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BC01" w14:textId="5EEEC0C8" w:rsidR="00E25661" w:rsidRPr="00E25661" w:rsidRDefault="00E25661" w:rsidP="00E25661">
      <w:pPr>
        <w:pStyle w:val="ab"/>
        <w:suppressAutoHyphens/>
        <w:jc w:val="right"/>
        <w:rPr>
          <w:color w:val="000000"/>
          <w:szCs w:val="24"/>
          <w:lang w:val="ru-RU"/>
        </w:rPr>
      </w:pPr>
      <w:r>
        <w:rPr>
          <w:color w:val="000000"/>
          <w:szCs w:val="24"/>
          <w:lang w:val="ru-RU"/>
        </w:rPr>
        <w:t>ДОДАТОК 3</w:t>
      </w:r>
    </w:p>
    <w:p w14:paraId="2C182460" w14:textId="70991DA8" w:rsidR="00C80773" w:rsidRDefault="00682A18">
      <w:pPr>
        <w:pStyle w:val="ab"/>
        <w:suppressAutoHyphens/>
      </w:pPr>
      <w:r>
        <w:rPr>
          <w:color w:val="000000"/>
          <w:szCs w:val="24"/>
        </w:rPr>
        <w:t>ДОГОВІР  № ______</w:t>
      </w:r>
    </w:p>
    <w:p w14:paraId="2C875DFF" w14:textId="77777777" w:rsidR="006C7376" w:rsidRDefault="00682A18">
      <w:pPr>
        <w:suppressAutoHyphens/>
        <w:jc w:val="center"/>
        <w:rPr>
          <w:color w:val="000000"/>
          <w:sz w:val="24"/>
          <w:szCs w:val="24"/>
        </w:rPr>
      </w:pPr>
      <w:r>
        <w:rPr>
          <w:color w:val="000000"/>
          <w:sz w:val="24"/>
          <w:szCs w:val="24"/>
        </w:rPr>
        <w:t xml:space="preserve">Про надання послуг </w:t>
      </w:r>
    </w:p>
    <w:p w14:paraId="2694DECC" w14:textId="77777777" w:rsidR="005569E0" w:rsidRDefault="006C7376" w:rsidP="006C7376">
      <w:pPr>
        <w:suppressAutoHyphens/>
        <w:jc w:val="center"/>
        <w:rPr>
          <w:color w:val="000000"/>
          <w:sz w:val="24"/>
          <w:szCs w:val="24"/>
          <w:lang w:val="ru-RU"/>
        </w:rPr>
      </w:pPr>
      <w:r>
        <w:rPr>
          <w:color w:val="000000"/>
          <w:sz w:val="24"/>
          <w:szCs w:val="24"/>
          <w:lang w:val="ru-RU"/>
        </w:rPr>
        <w:t xml:space="preserve">Код </w:t>
      </w:r>
      <w:r w:rsidR="00682A18">
        <w:rPr>
          <w:color w:val="000000"/>
          <w:sz w:val="24"/>
          <w:szCs w:val="24"/>
        </w:rPr>
        <w:t>за</w:t>
      </w:r>
      <w:r w:rsidR="00853147">
        <w:rPr>
          <w:color w:val="000000"/>
          <w:sz w:val="24"/>
          <w:szCs w:val="24"/>
          <w:lang w:val="ru-RU"/>
        </w:rPr>
        <w:t xml:space="preserve"> ДК 021:2015</w:t>
      </w:r>
      <w:r>
        <w:rPr>
          <w:color w:val="000000"/>
          <w:sz w:val="24"/>
          <w:szCs w:val="24"/>
          <w:lang w:val="ru-RU"/>
        </w:rPr>
        <w:t xml:space="preserve"> - 50312610-4</w:t>
      </w:r>
    </w:p>
    <w:p w14:paraId="4BD0D5E9" w14:textId="429699BE" w:rsidR="00C80773" w:rsidRDefault="006C7376" w:rsidP="006C7376">
      <w:pPr>
        <w:suppressAutoHyphens/>
        <w:jc w:val="center"/>
        <w:rPr>
          <w:color w:val="000000"/>
          <w:sz w:val="24"/>
          <w:szCs w:val="24"/>
          <w:lang w:val="ru-RU"/>
        </w:rPr>
      </w:pPr>
      <w:r>
        <w:rPr>
          <w:color w:val="000000"/>
          <w:sz w:val="24"/>
          <w:szCs w:val="24"/>
          <w:lang w:val="ru-RU"/>
        </w:rPr>
        <w:t xml:space="preserve"> </w:t>
      </w:r>
      <w:proofErr w:type="spellStart"/>
      <w:r>
        <w:rPr>
          <w:color w:val="000000"/>
          <w:sz w:val="24"/>
          <w:szCs w:val="24"/>
          <w:lang w:val="ru-RU"/>
        </w:rPr>
        <w:t>Технічне</w:t>
      </w:r>
      <w:proofErr w:type="spellEnd"/>
      <w:r>
        <w:rPr>
          <w:color w:val="000000"/>
          <w:sz w:val="24"/>
          <w:szCs w:val="24"/>
          <w:lang w:val="ru-RU"/>
        </w:rPr>
        <w:t xml:space="preserve"> </w:t>
      </w:r>
      <w:proofErr w:type="spellStart"/>
      <w:r>
        <w:rPr>
          <w:color w:val="000000"/>
          <w:sz w:val="24"/>
          <w:szCs w:val="24"/>
          <w:lang w:val="ru-RU"/>
        </w:rPr>
        <w:t>обслуговування</w:t>
      </w:r>
      <w:proofErr w:type="spellEnd"/>
      <w:r>
        <w:rPr>
          <w:color w:val="000000"/>
          <w:sz w:val="24"/>
          <w:szCs w:val="24"/>
          <w:lang w:val="ru-RU"/>
        </w:rPr>
        <w:t xml:space="preserve"> </w:t>
      </w:r>
      <w:proofErr w:type="spellStart"/>
      <w:r>
        <w:rPr>
          <w:color w:val="000000"/>
          <w:sz w:val="24"/>
          <w:szCs w:val="24"/>
          <w:lang w:val="ru-RU"/>
        </w:rPr>
        <w:t>обладнання</w:t>
      </w:r>
      <w:proofErr w:type="spellEnd"/>
      <w:r>
        <w:rPr>
          <w:color w:val="000000"/>
          <w:sz w:val="24"/>
          <w:szCs w:val="24"/>
          <w:lang w:val="ru-RU"/>
        </w:rPr>
        <w:t xml:space="preserve"> </w:t>
      </w:r>
      <w:proofErr w:type="spellStart"/>
      <w:r>
        <w:rPr>
          <w:color w:val="000000"/>
          <w:sz w:val="24"/>
          <w:szCs w:val="24"/>
          <w:lang w:val="ru-RU"/>
        </w:rPr>
        <w:t>інформаційних</w:t>
      </w:r>
      <w:proofErr w:type="spellEnd"/>
      <w:r>
        <w:rPr>
          <w:color w:val="000000"/>
          <w:sz w:val="24"/>
          <w:szCs w:val="24"/>
          <w:lang w:val="ru-RU"/>
        </w:rPr>
        <w:t xml:space="preserve"> </w:t>
      </w:r>
      <w:proofErr w:type="spellStart"/>
      <w:r>
        <w:rPr>
          <w:color w:val="000000"/>
          <w:sz w:val="24"/>
          <w:szCs w:val="24"/>
          <w:lang w:val="ru-RU"/>
        </w:rPr>
        <w:t>технологій</w:t>
      </w:r>
      <w:proofErr w:type="spellEnd"/>
    </w:p>
    <w:p w14:paraId="23F68BBD" w14:textId="77777777" w:rsidR="006C7376" w:rsidRPr="000458A0" w:rsidRDefault="006C7376" w:rsidP="006C7376">
      <w:pPr>
        <w:suppressAutoHyphens/>
        <w:jc w:val="center"/>
      </w:pPr>
    </w:p>
    <w:p w14:paraId="25AB361F" w14:textId="32C406DA" w:rsidR="00C80773" w:rsidRPr="000458A0" w:rsidRDefault="00682A18">
      <w:pPr>
        <w:tabs>
          <w:tab w:val="right" w:pos="10064"/>
        </w:tabs>
        <w:suppressAutoHyphens/>
        <w:ind w:left="142"/>
        <w:jc w:val="both"/>
      </w:pPr>
      <w:r w:rsidRPr="000458A0">
        <w:rPr>
          <w:color w:val="000000"/>
          <w:sz w:val="24"/>
          <w:szCs w:val="24"/>
        </w:rPr>
        <w:t xml:space="preserve">м. Київ                                                                                          </w:t>
      </w:r>
      <w:r w:rsidRPr="000458A0">
        <w:rPr>
          <w:color w:val="000000"/>
          <w:sz w:val="24"/>
          <w:szCs w:val="24"/>
          <w:u w:val="single"/>
        </w:rPr>
        <w:t xml:space="preserve">“       ” </w:t>
      </w:r>
      <w:r w:rsidR="00E02C4E">
        <w:rPr>
          <w:color w:val="000000"/>
          <w:sz w:val="24"/>
          <w:szCs w:val="24"/>
          <w:u w:val="single"/>
          <w:lang w:val="ru-RU"/>
        </w:rPr>
        <w:t xml:space="preserve"> </w:t>
      </w:r>
      <w:r w:rsidRPr="000458A0">
        <w:rPr>
          <w:color w:val="000000"/>
          <w:sz w:val="24"/>
          <w:szCs w:val="24"/>
          <w:u w:val="single"/>
        </w:rPr>
        <w:t xml:space="preserve">                   </w:t>
      </w:r>
      <w:r w:rsidR="00E02C4E">
        <w:rPr>
          <w:color w:val="000000"/>
          <w:sz w:val="24"/>
          <w:szCs w:val="24"/>
          <w:u w:val="single"/>
          <w:lang w:val="ru-RU"/>
        </w:rPr>
        <w:t xml:space="preserve"> </w:t>
      </w:r>
      <w:bookmarkStart w:id="0" w:name="_GoBack"/>
      <w:bookmarkEnd w:id="0"/>
      <w:r w:rsidRPr="000458A0">
        <w:rPr>
          <w:color w:val="000000"/>
          <w:sz w:val="24"/>
          <w:szCs w:val="24"/>
          <w:u w:val="single"/>
        </w:rPr>
        <w:t xml:space="preserve">  2022 р.</w:t>
      </w:r>
    </w:p>
    <w:p w14:paraId="3447FB02" w14:textId="77777777" w:rsidR="00C80773" w:rsidRPr="000458A0" w:rsidRDefault="00C80773">
      <w:pPr>
        <w:tabs>
          <w:tab w:val="right" w:pos="10064"/>
        </w:tabs>
        <w:suppressAutoHyphens/>
        <w:ind w:left="142"/>
        <w:jc w:val="both"/>
        <w:rPr>
          <w:color w:val="000000"/>
          <w:sz w:val="24"/>
          <w:szCs w:val="24"/>
        </w:rPr>
      </w:pPr>
    </w:p>
    <w:p w14:paraId="48755AF6" w14:textId="3ADA663A" w:rsidR="00C80773" w:rsidRDefault="00682A18">
      <w:pPr>
        <w:tabs>
          <w:tab w:val="center" w:pos="4820"/>
        </w:tabs>
        <w:suppressAutoHyphens/>
        <w:ind w:right="-45" w:firstLine="709"/>
        <w:jc w:val="both"/>
      </w:pPr>
      <w:r w:rsidRPr="000458A0">
        <w:rPr>
          <w:color w:val="000000"/>
          <w:sz w:val="24"/>
          <w:szCs w:val="24"/>
        </w:rPr>
        <w:tab/>
      </w:r>
      <w:r w:rsidR="001A4BE8" w:rsidRPr="000458A0">
        <w:rPr>
          <w:color w:val="000000"/>
          <w:sz w:val="24"/>
          <w:szCs w:val="24"/>
          <w:lang w:val="ru-RU"/>
        </w:rPr>
        <w:t>________________________________________</w:t>
      </w:r>
      <w:r w:rsidRPr="000458A0">
        <w:rPr>
          <w:color w:val="000000"/>
          <w:sz w:val="24"/>
          <w:szCs w:val="24"/>
        </w:rPr>
        <w:t>, який діє на</w:t>
      </w:r>
      <w:r>
        <w:rPr>
          <w:color w:val="000000"/>
          <w:sz w:val="24"/>
          <w:szCs w:val="24"/>
        </w:rPr>
        <w:t xml:space="preserve"> підставі </w:t>
      </w:r>
      <w:r w:rsidR="001A4BE8" w:rsidRPr="001A4BE8">
        <w:rPr>
          <w:color w:val="000000"/>
          <w:sz w:val="24"/>
          <w:szCs w:val="24"/>
          <w:lang w:val="ru-RU"/>
        </w:rPr>
        <w:t>____________________________________</w:t>
      </w:r>
      <w:r w:rsidR="001A4BE8" w:rsidRPr="00142F83">
        <w:rPr>
          <w:color w:val="000000"/>
          <w:sz w:val="24"/>
          <w:szCs w:val="24"/>
          <w:lang w:val="ru-RU"/>
        </w:rPr>
        <w:t>_</w:t>
      </w:r>
      <w:r>
        <w:rPr>
          <w:color w:val="000000"/>
          <w:sz w:val="24"/>
          <w:szCs w:val="24"/>
        </w:rPr>
        <w:t xml:space="preserve"> ,  далі за текстом        ВИКОНАВЕЦЬ,  з одного боку і та Державна наукова установа «Український інститут науково-технічної експертизи та інформації» (неприбуткова установа)  в особі в.о. директора </w:t>
      </w:r>
      <w:proofErr w:type="spellStart"/>
      <w:r>
        <w:rPr>
          <w:color w:val="000000"/>
          <w:sz w:val="24"/>
          <w:szCs w:val="24"/>
        </w:rPr>
        <w:t>Камишина</w:t>
      </w:r>
      <w:proofErr w:type="spellEnd"/>
      <w:r>
        <w:rPr>
          <w:color w:val="000000"/>
          <w:sz w:val="24"/>
          <w:szCs w:val="24"/>
        </w:rPr>
        <w:t xml:space="preserve"> Володимира Вікторовича, діючого на основі Статуту, далі за текстом ЗАМОВНИК, з іншого боку, (далі ВИКОНАВЕЦЬ і ЗАМОВНИК також іменуються «СТОРОНА» і, спільно, «СТОРОНИ»),  уклали ДАНИЙ ДОГОВІР про наступне:</w:t>
      </w:r>
    </w:p>
    <w:p w14:paraId="592F6409" w14:textId="77777777" w:rsidR="00C80773" w:rsidRDefault="00682A18">
      <w:pPr>
        <w:numPr>
          <w:ilvl w:val="0"/>
          <w:numId w:val="1"/>
        </w:numPr>
        <w:tabs>
          <w:tab w:val="clear" w:pos="720"/>
          <w:tab w:val="center" w:pos="-2694"/>
        </w:tabs>
        <w:suppressAutoHyphens/>
        <w:spacing w:before="240"/>
        <w:jc w:val="center"/>
      </w:pPr>
      <w:r>
        <w:rPr>
          <w:b/>
          <w:color w:val="000000"/>
          <w:sz w:val="24"/>
          <w:szCs w:val="24"/>
        </w:rPr>
        <w:t>Предмет договору</w:t>
      </w:r>
    </w:p>
    <w:p w14:paraId="0A1D90DA" w14:textId="77777777" w:rsidR="00C80773" w:rsidRDefault="00C80773">
      <w:pPr>
        <w:tabs>
          <w:tab w:val="center" w:pos="-2694"/>
        </w:tabs>
        <w:suppressAutoHyphens/>
        <w:ind w:left="360"/>
        <w:jc w:val="both"/>
        <w:rPr>
          <w:b/>
          <w:color w:val="000000"/>
          <w:sz w:val="24"/>
          <w:szCs w:val="24"/>
        </w:rPr>
      </w:pPr>
    </w:p>
    <w:p w14:paraId="6D6913A4" w14:textId="5FE6C65B" w:rsidR="00C80773" w:rsidRDefault="00682A18" w:rsidP="005569E0">
      <w:pPr>
        <w:pStyle w:val="ac"/>
        <w:numPr>
          <w:ilvl w:val="1"/>
          <w:numId w:val="7"/>
        </w:numPr>
        <w:suppressAutoHyphens/>
        <w:ind w:left="0" w:firstLine="567"/>
        <w:jc w:val="both"/>
      </w:pPr>
      <w:r w:rsidRPr="005569E0">
        <w:rPr>
          <w:color w:val="000000"/>
          <w:szCs w:val="24"/>
        </w:rPr>
        <w:t>Замовник доручає, а Виконавець бере на себе виконання надання послуг</w:t>
      </w:r>
      <w:r w:rsidR="005569E0">
        <w:rPr>
          <w:color w:val="000000"/>
          <w:szCs w:val="24"/>
          <w:lang w:val="ru-RU"/>
        </w:rPr>
        <w:t xml:space="preserve"> за </w:t>
      </w:r>
      <w:r w:rsidRPr="005569E0">
        <w:rPr>
          <w:color w:val="000000"/>
          <w:szCs w:val="24"/>
        </w:rPr>
        <w:t>код</w:t>
      </w:r>
      <w:r w:rsidR="005569E0">
        <w:rPr>
          <w:color w:val="000000"/>
          <w:szCs w:val="24"/>
          <w:lang w:val="ru-RU"/>
        </w:rPr>
        <w:t>ом</w:t>
      </w:r>
      <w:r w:rsidR="005569E0" w:rsidRPr="005569E0">
        <w:rPr>
          <w:color w:val="000000"/>
          <w:szCs w:val="24"/>
          <w:lang w:val="ru-RU"/>
        </w:rPr>
        <w:t xml:space="preserve"> </w:t>
      </w:r>
      <w:r w:rsidRPr="005569E0">
        <w:rPr>
          <w:color w:val="000000"/>
          <w:szCs w:val="24"/>
        </w:rPr>
        <w:t xml:space="preserve">  </w:t>
      </w:r>
      <w:r w:rsidR="005569E0" w:rsidRPr="005569E0">
        <w:rPr>
          <w:color w:val="000000"/>
          <w:szCs w:val="24"/>
          <w:lang w:val="ru-RU"/>
        </w:rPr>
        <w:t xml:space="preserve">ДК 021:2015 - 50312610-4 </w:t>
      </w:r>
      <w:proofErr w:type="spellStart"/>
      <w:r w:rsidR="005569E0" w:rsidRPr="005569E0">
        <w:rPr>
          <w:color w:val="000000"/>
          <w:szCs w:val="24"/>
          <w:lang w:val="ru-RU"/>
        </w:rPr>
        <w:t>Технічне</w:t>
      </w:r>
      <w:proofErr w:type="spellEnd"/>
      <w:r w:rsidR="005569E0" w:rsidRPr="005569E0">
        <w:rPr>
          <w:color w:val="000000"/>
          <w:szCs w:val="24"/>
          <w:lang w:val="ru-RU"/>
        </w:rPr>
        <w:t xml:space="preserve"> </w:t>
      </w:r>
      <w:proofErr w:type="spellStart"/>
      <w:r w:rsidR="005569E0" w:rsidRPr="005569E0">
        <w:rPr>
          <w:color w:val="000000"/>
          <w:szCs w:val="24"/>
          <w:lang w:val="ru-RU"/>
        </w:rPr>
        <w:t>обслуговування</w:t>
      </w:r>
      <w:proofErr w:type="spellEnd"/>
      <w:r w:rsidR="005569E0" w:rsidRPr="005569E0">
        <w:rPr>
          <w:color w:val="000000"/>
          <w:szCs w:val="24"/>
          <w:lang w:val="ru-RU"/>
        </w:rPr>
        <w:t xml:space="preserve"> </w:t>
      </w:r>
      <w:proofErr w:type="spellStart"/>
      <w:r w:rsidR="005569E0" w:rsidRPr="005569E0">
        <w:rPr>
          <w:color w:val="000000"/>
          <w:szCs w:val="24"/>
          <w:lang w:val="ru-RU"/>
        </w:rPr>
        <w:t>обладнання</w:t>
      </w:r>
      <w:proofErr w:type="spellEnd"/>
      <w:r w:rsidR="005569E0" w:rsidRPr="005569E0">
        <w:rPr>
          <w:color w:val="000000"/>
          <w:szCs w:val="24"/>
          <w:lang w:val="ru-RU"/>
        </w:rPr>
        <w:t xml:space="preserve"> </w:t>
      </w:r>
      <w:proofErr w:type="spellStart"/>
      <w:r w:rsidR="005569E0" w:rsidRPr="005569E0">
        <w:rPr>
          <w:color w:val="000000"/>
          <w:szCs w:val="24"/>
          <w:lang w:val="ru-RU"/>
        </w:rPr>
        <w:t>інформаційних</w:t>
      </w:r>
      <w:proofErr w:type="spellEnd"/>
      <w:r w:rsidR="005569E0" w:rsidRPr="005569E0">
        <w:rPr>
          <w:color w:val="000000"/>
          <w:szCs w:val="24"/>
          <w:lang w:val="ru-RU"/>
        </w:rPr>
        <w:t xml:space="preserve"> </w:t>
      </w:r>
      <w:proofErr w:type="spellStart"/>
      <w:r w:rsidR="005569E0" w:rsidRPr="005569E0">
        <w:rPr>
          <w:color w:val="000000"/>
          <w:szCs w:val="24"/>
          <w:lang w:val="ru-RU"/>
        </w:rPr>
        <w:t>технологій</w:t>
      </w:r>
      <w:proofErr w:type="spellEnd"/>
      <w:r w:rsidRPr="005569E0">
        <w:rPr>
          <w:szCs w:val="24"/>
        </w:rPr>
        <w:t xml:space="preserve">, </w:t>
      </w:r>
      <w:r w:rsidRPr="005569E0">
        <w:rPr>
          <w:color w:val="000000"/>
          <w:szCs w:val="24"/>
        </w:rPr>
        <w:t xml:space="preserve">а саме: Реформування програмних модулів та реструктуризація баз даних систем супроводження Фонду НДДКР та дисертацій (надалі — послуги). </w:t>
      </w:r>
    </w:p>
    <w:p w14:paraId="73237981" w14:textId="77777777" w:rsidR="00C80773" w:rsidRDefault="00682A18">
      <w:pPr>
        <w:pStyle w:val="20"/>
        <w:widowControl w:val="0"/>
        <w:suppressAutoHyphens/>
        <w:ind w:right="-45" w:firstLine="567"/>
        <w:jc w:val="both"/>
      </w:pPr>
      <w:r>
        <w:rPr>
          <w:color w:val="000000"/>
          <w:szCs w:val="24"/>
        </w:rPr>
        <w:t>1.2. Технічні та інші вимоги до результату послуг, що є предметом договору, визначаються  Технічним завданням, яке складає невід’ємну частину цього договору (Додаток А).</w:t>
      </w:r>
    </w:p>
    <w:p w14:paraId="32F93EAD" w14:textId="23616CF6" w:rsidR="00C80773" w:rsidRPr="00910926" w:rsidRDefault="00682A18">
      <w:pPr>
        <w:pStyle w:val="ad"/>
        <w:suppressAutoHyphens/>
        <w:ind w:left="709" w:right="-45" w:hanging="142"/>
      </w:pPr>
      <w:r>
        <w:rPr>
          <w:color w:val="000000"/>
          <w:szCs w:val="24"/>
        </w:rPr>
        <w:t xml:space="preserve">1.3. Термін здачі послуг за договором </w:t>
      </w:r>
      <w:r w:rsidRPr="00910926">
        <w:rPr>
          <w:color w:val="000000"/>
          <w:szCs w:val="24"/>
        </w:rPr>
        <w:t xml:space="preserve">– </w:t>
      </w:r>
      <w:r w:rsidR="00142F83" w:rsidRPr="00910926">
        <w:rPr>
          <w:color w:val="000000"/>
          <w:szCs w:val="24"/>
        </w:rPr>
        <w:t xml:space="preserve">з дати заключення договору - </w:t>
      </w:r>
      <w:r w:rsidRPr="00910926">
        <w:rPr>
          <w:color w:val="000000"/>
          <w:szCs w:val="24"/>
        </w:rPr>
        <w:t>грудень 2022 р.</w:t>
      </w:r>
    </w:p>
    <w:p w14:paraId="1EE65395" w14:textId="77777777" w:rsidR="00C80773" w:rsidRPr="00910926" w:rsidRDefault="00682A18">
      <w:pPr>
        <w:widowControl w:val="0"/>
        <w:suppressAutoHyphens/>
        <w:ind w:right="-45" w:firstLine="567"/>
        <w:jc w:val="both"/>
      </w:pPr>
      <w:r w:rsidRPr="00910926">
        <w:rPr>
          <w:color w:val="000000"/>
          <w:sz w:val="24"/>
          <w:szCs w:val="24"/>
        </w:rPr>
        <w:t>1.4. Зміст, терміни виконання основних етапів визначаються Календарним планом, що складає невід’ємну частину цього договору (Додаток Б).</w:t>
      </w:r>
    </w:p>
    <w:p w14:paraId="052141B7" w14:textId="77777777" w:rsidR="00C80773" w:rsidRDefault="00682A18">
      <w:pPr>
        <w:widowControl w:val="0"/>
        <w:suppressAutoHyphens/>
        <w:ind w:right="-45" w:firstLine="567"/>
        <w:jc w:val="both"/>
      </w:pPr>
      <w:r w:rsidRPr="00910926">
        <w:rPr>
          <w:color w:val="000000"/>
          <w:sz w:val="24"/>
          <w:szCs w:val="24"/>
        </w:rPr>
        <w:t>1.5. Замовник зобов’язується надати Виконавцю всю необхідну</w:t>
      </w:r>
      <w:r>
        <w:rPr>
          <w:color w:val="000000"/>
          <w:sz w:val="24"/>
          <w:szCs w:val="24"/>
        </w:rPr>
        <w:t xml:space="preserve"> для надання зазначених в договорі послуг документацію.</w:t>
      </w:r>
    </w:p>
    <w:p w14:paraId="67E2C100" w14:textId="77777777" w:rsidR="00C80773" w:rsidRDefault="00682A18">
      <w:pPr>
        <w:widowControl w:val="0"/>
        <w:suppressAutoHyphens/>
        <w:ind w:right="-45" w:firstLine="567"/>
        <w:jc w:val="both"/>
      </w:pPr>
      <w:r>
        <w:rPr>
          <w:color w:val="000000"/>
          <w:sz w:val="24"/>
          <w:szCs w:val="24"/>
        </w:rPr>
        <w:t>1.6. Результати наданих послуг за договором є власністю ЗАМОВНИКА з правами, що випливають з цього.</w:t>
      </w:r>
    </w:p>
    <w:p w14:paraId="01130DB2" w14:textId="77777777" w:rsidR="00C80773" w:rsidRDefault="00682A18">
      <w:pPr>
        <w:pStyle w:val="21"/>
        <w:suppressAutoHyphens/>
        <w:spacing w:before="240" w:line="240" w:lineRule="auto"/>
        <w:ind w:right="96"/>
      </w:pPr>
      <w:r>
        <w:rPr>
          <w:color w:val="000000"/>
          <w:szCs w:val="24"/>
        </w:rPr>
        <w:t>2. Вартість робіт та порядок розрахунків</w:t>
      </w:r>
    </w:p>
    <w:p w14:paraId="53012055" w14:textId="77777777" w:rsidR="00C80773" w:rsidRDefault="00C80773">
      <w:pPr>
        <w:suppressAutoHyphens/>
        <w:ind w:right="96"/>
        <w:jc w:val="both"/>
        <w:rPr>
          <w:color w:val="000000"/>
          <w:sz w:val="24"/>
          <w:szCs w:val="24"/>
        </w:rPr>
      </w:pPr>
    </w:p>
    <w:p w14:paraId="6D423F55" w14:textId="16F48826" w:rsidR="00C80773" w:rsidRDefault="00682A18">
      <w:pPr>
        <w:widowControl w:val="0"/>
        <w:numPr>
          <w:ilvl w:val="0"/>
          <w:numId w:val="3"/>
        </w:numPr>
        <w:suppressAutoHyphens/>
        <w:ind w:left="0" w:right="-57" w:firstLine="567"/>
        <w:jc w:val="both"/>
      </w:pPr>
      <w:r>
        <w:rPr>
          <w:color w:val="000000"/>
          <w:sz w:val="24"/>
          <w:szCs w:val="24"/>
        </w:rPr>
        <w:t xml:space="preserve">За надані послуги згідно з цим договором Замовник перераховує Виконавцю відповідно до Протоколу узгодження ціни  (Додаток В) </w:t>
      </w:r>
      <w:r w:rsidR="00333920">
        <w:rPr>
          <w:b/>
          <w:color w:val="000000"/>
          <w:sz w:val="24"/>
          <w:szCs w:val="24"/>
        </w:rPr>
        <w:t>__________________</w:t>
      </w:r>
      <w:r>
        <w:rPr>
          <w:color w:val="000000"/>
          <w:sz w:val="24"/>
          <w:szCs w:val="24"/>
        </w:rPr>
        <w:t xml:space="preserve"> </w:t>
      </w:r>
      <w:r>
        <w:rPr>
          <w:b/>
          <w:color w:val="000000"/>
          <w:sz w:val="24"/>
          <w:szCs w:val="24"/>
        </w:rPr>
        <w:t xml:space="preserve"> грн. (</w:t>
      </w:r>
      <w:r>
        <w:rPr>
          <w:b/>
          <w:bCs/>
          <w:color w:val="000000"/>
          <w:sz w:val="24"/>
          <w:szCs w:val="24"/>
        </w:rPr>
        <w:t xml:space="preserve"> </w:t>
      </w:r>
      <w:r w:rsidR="00CA2BDB">
        <w:rPr>
          <w:b/>
          <w:bCs/>
          <w:color w:val="000000"/>
          <w:sz w:val="24"/>
          <w:szCs w:val="24"/>
        </w:rPr>
        <w:t>________</w:t>
      </w:r>
      <w:r>
        <w:rPr>
          <w:b/>
          <w:bCs/>
          <w:color w:val="000000"/>
          <w:sz w:val="24"/>
          <w:szCs w:val="24"/>
        </w:rPr>
        <w:t xml:space="preserve"> </w:t>
      </w:r>
      <w:r w:rsidR="00CA2BDB">
        <w:rPr>
          <w:b/>
          <w:bCs/>
          <w:color w:val="000000"/>
          <w:sz w:val="24"/>
          <w:szCs w:val="24"/>
        </w:rPr>
        <w:t>___________________</w:t>
      </w:r>
      <w:r>
        <w:rPr>
          <w:b/>
          <w:bCs/>
          <w:color w:val="000000"/>
          <w:sz w:val="24"/>
          <w:szCs w:val="24"/>
        </w:rPr>
        <w:t xml:space="preserve"> гривень</w:t>
      </w:r>
      <w:r>
        <w:rPr>
          <w:color w:val="000000"/>
          <w:sz w:val="24"/>
          <w:szCs w:val="24"/>
        </w:rPr>
        <w:t xml:space="preserve">). </w:t>
      </w:r>
      <w:r w:rsidR="00CA2BDB">
        <w:rPr>
          <w:color w:val="000000"/>
          <w:sz w:val="24"/>
          <w:szCs w:val="24"/>
        </w:rPr>
        <w:t xml:space="preserve">В </w:t>
      </w:r>
      <w:proofErr w:type="spellStart"/>
      <w:r w:rsidR="00CA2BDB">
        <w:rPr>
          <w:color w:val="000000"/>
          <w:sz w:val="24"/>
          <w:szCs w:val="24"/>
        </w:rPr>
        <w:t>т.ч</w:t>
      </w:r>
      <w:proofErr w:type="spellEnd"/>
      <w:r w:rsidR="00CA2BDB">
        <w:rPr>
          <w:color w:val="000000"/>
          <w:sz w:val="24"/>
          <w:szCs w:val="24"/>
        </w:rPr>
        <w:t>./</w:t>
      </w:r>
      <w:r>
        <w:rPr>
          <w:color w:val="000000"/>
          <w:sz w:val="24"/>
          <w:szCs w:val="24"/>
        </w:rPr>
        <w:t>Без ПДВ.</w:t>
      </w:r>
    </w:p>
    <w:p w14:paraId="21849F1C" w14:textId="5C008894" w:rsidR="00C80773" w:rsidRDefault="00682A18">
      <w:pPr>
        <w:tabs>
          <w:tab w:val="left" w:pos="0"/>
        </w:tabs>
        <w:suppressAutoHyphens/>
        <w:ind w:firstLine="567"/>
        <w:jc w:val="both"/>
      </w:pPr>
      <w:r>
        <w:rPr>
          <w:color w:val="000000"/>
          <w:sz w:val="24"/>
          <w:szCs w:val="24"/>
        </w:rPr>
        <w:t xml:space="preserve">2.2. Оплата проводиться щомісячно після підписання акту здачі – приймання  наданих послуг за місяць </w:t>
      </w:r>
      <w:r w:rsidR="00142F83">
        <w:rPr>
          <w:color w:val="000000"/>
          <w:sz w:val="24"/>
          <w:szCs w:val="24"/>
        </w:rPr>
        <w:t xml:space="preserve">протягом 10 банківських днів </w:t>
      </w:r>
      <w:r>
        <w:rPr>
          <w:color w:val="000000"/>
          <w:sz w:val="24"/>
          <w:szCs w:val="24"/>
        </w:rPr>
        <w:t>у відповідності до Календарного плану.</w:t>
      </w:r>
    </w:p>
    <w:p w14:paraId="77D8B921" w14:textId="77777777" w:rsidR="00C80773" w:rsidRDefault="00682A18">
      <w:pPr>
        <w:tabs>
          <w:tab w:val="left" w:pos="0"/>
        </w:tabs>
        <w:suppressAutoHyphens/>
        <w:ind w:firstLine="567"/>
        <w:jc w:val="both"/>
      </w:pPr>
      <w:r>
        <w:rPr>
          <w:color w:val="000000"/>
          <w:sz w:val="24"/>
          <w:szCs w:val="24"/>
        </w:rPr>
        <w:t xml:space="preserve">2.3. Акт здачі-приймання наданих послуг підписується сторонами з наданням Виконавцем додатків до нього: </w:t>
      </w:r>
    </w:p>
    <w:p w14:paraId="50431D86" w14:textId="77777777" w:rsidR="00C80773" w:rsidRDefault="00682A18">
      <w:pPr>
        <w:pStyle w:val="af1"/>
        <w:widowControl/>
        <w:numPr>
          <w:ilvl w:val="0"/>
          <w:numId w:val="4"/>
        </w:numPr>
        <w:shd w:val="clear" w:color="auto" w:fill="FFFFFF"/>
        <w:tabs>
          <w:tab w:val="left" w:pos="0"/>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436"/>
      </w:pPr>
      <w:r>
        <w:rPr>
          <w:rFonts w:eastAsia="Times New Roman" w:cs="Times New Roman"/>
          <w:lang w:eastAsia="ru-RU" w:bidi="ar-SA"/>
        </w:rPr>
        <w:t>Опис виконаних процедур програмного супроводження</w:t>
      </w:r>
    </w:p>
    <w:p w14:paraId="39D0854E" w14:textId="77777777" w:rsidR="00C80773" w:rsidRDefault="00682A18">
      <w:pPr>
        <w:pStyle w:val="af1"/>
        <w:widowControl/>
        <w:numPr>
          <w:ilvl w:val="0"/>
          <w:numId w:val="4"/>
        </w:numPr>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436"/>
      </w:pPr>
      <w:r>
        <w:rPr>
          <w:rFonts w:eastAsia="Times New Roman" w:cs="Times New Roman"/>
          <w:lang w:eastAsia="ru-RU" w:bidi="ar-SA"/>
        </w:rPr>
        <w:t>Опис виконаних процедур технічного супроводження</w:t>
      </w:r>
    </w:p>
    <w:p w14:paraId="0F96E332" w14:textId="77777777" w:rsidR="00C80773" w:rsidRDefault="00682A18">
      <w:pPr>
        <w:pStyle w:val="ac"/>
        <w:tabs>
          <w:tab w:val="left" w:pos="0"/>
        </w:tabs>
        <w:suppressAutoHyphens/>
        <w:ind w:left="0" w:firstLine="567"/>
        <w:jc w:val="both"/>
      </w:pPr>
      <w:r>
        <w:rPr>
          <w:color w:val="000000"/>
          <w:szCs w:val="24"/>
        </w:rPr>
        <w:t>2.4. Кошти Виконавцю перераховуються Замовником у встановленому порядку, в межах фактично отриманого фінансування.</w:t>
      </w:r>
    </w:p>
    <w:p w14:paraId="2A96B12F" w14:textId="77777777" w:rsidR="00C80773" w:rsidRDefault="00C80773">
      <w:pPr>
        <w:widowControl w:val="0"/>
        <w:suppressAutoHyphens/>
        <w:ind w:firstLine="720"/>
        <w:jc w:val="both"/>
        <w:rPr>
          <w:b/>
          <w:color w:val="000000"/>
          <w:sz w:val="24"/>
          <w:szCs w:val="24"/>
        </w:rPr>
      </w:pPr>
    </w:p>
    <w:p w14:paraId="72181E81" w14:textId="77777777" w:rsidR="00C80773" w:rsidRDefault="00682A18">
      <w:pPr>
        <w:widowControl w:val="0"/>
        <w:numPr>
          <w:ilvl w:val="0"/>
          <w:numId w:val="2"/>
        </w:numPr>
        <w:suppressAutoHyphens/>
        <w:jc w:val="center"/>
      </w:pPr>
      <w:r>
        <w:rPr>
          <w:b/>
          <w:color w:val="000000"/>
          <w:sz w:val="24"/>
          <w:szCs w:val="24"/>
        </w:rPr>
        <w:t>Порядок здачі та приймання наданих послуг</w:t>
      </w:r>
    </w:p>
    <w:p w14:paraId="2257312D" w14:textId="77777777" w:rsidR="00C80773" w:rsidRDefault="00682A18">
      <w:pPr>
        <w:widowControl w:val="0"/>
        <w:suppressAutoHyphens/>
        <w:ind w:firstLine="737"/>
        <w:jc w:val="both"/>
      </w:pPr>
      <w:r>
        <w:rPr>
          <w:color w:val="000000"/>
          <w:sz w:val="24"/>
          <w:szCs w:val="24"/>
        </w:rPr>
        <w:t>3.1. Замовник протягом 15 робочих днів з дня отримання акту здачі - приймання та звітних документів, які перелічені в п.2.3. цього договору, зобов’язаний надіслати Виконавцю підписаний акт здачі - приймання наданих послуг або мотивовану відмову. У разі не підписання протягом 10 днів акту приймання-здачі наданих послуг без мотивованої відмови Замовником, послуги вважаються наданими у повному обсязі і належним чином оформлені.</w:t>
      </w:r>
    </w:p>
    <w:p w14:paraId="06065DFF" w14:textId="77777777" w:rsidR="00C80773" w:rsidRDefault="00682A18">
      <w:pPr>
        <w:pStyle w:val="3"/>
        <w:suppressAutoHyphens/>
        <w:spacing w:line="240" w:lineRule="auto"/>
        <w:ind w:firstLine="737"/>
      </w:pPr>
      <w:r>
        <w:rPr>
          <w:color w:val="000000"/>
          <w:szCs w:val="24"/>
        </w:rPr>
        <w:t xml:space="preserve">3.2. У разі мотивованої відмови Замовника від прийняття послуг сторонами складається двосторонній акт з переліком необхідних </w:t>
      </w:r>
      <w:proofErr w:type="spellStart"/>
      <w:r>
        <w:rPr>
          <w:color w:val="000000"/>
          <w:szCs w:val="24"/>
        </w:rPr>
        <w:t>доопрацювань</w:t>
      </w:r>
      <w:proofErr w:type="spellEnd"/>
      <w:r>
        <w:rPr>
          <w:color w:val="000000"/>
          <w:szCs w:val="24"/>
        </w:rPr>
        <w:t xml:space="preserve"> і термінів їх виконання.</w:t>
      </w:r>
    </w:p>
    <w:p w14:paraId="3D50C086" w14:textId="77777777" w:rsidR="00C80773" w:rsidRDefault="00682A18">
      <w:pPr>
        <w:widowControl w:val="0"/>
        <w:suppressAutoHyphens/>
        <w:ind w:firstLine="737"/>
        <w:jc w:val="both"/>
      </w:pPr>
      <w:r>
        <w:rPr>
          <w:color w:val="000000"/>
          <w:sz w:val="24"/>
          <w:szCs w:val="24"/>
        </w:rPr>
        <w:lastRenderedPageBreak/>
        <w:t>3.3. У разі дострокового виконання робіт Замовник має право достроково прийняти їх за ціною, що вказана в договорі (з узгодженням змін в калькуляції кошторисної вартості).</w:t>
      </w:r>
    </w:p>
    <w:p w14:paraId="5DF6BA0E" w14:textId="77777777" w:rsidR="00C80773" w:rsidRDefault="00682A18">
      <w:pPr>
        <w:widowControl w:val="0"/>
        <w:suppressAutoHyphens/>
        <w:ind w:firstLine="737"/>
        <w:jc w:val="both"/>
      </w:pPr>
      <w:r>
        <w:rPr>
          <w:color w:val="000000"/>
          <w:sz w:val="24"/>
          <w:szCs w:val="24"/>
        </w:rPr>
        <w:t>3.4. Якщо в процесі надання послуг з’ясовується недоцільність подальшого їх проведення Виконавець повинен призупинити роботу та повідомити про це Замовника протягом 5 робочих днів після її призупинення. Після повідомлення сторони повинні протягом 10 днів розглянути питання про доцільність продовження роботи. Відповідне рішення оформлюється Протоколом сторін, який є невід’ємною частиною договору.</w:t>
      </w:r>
    </w:p>
    <w:p w14:paraId="5D4CA212" w14:textId="77777777" w:rsidR="00C80773" w:rsidRDefault="00682A18">
      <w:pPr>
        <w:keepNext/>
        <w:widowControl w:val="0"/>
        <w:numPr>
          <w:ilvl w:val="0"/>
          <w:numId w:val="2"/>
        </w:numPr>
        <w:suppressAutoHyphens/>
        <w:spacing w:before="240"/>
        <w:jc w:val="center"/>
      </w:pPr>
      <w:r>
        <w:rPr>
          <w:b/>
          <w:color w:val="000000"/>
          <w:sz w:val="24"/>
          <w:szCs w:val="24"/>
        </w:rPr>
        <w:t>Права та обов’язки сторін</w:t>
      </w:r>
    </w:p>
    <w:p w14:paraId="5FF27776" w14:textId="77777777" w:rsidR="00C80773" w:rsidRDefault="00C80773">
      <w:pPr>
        <w:keepNext/>
        <w:widowControl w:val="0"/>
        <w:suppressAutoHyphens/>
        <w:jc w:val="both"/>
        <w:rPr>
          <w:b/>
          <w:color w:val="000000"/>
          <w:sz w:val="24"/>
          <w:szCs w:val="24"/>
        </w:rPr>
      </w:pPr>
    </w:p>
    <w:p w14:paraId="73DDCB6C" w14:textId="77777777" w:rsidR="00C80773" w:rsidRDefault="00682A18">
      <w:pPr>
        <w:pStyle w:val="2"/>
        <w:suppressAutoHyphens/>
        <w:ind w:firstLine="718"/>
        <w:jc w:val="both"/>
      </w:pPr>
      <w:r>
        <w:rPr>
          <w:color w:val="000000"/>
          <w:szCs w:val="24"/>
        </w:rPr>
        <w:t xml:space="preserve"> 4.1. Замовник має право:</w:t>
      </w:r>
    </w:p>
    <w:p w14:paraId="1ED1DB1C"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4.1.1. У разі невиконання зобов’язань Виконавцем Замовник має право достроково розірвати цей Договір, повідомивши про це Виконавця у строк  за 15 днів до закінчення договору;</w:t>
      </w:r>
    </w:p>
    <w:p w14:paraId="73CF71CC"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4.1.2. Контролювати надання послуг у строки, встановлені цим Договором;</w:t>
      </w:r>
    </w:p>
    <w:p w14:paraId="784D9AE3"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4.1.3.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43BF95D" w14:textId="77777777" w:rsidR="00C80773" w:rsidRDefault="00682A18">
      <w:pPr>
        <w:pStyle w:val="HTML0"/>
        <w:ind w:firstLine="718"/>
        <w:jc w:val="both"/>
        <w:rPr>
          <w:lang w:val="uk-UA"/>
        </w:rPr>
      </w:pPr>
      <w:r>
        <w:rPr>
          <w:rFonts w:ascii="Times New Roman" w:hAnsi="Times New Roman" w:cs="Times New Roman"/>
          <w:color w:val="000000"/>
          <w:lang w:val="uk-UA"/>
        </w:rPr>
        <w:t>4.1.4. Повернути Акт здачі-приймання наданих послуг без здійснення оплати в разі його неналежного оформлення (відсутність печатки, підписів тощо).</w:t>
      </w:r>
    </w:p>
    <w:p w14:paraId="1BDA4B37"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4.2. Виконавець має право:</w:t>
      </w:r>
    </w:p>
    <w:p w14:paraId="20843C13"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4.2.1. Своєчасно та в повному обсязі отримувати плату за надані послуги;</w:t>
      </w:r>
    </w:p>
    <w:p w14:paraId="0C015622"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4.2.2. На дострокове надання послуг;</w:t>
      </w:r>
    </w:p>
    <w:p w14:paraId="2A5216CB"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4.2.3. У разі невиконання зобов'язань Замовником Виконавець має право достроково розірвати цей Договір, повідомивши про це Замовника за 30 днів до закінчення договору.</w:t>
      </w:r>
    </w:p>
    <w:p w14:paraId="2A412551" w14:textId="77777777" w:rsidR="00C80773" w:rsidRDefault="00682A18">
      <w:pPr>
        <w:pStyle w:val="3"/>
        <w:suppressAutoHyphens/>
        <w:spacing w:line="240" w:lineRule="auto"/>
        <w:ind w:firstLine="718"/>
      </w:pPr>
      <w:r>
        <w:rPr>
          <w:color w:val="000000"/>
          <w:szCs w:val="24"/>
        </w:rPr>
        <w:t>4.3. Обов’язки Замовника:</w:t>
      </w:r>
    </w:p>
    <w:p w14:paraId="2041576A" w14:textId="77777777" w:rsidR="00C80773" w:rsidRDefault="00682A18">
      <w:pPr>
        <w:pStyle w:val="HTML0"/>
        <w:ind w:firstLine="718"/>
        <w:jc w:val="both"/>
        <w:rPr>
          <w:lang w:val="uk-UA"/>
        </w:rPr>
      </w:pPr>
      <w:r>
        <w:rPr>
          <w:rFonts w:ascii="Times New Roman" w:hAnsi="Times New Roman" w:cs="Times New Roman"/>
          <w:color w:val="000000"/>
          <w:lang w:val="uk-UA"/>
        </w:rPr>
        <w:t>4.3.1. Своєчасно та в повному обсязі сплачувати за надані послуги;</w:t>
      </w:r>
    </w:p>
    <w:p w14:paraId="05C33FD3" w14:textId="77777777" w:rsidR="00C80773" w:rsidRDefault="00682A18">
      <w:pPr>
        <w:pStyle w:val="HTML0"/>
        <w:ind w:firstLine="718"/>
        <w:jc w:val="both"/>
        <w:rPr>
          <w:lang w:val="uk-UA"/>
        </w:rPr>
      </w:pPr>
      <w:r>
        <w:rPr>
          <w:rFonts w:ascii="Times New Roman" w:hAnsi="Times New Roman" w:cs="Times New Roman"/>
          <w:color w:val="000000"/>
          <w:lang w:val="uk-UA"/>
        </w:rPr>
        <w:t>4.3.2. Приймати надані послуги згідно з актом здачі - приймання;</w:t>
      </w:r>
    </w:p>
    <w:p w14:paraId="2E742B9D" w14:textId="77777777" w:rsidR="00C80773" w:rsidRDefault="00682A18">
      <w:pPr>
        <w:pStyle w:val="2"/>
        <w:suppressAutoHyphens/>
        <w:ind w:firstLine="718"/>
        <w:jc w:val="both"/>
      </w:pPr>
      <w:r>
        <w:rPr>
          <w:color w:val="000000"/>
          <w:szCs w:val="24"/>
        </w:rPr>
        <w:t>4.4. Обов’язки Виконавця:</w:t>
      </w:r>
    </w:p>
    <w:p w14:paraId="39B9F516"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4.4.1. Забезпечити надання послуг у строки, встановлені цим договором;</w:t>
      </w:r>
    </w:p>
    <w:p w14:paraId="2DFC18AC" w14:textId="77777777" w:rsidR="00C80773" w:rsidRDefault="00682A18">
      <w:pPr>
        <w:pStyle w:val="HTML0"/>
        <w:suppressAutoHyphens/>
        <w:ind w:firstLine="718"/>
        <w:jc w:val="both"/>
        <w:rPr>
          <w:lang w:val="uk-UA"/>
        </w:rPr>
      </w:pPr>
      <w:r>
        <w:rPr>
          <w:rFonts w:ascii="Times New Roman" w:hAnsi="Times New Roman" w:cs="Times New Roman"/>
          <w:color w:val="000000"/>
          <w:lang w:val="uk-UA"/>
        </w:rPr>
        <w:t>4.4.2. Забезпечити якісне надання послуг;</w:t>
      </w:r>
    </w:p>
    <w:p w14:paraId="3B4B437E" w14:textId="77777777" w:rsidR="00C80773" w:rsidRDefault="00682A18">
      <w:pPr>
        <w:widowControl w:val="0"/>
        <w:suppressAutoHyphens/>
        <w:ind w:firstLine="718"/>
        <w:jc w:val="both"/>
      </w:pPr>
      <w:r>
        <w:rPr>
          <w:color w:val="000000"/>
          <w:sz w:val="24"/>
          <w:szCs w:val="24"/>
        </w:rPr>
        <w:t>4.4.3.При використанні (в тому числі передачі) результатів послуг, передбачених договором, Виконавець дотримується наступних умов: документація є власністю Замовника і без узгодження з ним не підлягає передачі іншим організаціям.</w:t>
      </w:r>
    </w:p>
    <w:p w14:paraId="51691DC7" w14:textId="77777777" w:rsidR="00C80773" w:rsidRDefault="00682A18">
      <w:pPr>
        <w:pStyle w:val="af1"/>
        <w:keepNext/>
        <w:numPr>
          <w:ilvl w:val="0"/>
          <w:numId w:val="2"/>
        </w:numPr>
        <w:suppressAutoHyphens/>
        <w:spacing w:before="240"/>
        <w:jc w:val="center"/>
      </w:pPr>
      <w:r>
        <w:rPr>
          <w:rFonts w:cs="Times New Roman"/>
          <w:b/>
        </w:rPr>
        <w:t>Відповідальність сторін</w:t>
      </w:r>
    </w:p>
    <w:p w14:paraId="48A82F70" w14:textId="77777777" w:rsidR="00C80773" w:rsidRDefault="00C80773">
      <w:pPr>
        <w:widowControl w:val="0"/>
        <w:suppressAutoHyphens/>
        <w:ind w:firstLine="720"/>
        <w:jc w:val="center"/>
        <w:rPr>
          <w:color w:val="000000"/>
          <w:sz w:val="24"/>
          <w:szCs w:val="24"/>
        </w:rPr>
      </w:pPr>
    </w:p>
    <w:p w14:paraId="7730B4D9" w14:textId="77777777" w:rsidR="00C80773" w:rsidRDefault="00682A18">
      <w:pPr>
        <w:widowControl w:val="0"/>
        <w:numPr>
          <w:ilvl w:val="0"/>
          <w:numId w:val="5"/>
        </w:numPr>
        <w:suppressAutoHyphens/>
        <w:ind w:firstLine="709"/>
        <w:jc w:val="both"/>
      </w:pPr>
      <w:r>
        <w:rPr>
          <w:color w:val="000000"/>
          <w:sz w:val="24"/>
          <w:szCs w:val="24"/>
        </w:rPr>
        <w:t>За невиконання або неналежне виконання зобов’язань за цим договором Виконавець та Замовник несуть майнову відповідальність згідно з чинним законодавством.</w:t>
      </w:r>
    </w:p>
    <w:p w14:paraId="2296EEE2" w14:textId="77777777" w:rsidR="00C80773" w:rsidRDefault="00682A18">
      <w:pPr>
        <w:widowControl w:val="0"/>
        <w:numPr>
          <w:ilvl w:val="0"/>
          <w:numId w:val="5"/>
        </w:numPr>
        <w:suppressAutoHyphens/>
        <w:ind w:firstLine="709"/>
        <w:jc w:val="both"/>
      </w:pPr>
      <w:r>
        <w:rPr>
          <w:color w:val="000000"/>
          <w:sz w:val="24"/>
          <w:szCs w:val="24"/>
        </w:rPr>
        <w:t>За умов неякісного надання послуг, їх доопрацювання на вимогу Замовника здійснюється за рахунок Виконавця.</w:t>
      </w:r>
    </w:p>
    <w:p w14:paraId="135705EF" w14:textId="77777777" w:rsidR="00C80773" w:rsidRDefault="00682A18">
      <w:pPr>
        <w:keepNext/>
        <w:widowControl w:val="0"/>
        <w:numPr>
          <w:ilvl w:val="0"/>
          <w:numId w:val="2"/>
        </w:numPr>
        <w:suppressAutoHyphens/>
        <w:spacing w:before="240"/>
        <w:jc w:val="center"/>
      </w:pPr>
      <w:r>
        <w:rPr>
          <w:b/>
          <w:color w:val="000000"/>
          <w:sz w:val="24"/>
          <w:szCs w:val="24"/>
        </w:rPr>
        <w:t>Інші умови</w:t>
      </w:r>
    </w:p>
    <w:p w14:paraId="0C8B4D49" w14:textId="77777777" w:rsidR="00C80773" w:rsidRDefault="00C80773">
      <w:pPr>
        <w:keepNext/>
        <w:widowControl w:val="0"/>
        <w:suppressAutoHyphens/>
        <w:jc w:val="both"/>
        <w:rPr>
          <w:b/>
          <w:color w:val="000000"/>
          <w:sz w:val="24"/>
          <w:szCs w:val="24"/>
        </w:rPr>
      </w:pPr>
    </w:p>
    <w:p w14:paraId="5720AA7B" w14:textId="77777777" w:rsidR="00C80773" w:rsidRDefault="00682A18">
      <w:pPr>
        <w:pStyle w:val="210"/>
        <w:tabs>
          <w:tab w:val="center" w:pos="567"/>
        </w:tabs>
        <w:suppressAutoHyphens/>
        <w:spacing w:line="240" w:lineRule="auto"/>
        <w:ind w:firstLine="0"/>
      </w:pPr>
      <w:r>
        <w:rPr>
          <w:color w:val="000000"/>
          <w:szCs w:val="24"/>
        </w:rPr>
        <w:t xml:space="preserve">            6.1. Замовник і Виконавець частково або повністю звільняються  від  виконання своїх обов’язків за умов виникнення форс-мажорних обставин, передбачити які неможливо на час підписання договору.</w:t>
      </w:r>
    </w:p>
    <w:p w14:paraId="1B391D08" w14:textId="77777777" w:rsidR="00C80773" w:rsidRDefault="00682A18">
      <w:pPr>
        <w:pStyle w:val="210"/>
        <w:tabs>
          <w:tab w:val="center" w:pos="567"/>
        </w:tabs>
        <w:suppressAutoHyphens/>
        <w:spacing w:line="240" w:lineRule="auto"/>
        <w:ind w:firstLine="0"/>
      </w:pPr>
      <w:r>
        <w:rPr>
          <w:color w:val="000000"/>
          <w:szCs w:val="24"/>
        </w:rPr>
        <w:t xml:space="preserve">            6.2. У разі виникнення форс-мажорних обставин Замовник зобов’язаний надіслати письмове повідомлення Виконавцю не пізніше 15 днів з моменту їх виникнення.</w:t>
      </w:r>
    </w:p>
    <w:p w14:paraId="791B8868" w14:textId="77777777" w:rsidR="00C80773" w:rsidRDefault="00682A18">
      <w:pPr>
        <w:pStyle w:val="210"/>
        <w:tabs>
          <w:tab w:val="center" w:pos="567"/>
        </w:tabs>
        <w:suppressAutoHyphens/>
        <w:spacing w:line="240" w:lineRule="auto"/>
        <w:ind w:firstLine="0"/>
      </w:pPr>
      <w:r>
        <w:rPr>
          <w:color w:val="000000"/>
          <w:szCs w:val="24"/>
        </w:rPr>
        <w:tab/>
        <w:t xml:space="preserve"> </w:t>
      </w:r>
      <w:r>
        <w:rPr>
          <w:color w:val="000000"/>
          <w:szCs w:val="24"/>
        </w:rPr>
        <w:tab/>
        <w:t>6.3. Якщо під час виконання договору Замовник отримає кошти з Державного бюджету в обсягах менших, ніж визначено Законами України про Державний бюджет України за відповідним кодом програмної класифікації видатків, то в кінці кожного поточного року здійснюється коригування вартості робіт відповідно до відсотку фактичних надходжень з бюджету з оформленням додаткової угоди.</w:t>
      </w:r>
    </w:p>
    <w:p w14:paraId="304CE914" w14:textId="77777777" w:rsidR="00C80773" w:rsidRDefault="00682A18">
      <w:pPr>
        <w:pStyle w:val="210"/>
        <w:tabs>
          <w:tab w:val="center" w:pos="567"/>
        </w:tabs>
        <w:suppressAutoHyphens/>
        <w:spacing w:line="240" w:lineRule="auto"/>
      </w:pPr>
      <w:r>
        <w:rPr>
          <w:color w:val="000000"/>
          <w:szCs w:val="24"/>
        </w:rPr>
        <w:lastRenderedPageBreak/>
        <w:t>6.4. За згодою сторін зміст пунктів Технічного завдання, термін дії договору або етапів Календарного плану, а також вартість послуг за договором можуть бути змінені і оформлені додатковою угодою не пізніше терміну завершення етапу.</w:t>
      </w:r>
    </w:p>
    <w:p w14:paraId="1196824E" w14:textId="77777777" w:rsidR="00C80773" w:rsidRDefault="00682A18">
      <w:pPr>
        <w:pStyle w:val="af1"/>
        <w:numPr>
          <w:ilvl w:val="0"/>
          <w:numId w:val="2"/>
        </w:numPr>
        <w:suppressAutoHyphens/>
        <w:spacing w:before="240"/>
        <w:jc w:val="center"/>
      </w:pPr>
      <w:r>
        <w:rPr>
          <w:rFonts w:cs="Times New Roman"/>
          <w:b/>
        </w:rPr>
        <w:t>Вирішення спорів</w:t>
      </w:r>
    </w:p>
    <w:p w14:paraId="56119C3D" w14:textId="77777777" w:rsidR="00C80773" w:rsidRDefault="00C80773">
      <w:pPr>
        <w:widowControl w:val="0"/>
        <w:suppressAutoHyphens/>
        <w:ind w:left="360"/>
        <w:jc w:val="both"/>
        <w:rPr>
          <w:b/>
          <w:color w:val="000000"/>
          <w:sz w:val="24"/>
          <w:szCs w:val="24"/>
        </w:rPr>
      </w:pPr>
    </w:p>
    <w:p w14:paraId="7CA3A8F2" w14:textId="77777777" w:rsidR="00C80773" w:rsidRDefault="00682A18">
      <w:pPr>
        <w:widowControl w:val="0"/>
        <w:numPr>
          <w:ilvl w:val="1"/>
          <w:numId w:val="2"/>
        </w:numPr>
        <w:suppressAutoHyphens/>
        <w:jc w:val="both"/>
      </w:pPr>
      <w:r>
        <w:rPr>
          <w:color w:val="000000"/>
          <w:sz w:val="24"/>
          <w:szCs w:val="24"/>
        </w:rPr>
        <w:t>У випадку виникнення спорів або розбіжностей Замовник і Виконавець зобов’язуються вирішувати їх шляхом взаємних переговорів та консультацій.</w:t>
      </w:r>
    </w:p>
    <w:p w14:paraId="2D95557C" w14:textId="77777777" w:rsidR="00C80773" w:rsidRDefault="00682A18">
      <w:pPr>
        <w:widowControl w:val="0"/>
        <w:numPr>
          <w:ilvl w:val="1"/>
          <w:numId w:val="2"/>
        </w:numPr>
        <w:suppressAutoHyphens/>
        <w:jc w:val="both"/>
      </w:pPr>
      <w:r>
        <w:rPr>
          <w:color w:val="000000"/>
          <w:sz w:val="24"/>
          <w:szCs w:val="24"/>
        </w:rPr>
        <w:t>У разі недосягнення між Замовником і Виконавцем згоди, спори (розбіжності) вирішуються у судовому порядку відповідно до чинного законодавства.</w:t>
      </w:r>
    </w:p>
    <w:p w14:paraId="54FD3C67" w14:textId="77777777" w:rsidR="00C80773" w:rsidRDefault="00C80773">
      <w:pPr>
        <w:widowControl w:val="0"/>
        <w:suppressAutoHyphens/>
        <w:ind w:left="360"/>
        <w:rPr>
          <w:b/>
          <w:color w:val="000000"/>
          <w:sz w:val="24"/>
          <w:szCs w:val="24"/>
        </w:rPr>
      </w:pPr>
    </w:p>
    <w:p w14:paraId="12032AC4" w14:textId="77777777" w:rsidR="00C80773" w:rsidRDefault="00682A18">
      <w:pPr>
        <w:widowControl w:val="0"/>
        <w:numPr>
          <w:ilvl w:val="0"/>
          <w:numId w:val="2"/>
        </w:numPr>
        <w:suppressAutoHyphens/>
        <w:jc w:val="center"/>
      </w:pPr>
      <w:r>
        <w:rPr>
          <w:b/>
          <w:color w:val="000000"/>
          <w:sz w:val="24"/>
          <w:szCs w:val="24"/>
        </w:rPr>
        <w:t>Термін дії договору</w:t>
      </w:r>
    </w:p>
    <w:p w14:paraId="1E8C5189" w14:textId="77777777" w:rsidR="00C80773" w:rsidRDefault="00C80773">
      <w:pPr>
        <w:widowControl w:val="0"/>
        <w:suppressAutoHyphens/>
        <w:ind w:left="360"/>
        <w:rPr>
          <w:b/>
          <w:color w:val="000000"/>
          <w:sz w:val="24"/>
          <w:szCs w:val="24"/>
        </w:rPr>
      </w:pPr>
    </w:p>
    <w:p w14:paraId="0820AE51" w14:textId="77777777" w:rsidR="00C80773" w:rsidRDefault="00682A18">
      <w:pPr>
        <w:widowControl w:val="0"/>
        <w:suppressAutoHyphens/>
        <w:ind w:firstLine="720"/>
        <w:jc w:val="both"/>
      </w:pPr>
      <w:r>
        <w:rPr>
          <w:color w:val="000000"/>
          <w:sz w:val="24"/>
          <w:szCs w:val="24"/>
        </w:rPr>
        <w:t>8.1. Договір набирає чинності з моменту його підписання і діє до повного виконання Замовником і Виконавцем своїх зобов’язань, але не пізніше 31 грудня 2022 р.</w:t>
      </w:r>
      <w:bookmarkStart w:id="1" w:name="__DdeLink__3650_4254718223"/>
      <w:r>
        <w:rPr>
          <w:color w:val="000000"/>
          <w:sz w:val="24"/>
          <w:szCs w:val="24"/>
        </w:rPr>
        <w:t xml:space="preserve"> </w:t>
      </w:r>
      <w:bookmarkEnd w:id="1"/>
    </w:p>
    <w:p w14:paraId="68CC2015" w14:textId="77777777" w:rsidR="00C80773" w:rsidRDefault="00682A18">
      <w:pPr>
        <w:widowControl w:val="0"/>
        <w:suppressAutoHyphens/>
        <w:ind w:firstLine="720"/>
        <w:jc w:val="both"/>
      </w:pPr>
      <w:r>
        <w:rPr>
          <w:color w:val="000000"/>
          <w:sz w:val="24"/>
          <w:szCs w:val="24"/>
        </w:rPr>
        <w:t>8.2. Цей договір укладається і підписується у 2-х примірниках, що мають однакову юридичну силу.</w:t>
      </w:r>
    </w:p>
    <w:p w14:paraId="79F7AA7B" w14:textId="77777777" w:rsidR="00C80773" w:rsidRDefault="00C80773">
      <w:pPr>
        <w:widowControl w:val="0"/>
        <w:suppressAutoHyphens/>
        <w:ind w:firstLine="720"/>
        <w:jc w:val="both"/>
        <w:rPr>
          <w:color w:val="000000"/>
          <w:sz w:val="24"/>
          <w:szCs w:val="24"/>
        </w:rPr>
      </w:pPr>
    </w:p>
    <w:p w14:paraId="2D541D42" w14:textId="77777777" w:rsidR="00C80773" w:rsidRDefault="00682A18">
      <w:pPr>
        <w:widowControl w:val="0"/>
        <w:suppressAutoHyphens/>
        <w:jc w:val="both"/>
      </w:pPr>
      <w:r>
        <w:rPr>
          <w:b/>
          <w:bCs/>
          <w:color w:val="000000"/>
          <w:sz w:val="24"/>
          <w:szCs w:val="24"/>
        </w:rPr>
        <w:t>Юридичні адреси і банківські реквізити</w:t>
      </w:r>
    </w:p>
    <w:p w14:paraId="0EF32819" w14:textId="77777777" w:rsidR="00C80773" w:rsidRDefault="00682A18">
      <w:pPr>
        <w:pStyle w:val="20"/>
        <w:suppressAutoHyphens/>
        <w:jc w:val="both"/>
      </w:pPr>
      <w:r>
        <w:rPr>
          <w:b/>
          <w:bCs/>
          <w:color w:val="000000"/>
          <w:szCs w:val="24"/>
          <w:u w:val="single"/>
        </w:rPr>
        <w:t>Замовник:</w:t>
      </w:r>
    </w:p>
    <w:p w14:paraId="215606A0" w14:textId="77777777" w:rsidR="00C80773" w:rsidRDefault="00682A18">
      <w:pPr>
        <w:pStyle w:val="20"/>
        <w:suppressAutoHyphens/>
        <w:jc w:val="both"/>
      </w:pPr>
      <w:r>
        <w:rPr>
          <w:color w:val="000000"/>
          <w:szCs w:val="24"/>
        </w:rPr>
        <w:t xml:space="preserve">03150, </w:t>
      </w:r>
      <w:proofErr w:type="spellStart"/>
      <w:r>
        <w:rPr>
          <w:color w:val="000000"/>
          <w:szCs w:val="24"/>
        </w:rPr>
        <w:t>м.Київ</w:t>
      </w:r>
      <w:proofErr w:type="spellEnd"/>
      <w:r>
        <w:rPr>
          <w:color w:val="000000"/>
          <w:szCs w:val="24"/>
        </w:rPr>
        <w:t>, вул.Антоновчиа,180</w:t>
      </w:r>
    </w:p>
    <w:p w14:paraId="7C48DCCC" w14:textId="77777777" w:rsidR="00C80773" w:rsidRDefault="00682A18">
      <w:pPr>
        <w:pStyle w:val="20"/>
        <w:suppressAutoHyphens/>
        <w:jc w:val="both"/>
      </w:pPr>
      <w:r>
        <w:rPr>
          <w:color w:val="000000"/>
          <w:szCs w:val="24"/>
        </w:rPr>
        <w:t>Державна наукова установа «Український інститут науково-технічної експертизи та інформації»</w:t>
      </w:r>
    </w:p>
    <w:p w14:paraId="124B728D" w14:textId="1E9036B2" w:rsidR="00C80773" w:rsidRDefault="00682A18">
      <w:pPr>
        <w:pStyle w:val="20"/>
        <w:suppressAutoHyphens/>
        <w:jc w:val="both"/>
      </w:pPr>
      <w:r>
        <w:rPr>
          <w:color w:val="000000"/>
          <w:szCs w:val="24"/>
        </w:rPr>
        <w:t xml:space="preserve">IBAN: </w:t>
      </w:r>
      <w:r w:rsidR="00142F83" w:rsidRPr="00142F83">
        <w:rPr>
          <w:color w:val="000000"/>
          <w:szCs w:val="24"/>
        </w:rPr>
        <w:t>UA038201720343100001000097044</w:t>
      </w:r>
      <w:r>
        <w:rPr>
          <w:color w:val="000000"/>
          <w:szCs w:val="24"/>
        </w:rPr>
        <w:t xml:space="preserve"> в  ДКСУ   </w:t>
      </w:r>
    </w:p>
    <w:p w14:paraId="7376492F" w14:textId="77777777" w:rsidR="00C80773" w:rsidRDefault="00682A18">
      <w:pPr>
        <w:pStyle w:val="20"/>
        <w:suppressAutoHyphens/>
        <w:jc w:val="both"/>
      </w:pPr>
      <w:r>
        <w:rPr>
          <w:color w:val="000000"/>
          <w:szCs w:val="24"/>
        </w:rPr>
        <w:t>МФО 820172 код ЄДРПОУ  40814998</w:t>
      </w:r>
    </w:p>
    <w:p w14:paraId="1BE29899" w14:textId="77777777" w:rsidR="00C80773" w:rsidRDefault="00682A18">
      <w:pPr>
        <w:pStyle w:val="20"/>
        <w:suppressAutoHyphens/>
        <w:jc w:val="both"/>
      </w:pPr>
      <w:r>
        <w:rPr>
          <w:color w:val="000000"/>
          <w:szCs w:val="24"/>
        </w:rPr>
        <w:t>Неприбуткова організація ( ознака 0031 )</w:t>
      </w:r>
    </w:p>
    <w:p w14:paraId="5F04D742" w14:textId="77777777" w:rsidR="00C80773" w:rsidRDefault="00C80773">
      <w:pPr>
        <w:suppressAutoHyphens/>
        <w:ind w:left="1276" w:hanging="1276"/>
        <w:jc w:val="both"/>
        <w:rPr>
          <w:color w:val="000000"/>
          <w:sz w:val="24"/>
          <w:szCs w:val="24"/>
        </w:rPr>
      </w:pPr>
    </w:p>
    <w:p w14:paraId="57C2E939" w14:textId="77777777" w:rsidR="00C80773" w:rsidRDefault="00682A18">
      <w:pPr>
        <w:suppressAutoHyphens/>
        <w:jc w:val="both"/>
      </w:pPr>
      <w:r>
        <w:rPr>
          <w:b/>
          <w:sz w:val="24"/>
          <w:szCs w:val="24"/>
          <w:u w:val="single"/>
        </w:rPr>
        <w:t xml:space="preserve">Виконавець: </w:t>
      </w:r>
    </w:p>
    <w:p w14:paraId="0959668F" w14:textId="1D8F1E83" w:rsidR="00C80773" w:rsidRDefault="00C80773">
      <w:pPr>
        <w:tabs>
          <w:tab w:val="center" w:pos="4820"/>
        </w:tabs>
        <w:suppressAutoHyphens/>
        <w:jc w:val="both"/>
        <w:rPr>
          <w:color w:val="000000"/>
          <w:sz w:val="24"/>
          <w:szCs w:val="24"/>
        </w:rPr>
      </w:pPr>
    </w:p>
    <w:p w14:paraId="169244E2" w14:textId="04695BE9" w:rsidR="00142F83" w:rsidRDefault="00142F83">
      <w:pPr>
        <w:tabs>
          <w:tab w:val="center" w:pos="4820"/>
        </w:tabs>
        <w:suppressAutoHyphens/>
        <w:jc w:val="both"/>
        <w:rPr>
          <w:color w:val="000000"/>
          <w:sz w:val="24"/>
          <w:szCs w:val="24"/>
        </w:rPr>
      </w:pPr>
    </w:p>
    <w:p w14:paraId="58F7A9E6" w14:textId="303DB57F" w:rsidR="00142F83" w:rsidRDefault="00142F83">
      <w:pPr>
        <w:tabs>
          <w:tab w:val="center" w:pos="4820"/>
        </w:tabs>
        <w:suppressAutoHyphens/>
        <w:jc w:val="both"/>
        <w:rPr>
          <w:color w:val="000000"/>
          <w:sz w:val="24"/>
          <w:szCs w:val="24"/>
        </w:rPr>
      </w:pPr>
    </w:p>
    <w:p w14:paraId="4A6893EA" w14:textId="28FF5C7D" w:rsidR="00142F83" w:rsidRDefault="00142F83">
      <w:pPr>
        <w:tabs>
          <w:tab w:val="center" w:pos="4820"/>
        </w:tabs>
        <w:suppressAutoHyphens/>
        <w:jc w:val="both"/>
        <w:rPr>
          <w:color w:val="000000"/>
          <w:sz w:val="24"/>
          <w:szCs w:val="24"/>
        </w:rPr>
      </w:pPr>
    </w:p>
    <w:p w14:paraId="678BF123" w14:textId="77777777" w:rsidR="00142F83" w:rsidRDefault="00142F83">
      <w:pPr>
        <w:tabs>
          <w:tab w:val="center" w:pos="4820"/>
        </w:tabs>
        <w:suppressAutoHyphens/>
        <w:jc w:val="both"/>
        <w:rPr>
          <w:color w:val="000000"/>
          <w:sz w:val="24"/>
          <w:szCs w:val="24"/>
          <w:u w:val="single"/>
        </w:rPr>
      </w:pPr>
    </w:p>
    <w:p w14:paraId="45C04395" w14:textId="77777777" w:rsidR="00C80773" w:rsidRDefault="00682A18">
      <w:pPr>
        <w:pStyle w:val="ab"/>
        <w:suppressAutoHyphens/>
      </w:pPr>
      <w:r>
        <w:rPr>
          <w:bCs/>
          <w:color w:val="000000"/>
          <w:szCs w:val="24"/>
        </w:rPr>
        <w:t xml:space="preserve">Додатки, </w:t>
      </w:r>
      <w:r>
        <w:rPr>
          <w:color w:val="000000"/>
          <w:szCs w:val="24"/>
        </w:rPr>
        <w:t>що</w:t>
      </w:r>
      <w:r>
        <w:rPr>
          <w:bCs/>
          <w:color w:val="000000"/>
          <w:szCs w:val="24"/>
        </w:rPr>
        <w:t xml:space="preserve"> є невід’ємною частиною договору</w:t>
      </w:r>
    </w:p>
    <w:p w14:paraId="7BED777A" w14:textId="77777777" w:rsidR="00C80773" w:rsidRDefault="00C80773">
      <w:pPr>
        <w:widowControl w:val="0"/>
        <w:suppressAutoHyphens/>
        <w:jc w:val="both"/>
        <w:rPr>
          <w:b/>
          <w:bCs/>
          <w:color w:val="000000"/>
          <w:sz w:val="24"/>
          <w:szCs w:val="24"/>
        </w:rPr>
      </w:pPr>
    </w:p>
    <w:p w14:paraId="600D870B" w14:textId="77777777" w:rsidR="00C80773" w:rsidRDefault="00682A18">
      <w:pPr>
        <w:widowControl w:val="0"/>
        <w:suppressAutoHyphens/>
        <w:ind w:firstLine="720"/>
        <w:jc w:val="both"/>
      </w:pPr>
      <w:r>
        <w:rPr>
          <w:color w:val="000000"/>
          <w:sz w:val="24"/>
          <w:szCs w:val="24"/>
        </w:rPr>
        <w:t>10.1. Технічне завдання на надання послуг (Додаток А).</w:t>
      </w:r>
    </w:p>
    <w:p w14:paraId="0202976D" w14:textId="77777777" w:rsidR="00C80773" w:rsidRDefault="00682A18">
      <w:pPr>
        <w:pStyle w:val="2"/>
        <w:suppressAutoHyphens/>
        <w:ind w:firstLine="729"/>
        <w:jc w:val="both"/>
      </w:pPr>
      <w:r>
        <w:rPr>
          <w:color w:val="000000"/>
          <w:szCs w:val="24"/>
        </w:rPr>
        <w:t>10.2. Календарний план (Додаток Б).</w:t>
      </w:r>
    </w:p>
    <w:p w14:paraId="3877EFB0" w14:textId="77777777" w:rsidR="00C80773" w:rsidRDefault="00682A18">
      <w:pPr>
        <w:pStyle w:val="ac"/>
        <w:suppressAutoHyphens/>
        <w:ind w:left="0" w:firstLine="720"/>
        <w:jc w:val="both"/>
      </w:pPr>
      <w:r>
        <w:rPr>
          <w:color w:val="000000"/>
          <w:szCs w:val="24"/>
        </w:rPr>
        <w:t>10.3. Протокол узгодження ціни на послуги (Додаток В).</w:t>
      </w:r>
    </w:p>
    <w:p w14:paraId="6C330A87" w14:textId="77777777" w:rsidR="00C80773" w:rsidRDefault="00682A18">
      <w:pPr>
        <w:widowControl w:val="0"/>
        <w:suppressAutoHyphens/>
        <w:ind w:firstLine="1418"/>
        <w:jc w:val="both"/>
      </w:pPr>
      <w:r>
        <w:rPr>
          <w:b/>
          <w:color w:val="000000"/>
          <w:sz w:val="24"/>
          <w:szCs w:val="24"/>
        </w:rPr>
        <w:tab/>
      </w:r>
      <w:r>
        <w:rPr>
          <w:b/>
          <w:color w:val="000000"/>
          <w:sz w:val="24"/>
          <w:szCs w:val="24"/>
        </w:rPr>
        <w:tab/>
      </w:r>
    </w:p>
    <w:tbl>
      <w:tblPr>
        <w:tblW w:w="8789" w:type="dxa"/>
        <w:tblInd w:w="213" w:type="dxa"/>
        <w:tblLayout w:type="fixed"/>
        <w:tblCellMar>
          <w:left w:w="71" w:type="dxa"/>
          <w:right w:w="71" w:type="dxa"/>
        </w:tblCellMar>
        <w:tblLook w:val="0000" w:firstRow="0" w:lastRow="0" w:firstColumn="0" w:lastColumn="0" w:noHBand="0" w:noVBand="0"/>
      </w:tblPr>
      <w:tblGrid>
        <w:gridCol w:w="4245"/>
        <w:gridCol w:w="421"/>
        <w:gridCol w:w="4123"/>
      </w:tblGrid>
      <w:tr w:rsidR="00C80773" w14:paraId="2BF515E3" w14:textId="77777777">
        <w:trPr>
          <w:cantSplit/>
        </w:trPr>
        <w:tc>
          <w:tcPr>
            <w:tcW w:w="4245" w:type="dxa"/>
            <w:shd w:val="clear" w:color="auto" w:fill="auto"/>
          </w:tcPr>
          <w:p w14:paraId="7D27DAD8" w14:textId="77777777" w:rsidR="00C80773" w:rsidRDefault="00682A18">
            <w:pPr>
              <w:widowControl w:val="0"/>
              <w:suppressAutoHyphens/>
              <w:jc w:val="both"/>
            </w:pPr>
            <w:r>
              <w:rPr>
                <w:b/>
                <w:color w:val="000000"/>
                <w:sz w:val="24"/>
                <w:szCs w:val="24"/>
              </w:rPr>
              <w:t>Замовник:</w:t>
            </w:r>
          </w:p>
          <w:p w14:paraId="7D038FC5" w14:textId="77777777" w:rsidR="00C80773" w:rsidRDefault="00682A18">
            <w:pPr>
              <w:pStyle w:val="2"/>
              <w:widowControl w:val="0"/>
              <w:suppressAutoHyphens/>
            </w:pPr>
            <w:proofErr w:type="spellStart"/>
            <w:r>
              <w:rPr>
                <w:color w:val="000000"/>
                <w:szCs w:val="24"/>
              </w:rPr>
              <w:t>В.о</w:t>
            </w:r>
            <w:proofErr w:type="spellEnd"/>
            <w:r>
              <w:rPr>
                <w:color w:val="000000"/>
                <w:szCs w:val="24"/>
              </w:rPr>
              <w:t xml:space="preserve"> директора </w:t>
            </w:r>
            <w:proofErr w:type="spellStart"/>
            <w:r>
              <w:rPr>
                <w:color w:val="000000"/>
                <w:szCs w:val="24"/>
              </w:rPr>
              <w:t>ДНУ«Український</w:t>
            </w:r>
            <w:proofErr w:type="spellEnd"/>
            <w:r>
              <w:rPr>
                <w:color w:val="000000"/>
                <w:szCs w:val="24"/>
              </w:rPr>
              <w:t xml:space="preserve"> інститут науково-технічної експертизи та інформації»</w:t>
            </w:r>
          </w:p>
          <w:p w14:paraId="0CAF69C9" w14:textId="77777777" w:rsidR="00C80773" w:rsidRDefault="00C80773">
            <w:pPr>
              <w:pStyle w:val="2"/>
              <w:widowControl w:val="0"/>
              <w:suppressAutoHyphens/>
              <w:rPr>
                <w:color w:val="000000"/>
                <w:szCs w:val="24"/>
              </w:rPr>
            </w:pPr>
          </w:p>
          <w:p w14:paraId="407A092E" w14:textId="77777777" w:rsidR="00C80773" w:rsidRDefault="00682A18">
            <w:pPr>
              <w:widowControl w:val="0"/>
              <w:suppressAutoHyphens/>
              <w:jc w:val="both"/>
            </w:pPr>
            <w:r>
              <w:rPr>
                <w:b/>
                <w:color w:val="000000"/>
                <w:sz w:val="24"/>
                <w:szCs w:val="24"/>
              </w:rPr>
              <w:t xml:space="preserve">_______________ </w:t>
            </w:r>
            <w:proofErr w:type="spellStart"/>
            <w:r>
              <w:rPr>
                <w:b/>
                <w:bCs/>
                <w:color w:val="000000"/>
                <w:sz w:val="24"/>
                <w:szCs w:val="24"/>
              </w:rPr>
              <w:t>Камишин</w:t>
            </w:r>
            <w:proofErr w:type="spellEnd"/>
            <w:r>
              <w:rPr>
                <w:b/>
                <w:bCs/>
                <w:color w:val="000000"/>
                <w:sz w:val="24"/>
                <w:szCs w:val="24"/>
              </w:rPr>
              <w:t xml:space="preserve"> В.В.</w:t>
            </w:r>
          </w:p>
          <w:p w14:paraId="24BEF64A" w14:textId="77777777" w:rsidR="00C80773" w:rsidRDefault="00C80773">
            <w:pPr>
              <w:widowControl w:val="0"/>
              <w:suppressAutoHyphens/>
              <w:jc w:val="both"/>
              <w:rPr>
                <w:color w:val="000000"/>
                <w:sz w:val="24"/>
                <w:szCs w:val="24"/>
              </w:rPr>
            </w:pPr>
          </w:p>
        </w:tc>
        <w:tc>
          <w:tcPr>
            <w:tcW w:w="421" w:type="dxa"/>
            <w:shd w:val="clear" w:color="auto" w:fill="auto"/>
          </w:tcPr>
          <w:p w14:paraId="4CFB40C9" w14:textId="77777777" w:rsidR="00C80773" w:rsidRDefault="00C80773">
            <w:pPr>
              <w:widowControl w:val="0"/>
              <w:suppressAutoHyphens/>
              <w:jc w:val="both"/>
              <w:rPr>
                <w:color w:val="000000"/>
                <w:sz w:val="24"/>
                <w:szCs w:val="24"/>
              </w:rPr>
            </w:pPr>
          </w:p>
        </w:tc>
        <w:tc>
          <w:tcPr>
            <w:tcW w:w="4123" w:type="dxa"/>
            <w:shd w:val="clear" w:color="auto" w:fill="auto"/>
          </w:tcPr>
          <w:p w14:paraId="5DF138EF" w14:textId="77777777" w:rsidR="00C80773" w:rsidRDefault="00682A18">
            <w:pPr>
              <w:widowControl w:val="0"/>
              <w:suppressAutoHyphens/>
              <w:jc w:val="both"/>
            </w:pPr>
            <w:r>
              <w:rPr>
                <w:b/>
                <w:color w:val="000000"/>
                <w:sz w:val="24"/>
                <w:szCs w:val="24"/>
              </w:rPr>
              <w:t>Виконавець:</w:t>
            </w:r>
          </w:p>
          <w:p w14:paraId="50EF8819" w14:textId="65D231FD" w:rsidR="00C80773" w:rsidRDefault="00142F83">
            <w:pPr>
              <w:widowControl w:val="0"/>
              <w:suppressAutoHyphens/>
              <w:jc w:val="both"/>
              <w:rPr>
                <w:color w:val="000000"/>
                <w:sz w:val="24"/>
                <w:szCs w:val="24"/>
              </w:rPr>
            </w:pPr>
            <w:r>
              <w:rPr>
                <w:color w:val="000000"/>
                <w:sz w:val="24"/>
                <w:szCs w:val="24"/>
              </w:rPr>
              <w:t>___________________________</w:t>
            </w:r>
          </w:p>
          <w:p w14:paraId="4BD4AD99" w14:textId="77777777" w:rsidR="00142F83" w:rsidRDefault="00142F83">
            <w:pPr>
              <w:widowControl w:val="0"/>
              <w:suppressAutoHyphens/>
              <w:jc w:val="both"/>
              <w:rPr>
                <w:color w:val="000000"/>
                <w:sz w:val="24"/>
                <w:szCs w:val="24"/>
              </w:rPr>
            </w:pPr>
          </w:p>
          <w:p w14:paraId="3512F35B" w14:textId="77777777" w:rsidR="00142F83" w:rsidRDefault="00142F83">
            <w:pPr>
              <w:widowControl w:val="0"/>
              <w:suppressAutoHyphens/>
              <w:jc w:val="both"/>
              <w:rPr>
                <w:color w:val="000000"/>
                <w:sz w:val="24"/>
                <w:szCs w:val="24"/>
              </w:rPr>
            </w:pPr>
          </w:p>
          <w:p w14:paraId="104515AE" w14:textId="77777777" w:rsidR="00C80773" w:rsidRDefault="00C80773">
            <w:pPr>
              <w:widowControl w:val="0"/>
              <w:suppressAutoHyphens/>
              <w:jc w:val="both"/>
              <w:rPr>
                <w:b/>
                <w:color w:val="000000"/>
                <w:sz w:val="24"/>
                <w:szCs w:val="24"/>
              </w:rPr>
            </w:pPr>
          </w:p>
          <w:p w14:paraId="455D6B95" w14:textId="3D5CB753" w:rsidR="00C80773" w:rsidRDefault="00682A18">
            <w:pPr>
              <w:widowControl w:val="0"/>
              <w:suppressAutoHyphens/>
              <w:jc w:val="both"/>
            </w:pPr>
            <w:r>
              <w:rPr>
                <w:b/>
                <w:color w:val="000000"/>
                <w:sz w:val="24"/>
                <w:szCs w:val="24"/>
              </w:rPr>
              <w:t xml:space="preserve">_____________ </w:t>
            </w:r>
            <w:r w:rsidR="00142F83">
              <w:rPr>
                <w:b/>
                <w:color w:val="000000"/>
                <w:sz w:val="24"/>
                <w:szCs w:val="24"/>
              </w:rPr>
              <w:t>__________________</w:t>
            </w:r>
          </w:p>
        </w:tc>
      </w:tr>
    </w:tbl>
    <w:p w14:paraId="7455685F" w14:textId="77777777" w:rsidR="00C80773" w:rsidRDefault="00682A18">
      <w:pPr>
        <w:tabs>
          <w:tab w:val="left" w:pos="6480"/>
        </w:tabs>
        <w:suppressAutoHyphens/>
        <w:ind w:left="5669"/>
        <w:jc w:val="both"/>
      </w:pPr>
      <w:r>
        <w:br w:type="page"/>
      </w:r>
      <w:r>
        <w:rPr>
          <w:color w:val="000000"/>
          <w:sz w:val="24"/>
          <w:szCs w:val="24"/>
        </w:rPr>
        <w:lastRenderedPageBreak/>
        <w:t>Додаток А до договору №______</w:t>
      </w:r>
    </w:p>
    <w:p w14:paraId="0B920C96" w14:textId="77777777" w:rsidR="00C80773" w:rsidRDefault="00682A18">
      <w:pPr>
        <w:pStyle w:val="31"/>
        <w:tabs>
          <w:tab w:val="left" w:pos="6480"/>
        </w:tabs>
        <w:suppressAutoHyphens/>
        <w:ind w:firstLine="5670"/>
        <w:jc w:val="both"/>
      </w:pPr>
      <w:r>
        <w:rPr>
          <w:color w:val="000000"/>
          <w:szCs w:val="24"/>
        </w:rPr>
        <w:t>від “____”______________2022 р.</w:t>
      </w:r>
    </w:p>
    <w:p w14:paraId="7CF98492" w14:textId="77777777" w:rsidR="00C80773" w:rsidRDefault="00C80773">
      <w:pPr>
        <w:widowControl w:val="0"/>
        <w:suppressAutoHyphens/>
        <w:ind w:firstLine="4820"/>
        <w:jc w:val="both"/>
        <w:rPr>
          <w:b/>
          <w:color w:val="000000"/>
          <w:sz w:val="24"/>
          <w:szCs w:val="24"/>
        </w:rPr>
      </w:pPr>
    </w:p>
    <w:p w14:paraId="0B5FCA15" w14:textId="77777777" w:rsidR="00C80773" w:rsidRDefault="00C80773">
      <w:pPr>
        <w:widowControl w:val="0"/>
        <w:suppressAutoHyphens/>
        <w:ind w:firstLine="6521"/>
        <w:jc w:val="both"/>
        <w:rPr>
          <w:b/>
          <w:color w:val="000000"/>
          <w:sz w:val="24"/>
          <w:szCs w:val="24"/>
        </w:rPr>
      </w:pPr>
    </w:p>
    <w:p w14:paraId="74D8309D" w14:textId="77777777" w:rsidR="00C80773" w:rsidRDefault="00682A18">
      <w:pPr>
        <w:widowControl w:val="0"/>
        <w:suppressAutoHyphens/>
        <w:ind w:firstLine="5670"/>
        <w:jc w:val="center"/>
      </w:pPr>
      <w:r>
        <w:rPr>
          <w:b/>
          <w:color w:val="000000"/>
          <w:sz w:val="24"/>
          <w:szCs w:val="24"/>
        </w:rPr>
        <w:t>ЗАТВЕРДЖУЮ:</w:t>
      </w:r>
    </w:p>
    <w:p w14:paraId="24CDDE97" w14:textId="77777777" w:rsidR="00C80773" w:rsidRDefault="00682A18">
      <w:pPr>
        <w:pStyle w:val="2"/>
        <w:suppressAutoHyphens/>
      </w:pPr>
      <w:r>
        <w:rPr>
          <w:color w:val="000000"/>
          <w:szCs w:val="24"/>
        </w:rPr>
        <w:t xml:space="preserve">                                                                                              </w:t>
      </w:r>
      <w:proofErr w:type="spellStart"/>
      <w:r>
        <w:rPr>
          <w:color w:val="000000"/>
          <w:szCs w:val="24"/>
        </w:rPr>
        <w:t>В.о</w:t>
      </w:r>
      <w:proofErr w:type="spellEnd"/>
      <w:r>
        <w:rPr>
          <w:color w:val="000000"/>
          <w:szCs w:val="24"/>
        </w:rPr>
        <w:t xml:space="preserve"> директора Державної наукової  </w:t>
      </w:r>
    </w:p>
    <w:p w14:paraId="08E0FB89" w14:textId="77777777" w:rsidR="00C80773" w:rsidRDefault="00682A18">
      <w:pPr>
        <w:pStyle w:val="2"/>
        <w:suppressAutoHyphens/>
      </w:pPr>
      <w:r>
        <w:rPr>
          <w:color w:val="000000"/>
          <w:szCs w:val="24"/>
        </w:rPr>
        <w:t xml:space="preserve">                                                                                              установи «Український інститут </w:t>
      </w:r>
    </w:p>
    <w:p w14:paraId="3A1E5E7B" w14:textId="77777777" w:rsidR="00C80773" w:rsidRDefault="00682A18">
      <w:pPr>
        <w:pStyle w:val="2"/>
        <w:suppressAutoHyphens/>
      </w:pPr>
      <w:r>
        <w:rPr>
          <w:color w:val="000000"/>
          <w:szCs w:val="24"/>
        </w:rPr>
        <w:t xml:space="preserve">                                                                                              науково-технічної експертизи та </w:t>
      </w:r>
    </w:p>
    <w:p w14:paraId="3A1B78DD" w14:textId="77777777" w:rsidR="00C80773" w:rsidRDefault="00682A18">
      <w:pPr>
        <w:pStyle w:val="2"/>
        <w:suppressAutoHyphens/>
      </w:pPr>
      <w:r>
        <w:rPr>
          <w:color w:val="000000"/>
          <w:szCs w:val="24"/>
        </w:rPr>
        <w:t xml:space="preserve">                                                                                              інформації»</w:t>
      </w:r>
    </w:p>
    <w:p w14:paraId="4AF88A81" w14:textId="77777777" w:rsidR="00C80773" w:rsidRDefault="00C80773">
      <w:pPr>
        <w:pStyle w:val="31"/>
        <w:suppressAutoHyphens/>
        <w:ind w:left="5670"/>
        <w:jc w:val="center"/>
        <w:rPr>
          <w:color w:val="000000"/>
          <w:szCs w:val="24"/>
        </w:rPr>
      </w:pPr>
    </w:p>
    <w:p w14:paraId="3BE656FF" w14:textId="77777777" w:rsidR="00C80773" w:rsidRDefault="00C80773">
      <w:pPr>
        <w:suppressAutoHyphens/>
        <w:jc w:val="right"/>
        <w:rPr>
          <w:color w:val="000000"/>
          <w:sz w:val="24"/>
          <w:szCs w:val="24"/>
        </w:rPr>
      </w:pPr>
    </w:p>
    <w:p w14:paraId="0EA45034" w14:textId="77777777" w:rsidR="00C80773" w:rsidRDefault="00682A18">
      <w:pPr>
        <w:suppressAutoHyphens/>
        <w:jc w:val="center"/>
      </w:pPr>
      <w:r>
        <w:rPr>
          <w:color w:val="000000"/>
          <w:sz w:val="24"/>
          <w:szCs w:val="24"/>
        </w:rPr>
        <w:t xml:space="preserve">                                                                                     _______________</w:t>
      </w:r>
      <w:r>
        <w:rPr>
          <w:b/>
          <w:bCs/>
          <w:color w:val="000000"/>
          <w:sz w:val="24"/>
          <w:szCs w:val="24"/>
        </w:rPr>
        <w:t xml:space="preserve"> </w:t>
      </w:r>
      <w:proofErr w:type="spellStart"/>
      <w:r>
        <w:rPr>
          <w:b/>
          <w:bCs/>
          <w:color w:val="000000"/>
          <w:sz w:val="24"/>
          <w:szCs w:val="24"/>
        </w:rPr>
        <w:t>Камишин</w:t>
      </w:r>
      <w:proofErr w:type="spellEnd"/>
      <w:r>
        <w:rPr>
          <w:b/>
          <w:bCs/>
          <w:color w:val="000000"/>
          <w:sz w:val="24"/>
          <w:szCs w:val="24"/>
        </w:rPr>
        <w:t xml:space="preserve"> В.В.</w:t>
      </w:r>
    </w:p>
    <w:p w14:paraId="50A58D04" w14:textId="77777777" w:rsidR="00C80773" w:rsidRDefault="00C80773">
      <w:pPr>
        <w:widowControl w:val="0"/>
        <w:tabs>
          <w:tab w:val="left" w:pos="0"/>
          <w:tab w:val="left" w:pos="6319"/>
        </w:tabs>
        <w:suppressAutoHyphens/>
        <w:ind w:firstLine="5670"/>
        <w:rPr>
          <w:color w:val="000000"/>
          <w:sz w:val="24"/>
          <w:szCs w:val="24"/>
          <w:u w:val="single"/>
        </w:rPr>
      </w:pPr>
    </w:p>
    <w:p w14:paraId="7A1FC025" w14:textId="77777777" w:rsidR="00C80773" w:rsidRDefault="00682A18">
      <w:pPr>
        <w:widowControl w:val="0"/>
        <w:suppressAutoHyphens/>
        <w:ind w:firstLine="5670"/>
      </w:pPr>
      <w:r>
        <w:rPr>
          <w:color w:val="000000"/>
          <w:sz w:val="24"/>
          <w:szCs w:val="24"/>
        </w:rPr>
        <w:t>“___”_______________2022 р.</w:t>
      </w:r>
    </w:p>
    <w:p w14:paraId="2F1B48A6" w14:textId="77777777" w:rsidR="00C80773" w:rsidRDefault="00C80773">
      <w:pPr>
        <w:widowControl w:val="0"/>
        <w:suppressAutoHyphens/>
        <w:ind w:left="1116" w:firstLine="5670"/>
        <w:rPr>
          <w:color w:val="000000"/>
          <w:sz w:val="24"/>
          <w:szCs w:val="24"/>
        </w:rPr>
      </w:pPr>
    </w:p>
    <w:p w14:paraId="44BECFDC" w14:textId="77777777" w:rsidR="00C80773" w:rsidRDefault="00682A18">
      <w:pPr>
        <w:widowControl w:val="0"/>
        <w:suppressAutoHyphens/>
        <w:ind w:left="1116" w:firstLine="5670"/>
      </w:pPr>
      <w:r>
        <w:rPr>
          <w:color w:val="000000"/>
          <w:sz w:val="24"/>
          <w:szCs w:val="24"/>
        </w:rPr>
        <w:t>М.П.</w:t>
      </w:r>
    </w:p>
    <w:p w14:paraId="673916AB" w14:textId="77777777" w:rsidR="00C80773" w:rsidRDefault="00C80773">
      <w:pPr>
        <w:widowControl w:val="0"/>
        <w:suppressAutoHyphens/>
        <w:ind w:firstLine="5670"/>
        <w:jc w:val="both"/>
        <w:rPr>
          <w:color w:val="000000"/>
          <w:sz w:val="24"/>
          <w:szCs w:val="24"/>
        </w:rPr>
      </w:pPr>
    </w:p>
    <w:p w14:paraId="14277F9B" w14:textId="77777777" w:rsidR="00C80773" w:rsidRDefault="00C80773">
      <w:pPr>
        <w:widowControl w:val="0"/>
        <w:suppressAutoHyphens/>
        <w:jc w:val="both"/>
        <w:rPr>
          <w:color w:val="000000"/>
          <w:sz w:val="24"/>
          <w:szCs w:val="24"/>
        </w:rPr>
      </w:pPr>
    </w:p>
    <w:p w14:paraId="4A571CD9" w14:textId="77777777" w:rsidR="00C80773" w:rsidRDefault="00C80773">
      <w:pPr>
        <w:widowControl w:val="0"/>
        <w:suppressAutoHyphens/>
        <w:jc w:val="both"/>
        <w:rPr>
          <w:color w:val="000000"/>
          <w:sz w:val="24"/>
          <w:szCs w:val="24"/>
        </w:rPr>
      </w:pPr>
    </w:p>
    <w:p w14:paraId="0AFA8BE0" w14:textId="77777777" w:rsidR="00C80773" w:rsidRDefault="00682A18">
      <w:pPr>
        <w:pStyle w:val="71"/>
        <w:widowControl w:val="0"/>
        <w:suppressAutoHyphens/>
        <w:textAlignment w:val="auto"/>
      </w:pPr>
      <w:r>
        <w:rPr>
          <w:bCs w:val="0"/>
          <w:caps w:val="0"/>
          <w:color w:val="000000"/>
          <w:sz w:val="24"/>
          <w:szCs w:val="24"/>
        </w:rPr>
        <w:t>ТЕХНІЧНЕ ЗАВДАННЯ</w:t>
      </w:r>
    </w:p>
    <w:p w14:paraId="48D4B816" w14:textId="77777777" w:rsidR="00C80773" w:rsidRDefault="00C80773">
      <w:pPr>
        <w:pStyle w:val="ac"/>
        <w:suppressAutoHyphens/>
        <w:ind w:left="0"/>
        <w:jc w:val="center"/>
        <w:rPr>
          <w:b/>
          <w:color w:val="000000"/>
          <w:szCs w:val="24"/>
        </w:rPr>
      </w:pPr>
    </w:p>
    <w:p w14:paraId="23A7082C" w14:textId="77777777" w:rsidR="00C80773" w:rsidRDefault="00682A18">
      <w:pPr>
        <w:pStyle w:val="ac"/>
        <w:suppressAutoHyphens/>
        <w:ind w:left="0"/>
        <w:jc w:val="center"/>
      </w:pPr>
      <w:bookmarkStart w:id="2" w:name="__DdeLink__3644_281507780"/>
      <w:r>
        <w:rPr>
          <w:b/>
          <w:color w:val="000000"/>
          <w:szCs w:val="24"/>
        </w:rPr>
        <w:t xml:space="preserve">Реформування програмних модулів та реструктуризація баз даних систем супроводження Фонду НДДКР та дисертацій </w:t>
      </w:r>
      <w:bookmarkEnd w:id="2"/>
    </w:p>
    <w:p w14:paraId="59F15434" w14:textId="77777777" w:rsidR="00C80773" w:rsidRDefault="00C80773">
      <w:pPr>
        <w:pStyle w:val="ac"/>
        <w:suppressAutoHyphens/>
        <w:jc w:val="both"/>
        <w:rPr>
          <w:color w:val="000000"/>
          <w:szCs w:val="24"/>
        </w:rPr>
      </w:pPr>
    </w:p>
    <w:p w14:paraId="1A382F07" w14:textId="77777777" w:rsidR="00C80773" w:rsidRDefault="00C80773">
      <w:pPr>
        <w:pStyle w:val="ac"/>
        <w:suppressAutoHyphens/>
        <w:jc w:val="both"/>
        <w:rPr>
          <w:color w:val="000000"/>
          <w:szCs w:val="24"/>
        </w:rPr>
      </w:pPr>
    </w:p>
    <w:p w14:paraId="7870D4BD" w14:textId="77777777" w:rsidR="00C80773" w:rsidRDefault="00C80773">
      <w:pPr>
        <w:pStyle w:val="ac"/>
        <w:suppressAutoHyphens/>
        <w:jc w:val="both"/>
        <w:rPr>
          <w:color w:val="000000"/>
          <w:szCs w:val="24"/>
        </w:rPr>
      </w:pPr>
    </w:p>
    <w:p w14:paraId="1B9E5584" w14:textId="77777777" w:rsidR="00C80773" w:rsidRDefault="00C80773">
      <w:pPr>
        <w:pStyle w:val="ac"/>
        <w:suppressAutoHyphens/>
        <w:jc w:val="both"/>
        <w:rPr>
          <w:color w:val="000000"/>
          <w:szCs w:val="24"/>
        </w:rPr>
      </w:pPr>
    </w:p>
    <w:p w14:paraId="2443705D" w14:textId="77777777" w:rsidR="00C80773" w:rsidRDefault="00C80773">
      <w:pPr>
        <w:pStyle w:val="ac"/>
        <w:suppressAutoHyphens/>
        <w:jc w:val="both"/>
        <w:rPr>
          <w:color w:val="000000"/>
          <w:szCs w:val="24"/>
        </w:rPr>
      </w:pPr>
    </w:p>
    <w:p w14:paraId="4A3A573B" w14:textId="77777777" w:rsidR="00C80773" w:rsidRDefault="00C80773">
      <w:pPr>
        <w:pStyle w:val="ac"/>
        <w:suppressAutoHyphens/>
        <w:jc w:val="both"/>
        <w:rPr>
          <w:color w:val="000000"/>
          <w:szCs w:val="24"/>
        </w:rPr>
      </w:pPr>
    </w:p>
    <w:p w14:paraId="3B315C28" w14:textId="77777777" w:rsidR="00C80773" w:rsidRDefault="00C80773">
      <w:pPr>
        <w:pStyle w:val="ac"/>
        <w:suppressAutoHyphens/>
        <w:jc w:val="both"/>
        <w:rPr>
          <w:color w:val="000000"/>
          <w:szCs w:val="24"/>
        </w:rPr>
      </w:pPr>
    </w:p>
    <w:p w14:paraId="6FA94FAF" w14:textId="77777777" w:rsidR="00C80773" w:rsidRDefault="00C80773">
      <w:pPr>
        <w:pStyle w:val="ac"/>
        <w:suppressAutoHyphens/>
        <w:jc w:val="both"/>
        <w:rPr>
          <w:color w:val="000000"/>
          <w:szCs w:val="24"/>
        </w:rPr>
      </w:pPr>
    </w:p>
    <w:tbl>
      <w:tblPr>
        <w:tblW w:w="9242" w:type="dxa"/>
        <w:tblLayout w:type="fixed"/>
        <w:tblLook w:val="0000" w:firstRow="0" w:lastRow="0" w:firstColumn="0" w:lastColumn="0" w:noHBand="0" w:noVBand="0"/>
      </w:tblPr>
      <w:tblGrid>
        <w:gridCol w:w="4214"/>
        <w:gridCol w:w="564"/>
        <w:gridCol w:w="4464"/>
      </w:tblGrid>
      <w:tr w:rsidR="00C80773" w14:paraId="68BAE8DA" w14:textId="77777777">
        <w:tc>
          <w:tcPr>
            <w:tcW w:w="4214" w:type="dxa"/>
            <w:shd w:val="clear" w:color="auto" w:fill="auto"/>
          </w:tcPr>
          <w:p w14:paraId="4D62CEA8" w14:textId="77777777" w:rsidR="00C80773" w:rsidRDefault="00682A18">
            <w:pPr>
              <w:widowControl w:val="0"/>
              <w:suppressAutoHyphens/>
              <w:jc w:val="both"/>
            </w:pPr>
            <w:r>
              <w:rPr>
                <w:b/>
                <w:color w:val="000000"/>
                <w:sz w:val="24"/>
                <w:szCs w:val="24"/>
              </w:rPr>
              <w:t>Від замовника:</w:t>
            </w:r>
          </w:p>
          <w:p w14:paraId="629ED407" w14:textId="3FFB9619" w:rsidR="00C80773" w:rsidRDefault="00682A18">
            <w:pPr>
              <w:pStyle w:val="2"/>
              <w:widowControl w:val="0"/>
              <w:suppressAutoHyphens/>
              <w:rPr>
                <w:color w:val="000000"/>
                <w:szCs w:val="24"/>
              </w:rPr>
            </w:pPr>
            <w:r>
              <w:rPr>
                <w:color w:val="000000"/>
                <w:szCs w:val="24"/>
              </w:rPr>
              <w:t>Заступник директора</w:t>
            </w:r>
            <w:r w:rsidR="00333920">
              <w:rPr>
                <w:color w:val="000000"/>
                <w:szCs w:val="24"/>
              </w:rPr>
              <w:t xml:space="preserve"> </w:t>
            </w:r>
            <w:r>
              <w:rPr>
                <w:color w:val="000000"/>
                <w:szCs w:val="24"/>
              </w:rPr>
              <w:t>з науково-інформаційного забезпечення та інформаційних технологій</w:t>
            </w:r>
          </w:p>
          <w:p w14:paraId="31BA053D" w14:textId="4867CBED" w:rsidR="00333920" w:rsidRDefault="00333920">
            <w:pPr>
              <w:pStyle w:val="2"/>
              <w:widowControl w:val="0"/>
              <w:suppressAutoHyphens/>
              <w:rPr>
                <w:color w:val="000000"/>
                <w:szCs w:val="24"/>
              </w:rPr>
            </w:pPr>
          </w:p>
          <w:p w14:paraId="510729F9" w14:textId="1AE21E5C" w:rsidR="00333920" w:rsidRDefault="00333920">
            <w:pPr>
              <w:pStyle w:val="2"/>
              <w:widowControl w:val="0"/>
              <w:suppressAutoHyphens/>
              <w:rPr>
                <w:color w:val="000000"/>
                <w:szCs w:val="24"/>
              </w:rPr>
            </w:pPr>
          </w:p>
          <w:p w14:paraId="6FB36E49" w14:textId="77777777" w:rsidR="00333920" w:rsidRDefault="00333920">
            <w:pPr>
              <w:pStyle w:val="2"/>
              <w:widowControl w:val="0"/>
              <w:suppressAutoHyphens/>
            </w:pPr>
          </w:p>
          <w:p w14:paraId="0238F7F3" w14:textId="77777777" w:rsidR="00C80773" w:rsidRDefault="00C80773">
            <w:pPr>
              <w:widowControl w:val="0"/>
              <w:suppressAutoHyphens/>
              <w:jc w:val="both"/>
              <w:rPr>
                <w:b/>
                <w:color w:val="000000"/>
                <w:sz w:val="24"/>
                <w:szCs w:val="24"/>
              </w:rPr>
            </w:pPr>
          </w:p>
          <w:p w14:paraId="5E8CCBDD" w14:textId="77777777" w:rsidR="00C80773" w:rsidRDefault="00682A18">
            <w:pPr>
              <w:widowControl w:val="0"/>
              <w:suppressAutoHyphens/>
              <w:jc w:val="both"/>
            </w:pPr>
            <w:r>
              <w:rPr>
                <w:b/>
                <w:color w:val="000000"/>
                <w:sz w:val="24"/>
                <w:szCs w:val="24"/>
              </w:rPr>
              <w:t>_______________ Сухий О.Л</w:t>
            </w:r>
            <w:r>
              <w:rPr>
                <w:b/>
                <w:bCs/>
                <w:color w:val="000000"/>
                <w:sz w:val="24"/>
                <w:szCs w:val="24"/>
              </w:rPr>
              <w:t>.</w:t>
            </w:r>
          </w:p>
          <w:p w14:paraId="5A75CC08" w14:textId="519ACF91" w:rsidR="00C80773" w:rsidRDefault="00C80773">
            <w:pPr>
              <w:widowControl w:val="0"/>
              <w:suppressAutoHyphens/>
              <w:jc w:val="both"/>
            </w:pPr>
          </w:p>
        </w:tc>
        <w:tc>
          <w:tcPr>
            <w:tcW w:w="564" w:type="dxa"/>
            <w:shd w:val="clear" w:color="auto" w:fill="auto"/>
          </w:tcPr>
          <w:p w14:paraId="74212B37" w14:textId="77777777" w:rsidR="00C80773" w:rsidRDefault="00C80773">
            <w:pPr>
              <w:widowControl w:val="0"/>
              <w:suppressAutoHyphens/>
              <w:jc w:val="both"/>
              <w:rPr>
                <w:color w:val="000000"/>
                <w:sz w:val="24"/>
                <w:szCs w:val="24"/>
              </w:rPr>
            </w:pPr>
          </w:p>
        </w:tc>
        <w:tc>
          <w:tcPr>
            <w:tcW w:w="4464" w:type="dxa"/>
            <w:shd w:val="clear" w:color="auto" w:fill="auto"/>
          </w:tcPr>
          <w:p w14:paraId="3783D4CB" w14:textId="77777777" w:rsidR="00C80773" w:rsidRDefault="00682A18">
            <w:pPr>
              <w:widowControl w:val="0"/>
              <w:suppressAutoHyphens/>
              <w:jc w:val="both"/>
            </w:pPr>
            <w:r>
              <w:rPr>
                <w:b/>
                <w:color w:val="000000"/>
                <w:sz w:val="24"/>
                <w:szCs w:val="24"/>
              </w:rPr>
              <w:t>Виконавець:</w:t>
            </w:r>
          </w:p>
          <w:p w14:paraId="78EE75E4" w14:textId="35CE3A87" w:rsidR="00C80773" w:rsidRDefault="00333920">
            <w:pPr>
              <w:widowControl w:val="0"/>
              <w:suppressAutoHyphens/>
              <w:jc w:val="both"/>
            </w:pPr>
            <w:r>
              <w:rPr>
                <w:color w:val="000000"/>
                <w:sz w:val="24"/>
                <w:szCs w:val="24"/>
              </w:rPr>
              <w:t>________________________________</w:t>
            </w:r>
          </w:p>
          <w:p w14:paraId="6F2D98B2" w14:textId="77777777" w:rsidR="00C80773" w:rsidRDefault="00C80773">
            <w:pPr>
              <w:widowControl w:val="0"/>
              <w:suppressAutoHyphens/>
              <w:jc w:val="both"/>
              <w:rPr>
                <w:color w:val="000000"/>
                <w:sz w:val="24"/>
                <w:szCs w:val="24"/>
              </w:rPr>
            </w:pPr>
          </w:p>
          <w:p w14:paraId="4347E205" w14:textId="77777777" w:rsidR="00C80773" w:rsidRDefault="00C80773">
            <w:pPr>
              <w:widowControl w:val="0"/>
              <w:suppressAutoHyphens/>
              <w:jc w:val="both"/>
              <w:rPr>
                <w:color w:val="000000"/>
                <w:sz w:val="24"/>
                <w:szCs w:val="24"/>
              </w:rPr>
            </w:pPr>
          </w:p>
          <w:p w14:paraId="37B6AF4F" w14:textId="77777777" w:rsidR="00C80773" w:rsidRDefault="00C80773">
            <w:pPr>
              <w:widowControl w:val="0"/>
              <w:suppressAutoHyphens/>
              <w:jc w:val="both"/>
              <w:rPr>
                <w:color w:val="000000"/>
                <w:sz w:val="24"/>
                <w:szCs w:val="24"/>
              </w:rPr>
            </w:pPr>
          </w:p>
          <w:p w14:paraId="76704D33" w14:textId="77777777" w:rsidR="00C80773" w:rsidRDefault="00C80773">
            <w:pPr>
              <w:widowControl w:val="0"/>
              <w:suppressAutoHyphens/>
              <w:jc w:val="both"/>
              <w:rPr>
                <w:color w:val="000000"/>
                <w:sz w:val="24"/>
                <w:szCs w:val="24"/>
              </w:rPr>
            </w:pPr>
          </w:p>
          <w:p w14:paraId="4D4EA61F" w14:textId="77777777" w:rsidR="00C80773" w:rsidRDefault="00C80773">
            <w:pPr>
              <w:widowControl w:val="0"/>
              <w:suppressAutoHyphens/>
              <w:jc w:val="both"/>
              <w:rPr>
                <w:b/>
                <w:color w:val="000000"/>
                <w:sz w:val="24"/>
                <w:szCs w:val="24"/>
              </w:rPr>
            </w:pPr>
          </w:p>
          <w:p w14:paraId="5D47D232" w14:textId="444903D0" w:rsidR="00C80773" w:rsidRDefault="00682A18">
            <w:pPr>
              <w:widowControl w:val="0"/>
              <w:suppressAutoHyphens/>
              <w:jc w:val="both"/>
            </w:pPr>
            <w:r>
              <w:rPr>
                <w:b/>
                <w:color w:val="000000"/>
                <w:sz w:val="24"/>
                <w:szCs w:val="24"/>
              </w:rPr>
              <w:t xml:space="preserve">_____________ </w:t>
            </w:r>
            <w:r w:rsidR="00333920">
              <w:rPr>
                <w:b/>
                <w:color w:val="000000"/>
                <w:sz w:val="24"/>
                <w:szCs w:val="24"/>
              </w:rPr>
              <w:t>____________________</w:t>
            </w:r>
          </w:p>
          <w:p w14:paraId="2757A753" w14:textId="77777777" w:rsidR="00C80773" w:rsidRDefault="00682A18">
            <w:pPr>
              <w:widowControl w:val="0"/>
              <w:suppressAutoHyphens/>
              <w:jc w:val="both"/>
            </w:pPr>
            <w:proofErr w:type="spellStart"/>
            <w:r>
              <w:rPr>
                <w:bCs/>
                <w:color w:val="000000"/>
                <w:sz w:val="24"/>
                <w:szCs w:val="24"/>
              </w:rPr>
              <w:t>м.п</w:t>
            </w:r>
            <w:proofErr w:type="spellEnd"/>
            <w:r>
              <w:rPr>
                <w:bCs/>
                <w:color w:val="000000"/>
                <w:sz w:val="24"/>
                <w:szCs w:val="24"/>
              </w:rPr>
              <w:t>.</w:t>
            </w:r>
          </w:p>
        </w:tc>
      </w:tr>
      <w:tr w:rsidR="00C80773" w14:paraId="19F7BC08" w14:textId="77777777">
        <w:tc>
          <w:tcPr>
            <w:tcW w:w="4214" w:type="dxa"/>
            <w:shd w:val="clear" w:color="auto" w:fill="auto"/>
          </w:tcPr>
          <w:p w14:paraId="6583DAE5" w14:textId="77777777" w:rsidR="00C80773" w:rsidRDefault="00C80773">
            <w:pPr>
              <w:widowControl w:val="0"/>
              <w:suppressAutoHyphens/>
              <w:jc w:val="both"/>
              <w:rPr>
                <w:color w:val="000000"/>
                <w:sz w:val="24"/>
                <w:szCs w:val="24"/>
              </w:rPr>
            </w:pPr>
          </w:p>
          <w:p w14:paraId="0E716C05" w14:textId="77777777" w:rsidR="00C80773" w:rsidRDefault="00C80773">
            <w:pPr>
              <w:widowControl w:val="0"/>
              <w:suppressAutoHyphens/>
              <w:jc w:val="both"/>
              <w:rPr>
                <w:color w:val="000000"/>
                <w:sz w:val="24"/>
                <w:szCs w:val="24"/>
              </w:rPr>
            </w:pPr>
          </w:p>
          <w:p w14:paraId="3049B3B7" w14:textId="77777777" w:rsidR="00C80773" w:rsidRDefault="00C80773">
            <w:pPr>
              <w:widowControl w:val="0"/>
              <w:suppressAutoHyphens/>
              <w:jc w:val="both"/>
              <w:rPr>
                <w:color w:val="000000"/>
                <w:sz w:val="24"/>
                <w:szCs w:val="24"/>
              </w:rPr>
            </w:pPr>
          </w:p>
        </w:tc>
        <w:tc>
          <w:tcPr>
            <w:tcW w:w="564" w:type="dxa"/>
            <w:shd w:val="clear" w:color="auto" w:fill="auto"/>
          </w:tcPr>
          <w:p w14:paraId="16803A4A" w14:textId="77777777" w:rsidR="00C80773" w:rsidRDefault="00C80773">
            <w:pPr>
              <w:widowControl w:val="0"/>
              <w:suppressAutoHyphens/>
              <w:jc w:val="both"/>
              <w:rPr>
                <w:color w:val="000000"/>
                <w:sz w:val="24"/>
                <w:szCs w:val="24"/>
              </w:rPr>
            </w:pPr>
          </w:p>
        </w:tc>
        <w:tc>
          <w:tcPr>
            <w:tcW w:w="4464" w:type="dxa"/>
            <w:shd w:val="clear" w:color="auto" w:fill="auto"/>
          </w:tcPr>
          <w:p w14:paraId="5048F54F" w14:textId="77777777" w:rsidR="00C80773" w:rsidRDefault="00C80773">
            <w:pPr>
              <w:widowControl w:val="0"/>
              <w:suppressAutoHyphens/>
              <w:jc w:val="both"/>
              <w:rPr>
                <w:bCs/>
                <w:color w:val="000000"/>
                <w:sz w:val="24"/>
                <w:szCs w:val="24"/>
              </w:rPr>
            </w:pPr>
          </w:p>
        </w:tc>
      </w:tr>
    </w:tbl>
    <w:p w14:paraId="4FF53AB3" w14:textId="77777777" w:rsidR="00C80773" w:rsidRDefault="00C80773">
      <w:pPr>
        <w:pStyle w:val="ac"/>
        <w:suppressAutoHyphens/>
        <w:jc w:val="both"/>
        <w:rPr>
          <w:color w:val="000000"/>
          <w:szCs w:val="24"/>
        </w:rPr>
      </w:pPr>
    </w:p>
    <w:p w14:paraId="0DD9BCEC" w14:textId="77777777" w:rsidR="00C80773" w:rsidRDefault="00C80773">
      <w:pPr>
        <w:suppressAutoHyphens/>
        <w:jc w:val="center"/>
        <w:rPr>
          <w:b/>
          <w:color w:val="000000"/>
          <w:sz w:val="24"/>
          <w:szCs w:val="24"/>
        </w:rPr>
      </w:pPr>
    </w:p>
    <w:p w14:paraId="75315FAE" w14:textId="77777777" w:rsidR="00C80773" w:rsidRDefault="00C80773">
      <w:pPr>
        <w:suppressAutoHyphens/>
        <w:jc w:val="center"/>
        <w:rPr>
          <w:b/>
          <w:color w:val="000000"/>
          <w:sz w:val="24"/>
          <w:szCs w:val="24"/>
        </w:rPr>
      </w:pPr>
    </w:p>
    <w:p w14:paraId="02308E06" w14:textId="77777777" w:rsidR="00C80773" w:rsidRDefault="00682A18">
      <w:pPr>
        <w:suppressAutoHyphens/>
        <w:jc w:val="center"/>
        <w:rPr>
          <w:b/>
          <w:color w:val="000000"/>
          <w:sz w:val="24"/>
          <w:szCs w:val="24"/>
        </w:rPr>
      </w:pPr>
      <w:r>
        <w:br w:type="page"/>
      </w:r>
    </w:p>
    <w:p w14:paraId="1BC540BE" w14:textId="77777777" w:rsidR="00C80773" w:rsidRDefault="00682A18">
      <w:pPr>
        <w:widowControl w:val="0"/>
        <w:tabs>
          <w:tab w:val="left" w:pos="851"/>
          <w:tab w:val="left" w:pos="9356"/>
        </w:tabs>
        <w:spacing w:line="276" w:lineRule="auto"/>
        <w:ind w:firstLine="567"/>
        <w:jc w:val="both"/>
      </w:pPr>
      <w:r>
        <w:rPr>
          <w:b/>
          <w:color w:val="000000"/>
          <w:sz w:val="24"/>
          <w:szCs w:val="24"/>
        </w:rPr>
        <w:lastRenderedPageBreak/>
        <w:t>1. Мета і призначення:</w:t>
      </w:r>
    </w:p>
    <w:p w14:paraId="79517437" w14:textId="77777777" w:rsidR="00C80773" w:rsidRDefault="00682A18">
      <w:pPr>
        <w:spacing w:line="276" w:lineRule="auto"/>
        <w:ind w:firstLine="560"/>
        <w:jc w:val="both"/>
      </w:pPr>
      <w:r>
        <w:rPr>
          <w:color w:val="000000"/>
          <w:sz w:val="24"/>
          <w:szCs w:val="24"/>
        </w:rPr>
        <w:t>Метою послуг є</w:t>
      </w:r>
      <w:r>
        <w:rPr>
          <w:sz w:val="24"/>
          <w:szCs w:val="24"/>
        </w:rPr>
        <w:t xml:space="preserve"> актуалізація систем віддаленої реєстрації НДДКР та дисертацій у відповідність до нового затвердженого “Порядку державної реєстрації та обліку науково-дослідних, дослідно-конструкторських робіт і дисертацій”</w:t>
      </w:r>
      <w:bookmarkStart w:id="3" w:name="__DdeLink__652_22738275061"/>
      <w:r>
        <w:rPr>
          <w:color w:val="000000"/>
          <w:sz w:val="24"/>
          <w:szCs w:val="24"/>
        </w:rPr>
        <w:t>.</w:t>
      </w:r>
      <w:bookmarkEnd w:id="3"/>
    </w:p>
    <w:p w14:paraId="44E465DB" w14:textId="77777777" w:rsidR="00C80773" w:rsidRDefault="00682A18">
      <w:pPr>
        <w:spacing w:line="276" w:lineRule="auto"/>
        <w:ind w:firstLine="560"/>
        <w:jc w:val="both"/>
      </w:pPr>
      <w:r>
        <w:rPr>
          <w:color w:val="000000"/>
          <w:sz w:val="24"/>
          <w:szCs w:val="24"/>
        </w:rPr>
        <w:t>Предметом послуг є модифікація програмних складових та трансформація відповідних банків, що використовуються для підтримки діяльності фондів НДДКР та дисертацій, до нового формату та функціоналу, який відповідає вимогам нового “Порядку державної реєстрації та обліку науково-дослідних, дослідно-конструкторських робіт і дисертацій”.</w:t>
      </w:r>
    </w:p>
    <w:p w14:paraId="0924506A" w14:textId="77777777" w:rsidR="00C80773" w:rsidRDefault="00C80773">
      <w:pPr>
        <w:spacing w:line="276" w:lineRule="auto"/>
        <w:ind w:firstLine="560"/>
        <w:jc w:val="both"/>
        <w:rPr>
          <w:sz w:val="24"/>
          <w:szCs w:val="24"/>
        </w:rPr>
      </w:pPr>
    </w:p>
    <w:p w14:paraId="512D9B6B" w14:textId="77777777" w:rsidR="00C80773" w:rsidRDefault="00C80773">
      <w:pPr>
        <w:spacing w:line="276" w:lineRule="auto"/>
        <w:ind w:firstLine="560"/>
        <w:jc w:val="both"/>
        <w:rPr>
          <w:color w:val="000000"/>
          <w:sz w:val="24"/>
          <w:szCs w:val="24"/>
        </w:rPr>
      </w:pPr>
    </w:p>
    <w:p w14:paraId="5DB03874" w14:textId="77777777" w:rsidR="00C80773" w:rsidRDefault="00682A18">
      <w:pPr>
        <w:spacing w:line="276" w:lineRule="auto"/>
        <w:ind w:firstLine="567"/>
      </w:pPr>
      <w:r>
        <w:rPr>
          <w:b/>
          <w:bCs/>
          <w:color w:val="000000"/>
          <w:sz w:val="24"/>
          <w:szCs w:val="24"/>
        </w:rPr>
        <w:t>2. Завдання:</w:t>
      </w:r>
    </w:p>
    <w:p w14:paraId="4C729926"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Проаналізувати новий затверджений “Порядок державної реєстрації та обліку науково-дослідних, дослідно-конструкторських робіт і дисертацій”</w:t>
      </w:r>
    </w:p>
    <w:p w14:paraId="636A2CEE"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Визначити склад змін інформаційного наповнення НДДКР та дисертацій</w:t>
      </w:r>
    </w:p>
    <w:p w14:paraId="7B4A9667"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Визначити зміни організаційно-функціонального плану в процесах державної реєстрації</w:t>
      </w:r>
    </w:p>
    <w:p w14:paraId="7778D57E"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Визначити структурні зміни в банках даних супроводження систем реєстрації НДДКР та дисертацій</w:t>
      </w:r>
    </w:p>
    <w:p w14:paraId="71A32826"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Розробити програмні механізми трансформації змісту банків даних до нової структури</w:t>
      </w:r>
    </w:p>
    <w:p w14:paraId="1B4830DE"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roofErr w:type="spellStart"/>
      <w:r>
        <w:rPr>
          <w:rFonts w:eastAsia="Times New Roman" w:cs="Times New Roman"/>
          <w:lang w:eastAsia="ru-RU" w:bidi="ar-SA"/>
        </w:rPr>
        <w:t>Реструктуризувати</w:t>
      </w:r>
      <w:proofErr w:type="spellEnd"/>
      <w:r>
        <w:rPr>
          <w:rFonts w:eastAsia="Times New Roman" w:cs="Times New Roman"/>
          <w:lang w:eastAsia="ru-RU" w:bidi="ar-SA"/>
        </w:rPr>
        <w:t xml:space="preserve"> механізми контролю за валідністю інформації, яка надходить на реєстрацію, відповідно до вимог дворівневої відповідальності</w:t>
      </w:r>
    </w:p>
    <w:p w14:paraId="3B878040"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Інтегрувати взаємодію із системою електронного підпису</w:t>
      </w:r>
    </w:p>
    <w:p w14:paraId="584FFBA7"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roofErr w:type="spellStart"/>
      <w:r>
        <w:rPr>
          <w:rFonts w:eastAsia="Times New Roman" w:cs="Times New Roman"/>
          <w:lang w:eastAsia="ru-RU" w:bidi="ar-SA"/>
        </w:rPr>
        <w:t>Реструктуризувати</w:t>
      </w:r>
      <w:proofErr w:type="spellEnd"/>
      <w:r>
        <w:rPr>
          <w:rFonts w:eastAsia="Times New Roman" w:cs="Times New Roman"/>
          <w:lang w:eastAsia="ru-RU" w:bidi="ar-SA"/>
        </w:rPr>
        <w:t xml:space="preserve"> програмні модулі для забезпечення відповідності форм взаємодії із користувачем до вимог нового порядку</w:t>
      </w:r>
    </w:p>
    <w:p w14:paraId="0F761ECC"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Реалізувати програмні модулі для забезпечення відповідності до нових організаційно-функціональних вимог порядку</w:t>
      </w:r>
    </w:p>
    <w:p w14:paraId="41882584"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Модифікувати програмні складові адміністративної частини відповідно до нового порядку</w:t>
      </w:r>
    </w:p>
    <w:p w14:paraId="1F1415A4" w14:textId="77777777" w:rsidR="00C80773" w:rsidRDefault="00682A18">
      <w:pPr>
        <w:pStyle w:val="af1"/>
        <w:widowControl/>
        <w:numPr>
          <w:ilvl w:val="0"/>
          <w:numId w:val="6"/>
        </w:numPr>
        <w:shd w:val="clear" w:color="auto" w:fill="FFFFFF"/>
        <w:tabs>
          <w:tab w:val="clear" w:pos="72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rFonts w:eastAsia="Times New Roman" w:cs="Times New Roman"/>
          <w:lang w:eastAsia="ru-RU" w:bidi="ar-SA"/>
        </w:rPr>
        <w:t>Актуалізувати програмні модулі адміністративно-технічного рівня у відповідності до нової структури банків даних</w:t>
      </w:r>
    </w:p>
    <w:p w14:paraId="608F0280" w14:textId="77777777" w:rsidR="00C80773" w:rsidRDefault="00C80773">
      <w:pPr>
        <w:pStyle w:val="af1"/>
        <w:widowControl/>
        <w:shd w:val="clear" w:color="auto" w:fill="FFFFFF"/>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rPr>
          <w:rFonts w:eastAsia="Times New Roman" w:cs="Times New Roman"/>
          <w:lang w:eastAsia="ru-RU" w:bidi="ar-SA"/>
        </w:rPr>
      </w:pPr>
    </w:p>
    <w:p w14:paraId="695FE51B" w14:textId="77777777" w:rsidR="00C80773" w:rsidRDefault="00682A18">
      <w:pPr>
        <w:tabs>
          <w:tab w:val="left" w:pos="851"/>
          <w:tab w:val="left" w:pos="9356"/>
        </w:tabs>
        <w:spacing w:line="276" w:lineRule="auto"/>
        <w:ind w:firstLine="567"/>
        <w:jc w:val="both"/>
      </w:pPr>
      <w:r>
        <w:rPr>
          <w:b/>
          <w:color w:val="000000"/>
          <w:sz w:val="24"/>
          <w:szCs w:val="24"/>
        </w:rPr>
        <w:t>3. Вимоги до виконання:</w:t>
      </w:r>
    </w:p>
    <w:p w14:paraId="1EE51946" w14:textId="77777777" w:rsidR="00C80773" w:rsidRDefault="00C80773">
      <w:pPr>
        <w:spacing w:line="276" w:lineRule="auto"/>
        <w:ind w:firstLine="560"/>
        <w:jc w:val="both"/>
        <w:rPr>
          <w:color w:val="000000"/>
          <w:sz w:val="24"/>
          <w:szCs w:val="24"/>
        </w:rPr>
      </w:pPr>
    </w:p>
    <w:p w14:paraId="56074B73" w14:textId="77777777" w:rsidR="00C80773" w:rsidRDefault="00682A18">
      <w:pPr>
        <w:spacing w:line="276" w:lineRule="auto"/>
        <w:ind w:firstLine="560"/>
        <w:jc w:val="both"/>
        <w:rPr>
          <w:color w:val="000000"/>
          <w:sz w:val="24"/>
          <w:szCs w:val="24"/>
        </w:rPr>
      </w:pPr>
      <w:r>
        <w:rPr>
          <w:color w:val="000000"/>
          <w:sz w:val="24"/>
          <w:szCs w:val="24"/>
        </w:rPr>
        <w:t>Наказом Міністерства освіти і науки України від 24 березня 2022 року за №271 було затверджено новий Порядок державної реєстрації та обліку науково-дослідних, дослідно-конструкторських робіт та дисертацій.</w:t>
      </w:r>
    </w:p>
    <w:p w14:paraId="70E65D61" w14:textId="77777777" w:rsidR="00C80773" w:rsidRDefault="00682A18">
      <w:pPr>
        <w:spacing w:line="276" w:lineRule="auto"/>
        <w:ind w:firstLine="560"/>
        <w:jc w:val="both"/>
        <w:rPr>
          <w:color w:val="000000"/>
          <w:sz w:val="24"/>
          <w:szCs w:val="24"/>
        </w:rPr>
      </w:pPr>
      <w:r>
        <w:rPr>
          <w:color w:val="000000"/>
          <w:sz w:val="24"/>
          <w:szCs w:val="24"/>
        </w:rPr>
        <w:t>Зокрема, на відміну від попереднього актуального Порядку реєстрації, визначено процеси державної реєстрації як ті, що проводяться за допомогою інформаційних онлайн-систем.</w:t>
      </w:r>
    </w:p>
    <w:p w14:paraId="509953F0" w14:textId="77777777" w:rsidR="00C80773" w:rsidRDefault="00682A18">
      <w:pPr>
        <w:spacing w:line="276" w:lineRule="auto"/>
        <w:ind w:firstLine="560"/>
        <w:jc w:val="both"/>
        <w:rPr>
          <w:color w:val="000000"/>
          <w:sz w:val="24"/>
          <w:szCs w:val="24"/>
        </w:rPr>
      </w:pPr>
      <w:r>
        <w:rPr>
          <w:color w:val="000000"/>
          <w:sz w:val="24"/>
          <w:szCs w:val="24"/>
        </w:rPr>
        <w:t>Для виконання робіт стосовно модифікації актуальної інформаційної системи державної реєстрації необхідно провести порівняльний аналіз нового та старого Порядків державної реєстрації для формування повної картини інформаційного змісту інформації, яка надається під час реєстрації та опрацювати окремі блоки модифікацій:</w:t>
      </w:r>
    </w:p>
    <w:p w14:paraId="25360837" w14:textId="77777777" w:rsidR="00C80773" w:rsidRDefault="00C80773">
      <w:pPr>
        <w:spacing w:line="276" w:lineRule="auto"/>
        <w:ind w:firstLine="560"/>
        <w:jc w:val="both"/>
        <w:rPr>
          <w:color w:val="000000"/>
          <w:sz w:val="24"/>
          <w:szCs w:val="24"/>
        </w:rPr>
      </w:pPr>
    </w:p>
    <w:p w14:paraId="24E5DA48" w14:textId="77777777" w:rsidR="00C80773" w:rsidRDefault="00682A18">
      <w:pPr>
        <w:spacing w:line="276" w:lineRule="auto"/>
        <w:ind w:firstLine="560"/>
        <w:jc w:val="both"/>
        <w:rPr>
          <w:color w:val="000000"/>
          <w:sz w:val="24"/>
          <w:szCs w:val="24"/>
        </w:rPr>
      </w:pPr>
      <w:r>
        <w:rPr>
          <w:color w:val="000000"/>
          <w:sz w:val="24"/>
          <w:szCs w:val="24"/>
        </w:rPr>
        <w:t xml:space="preserve">Інформаційна нестача або </w:t>
      </w:r>
      <w:proofErr w:type="spellStart"/>
      <w:r>
        <w:rPr>
          <w:color w:val="000000"/>
          <w:sz w:val="24"/>
          <w:szCs w:val="24"/>
        </w:rPr>
        <w:t>модифікованність</w:t>
      </w:r>
      <w:proofErr w:type="spellEnd"/>
      <w:r>
        <w:rPr>
          <w:color w:val="000000"/>
          <w:sz w:val="24"/>
          <w:szCs w:val="24"/>
        </w:rPr>
        <w:t xml:space="preserve"> змісту. Тобто наявність в новому порядку інформаційних складових, які не існували в попередніх формах або були присутні в обмеженому вигляді</w:t>
      </w:r>
    </w:p>
    <w:p w14:paraId="20F3CDC1" w14:textId="77777777" w:rsidR="00C80773" w:rsidRDefault="00682A18">
      <w:pPr>
        <w:spacing w:line="276" w:lineRule="auto"/>
        <w:ind w:firstLine="560"/>
        <w:jc w:val="both"/>
        <w:rPr>
          <w:color w:val="000000"/>
          <w:sz w:val="24"/>
          <w:szCs w:val="24"/>
        </w:rPr>
      </w:pPr>
      <w:r>
        <w:rPr>
          <w:color w:val="000000"/>
          <w:sz w:val="24"/>
          <w:szCs w:val="24"/>
        </w:rPr>
        <w:lastRenderedPageBreak/>
        <w:t xml:space="preserve">Структурні зміни. Деякі інформаційні складові </w:t>
      </w:r>
      <w:proofErr w:type="spellStart"/>
      <w:r>
        <w:rPr>
          <w:color w:val="000000"/>
          <w:sz w:val="24"/>
          <w:szCs w:val="24"/>
        </w:rPr>
        <w:t>реєстраційно</w:t>
      </w:r>
      <w:proofErr w:type="spellEnd"/>
      <w:r>
        <w:rPr>
          <w:color w:val="000000"/>
          <w:sz w:val="24"/>
          <w:szCs w:val="24"/>
        </w:rPr>
        <w:t>-облікової інформації мають бути розширені структурно. Наприклад, дозвіл на отримання роботою фінансування з різних джерел приводить до формування окремого пулу фінансової інформації в картці на відміну від єдиного інформаційного блоку в попередній версії.</w:t>
      </w:r>
    </w:p>
    <w:p w14:paraId="44293789" w14:textId="77777777" w:rsidR="00C80773" w:rsidRDefault="00682A18">
      <w:pPr>
        <w:spacing w:line="276" w:lineRule="auto"/>
        <w:ind w:firstLine="560"/>
        <w:jc w:val="both"/>
        <w:rPr>
          <w:color w:val="000000"/>
          <w:sz w:val="24"/>
          <w:szCs w:val="24"/>
        </w:rPr>
      </w:pPr>
      <w:r>
        <w:rPr>
          <w:color w:val="000000"/>
          <w:sz w:val="24"/>
          <w:szCs w:val="24"/>
        </w:rPr>
        <w:t xml:space="preserve">Організаційні зміни. Формування вимоги на дворівневу систему відповідальності та контролю за наданою інформацією вимагає створення відповідного набору функціональних елементів, що дозволять </w:t>
      </w:r>
      <w:proofErr w:type="spellStart"/>
      <w:r>
        <w:rPr>
          <w:color w:val="000000"/>
          <w:sz w:val="24"/>
          <w:szCs w:val="24"/>
        </w:rPr>
        <w:t>двонаправлений</w:t>
      </w:r>
      <w:proofErr w:type="spellEnd"/>
      <w:r>
        <w:rPr>
          <w:color w:val="000000"/>
          <w:sz w:val="24"/>
          <w:szCs w:val="24"/>
        </w:rPr>
        <w:t xml:space="preserve"> обіг інформаційних карток (користувач-куратор-адміністратор).</w:t>
      </w:r>
    </w:p>
    <w:p w14:paraId="7C44551D" w14:textId="77777777" w:rsidR="00C80773" w:rsidRDefault="00682A18">
      <w:pPr>
        <w:spacing w:line="276" w:lineRule="auto"/>
        <w:ind w:firstLine="560"/>
        <w:jc w:val="both"/>
        <w:rPr>
          <w:color w:val="000000"/>
          <w:sz w:val="24"/>
          <w:szCs w:val="24"/>
        </w:rPr>
      </w:pPr>
      <w:r>
        <w:rPr>
          <w:color w:val="000000"/>
          <w:sz w:val="24"/>
          <w:szCs w:val="24"/>
        </w:rPr>
        <w:t xml:space="preserve">Регламентні зміни. Необхідно чітко визначити часові та юридичні ліміти на подання та подальше супроводження реєстраційних документів. Необхідно реалізувати механізми подання даних поза лімітів часу, а також чітко визначити та спроектувати систему подальшого супроводження інформаційних карток (наприклад, облікової картки дисертації, яка вимагає </w:t>
      </w:r>
      <w:proofErr w:type="spellStart"/>
      <w:r>
        <w:rPr>
          <w:color w:val="000000"/>
          <w:sz w:val="24"/>
          <w:szCs w:val="24"/>
        </w:rPr>
        <w:t>трьохетапного</w:t>
      </w:r>
      <w:proofErr w:type="spellEnd"/>
      <w:r>
        <w:rPr>
          <w:color w:val="000000"/>
          <w:sz w:val="24"/>
          <w:szCs w:val="24"/>
        </w:rPr>
        <w:t xml:space="preserve"> підтвердження документами)</w:t>
      </w:r>
    </w:p>
    <w:p w14:paraId="64822B46" w14:textId="77777777" w:rsidR="00C80773" w:rsidRDefault="00682A18">
      <w:pPr>
        <w:spacing w:line="276" w:lineRule="auto"/>
        <w:ind w:firstLine="560"/>
        <w:jc w:val="both"/>
        <w:rPr>
          <w:color w:val="000000"/>
          <w:sz w:val="24"/>
          <w:szCs w:val="24"/>
        </w:rPr>
      </w:pPr>
      <w:r>
        <w:rPr>
          <w:color w:val="000000"/>
          <w:sz w:val="24"/>
          <w:szCs w:val="24"/>
        </w:rPr>
        <w:t xml:space="preserve">Питання відповідальності. Для підвищення рівня відповідальності користувачів за надану інформацію, відповідно до порядку, необхідно </w:t>
      </w:r>
      <w:proofErr w:type="spellStart"/>
      <w:r>
        <w:rPr>
          <w:color w:val="000000"/>
          <w:sz w:val="24"/>
          <w:szCs w:val="24"/>
        </w:rPr>
        <w:t>імплементувати</w:t>
      </w:r>
      <w:proofErr w:type="spellEnd"/>
      <w:r>
        <w:rPr>
          <w:color w:val="000000"/>
          <w:sz w:val="24"/>
          <w:szCs w:val="24"/>
        </w:rPr>
        <w:t xml:space="preserve"> механізми накладання та верифікації електронного підпису.</w:t>
      </w:r>
    </w:p>
    <w:p w14:paraId="70C31270" w14:textId="77777777" w:rsidR="00C80773" w:rsidRDefault="00682A18">
      <w:pPr>
        <w:spacing w:line="276" w:lineRule="auto"/>
        <w:ind w:firstLine="560"/>
        <w:jc w:val="both"/>
        <w:rPr>
          <w:color w:val="000000"/>
          <w:sz w:val="24"/>
          <w:szCs w:val="24"/>
        </w:rPr>
      </w:pPr>
      <w:r>
        <w:rPr>
          <w:color w:val="000000"/>
          <w:sz w:val="24"/>
          <w:szCs w:val="24"/>
        </w:rPr>
        <w:t xml:space="preserve">Адміністративно-супровідні зміни. Перероблена структура інформаційного наповнення та банків даних тягне за собою реформування адміністраторської програмної частини, а також супровідного комплексу формування статистично-аналітичної інформації і взаємодії із Національним </w:t>
      </w:r>
      <w:proofErr w:type="spellStart"/>
      <w:r>
        <w:rPr>
          <w:color w:val="000000"/>
          <w:sz w:val="24"/>
          <w:szCs w:val="24"/>
        </w:rPr>
        <w:t>репозитарієм</w:t>
      </w:r>
      <w:proofErr w:type="spellEnd"/>
      <w:r>
        <w:rPr>
          <w:color w:val="000000"/>
          <w:sz w:val="24"/>
          <w:szCs w:val="24"/>
        </w:rPr>
        <w:t xml:space="preserve"> академічних текстів.</w:t>
      </w:r>
    </w:p>
    <w:p w14:paraId="06A7561E" w14:textId="77777777" w:rsidR="00C80773" w:rsidRDefault="00C80773">
      <w:pPr>
        <w:spacing w:line="276" w:lineRule="auto"/>
        <w:ind w:firstLine="560"/>
        <w:jc w:val="both"/>
        <w:rPr>
          <w:color w:val="000000"/>
          <w:sz w:val="24"/>
          <w:szCs w:val="24"/>
        </w:rPr>
      </w:pPr>
    </w:p>
    <w:p w14:paraId="5C9F6116" w14:textId="77777777" w:rsidR="00C80773" w:rsidRDefault="00682A18">
      <w:pPr>
        <w:spacing w:line="276" w:lineRule="auto"/>
        <w:ind w:firstLine="560"/>
        <w:jc w:val="both"/>
        <w:rPr>
          <w:color w:val="000000"/>
          <w:sz w:val="24"/>
          <w:szCs w:val="24"/>
        </w:rPr>
      </w:pPr>
      <w:r>
        <w:rPr>
          <w:color w:val="000000"/>
          <w:sz w:val="24"/>
          <w:szCs w:val="24"/>
        </w:rPr>
        <w:t>Таким чином, в процесі роботи необхідно провести повну модифікацію програмних систем та реструктуризацію банків даних таким чином, що б повністю зберегти поточне інформаційне наповнення та, після тестування, “прозоро” замінити актуальні інформаційні ресурси на новостворені.</w:t>
      </w:r>
    </w:p>
    <w:p w14:paraId="695C7EED" w14:textId="77777777" w:rsidR="00C80773" w:rsidRDefault="00C80773">
      <w:pPr>
        <w:spacing w:line="276" w:lineRule="auto"/>
        <w:ind w:firstLine="560"/>
        <w:jc w:val="both"/>
        <w:rPr>
          <w:color w:val="000000"/>
          <w:sz w:val="24"/>
          <w:szCs w:val="24"/>
        </w:rPr>
      </w:pPr>
    </w:p>
    <w:p w14:paraId="1C7E468E" w14:textId="77777777" w:rsidR="00C80773" w:rsidRDefault="00682A18">
      <w:pPr>
        <w:spacing w:line="276" w:lineRule="auto"/>
        <w:ind w:firstLine="560"/>
        <w:jc w:val="both"/>
        <w:rPr>
          <w:color w:val="000000"/>
          <w:sz w:val="24"/>
          <w:szCs w:val="24"/>
        </w:rPr>
      </w:pPr>
      <w:r>
        <w:rPr>
          <w:color w:val="000000"/>
          <w:sz w:val="24"/>
          <w:szCs w:val="24"/>
        </w:rPr>
        <w:t>Окремо необхідно розробити новий комплекс серверного та клієнтського програмного забезпечення, для накопичення відповідних до Порядку реєстрації реєстраційних карток за умов відсутності онлайн-механізму. Клієнтське програмне забезпечення повинно дозволити внесення повного змісту реєстраційних та облікових карток та формування вихідного документу, який передається до відповідного підрозділу на реєстрацію. Серверна частина проводить імпорт документу, його перевірку та накопичення у власному банку даних.</w:t>
      </w:r>
    </w:p>
    <w:p w14:paraId="3365841D" w14:textId="77777777" w:rsidR="00C80773" w:rsidRDefault="00682A18">
      <w:pPr>
        <w:spacing w:line="276" w:lineRule="auto"/>
        <w:ind w:firstLine="560"/>
        <w:jc w:val="both"/>
        <w:rPr>
          <w:color w:val="000000"/>
          <w:sz w:val="24"/>
          <w:szCs w:val="24"/>
        </w:rPr>
      </w:pPr>
      <w:r>
        <w:rPr>
          <w:color w:val="000000"/>
          <w:sz w:val="24"/>
          <w:szCs w:val="24"/>
        </w:rPr>
        <w:t>Адміністративно-пошукові механізми “</w:t>
      </w:r>
      <w:proofErr w:type="spellStart"/>
      <w:r>
        <w:rPr>
          <w:color w:val="000000"/>
          <w:sz w:val="24"/>
          <w:szCs w:val="24"/>
        </w:rPr>
        <w:t>офлайн</w:t>
      </w:r>
      <w:proofErr w:type="spellEnd"/>
      <w:r>
        <w:rPr>
          <w:color w:val="000000"/>
          <w:sz w:val="24"/>
          <w:szCs w:val="24"/>
        </w:rPr>
        <w:t>” системи мають відповідати аналогічним режимам онлайн-ресурсу.</w:t>
      </w:r>
    </w:p>
    <w:p w14:paraId="588A0DCC" w14:textId="77777777" w:rsidR="00C80773" w:rsidRDefault="00682A18">
      <w:pPr>
        <w:spacing w:line="276" w:lineRule="auto"/>
        <w:ind w:firstLine="560"/>
        <w:jc w:val="both"/>
        <w:rPr>
          <w:color w:val="000000"/>
          <w:sz w:val="24"/>
          <w:szCs w:val="24"/>
        </w:rPr>
      </w:pPr>
      <w:r>
        <w:rPr>
          <w:color w:val="000000"/>
          <w:sz w:val="24"/>
          <w:szCs w:val="24"/>
        </w:rPr>
        <w:t>Клієнтське та серверне забезпечення має бути виконане виключно в рамках використання Microsoft Office</w:t>
      </w:r>
    </w:p>
    <w:p w14:paraId="43402CF7" w14:textId="77777777" w:rsidR="00C80773" w:rsidRDefault="00C80773">
      <w:pPr>
        <w:suppressAutoHyphens/>
        <w:jc w:val="center"/>
        <w:rPr>
          <w:b/>
          <w:color w:val="000000"/>
          <w:sz w:val="24"/>
          <w:szCs w:val="24"/>
        </w:rPr>
      </w:pPr>
    </w:p>
    <w:p w14:paraId="1009E21D" w14:textId="77777777" w:rsidR="00C80773" w:rsidRDefault="00C80773">
      <w:pPr>
        <w:suppressAutoHyphens/>
        <w:jc w:val="center"/>
        <w:rPr>
          <w:b/>
          <w:color w:val="000000"/>
          <w:sz w:val="24"/>
          <w:szCs w:val="24"/>
        </w:rPr>
      </w:pPr>
    </w:p>
    <w:p w14:paraId="663438F7" w14:textId="77777777" w:rsidR="00C80773" w:rsidRDefault="00682A18">
      <w:pPr>
        <w:suppressAutoHyphens/>
        <w:jc w:val="right"/>
      </w:pPr>
      <w:r>
        <w:rPr>
          <w:b/>
          <w:color w:val="000000"/>
          <w:sz w:val="24"/>
          <w:szCs w:val="24"/>
        </w:rPr>
        <w:t xml:space="preserve">                                                                                 </w:t>
      </w:r>
      <w:r>
        <w:br w:type="page"/>
      </w:r>
    </w:p>
    <w:p w14:paraId="7C7A520A" w14:textId="77777777" w:rsidR="00C80773" w:rsidRDefault="00682A18">
      <w:pPr>
        <w:suppressAutoHyphens/>
        <w:jc w:val="right"/>
      </w:pPr>
      <w:r>
        <w:rPr>
          <w:color w:val="000000"/>
          <w:sz w:val="24"/>
          <w:szCs w:val="24"/>
        </w:rPr>
        <w:lastRenderedPageBreak/>
        <w:t xml:space="preserve">Додаток Б до договору № </w:t>
      </w:r>
      <w:r>
        <w:rPr>
          <w:b/>
          <w:bCs/>
          <w:color w:val="000000"/>
          <w:sz w:val="24"/>
          <w:szCs w:val="24"/>
        </w:rPr>
        <w:t>_______</w:t>
      </w:r>
    </w:p>
    <w:p w14:paraId="7BAA4290" w14:textId="77777777" w:rsidR="00C80773" w:rsidRDefault="00682A18">
      <w:pPr>
        <w:widowControl w:val="0"/>
        <w:suppressAutoHyphens/>
        <w:ind w:left="5954" w:right="-8"/>
        <w:jc w:val="right"/>
      </w:pPr>
      <w:r>
        <w:rPr>
          <w:color w:val="000000"/>
          <w:sz w:val="24"/>
          <w:szCs w:val="24"/>
        </w:rPr>
        <w:t xml:space="preserve">від «__» ________ 2022 р. </w:t>
      </w:r>
    </w:p>
    <w:p w14:paraId="4DC8951C" w14:textId="77777777" w:rsidR="00C80773" w:rsidRDefault="00C80773">
      <w:pPr>
        <w:widowControl w:val="0"/>
        <w:suppressAutoHyphens/>
        <w:ind w:right="-7"/>
        <w:jc w:val="both"/>
        <w:rPr>
          <w:b/>
          <w:color w:val="000000"/>
          <w:sz w:val="24"/>
          <w:szCs w:val="24"/>
        </w:rPr>
      </w:pPr>
    </w:p>
    <w:p w14:paraId="230D2452" w14:textId="77777777" w:rsidR="00C80773" w:rsidRDefault="00682A18">
      <w:pPr>
        <w:widowControl w:val="0"/>
        <w:suppressAutoHyphens/>
        <w:ind w:right="-7"/>
        <w:jc w:val="center"/>
      </w:pPr>
      <w:r>
        <w:rPr>
          <w:b/>
          <w:color w:val="000000"/>
          <w:sz w:val="24"/>
          <w:szCs w:val="24"/>
        </w:rPr>
        <w:t>КАЛЕНДАРНИЙ ПЛАН</w:t>
      </w:r>
    </w:p>
    <w:p w14:paraId="4A372CC3" w14:textId="77777777" w:rsidR="00C80773" w:rsidRDefault="00C80773">
      <w:pPr>
        <w:pStyle w:val="ac"/>
        <w:suppressAutoHyphens/>
        <w:ind w:left="0"/>
        <w:jc w:val="center"/>
        <w:rPr>
          <w:b/>
          <w:color w:val="000000"/>
          <w:szCs w:val="24"/>
        </w:rPr>
      </w:pPr>
    </w:p>
    <w:p w14:paraId="41BD1FEA" w14:textId="77777777" w:rsidR="00C80773" w:rsidRDefault="00682A18">
      <w:pPr>
        <w:pStyle w:val="ac"/>
        <w:suppressAutoHyphens/>
        <w:ind w:left="0"/>
        <w:jc w:val="center"/>
      </w:pPr>
      <w:r>
        <w:rPr>
          <w:b/>
          <w:color w:val="000000"/>
          <w:szCs w:val="24"/>
        </w:rPr>
        <w:t xml:space="preserve">Реформування програмних модулів та реструктуризація баз даних систем супроводження Фонду НДДКР та дисертацій </w:t>
      </w:r>
    </w:p>
    <w:p w14:paraId="0F7E1D24" w14:textId="77777777" w:rsidR="00C80773" w:rsidRDefault="00C80773">
      <w:pPr>
        <w:suppressAutoHyphens/>
        <w:rPr>
          <w:color w:val="000000"/>
          <w:sz w:val="24"/>
          <w:szCs w:val="24"/>
        </w:rPr>
      </w:pPr>
    </w:p>
    <w:tbl>
      <w:tblPr>
        <w:tblW w:w="9905" w:type="dxa"/>
        <w:tblInd w:w="28" w:type="dxa"/>
        <w:tblLayout w:type="fixed"/>
        <w:tblCellMar>
          <w:left w:w="7" w:type="dxa"/>
          <w:right w:w="19" w:type="dxa"/>
        </w:tblCellMar>
        <w:tblLook w:val="00A0" w:firstRow="1" w:lastRow="0" w:firstColumn="1" w:lastColumn="0" w:noHBand="0" w:noVBand="0"/>
      </w:tblPr>
      <w:tblGrid>
        <w:gridCol w:w="3526"/>
        <w:gridCol w:w="1968"/>
        <w:gridCol w:w="3133"/>
        <w:gridCol w:w="1278"/>
      </w:tblGrid>
      <w:tr w:rsidR="00C80773" w14:paraId="6789F417" w14:textId="77777777" w:rsidTr="00682A18">
        <w:tc>
          <w:tcPr>
            <w:tcW w:w="3526"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30AC57" w14:textId="77777777" w:rsidR="00C80773" w:rsidRPr="009D1EE4" w:rsidRDefault="00682A18">
            <w:pPr>
              <w:widowControl w:val="0"/>
              <w:suppressAutoHyphens/>
              <w:ind w:right="-8"/>
              <w:jc w:val="center"/>
            </w:pPr>
            <w:r w:rsidRPr="009D1EE4">
              <w:rPr>
                <w:color w:val="000000"/>
                <w:sz w:val="24"/>
                <w:szCs w:val="24"/>
              </w:rPr>
              <w:t>Найменування етапів виконання роботи за договором</w:t>
            </w:r>
          </w:p>
        </w:tc>
        <w:tc>
          <w:tcPr>
            <w:tcW w:w="196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5083A3" w14:textId="77777777" w:rsidR="00C80773" w:rsidRPr="009D1EE4" w:rsidRDefault="00682A18">
            <w:pPr>
              <w:widowControl w:val="0"/>
              <w:suppressAutoHyphens/>
              <w:ind w:right="-8"/>
              <w:jc w:val="center"/>
            </w:pPr>
            <w:r w:rsidRPr="009D1EE4">
              <w:rPr>
                <w:color w:val="000000"/>
                <w:sz w:val="24"/>
                <w:szCs w:val="24"/>
              </w:rPr>
              <w:t xml:space="preserve">Термін виконання </w:t>
            </w:r>
            <w:proofErr w:type="spellStart"/>
            <w:r w:rsidRPr="009D1EE4">
              <w:rPr>
                <w:color w:val="000000"/>
                <w:sz w:val="24"/>
                <w:szCs w:val="24"/>
              </w:rPr>
              <w:t>почат</w:t>
            </w:r>
            <w:proofErr w:type="spellEnd"/>
            <w:r w:rsidRPr="009D1EE4">
              <w:rPr>
                <w:color w:val="000000"/>
                <w:sz w:val="24"/>
                <w:szCs w:val="24"/>
              </w:rPr>
              <w:t>.-закінч. (місяць, рік)</w:t>
            </w:r>
          </w:p>
        </w:tc>
        <w:tc>
          <w:tcPr>
            <w:tcW w:w="3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D6CBC5" w14:textId="77777777" w:rsidR="00C80773" w:rsidRPr="009D1EE4" w:rsidRDefault="00682A18">
            <w:pPr>
              <w:widowControl w:val="0"/>
              <w:suppressAutoHyphens/>
              <w:ind w:right="-8"/>
              <w:jc w:val="center"/>
            </w:pPr>
            <w:r w:rsidRPr="009D1EE4">
              <w:rPr>
                <w:color w:val="000000"/>
                <w:sz w:val="24"/>
                <w:szCs w:val="24"/>
              </w:rPr>
              <w:t>Науково-технічна</w:t>
            </w:r>
          </w:p>
          <w:p w14:paraId="44543050" w14:textId="77777777" w:rsidR="00C80773" w:rsidRPr="009D1EE4" w:rsidRDefault="00682A18">
            <w:pPr>
              <w:widowControl w:val="0"/>
              <w:suppressAutoHyphens/>
              <w:ind w:right="-8"/>
              <w:jc w:val="center"/>
            </w:pPr>
            <w:r w:rsidRPr="009D1EE4">
              <w:rPr>
                <w:color w:val="000000"/>
                <w:sz w:val="24"/>
                <w:szCs w:val="24"/>
              </w:rPr>
              <w:t>продукція</w:t>
            </w:r>
          </w:p>
        </w:tc>
        <w:tc>
          <w:tcPr>
            <w:tcW w:w="12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CE4E8B" w14:textId="77777777" w:rsidR="00C80773" w:rsidRPr="009D1EE4" w:rsidRDefault="00682A18">
            <w:pPr>
              <w:widowControl w:val="0"/>
              <w:suppressAutoHyphens/>
              <w:ind w:right="-8"/>
              <w:jc w:val="center"/>
            </w:pPr>
            <w:r w:rsidRPr="009D1EE4">
              <w:rPr>
                <w:color w:val="000000"/>
                <w:sz w:val="24"/>
                <w:szCs w:val="24"/>
              </w:rPr>
              <w:t>Розрахункова вартість робіт за рік</w:t>
            </w:r>
          </w:p>
          <w:p w14:paraId="41A81066" w14:textId="77777777" w:rsidR="00C80773" w:rsidRPr="009D1EE4" w:rsidRDefault="00682A18">
            <w:pPr>
              <w:widowControl w:val="0"/>
              <w:suppressAutoHyphens/>
              <w:ind w:right="-8"/>
              <w:jc w:val="center"/>
            </w:pPr>
            <w:r w:rsidRPr="009D1EE4">
              <w:rPr>
                <w:color w:val="000000"/>
                <w:sz w:val="24"/>
                <w:szCs w:val="24"/>
              </w:rPr>
              <w:t>(</w:t>
            </w:r>
            <w:proofErr w:type="spellStart"/>
            <w:r w:rsidRPr="009D1EE4">
              <w:rPr>
                <w:color w:val="000000"/>
                <w:sz w:val="24"/>
                <w:szCs w:val="24"/>
              </w:rPr>
              <w:t>тис.грн</w:t>
            </w:r>
            <w:proofErr w:type="spellEnd"/>
            <w:r w:rsidRPr="009D1EE4">
              <w:rPr>
                <w:color w:val="000000"/>
                <w:sz w:val="24"/>
                <w:szCs w:val="24"/>
              </w:rPr>
              <w:t>.)</w:t>
            </w:r>
          </w:p>
        </w:tc>
      </w:tr>
      <w:tr w:rsidR="00C80773" w14:paraId="3AB093F6" w14:textId="77777777" w:rsidTr="00682A18">
        <w:tc>
          <w:tcPr>
            <w:tcW w:w="3526" w:type="dxa"/>
            <w:tcBorders>
              <w:left w:val="single" w:sz="6" w:space="0" w:color="000001"/>
              <w:bottom w:val="single" w:sz="6" w:space="0" w:color="000001"/>
              <w:right w:val="single" w:sz="6" w:space="0" w:color="000001"/>
            </w:tcBorders>
            <w:shd w:val="clear" w:color="auto" w:fill="auto"/>
          </w:tcPr>
          <w:p w14:paraId="32660ACC" w14:textId="77777777" w:rsidR="00C80773" w:rsidRPr="009D1EE4" w:rsidRDefault="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0"/>
            </w:pPr>
            <w:r w:rsidRPr="009D1EE4">
              <w:rPr>
                <w:rFonts w:cs="Times New Roman"/>
              </w:rPr>
              <w:t xml:space="preserve">Структурний аналіз нового затвердженого “Порядку державної реєстрації та обліку науково-дослідних, </w:t>
            </w:r>
            <w:proofErr w:type="spellStart"/>
            <w:r w:rsidRPr="009D1EE4">
              <w:rPr>
                <w:rFonts w:cs="Times New Roman"/>
              </w:rPr>
              <w:t>дослідноконструкторських</w:t>
            </w:r>
            <w:proofErr w:type="spellEnd"/>
            <w:r w:rsidRPr="009D1EE4">
              <w:rPr>
                <w:rFonts w:cs="Times New Roman"/>
              </w:rPr>
              <w:t xml:space="preserve"> робіт і дисертацій”</w:t>
            </w:r>
          </w:p>
        </w:tc>
        <w:tc>
          <w:tcPr>
            <w:tcW w:w="1968" w:type="dxa"/>
            <w:tcBorders>
              <w:left w:val="single" w:sz="6" w:space="0" w:color="000001"/>
              <w:bottom w:val="single" w:sz="6" w:space="0" w:color="000001"/>
              <w:right w:val="single" w:sz="6" w:space="0" w:color="000001"/>
            </w:tcBorders>
            <w:shd w:val="clear" w:color="auto" w:fill="auto"/>
          </w:tcPr>
          <w:p w14:paraId="0FB8F1EE" w14:textId="77777777" w:rsidR="00C80773" w:rsidRPr="009D1EE4" w:rsidRDefault="00C80773">
            <w:pPr>
              <w:widowControl w:val="0"/>
              <w:suppressAutoHyphens/>
              <w:ind w:left="114"/>
              <w:rPr>
                <w:sz w:val="24"/>
                <w:szCs w:val="24"/>
              </w:rPr>
            </w:pPr>
          </w:p>
          <w:p w14:paraId="4525E551" w14:textId="2B9FDF64" w:rsidR="00C80773" w:rsidRPr="009D1EE4" w:rsidRDefault="00682A18" w:rsidP="00682A18">
            <w:pPr>
              <w:widowControl w:val="0"/>
              <w:suppressAutoHyphens/>
              <w:ind w:left="114"/>
              <w:jc w:val="center"/>
            </w:pPr>
            <w:r w:rsidRPr="009D1EE4">
              <w:rPr>
                <w:sz w:val="24"/>
                <w:szCs w:val="24"/>
                <w:lang w:val="ru-RU"/>
              </w:rPr>
              <w:t xml:space="preserve">з </w:t>
            </w:r>
            <w:proofErr w:type="spellStart"/>
            <w:r w:rsidRPr="009D1EE4">
              <w:rPr>
                <w:sz w:val="24"/>
                <w:szCs w:val="24"/>
                <w:lang w:val="ru-RU"/>
              </w:rPr>
              <w:t>дати</w:t>
            </w:r>
            <w:proofErr w:type="spellEnd"/>
            <w:r w:rsidRPr="009D1EE4">
              <w:rPr>
                <w:sz w:val="24"/>
                <w:szCs w:val="24"/>
                <w:lang w:val="ru-RU"/>
              </w:rPr>
              <w:t xml:space="preserve"> </w:t>
            </w:r>
            <w:proofErr w:type="spellStart"/>
            <w:r w:rsidRPr="009D1EE4">
              <w:rPr>
                <w:sz w:val="24"/>
                <w:szCs w:val="24"/>
                <w:lang w:val="ru-RU"/>
              </w:rPr>
              <w:t>заключення</w:t>
            </w:r>
            <w:proofErr w:type="spellEnd"/>
            <w:r w:rsidRPr="009D1EE4">
              <w:rPr>
                <w:sz w:val="24"/>
                <w:szCs w:val="24"/>
                <w:lang w:val="ru-RU"/>
              </w:rPr>
              <w:t xml:space="preserve"> дого</w:t>
            </w:r>
            <w:r w:rsidR="009D1EE4" w:rsidRPr="009D1EE4">
              <w:rPr>
                <w:sz w:val="24"/>
                <w:szCs w:val="24"/>
                <w:lang w:val="ru-RU"/>
              </w:rPr>
              <w:t>во</w:t>
            </w:r>
            <w:r w:rsidRPr="009D1EE4">
              <w:rPr>
                <w:sz w:val="24"/>
                <w:szCs w:val="24"/>
                <w:lang w:val="ru-RU"/>
              </w:rPr>
              <w:t>ру – 31.07.</w:t>
            </w:r>
            <w:r w:rsidRPr="009D1EE4">
              <w:rPr>
                <w:sz w:val="24"/>
                <w:szCs w:val="24"/>
              </w:rPr>
              <w:t>2022р.</w:t>
            </w:r>
          </w:p>
          <w:p w14:paraId="59DB348F" w14:textId="77777777" w:rsidR="00C80773" w:rsidRPr="009D1EE4" w:rsidRDefault="00C80773">
            <w:pPr>
              <w:widowControl w:val="0"/>
              <w:suppressAutoHyphens/>
              <w:ind w:left="114"/>
              <w:rPr>
                <w:sz w:val="24"/>
                <w:szCs w:val="24"/>
                <w:lang w:val="ru-RU"/>
              </w:rPr>
            </w:pPr>
          </w:p>
        </w:tc>
        <w:tc>
          <w:tcPr>
            <w:tcW w:w="3133" w:type="dxa"/>
            <w:tcBorders>
              <w:left w:val="single" w:sz="6" w:space="0" w:color="000001"/>
              <w:bottom w:val="single" w:sz="6" w:space="0" w:color="000001"/>
              <w:right w:val="single" w:sz="6" w:space="0" w:color="000001"/>
            </w:tcBorders>
            <w:shd w:val="clear" w:color="auto" w:fill="auto"/>
          </w:tcPr>
          <w:p w14:paraId="497C2D83" w14:textId="77777777" w:rsidR="00C80773" w:rsidRPr="009D1EE4" w:rsidRDefault="00682A18">
            <w:pPr>
              <w:widowControl w:val="0"/>
              <w:suppressAutoHyphens/>
            </w:pPr>
            <w:r w:rsidRPr="009D1EE4">
              <w:rPr>
                <w:sz w:val="24"/>
                <w:szCs w:val="24"/>
              </w:rPr>
              <w:t>Порівняльний аналіз положень старого та нового порядків, формування переліку інформаційних, структурних та функціональних складових, що підлягають реалізації</w:t>
            </w:r>
          </w:p>
        </w:tc>
        <w:tc>
          <w:tcPr>
            <w:tcW w:w="1278" w:type="dxa"/>
            <w:tcBorders>
              <w:left w:val="single" w:sz="6" w:space="0" w:color="000001"/>
              <w:bottom w:val="single" w:sz="6" w:space="0" w:color="000001"/>
              <w:right w:val="single" w:sz="6" w:space="0" w:color="000001"/>
            </w:tcBorders>
            <w:shd w:val="clear" w:color="auto" w:fill="auto"/>
          </w:tcPr>
          <w:p w14:paraId="13CBC1B2" w14:textId="4FA5FFF8" w:rsidR="009D1EE4" w:rsidRPr="009D1EE4" w:rsidRDefault="00A43D9A">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rFonts w:cs="Times New Roman"/>
                <w:shd w:val="clear" w:color="auto" w:fill="FFFF00"/>
                <w:lang w:val="ru-RU"/>
              </w:rPr>
            </w:pPr>
            <w:r>
              <w:rPr>
                <w:rFonts w:cs="Times New Roman"/>
                <w:shd w:val="clear" w:color="auto" w:fill="FFFF00"/>
                <w:lang w:val="ru-RU"/>
              </w:rPr>
              <w:t>10,0</w:t>
            </w:r>
          </w:p>
          <w:p w14:paraId="3BEAD315" w14:textId="4BC0B597" w:rsidR="009D1EE4" w:rsidRPr="009D1EE4" w:rsidRDefault="009D1EE4">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lang w:val="ru-RU"/>
              </w:rPr>
            </w:pPr>
          </w:p>
        </w:tc>
      </w:tr>
      <w:tr w:rsidR="00C80773" w14:paraId="38F95572" w14:textId="77777777" w:rsidTr="00682A18">
        <w:tc>
          <w:tcPr>
            <w:tcW w:w="3526" w:type="dxa"/>
            <w:tcBorders>
              <w:left w:val="single" w:sz="6" w:space="0" w:color="000001"/>
              <w:bottom w:val="single" w:sz="6" w:space="0" w:color="000001"/>
              <w:right w:val="single" w:sz="6" w:space="0" w:color="000001"/>
            </w:tcBorders>
            <w:shd w:val="clear" w:color="auto" w:fill="auto"/>
          </w:tcPr>
          <w:p w14:paraId="23291B36" w14:textId="77777777" w:rsidR="00C80773" w:rsidRPr="009D1EE4" w:rsidRDefault="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0"/>
            </w:pPr>
            <w:r w:rsidRPr="009D1EE4">
              <w:rPr>
                <w:rFonts w:cs="Times New Roman"/>
              </w:rPr>
              <w:t>Формування нової структури банків даних, трансформація змістовного наповнення до нового формату</w:t>
            </w:r>
          </w:p>
        </w:tc>
        <w:tc>
          <w:tcPr>
            <w:tcW w:w="1968" w:type="dxa"/>
            <w:tcBorders>
              <w:left w:val="single" w:sz="6" w:space="0" w:color="000001"/>
              <w:bottom w:val="single" w:sz="6" w:space="0" w:color="000001"/>
              <w:right w:val="single" w:sz="6" w:space="0" w:color="000001"/>
            </w:tcBorders>
            <w:shd w:val="clear" w:color="auto" w:fill="auto"/>
          </w:tcPr>
          <w:p w14:paraId="7B05AE18" w14:textId="77777777" w:rsidR="00C80773" w:rsidRPr="009D1EE4" w:rsidRDefault="00C80773">
            <w:pPr>
              <w:widowControl w:val="0"/>
              <w:suppressAutoHyphens/>
              <w:ind w:left="114"/>
              <w:rPr>
                <w:sz w:val="24"/>
                <w:szCs w:val="24"/>
              </w:rPr>
            </w:pPr>
          </w:p>
          <w:p w14:paraId="23F4D9DD" w14:textId="77777777" w:rsidR="00C80773" w:rsidRPr="009D1EE4" w:rsidRDefault="00682A18">
            <w:pPr>
              <w:widowControl w:val="0"/>
              <w:suppressAutoHyphens/>
              <w:ind w:left="114"/>
            </w:pPr>
            <w:r w:rsidRPr="009D1EE4">
              <w:rPr>
                <w:sz w:val="24"/>
                <w:szCs w:val="24"/>
              </w:rPr>
              <w:t>Серпень 2022р.</w:t>
            </w:r>
          </w:p>
          <w:p w14:paraId="0356B29B" w14:textId="77777777" w:rsidR="00C80773" w:rsidRPr="009D1EE4" w:rsidRDefault="00C80773">
            <w:pPr>
              <w:widowControl w:val="0"/>
              <w:suppressAutoHyphens/>
              <w:ind w:left="114"/>
              <w:rPr>
                <w:sz w:val="24"/>
                <w:szCs w:val="24"/>
              </w:rPr>
            </w:pPr>
          </w:p>
        </w:tc>
        <w:tc>
          <w:tcPr>
            <w:tcW w:w="3133" w:type="dxa"/>
            <w:tcBorders>
              <w:left w:val="single" w:sz="6" w:space="0" w:color="000001"/>
              <w:bottom w:val="single" w:sz="6" w:space="0" w:color="000001"/>
              <w:right w:val="single" w:sz="6" w:space="0" w:color="000001"/>
            </w:tcBorders>
            <w:shd w:val="clear" w:color="auto" w:fill="auto"/>
          </w:tcPr>
          <w:p w14:paraId="300E8414" w14:textId="77777777" w:rsidR="00C80773" w:rsidRPr="009D1EE4" w:rsidRDefault="00682A18">
            <w:pPr>
              <w:widowControl w:val="0"/>
              <w:suppressAutoHyphens/>
            </w:pPr>
            <w:r w:rsidRPr="009D1EE4">
              <w:rPr>
                <w:sz w:val="24"/>
                <w:szCs w:val="24"/>
              </w:rPr>
              <w:t>Оновлена структура банків даних</w:t>
            </w:r>
          </w:p>
        </w:tc>
        <w:tc>
          <w:tcPr>
            <w:tcW w:w="1278" w:type="dxa"/>
            <w:tcBorders>
              <w:left w:val="single" w:sz="6" w:space="0" w:color="000001"/>
              <w:bottom w:val="single" w:sz="6" w:space="0" w:color="000001"/>
              <w:right w:val="single" w:sz="6" w:space="0" w:color="000001"/>
            </w:tcBorders>
            <w:shd w:val="clear" w:color="auto" w:fill="auto"/>
          </w:tcPr>
          <w:p w14:paraId="46CC8A20" w14:textId="69E79AFC" w:rsidR="00C80773" w:rsidRPr="009D1EE4" w:rsidRDefault="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rFonts w:cs="Times New Roman"/>
                <w:shd w:val="clear" w:color="auto" w:fill="FFFF00"/>
                <w:lang w:val="ru-RU"/>
              </w:rPr>
            </w:pPr>
            <w:r w:rsidRPr="009D1EE4">
              <w:rPr>
                <w:rFonts w:cs="Times New Roman"/>
                <w:shd w:val="clear" w:color="auto" w:fill="FFFF00"/>
                <w:lang w:val="ru-RU"/>
              </w:rPr>
              <w:t>37,8</w:t>
            </w:r>
          </w:p>
          <w:p w14:paraId="37EDCDB4" w14:textId="09ACD74E" w:rsidR="00682A18" w:rsidRPr="009D1EE4" w:rsidRDefault="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lang w:val="ru-RU"/>
              </w:rPr>
            </w:pPr>
          </w:p>
        </w:tc>
      </w:tr>
      <w:tr w:rsidR="00682A18" w14:paraId="15F1B8CA" w14:textId="77777777" w:rsidTr="00682A18">
        <w:tc>
          <w:tcPr>
            <w:tcW w:w="3526" w:type="dxa"/>
            <w:tcBorders>
              <w:left w:val="single" w:sz="6" w:space="0" w:color="000001"/>
              <w:bottom w:val="single" w:sz="6" w:space="0" w:color="000001"/>
              <w:right w:val="single" w:sz="6" w:space="0" w:color="000001"/>
            </w:tcBorders>
            <w:shd w:val="clear" w:color="auto" w:fill="auto"/>
          </w:tcPr>
          <w:p w14:paraId="504FD533" w14:textId="77777777"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0"/>
            </w:pPr>
            <w:r w:rsidRPr="009D1EE4">
              <w:rPr>
                <w:rFonts w:cs="Times New Roman"/>
              </w:rPr>
              <w:t>Формування механізму дворівневого контролю інформації, що надходить в систему</w:t>
            </w:r>
          </w:p>
        </w:tc>
        <w:tc>
          <w:tcPr>
            <w:tcW w:w="1968" w:type="dxa"/>
            <w:tcBorders>
              <w:left w:val="single" w:sz="6" w:space="0" w:color="000001"/>
              <w:bottom w:val="single" w:sz="6" w:space="0" w:color="000001"/>
              <w:right w:val="single" w:sz="6" w:space="0" w:color="000001"/>
            </w:tcBorders>
            <w:shd w:val="clear" w:color="auto" w:fill="auto"/>
          </w:tcPr>
          <w:p w14:paraId="21B2D6C0" w14:textId="77777777" w:rsidR="00682A18" w:rsidRPr="009D1EE4" w:rsidRDefault="00682A18" w:rsidP="00682A18">
            <w:pPr>
              <w:widowControl w:val="0"/>
              <w:suppressAutoHyphens/>
              <w:ind w:left="114"/>
              <w:rPr>
                <w:sz w:val="24"/>
                <w:szCs w:val="24"/>
              </w:rPr>
            </w:pPr>
          </w:p>
          <w:p w14:paraId="64E559B1" w14:textId="77777777" w:rsidR="00682A18" w:rsidRPr="009D1EE4" w:rsidRDefault="00682A18" w:rsidP="00682A18">
            <w:pPr>
              <w:widowControl w:val="0"/>
              <w:suppressAutoHyphens/>
              <w:ind w:left="114"/>
            </w:pPr>
            <w:r w:rsidRPr="009D1EE4">
              <w:rPr>
                <w:sz w:val="24"/>
                <w:szCs w:val="24"/>
              </w:rPr>
              <w:t>Вересень  2022р.</w:t>
            </w:r>
          </w:p>
          <w:p w14:paraId="4DAEC240" w14:textId="77777777" w:rsidR="00682A18" w:rsidRPr="009D1EE4" w:rsidRDefault="00682A18" w:rsidP="00682A18">
            <w:pPr>
              <w:widowControl w:val="0"/>
              <w:suppressAutoHyphens/>
              <w:ind w:left="114"/>
              <w:rPr>
                <w:sz w:val="24"/>
                <w:szCs w:val="24"/>
              </w:rPr>
            </w:pPr>
          </w:p>
        </w:tc>
        <w:tc>
          <w:tcPr>
            <w:tcW w:w="3133" w:type="dxa"/>
            <w:tcBorders>
              <w:left w:val="single" w:sz="6" w:space="0" w:color="000001"/>
              <w:bottom w:val="single" w:sz="6" w:space="0" w:color="000001"/>
              <w:right w:val="single" w:sz="6" w:space="0" w:color="000001"/>
            </w:tcBorders>
            <w:shd w:val="clear" w:color="auto" w:fill="auto"/>
          </w:tcPr>
          <w:p w14:paraId="445F011E" w14:textId="77777777" w:rsidR="00682A18" w:rsidRPr="009D1EE4" w:rsidRDefault="00682A18" w:rsidP="00682A18">
            <w:pPr>
              <w:widowControl w:val="0"/>
              <w:suppressAutoHyphens/>
            </w:pPr>
            <w:r w:rsidRPr="009D1EE4">
              <w:rPr>
                <w:sz w:val="24"/>
                <w:szCs w:val="24"/>
              </w:rPr>
              <w:t xml:space="preserve">Програмно-організаційний механізм </w:t>
            </w:r>
            <w:proofErr w:type="spellStart"/>
            <w:r w:rsidRPr="009D1EE4">
              <w:rPr>
                <w:sz w:val="24"/>
                <w:szCs w:val="24"/>
              </w:rPr>
              <w:t>верификації</w:t>
            </w:r>
            <w:proofErr w:type="spellEnd"/>
            <w:r w:rsidRPr="009D1EE4">
              <w:rPr>
                <w:sz w:val="24"/>
                <w:szCs w:val="24"/>
              </w:rPr>
              <w:t xml:space="preserve"> наданої інформації відповідальними особами на стороні користувачів</w:t>
            </w:r>
          </w:p>
        </w:tc>
        <w:tc>
          <w:tcPr>
            <w:tcW w:w="1278" w:type="dxa"/>
            <w:tcBorders>
              <w:left w:val="single" w:sz="6" w:space="0" w:color="000001"/>
              <w:bottom w:val="single" w:sz="6" w:space="0" w:color="000001"/>
              <w:right w:val="single" w:sz="6" w:space="0" w:color="000001"/>
            </w:tcBorders>
            <w:shd w:val="clear" w:color="auto" w:fill="auto"/>
          </w:tcPr>
          <w:p w14:paraId="0BBABD02" w14:textId="2B6248C4"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lang w:val="ru-RU"/>
              </w:rPr>
            </w:pPr>
            <w:r w:rsidRPr="009D1EE4">
              <w:rPr>
                <w:rFonts w:cs="Times New Roman"/>
                <w:shd w:val="clear" w:color="auto" w:fill="FFFF00"/>
                <w:lang w:val="ru-RU"/>
              </w:rPr>
              <w:t>37,8</w:t>
            </w:r>
          </w:p>
        </w:tc>
      </w:tr>
      <w:tr w:rsidR="00682A18" w14:paraId="2B57720C" w14:textId="77777777" w:rsidTr="00682A18">
        <w:tc>
          <w:tcPr>
            <w:tcW w:w="3526" w:type="dxa"/>
            <w:tcBorders>
              <w:left w:val="single" w:sz="6" w:space="0" w:color="000001"/>
              <w:bottom w:val="single" w:sz="6" w:space="0" w:color="000001"/>
              <w:right w:val="single" w:sz="6" w:space="0" w:color="000001"/>
            </w:tcBorders>
            <w:shd w:val="clear" w:color="auto" w:fill="auto"/>
          </w:tcPr>
          <w:p w14:paraId="754AE6A9" w14:textId="77777777"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0"/>
            </w:pPr>
            <w:r w:rsidRPr="009D1EE4">
              <w:rPr>
                <w:rFonts w:cs="Times New Roman"/>
              </w:rPr>
              <w:t>Формування додаткових функціонально-змістовних складових онлайн-систем</w:t>
            </w:r>
          </w:p>
        </w:tc>
        <w:tc>
          <w:tcPr>
            <w:tcW w:w="1968" w:type="dxa"/>
            <w:tcBorders>
              <w:left w:val="single" w:sz="6" w:space="0" w:color="000001"/>
              <w:bottom w:val="single" w:sz="6" w:space="0" w:color="000001"/>
              <w:right w:val="single" w:sz="6" w:space="0" w:color="000001"/>
            </w:tcBorders>
            <w:shd w:val="clear" w:color="auto" w:fill="auto"/>
          </w:tcPr>
          <w:p w14:paraId="557FD3F5" w14:textId="77777777" w:rsidR="00682A18" w:rsidRPr="009D1EE4" w:rsidRDefault="00682A18" w:rsidP="00682A18">
            <w:pPr>
              <w:widowControl w:val="0"/>
              <w:suppressAutoHyphens/>
              <w:ind w:left="114"/>
              <w:rPr>
                <w:sz w:val="24"/>
                <w:szCs w:val="24"/>
              </w:rPr>
            </w:pPr>
          </w:p>
          <w:p w14:paraId="23F353DE" w14:textId="77777777" w:rsidR="00682A18" w:rsidRPr="009D1EE4" w:rsidRDefault="00682A18" w:rsidP="00682A18">
            <w:pPr>
              <w:widowControl w:val="0"/>
              <w:suppressAutoHyphens/>
              <w:ind w:left="114"/>
            </w:pPr>
            <w:r w:rsidRPr="009D1EE4">
              <w:rPr>
                <w:sz w:val="24"/>
                <w:szCs w:val="24"/>
              </w:rPr>
              <w:t>Жовтень 2022р.</w:t>
            </w:r>
          </w:p>
          <w:p w14:paraId="48E53AC6" w14:textId="77777777" w:rsidR="00682A18" w:rsidRPr="009D1EE4" w:rsidRDefault="00682A18" w:rsidP="00682A18">
            <w:pPr>
              <w:widowControl w:val="0"/>
              <w:suppressAutoHyphens/>
              <w:ind w:left="114"/>
              <w:rPr>
                <w:sz w:val="24"/>
                <w:szCs w:val="24"/>
              </w:rPr>
            </w:pPr>
          </w:p>
        </w:tc>
        <w:tc>
          <w:tcPr>
            <w:tcW w:w="3133" w:type="dxa"/>
            <w:tcBorders>
              <w:left w:val="single" w:sz="6" w:space="0" w:color="000001"/>
              <w:bottom w:val="single" w:sz="6" w:space="0" w:color="000001"/>
              <w:right w:val="single" w:sz="6" w:space="0" w:color="000001"/>
            </w:tcBorders>
            <w:shd w:val="clear" w:color="auto" w:fill="auto"/>
          </w:tcPr>
          <w:p w14:paraId="1D0C9094" w14:textId="77777777" w:rsidR="00682A18" w:rsidRPr="009D1EE4" w:rsidRDefault="00682A18" w:rsidP="00682A18">
            <w:pPr>
              <w:widowControl w:val="0"/>
              <w:suppressAutoHyphens/>
            </w:pPr>
            <w:r w:rsidRPr="009D1EE4">
              <w:rPr>
                <w:sz w:val="24"/>
                <w:szCs w:val="24"/>
              </w:rPr>
              <w:t>Реалізація програмних складових для забезпечення відповідності до нового порядку</w:t>
            </w:r>
          </w:p>
        </w:tc>
        <w:tc>
          <w:tcPr>
            <w:tcW w:w="1278" w:type="dxa"/>
            <w:tcBorders>
              <w:left w:val="single" w:sz="6" w:space="0" w:color="000001"/>
              <w:bottom w:val="single" w:sz="6" w:space="0" w:color="000001"/>
              <w:right w:val="single" w:sz="6" w:space="0" w:color="000001"/>
            </w:tcBorders>
            <w:shd w:val="clear" w:color="auto" w:fill="auto"/>
          </w:tcPr>
          <w:p w14:paraId="06133EA8" w14:textId="11A9FD26"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lang w:val="ru-RU"/>
              </w:rPr>
            </w:pPr>
            <w:r w:rsidRPr="009D1EE4">
              <w:rPr>
                <w:rFonts w:cs="Times New Roman"/>
                <w:shd w:val="clear" w:color="auto" w:fill="FFFF00"/>
                <w:lang w:val="ru-RU"/>
              </w:rPr>
              <w:t>37,8</w:t>
            </w:r>
          </w:p>
        </w:tc>
      </w:tr>
      <w:tr w:rsidR="00682A18" w14:paraId="1B2BBA3B" w14:textId="77777777" w:rsidTr="00682A18">
        <w:tc>
          <w:tcPr>
            <w:tcW w:w="3526" w:type="dxa"/>
            <w:tcBorders>
              <w:left w:val="single" w:sz="6" w:space="0" w:color="000001"/>
              <w:bottom w:val="single" w:sz="6" w:space="0" w:color="000001"/>
              <w:right w:val="single" w:sz="6" w:space="0" w:color="000001"/>
            </w:tcBorders>
            <w:shd w:val="clear" w:color="auto" w:fill="auto"/>
          </w:tcPr>
          <w:p w14:paraId="54BF06FB" w14:textId="77777777"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0"/>
            </w:pPr>
            <w:r w:rsidRPr="009D1EE4">
              <w:rPr>
                <w:rFonts w:cs="Times New Roman"/>
              </w:rPr>
              <w:t>Інтеграція із підсистемою контролю електронного підпису</w:t>
            </w:r>
          </w:p>
        </w:tc>
        <w:tc>
          <w:tcPr>
            <w:tcW w:w="1968" w:type="dxa"/>
            <w:tcBorders>
              <w:left w:val="single" w:sz="6" w:space="0" w:color="000001"/>
              <w:bottom w:val="single" w:sz="6" w:space="0" w:color="000001"/>
              <w:right w:val="single" w:sz="6" w:space="0" w:color="000001"/>
            </w:tcBorders>
            <w:shd w:val="clear" w:color="auto" w:fill="auto"/>
          </w:tcPr>
          <w:p w14:paraId="3F7BB61B" w14:textId="77777777" w:rsidR="00682A18" w:rsidRPr="009D1EE4" w:rsidRDefault="00682A18" w:rsidP="00682A18">
            <w:pPr>
              <w:widowControl w:val="0"/>
              <w:suppressAutoHyphens/>
              <w:ind w:left="114"/>
              <w:rPr>
                <w:sz w:val="24"/>
                <w:szCs w:val="24"/>
              </w:rPr>
            </w:pPr>
          </w:p>
          <w:p w14:paraId="08060B5E" w14:textId="77777777" w:rsidR="00682A18" w:rsidRPr="009D1EE4" w:rsidRDefault="00682A18" w:rsidP="00682A18">
            <w:pPr>
              <w:widowControl w:val="0"/>
              <w:suppressAutoHyphens/>
              <w:ind w:left="114"/>
            </w:pPr>
            <w:r w:rsidRPr="009D1EE4">
              <w:rPr>
                <w:sz w:val="24"/>
                <w:szCs w:val="24"/>
              </w:rPr>
              <w:t>Листопад 2022р.</w:t>
            </w:r>
          </w:p>
          <w:p w14:paraId="6AEEDBA7" w14:textId="77777777" w:rsidR="00682A18" w:rsidRPr="009D1EE4" w:rsidRDefault="00682A18" w:rsidP="00682A18">
            <w:pPr>
              <w:widowControl w:val="0"/>
              <w:suppressAutoHyphens/>
              <w:ind w:left="114"/>
              <w:rPr>
                <w:sz w:val="24"/>
                <w:szCs w:val="24"/>
              </w:rPr>
            </w:pPr>
          </w:p>
        </w:tc>
        <w:tc>
          <w:tcPr>
            <w:tcW w:w="3133" w:type="dxa"/>
            <w:tcBorders>
              <w:left w:val="single" w:sz="6" w:space="0" w:color="000001"/>
              <w:bottom w:val="single" w:sz="6" w:space="0" w:color="000001"/>
              <w:right w:val="single" w:sz="6" w:space="0" w:color="000001"/>
            </w:tcBorders>
            <w:shd w:val="clear" w:color="auto" w:fill="auto"/>
          </w:tcPr>
          <w:p w14:paraId="686D92F2" w14:textId="77777777" w:rsidR="00682A18" w:rsidRPr="009D1EE4" w:rsidRDefault="00682A18" w:rsidP="00682A18">
            <w:pPr>
              <w:widowControl w:val="0"/>
              <w:suppressAutoHyphens/>
            </w:pPr>
            <w:r w:rsidRPr="009D1EE4">
              <w:rPr>
                <w:sz w:val="24"/>
                <w:szCs w:val="24"/>
              </w:rPr>
              <w:t>Програмний механізм «підпису» та перевірки «підписаних» документів, авторизація</w:t>
            </w:r>
          </w:p>
        </w:tc>
        <w:tc>
          <w:tcPr>
            <w:tcW w:w="1278" w:type="dxa"/>
            <w:tcBorders>
              <w:left w:val="single" w:sz="6" w:space="0" w:color="000001"/>
              <w:bottom w:val="single" w:sz="6" w:space="0" w:color="000001"/>
              <w:right w:val="single" w:sz="6" w:space="0" w:color="000001"/>
            </w:tcBorders>
            <w:shd w:val="clear" w:color="auto" w:fill="auto"/>
          </w:tcPr>
          <w:p w14:paraId="4EAB42BA" w14:textId="508B8938"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lang w:val="ru-RU"/>
              </w:rPr>
            </w:pPr>
            <w:r w:rsidRPr="009D1EE4">
              <w:rPr>
                <w:rFonts w:cs="Times New Roman"/>
                <w:shd w:val="clear" w:color="auto" w:fill="FFFF00"/>
                <w:lang w:val="ru-RU"/>
              </w:rPr>
              <w:t>37,8</w:t>
            </w:r>
          </w:p>
        </w:tc>
      </w:tr>
      <w:tr w:rsidR="00682A18" w14:paraId="76CFEB4B" w14:textId="77777777" w:rsidTr="00682A18">
        <w:tc>
          <w:tcPr>
            <w:tcW w:w="3526" w:type="dxa"/>
            <w:tcBorders>
              <w:left w:val="single" w:sz="6" w:space="0" w:color="000001"/>
              <w:bottom w:val="single" w:sz="6" w:space="0" w:color="000001"/>
              <w:right w:val="single" w:sz="6" w:space="0" w:color="000001"/>
            </w:tcBorders>
            <w:shd w:val="clear" w:color="auto" w:fill="auto"/>
          </w:tcPr>
          <w:p w14:paraId="7794290B" w14:textId="77777777"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0"/>
            </w:pPr>
            <w:r w:rsidRPr="009D1EE4">
              <w:rPr>
                <w:rFonts w:cs="Times New Roman"/>
              </w:rPr>
              <w:t>Тестування системи</w:t>
            </w:r>
          </w:p>
        </w:tc>
        <w:tc>
          <w:tcPr>
            <w:tcW w:w="1968" w:type="dxa"/>
            <w:tcBorders>
              <w:left w:val="single" w:sz="6" w:space="0" w:color="000001"/>
              <w:bottom w:val="single" w:sz="6" w:space="0" w:color="000001"/>
              <w:right w:val="single" w:sz="6" w:space="0" w:color="000001"/>
            </w:tcBorders>
            <w:shd w:val="clear" w:color="auto" w:fill="auto"/>
          </w:tcPr>
          <w:p w14:paraId="09F7935F" w14:textId="77777777" w:rsidR="00682A18" w:rsidRPr="009D1EE4" w:rsidRDefault="00682A18" w:rsidP="00682A18">
            <w:pPr>
              <w:widowControl w:val="0"/>
              <w:suppressAutoHyphens/>
              <w:ind w:left="114"/>
              <w:rPr>
                <w:sz w:val="24"/>
                <w:szCs w:val="24"/>
              </w:rPr>
            </w:pPr>
          </w:p>
          <w:p w14:paraId="79DD4719" w14:textId="77777777" w:rsidR="00682A18" w:rsidRPr="009D1EE4" w:rsidRDefault="00682A18" w:rsidP="00682A18">
            <w:pPr>
              <w:widowControl w:val="0"/>
              <w:suppressAutoHyphens/>
              <w:ind w:left="114"/>
            </w:pPr>
            <w:r w:rsidRPr="009D1EE4">
              <w:rPr>
                <w:sz w:val="24"/>
                <w:szCs w:val="24"/>
              </w:rPr>
              <w:t>Грудень 2022р.</w:t>
            </w:r>
          </w:p>
        </w:tc>
        <w:tc>
          <w:tcPr>
            <w:tcW w:w="3133" w:type="dxa"/>
            <w:tcBorders>
              <w:left w:val="single" w:sz="6" w:space="0" w:color="000001"/>
              <w:bottom w:val="single" w:sz="6" w:space="0" w:color="000001"/>
              <w:right w:val="single" w:sz="6" w:space="0" w:color="000001"/>
            </w:tcBorders>
            <w:shd w:val="clear" w:color="auto" w:fill="auto"/>
          </w:tcPr>
          <w:p w14:paraId="38FD9500" w14:textId="77777777" w:rsidR="00682A18" w:rsidRPr="009D1EE4" w:rsidRDefault="00682A18" w:rsidP="00682A18">
            <w:pPr>
              <w:widowControl w:val="0"/>
              <w:suppressAutoHyphens/>
            </w:pPr>
            <w:r w:rsidRPr="009D1EE4">
              <w:rPr>
                <w:sz w:val="24"/>
                <w:szCs w:val="24"/>
              </w:rPr>
              <w:t>Перевірка відповідності системи</w:t>
            </w:r>
          </w:p>
        </w:tc>
        <w:tc>
          <w:tcPr>
            <w:tcW w:w="1278" w:type="dxa"/>
            <w:tcBorders>
              <w:left w:val="single" w:sz="6" w:space="0" w:color="000001"/>
              <w:bottom w:val="single" w:sz="6" w:space="0" w:color="000001"/>
              <w:right w:val="single" w:sz="6" w:space="0" w:color="000001"/>
            </w:tcBorders>
            <w:shd w:val="clear" w:color="auto" w:fill="auto"/>
          </w:tcPr>
          <w:p w14:paraId="05E7EF69" w14:textId="77777777" w:rsidR="00682A18" w:rsidRPr="009D1EE4" w:rsidRDefault="00682A18"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rFonts w:cs="Times New Roman"/>
                <w:shd w:val="clear" w:color="auto" w:fill="FFFF00"/>
                <w:lang w:val="ru-RU"/>
              </w:rPr>
            </w:pPr>
            <w:r w:rsidRPr="009D1EE4">
              <w:rPr>
                <w:rFonts w:cs="Times New Roman"/>
                <w:shd w:val="clear" w:color="auto" w:fill="FFFF00"/>
                <w:lang w:val="ru-RU"/>
              </w:rPr>
              <w:t>37,8</w:t>
            </w:r>
          </w:p>
          <w:p w14:paraId="5AD172D5" w14:textId="77777777" w:rsidR="009D1EE4" w:rsidRPr="009D1EE4" w:rsidRDefault="009D1EE4"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rFonts w:cs="Times New Roman"/>
                <w:shd w:val="clear" w:color="auto" w:fill="FFFF00"/>
                <w:lang w:val="ru-RU"/>
              </w:rPr>
            </w:pPr>
          </w:p>
          <w:p w14:paraId="7349F1D8" w14:textId="1DC8C24B" w:rsidR="009D1EE4" w:rsidRPr="009D1EE4" w:rsidRDefault="009D1EE4" w:rsidP="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rPr>
                <w:lang w:val="ru-RU"/>
              </w:rPr>
            </w:pPr>
          </w:p>
        </w:tc>
      </w:tr>
      <w:tr w:rsidR="00C80773" w14:paraId="0E6223A7" w14:textId="77777777" w:rsidTr="00682A18">
        <w:tc>
          <w:tcPr>
            <w:tcW w:w="3526" w:type="dxa"/>
            <w:tcBorders>
              <w:top w:val="single" w:sz="6" w:space="0" w:color="000001"/>
              <w:left w:val="single" w:sz="6" w:space="0" w:color="000001"/>
              <w:bottom w:val="single" w:sz="6" w:space="0" w:color="000001"/>
              <w:right w:val="single" w:sz="6" w:space="0" w:color="000001"/>
            </w:tcBorders>
            <w:shd w:val="clear" w:color="auto" w:fill="auto"/>
          </w:tcPr>
          <w:p w14:paraId="218297F4" w14:textId="77777777" w:rsidR="00C80773" w:rsidRDefault="00682A18">
            <w:pPr>
              <w:pStyle w:val="2"/>
              <w:widowControl w:val="0"/>
              <w:suppressAutoHyphens/>
              <w:jc w:val="both"/>
            </w:pPr>
            <w:r>
              <w:rPr>
                <w:color w:val="000000"/>
                <w:szCs w:val="24"/>
              </w:rPr>
              <w:t xml:space="preserve">Всього </w:t>
            </w:r>
          </w:p>
        </w:tc>
        <w:tc>
          <w:tcPr>
            <w:tcW w:w="1968" w:type="dxa"/>
            <w:tcBorders>
              <w:top w:val="single" w:sz="6" w:space="0" w:color="000001"/>
              <w:left w:val="single" w:sz="6" w:space="0" w:color="000001"/>
              <w:bottom w:val="single" w:sz="6" w:space="0" w:color="000001"/>
              <w:right w:val="single" w:sz="6" w:space="0" w:color="000001"/>
            </w:tcBorders>
            <w:shd w:val="clear" w:color="auto" w:fill="auto"/>
          </w:tcPr>
          <w:p w14:paraId="2A0C4149" w14:textId="77777777" w:rsidR="00C80773" w:rsidRDefault="00C80773">
            <w:pPr>
              <w:widowControl w:val="0"/>
              <w:suppressAutoHyphens/>
              <w:ind w:right="-8"/>
              <w:jc w:val="both"/>
              <w:rPr>
                <w:color w:val="000000"/>
                <w:sz w:val="24"/>
                <w:szCs w:val="24"/>
              </w:rPr>
            </w:pPr>
          </w:p>
        </w:tc>
        <w:tc>
          <w:tcPr>
            <w:tcW w:w="3133" w:type="dxa"/>
            <w:tcBorders>
              <w:top w:val="single" w:sz="6" w:space="0" w:color="000001"/>
              <w:left w:val="single" w:sz="6" w:space="0" w:color="000001"/>
              <w:bottom w:val="single" w:sz="6" w:space="0" w:color="000001"/>
              <w:right w:val="single" w:sz="6" w:space="0" w:color="000001"/>
            </w:tcBorders>
            <w:shd w:val="clear" w:color="auto" w:fill="auto"/>
          </w:tcPr>
          <w:p w14:paraId="33315899" w14:textId="77777777" w:rsidR="00C80773" w:rsidRDefault="00C80773">
            <w:pPr>
              <w:widowControl w:val="0"/>
              <w:suppressAutoHyphens/>
              <w:ind w:right="-8"/>
              <w:jc w:val="both"/>
              <w:rPr>
                <w:color w:val="000000"/>
                <w:sz w:val="24"/>
                <w:szCs w:val="24"/>
              </w:rPr>
            </w:pPr>
          </w:p>
        </w:tc>
        <w:tc>
          <w:tcPr>
            <w:tcW w:w="1278" w:type="dxa"/>
            <w:tcBorders>
              <w:top w:val="single" w:sz="6" w:space="0" w:color="000001"/>
              <w:left w:val="single" w:sz="6" w:space="0" w:color="000001"/>
              <w:bottom w:val="single" w:sz="6" w:space="0" w:color="000001"/>
              <w:right w:val="single" w:sz="6" w:space="0" w:color="000001"/>
            </w:tcBorders>
            <w:shd w:val="clear" w:color="auto" w:fill="auto"/>
          </w:tcPr>
          <w:p w14:paraId="0720BF93" w14:textId="77777777" w:rsidR="00C80773" w:rsidRDefault="00682A18">
            <w:pPr>
              <w:widowControl w:val="0"/>
              <w:suppressAutoHyphens/>
              <w:ind w:right="-8"/>
              <w:jc w:val="center"/>
            </w:pPr>
            <w:r>
              <w:rPr>
                <w:b/>
                <w:bCs/>
                <w:color w:val="000000"/>
                <w:sz w:val="24"/>
                <w:szCs w:val="24"/>
              </w:rPr>
              <w:t>199,0</w:t>
            </w:r>
          </w:p>
        </w:tc>
      </w:tr>
      <w:tr w:rsidR="00C80773" w14:paraId="72D5DA0B" w14:textId="77777777" w:rsidTr="00682A18">
        <w:tc>
          <w:tcPr>
            <w:tcW w:w="3526" w:type="dxa"/>
            <w:tcBorders>
              <w:top w:val="single" w:sz="6" w:space="0" w:color="000001"/>
              <w:left w:val="single" w:sz="6" w:space="0" w:color="000001"/>
              <w:bottom w:val="single" w:sz="6" w:space="0" w:color="000001"/>
              <w:right w:val="single" w:sz="6" w:space="0" w:color="000001"/>
            </w:tcBorders>
            <w:shd w:val="clear" w:color="auto" w:fill="auto"/>
          </w:tcPr>
          <w:p w14:paraId="65FE6873" w14:textId="77777777" w:rsidR="00C80773" w:rsidRDefault="00682A18">
            <w:pPr>
              <w:widowControl w:val="0"/>
              <w:suppressAutoHyphens/>
              <w:ind w:right="-8"/>
              <w:jc w:val="both"/>
            </w:pPr>
            <w:r>
              <w:rPr>
                <w:color w:val="000000"/>
                <w:sz w:val="24"/>
                <w:szCs w:val="24"/>
              </w:rPr>
              <w:t>ПДВ 20%</w:t>
            </w:r>
          </w:p>
        </w:tc>
        <w:tc>
          <w:tcPr>
            <w:tcW w:w="1968" w:type="dxa"/>
            <w:tcBorders>
              <w:top w:val="single" w:sz="6" w:space="0" w:color="000001"/>
              <w:left w:val="single" w:sz="6" w:space="0" w:color="000001"/>
              <w:bottom w:val="single" w:sz="6" w:space="0" w:color="000001"/>
              <w:right w:val="single" w:sz="6" w:space="0" w:color="000001"/>
            </w:tcBorders>
            <w:shd w:val="clear" w:color="auto" w:fill="auto"/>
          </w:tcPr>
          <w:p w14:paraId="6BF9F91D" w14:textId="77777777" w:rsidR="00C80773" w:rsidRDefault="00C80773">
            <w:pPr>
              <w:widowControl w:val="0"/>
              <w:suppressAutoHyphens/>
              <w:ind w:right="-8"/>
              <w:jc w:val="both"/>
              <w:rPr>
                <w:color w:val="000000"/>
                <w:sz w:val="24"/>
                <w:szCs w:val="24"/>
              </w:rPr>
            </w:pPr>
          </w:p>
        </w:tc>
        <w:tc>
          <w:tcPr>
            <w:tcW w:w="3133" w:type="dxa"/>
            <w:tcBorders>
              <w:top w:val="single" w:sz="6" w:space="0" w:color="000001"/>
              <w:left w:val="single" w:sz="6" w:space="0" w:color="000001"/>
              <w:bottom w:val="single" w:sz="6" w:space="0" w:color="000001"/>
              <w:right w:val="single" w:sz="6" w:space="0" w:color="000001"/>
            </w:tcBorders>
            <w:shd w:val="clear" w:color="auto" w:fill="auto"/>
          </w:tcPr>
          <w:p w14:paraId="6FD6B89B" w14:textId="77777777" w:rsidR="00C80773" w:rsidRDefault="00C80773">
            <w:pPr>
              <w:widowControl w:val="0"/>
              <w:suppressAutoHyphens/>
              <w:ind w:right="-8"/>
              <w:jc w:val="both"/>
              <w:rPr>
                <w:color w:val="000000"/>
                <w:sz w:val="24"/>
                <w:szCs w:val="24"/>
              </w:rPr>
            </w:pPr>
          </w:p>
        </w:tc>
        <w:tc>
          <w:tcPr>
            <w:tcW w:w="1278" w:type="dxa"/>
            <w:tcBorders>
              <w:top w:val="single" w:sz="6" w:space="0" w:color="000001"/>
              <w:left w:val="single" w:sz="6" w:space="0" w:color="000001"/>
              <w:bottom w:val="single" w:sz="6" w:space="0" w:color="000001"/>
              <w:right w:val="single" w:sz="6" w:space="0" w:color="000001"/>
            </w:tcBorders>
            <w:shd w:val="clear" w:color="auto" w:fill="auto"/>
          </w:tcPr>
          <w:p w14:paraId="1B7501E1" w14:textId="77777777" w:rsidR="00C80773" w:rsidRDefault="00682A18">
            <w:pPr>
              <w:widowControl w:val="0"/>
              <w:suppressAutoHyphens/>
              <w:ind w:right="-8"/>
              <w:jc w:val="center"/>
            </w:pPr>
            <w:r>
              <w:rPr>
                <w:color w:val="000000"/>
                <w:sz w:val="24"/>
                <w:szCs w:val="24"/>
              </w:rPr>
              <w:t>0,0</w:t>
            </w:r>
          </w:p>
        </w:tc>
      </w:tr>
      <w:tr w:rsidR="00C80773" w14:paraId="07C2E7A9" w14:textId="77777777" w:rsidTr="00682A18">
        <w:tc>
          <w:tcPr>
            <w:tcW w:w="3526" w:type="dxa"/>
            <w:tcBorders>
              <w:top w:val="single" w:sz="6" w:space="0" w:color="000001"/>
              <w:left w:val="single" w:sz="6" w:space="0" w:color="000001"/>
              <w:bottom w:val="single" w:sz="6" w:space="0" w:color="000001"/>
              <w:right w:val="single" w:sz="6" w:space="0" w:color="000001"/>
            </w:tcBorders>
            <w:shd w:val="clear" w:color="auto" w:fill="auto"/>
          </w:tcPr>
          <w:p w14:paraId="111AD8E0" w14:textId="77777777" w:rsidR="00C80773" w:rsidRDefault="00682A18">
            <w:pPr>
              <w:pStyle w:val="21"/>
              <w:suppressAutoHyphens/>
              <w:spacing w:line="240" w:lineRule="auto"/>
              <w:jc w:val="both"/>
            </w:pPr>
            <w:r>
              <w:rPr>
                <w:color w:val="000000"/>
                <w:szCs w:val="24"/>
              </w:rPr>
              <w:t>РАЗОМ</w:t>
            </w:r>
          </w:p>
        </w:tc>
        <w:tc>
          <w:tcPr>
            <w:tcW w:w="1968" w:type="dxa"/>
            <w:tcBorders>
              <w:top w:val="single" w:sz="6" w:space="0" w:color="000001"/>
              <w:left w:val="single" w:sz="6" w:space="0" w:color="000001"/>
              <w:bottom w:val="single" w:sz="6" w:space="0" w:color="000001"/>
              <w:right w:val="single" w:sz="6" w:space="0" w:color="000001"/>
            </w:tcBorders>
            <w:shd w:val="clear" w:color="auto" w:fill="auto"/>
          </w:tcPr>
          <w:p w14:paraId="4DFECD09" w14:textId="77777777" w:rsidR="00C80773" w:rsidRDefault="00C80773">
            <w:pPr>
              <w:widowControl w:val="0"/>
              <w:suppressAutoHyphens/>
              <w:ind w:right="-8"/>
              <w:jc w:val="both"/>
              <w:rPr>
                <w:color w:val="000000"/>
                <w:sz w:val="24"/>
                <w:szCs w:val="24"/>
              </w:rPr>
            </w:pPr>
          </w:p>
        </w:tc>
        <w:tc>
          <w:tcPr>
            <w:tcW w:w="3133" w:type="dxa"/>
            <w:tcBorders>
              <w:top w:val="single" w:sz="6" w:space="0" w:color="000001"/>
              <w:left w:val="single" w:sz="6" w:space="0" w:color="000001"/>
              <w:bottom w:val="single" w:sz="6" w:space="0" w:color="000001"/>
              <w:right w:val="single" w:sz="6" w:space="0" w:color="000001"/>
            </w:tcBorders>
            <w:shd w:val="clear" w:color="auto" w:fill="auto"/>
          </w:tcPr>
          <w:p w14:paraId="430CACEF" w14:textId="77777777" w:rsidR="00C80773" w:rsidRDefault="00C80773">
            <w:pPr>
              <w:widowControl w:val="0"/>
              <w:suppressAutoHyphens/>
              <w:ind w:right="-8"/>
              <w:jc w:val="both"/>
              <w:rPr>
                <w:color w:val="000000"/>
                <w:sz w:val="24"/>
                <w:szCs w:val="24"/>
              </w:rPr>
            </w:pPr>
          </w:p>
        </w:tc>
        <w:tc>
          <w:tcPr>
            <w:tcW w:w="1278" w:type="dxa"/>
            <w:tcBorders>
              <w:top w:val="single" w:sz="6" w:space="0" w:color="000001"/>
              <w:left w:val="single" w:sz="6" w:space="0" w:color="000001"/>
              <w:bottom w:val="single" w:sz="6" w:space="0" w:color="000001"/>
              <w:right w:val="single" w:sz="6" w:space="0" w:color="000001"/>
            </w:tcBorders>
            <w:shd w:val="clear" w:color="auto" w:fill="auto"/>
          </w:tcPr>
          <w:p w14:paraId="58531E6C" w14:textId="77777777" w:rsidR="00C80773" w:rsidRDefault="00682A18">
            <w:pPr>
              <w:pStyle w:val="af1"/>
              <w:shd w:val="clear" w:color="auto" w:fill="FFFFFF"/>
              <w:tabs>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tLeast"/>
              <w:ind w:left="0"/>
              <w:jc w:val="center"/>
            </w:pPr>
            <w:r>
              <w:rPr>
                <w:rFonts w:cs="Times New Roman"/>
                <w:b/>
                <w:bCs/>
              </w:rPr>
              <w:t>199,0</w:t>
            </w:r>
          </w:p>
        </w:tc>
      </w:tr>
    </w:tbl>
    <w:p w14:paraId="5B3DEA60" w14:textId="77777777" w:rsidR="00C80773" w:rsidRDefault="00C80773">
      <w:pPr>
        <w:widowControl w:val="0"/>
        <w:suppressAutoHyphens/>
        <w:ind w:right="-8"/>
        <w:jc w:val="both"/>
        <w:rPr>
          <w:color w:val="000000"/>
          <w:sz w:val="24"/>
          <w:szCs w:val="24"/>
          <w:u w:val="single"/>
        </w:rPr>
      </w:pPr>
    </w:p>
    <w:tbl>
      <w:tblPr>
        <w:tblW w:w="9039" w:type="dxa"/>
        <w:tblLayout w:type="fixed"/>
        <w:tblLook w:val="0000" w:firstRow="0" w:lastRow="0" w:firstColumn="0" w:lastColumn="0" w:noHBand="0" w:noVBand="0"/>
      </w:tblPr>
      <w:tblGrid>
        <w:gridCol w:w="4505"/>
        <w:gridCol w:w="4534"/>
      </w:tblGrid>
      <w:tr w:rsidR="00C80773" w14:paraId="0856D8C2" w14:textId="77777777">
        <w:tc>
          <w:tcPr>
            <w:tcW w:w="4505" w:type="dxa"/>
            <w:shd w:val="clear" w:color="auto" w:fill="auto"/>
          </w:tcPr>
          <w:p w14:paraId="7155569D" w14:textId="77777777" w:rsidR="00C80773" w:rsidRDefault="00682A18">
            <w:pPr>
              <w:widowControl w:val="0"/>
              <w:suppressAutoHyphens/>
              <w:jc w:val="both"/>
            </w:pPr>
            <w:r>
              <w:rPr>
                <w:b/>
                <w:color w:val="000000"/>
                <w:sz w:val="24"/>
                <w:szCs w:val="24"/>
              </w:rPr>
              <w:t>Замовник:</w:t>
            </w:r>
          </w:p>
        </w:tc>
        <w:tc>
          <w:tcPr>
            <w:tcW w:w="4533" w:type="dxa"/>
            <w:shd w:val="clear" w:color="auto" w:fill="auto"/>
          </w:tcPr>
          <w:p w14:paraId="71E8BAE5" w14:textId="77777777" w:rsidR="00C80773" w:rsidRDefault="00682A18">
            <w:pPr>
              <w:widowControl w:val="0"/>
              <w:suppressAutoHyphens/>
              <w:jc w:val="both"/>
            </w:pPr>
            <w:r>
              <w:rPr>
                <w:b/>
                <w:color w:val="000000"/>
                <w:sz w:val="24"/>
                <w:szCs w:val="24"/>
              </w:rPr>
              <w:t>Виконавець:</w:t>
            </w:r>
          </w:p>
        </w:tc>
      </w:tr>
      <w:tr w:rsidR="00C80773" w14:paraId="6BF99063" w14:textId="77777777">
        <w:trPr>
          <w:trHeight w:val="2075"/>
        </w:trPr>
        <w:tc>
          <w:tcPr>
            <w:tcW w:w="4505" w:type="dxa"/>
            <w:shd w:val="clear" w:color="auto" w:fill="auto"/>
          </w:tcPr>
          <w:p w14:paraId="06C63DCE" w14:textId="77777777" w:rsidR="00C80773" w:rsidRDefault="00682A18">
            <w:pPr>
              <w:pStyle w:val="2"/>
              <w:widowControl w:val="0"/>
              <w:suppressAutoHyphens/>
            </w:pPr>
            <w:proofErr w:type="spellStart"/>
            <w:r>
              <w:rPr>
                <w:color w:val="000000"/>
                <w:szCs w:val="24"/>
              </w:rPr>
              <w:t>В.о</w:t>
            </w:r>
            <w:proofErr w:type="spellEnd"/>
            <w:r>
              <w:rPr>
                <w:color w:val="000000"/>
                <w:szCs w:val="24"/>
              </w:rPr>
              <w:t xml:space="preserve"> директора Державної наукової установи «Український інститут науково-технічної експертизи та інформації»</w:t>
            </w:r>
          </w:p>
          <w:p w14:paraId="7E3DCB91" w14:textId="77777777" w:rsidR="00C80773" w:rsidRDefault="00C80773">
            <w:pPr>
              <w:pStyle w:val="2"/>
              <w:widowControl w:val="0"/>
              <w:suppressAutoHyphens/>
              <w:rPr>
                <w:color w:val="000000"/>
                <w:szCs w:val="24"/>
              </w:rPr>
            </w:pPr>
          </w:p>
          <w:p w14:paraId="23B781AC" w14:textId="77777777" w:rsidR="00C80773" w:rsidRDefault="00C80773">
            <w:pPr>
              <w:pStyle w:val="2"/>
              <w:widowControl w:val="0"/>
              <w:suppressAutoHyphens/>
              <w:rPr>
                <w:color w:val="000000"/>
                <w:szCs w:val="24"/>
              </w:rPr>
            </w:pPr>
          </w:p>
          <w:p w14:paraId="51F67109" w14:textId="77777777" w:rsidR="00C80773" w:rsidRDefault="00682A18">
            <w:pPr>
              <w:widowControl w:val="0"/>
              <w:suppressAutoHyphens/>
              <w:jc w:val="both"/>
            </w:pPr>
            <w:r>
              <w:rPr>
                <w:b/>
                <w:color w:val="000000"/>
                <w:sz w:val="24"/>
                <w:szCs w:val="24"/>
              </w:rPr>
              <w:t xml:space="preserve">_______________ </w:t>
            </w:r>
            <w:proofErr w:type="spellStart"/>
            <w:r>
              <w:rPr>
                <w:b/>
                <w:bCs/>
                <w:color w:val="000000"/>
                <w:sz w:val="24"/>
                <w:szCs w:val="24"/>
              </w:rPr>
              <w:t>Камишин</w:t>
            </w:r>
            <w:proofErr w:type="spellEnd"/>
            <w:r>
              <w:rPr>
                <w:b/>
                <w:bCs/>
                <w:color w:val="000000"/>
                <w:sz w:val="24"/>
                <w:szCs w:val="24"/>
              </w:rPr>
              <w:t xml:space="preserve"> В.В.</w:t>
            </w:r>
          </w:p>
          <w:p w14:paraId="765B4008" w14:textId="77777777" w:rsidR="00C80773" w:rsidRDefault="00682A18">
            <w:pPr>
              <w:pStyle w:val="2"/>
              <w:widowControl w:val="0"/>
              <w:suppressAutoHyphens/>
            </w:pPr>
            <w:proofErr w:type="spellStart"/>
            <w:r>
              <w:rPr>
                <w:color w:val="000000"/>
                <w:szCs w:val="24"/>
              </w:rPr>
              <w:t>м.п</w:t>
            </w:r>
            <w:proofErr w:type="spellEnd"/>
            <w:r>
              <w:rPr>
                <w:color w:val="000000"/>
                <w:szCs w:val="24"/>
              </w:rPr>
              <w:t>.</w:t>
            </w:r>
          </w:p>
        </w:tc>
        <w:tc>
          <w:tcPr>
            <w:tcW w:w="4533" w:type="dxa"/>
            <w:shd w:val="clear" w:color="auto" w:fill="auto"/>
          </w:tcPr>
          <w:p w14:paraId="146C250C" w14:textId="569603AD" w:rsidR="00C80773" w:rsidRDefault="00333920">
            <w:pPr>
              <w:widowControl w:val="0"/>
              <w:suppressAutoHyphens/>
              <w:jc w:val="both"/>
            </w:pPr>
            <w:r>
              <w:rPr>
                <w:color w:val="000000"/>
                <w:sz w:val="24"/>
                <w:szCs w:val="24"/>
              </w:rPr>
              <w:t>____________________________</w:t>
            </w:r>
          </w:p>
          <w:p w14:paraId="13D5EBD1" w14:textId="77777777" w:rsidR="00C80773" w:rsidRDefault="00C80773">
            <w:pPr>
              <w:widowControl w:val="0"/>
              <w:suppressAutoHyphens/>
              <w:jc w:val="both"/>
              <w:rPr>
                <w:color w:val="000000"/>
                <w:sz w:val="24"/>
                <w:szCs w:val="24"/>
              </w:rPr>
            </w:pPr>
          </w:p>
          <w:p w14:paraId="10C47C15" w14:textId="77777777" w:rsidR="00C80773" w:rsidRDefault="00C80773">
            <w:pPr>
              <w:widowControl w:val="0"/>
              <w:suppressAutoHyphens/>
              <w:jc w:val="both"/>
              <w:rPr>
                <w:color w:val="000000"/>
                <w:sz w:val="24"/>
                <w:szCs w:val="24"/>
              </w:rPr>
            </w:pPr>
          </w:p>
          <w:p w14:paraId="5CD8EC39" w14:textId="3E936E2E" w:rsidR="00C80773" w:rsidRDefault="00C80773">
            <w:pPr>
              <w:widowControl w:val="0"/>
              <w:suppressAutoHyphens/>
              <w:jc w:val="both"/>
              <w:rPr>
                <w:b/>
                <w:color w:val="000000"/>
                <w:sz w:val="24"/>
                <w:szCs w:val="24"/>
              </w:rPr>
            </w:pPr>
          </w:p>
          <w:p w14:paraId="38F6C2A3" w14:textId="77777777" w:rsidR="00333920" w:rsidRDefault="00333920">
            <w:pPr>
              <w:widowControl w:val="0"/>
              <w:suppressAutoHyphens/>
              <w:jc w:val="both"/>
              <w:rPr>
                <w:b/>
                <w:color w:val="000000"/>
                <w:sz w:val="24"/>
                <w:szCs w:val="24"/>
              </w:rPr>
            </w:pPr>
          </w:p>
          <w:p w14:paraId="08EB2233" w14:textId="6BD0A694" w:rsidR="00C80773" w:rsidRDefault="00682A18">
            <w:pPr>
              <w:widowControl w:val="0"/>
              <w:suppressAutoHyphens/>
              <w:jc w:val="both"/>
            </w:pPr>
            <w:r>
              <w:rPr>
                <w:b/>
                <w:color w:val="000000"/>
                <w:sz w:val="24"/>
                <w:szCs w:val="24"/>
              </w:rPr>
              <w:t xml:space="preserve">_____________ </w:t>
            </w:r>
            <w:r w:rsidR="00333920">
              <w:rPr>
                <w:b/>
                <w:color w:val="000000"/>
                <w:sz w:val="24"/>
                <w:szCs w:val="24"/>
              </w:rPr>
              <w:t>________________</w:t>
            </w:r>
          </w:p>
          <w:p w14:paraId="3F8BA9B0" w14:textId="77777777" w:rsidR="00C80773" w:rsidRDefault="00682A18">
            <w:pPr>
              <w:widowControl w:val="0"/>
              <w:suppressAutoHyphens/>
              <w:jc w:val="both"/>
            </w:pPr>
            <w:proofErr w:type="spellStart"/>
            <w:r>
              <w:rPr>
                <w:bCs/>
                <w:color w:val="000000"/>
                <w:sz w:val="24"/>
                <w:szCs w:val="24"/>
              </w:rPr>
              <w:t>м.п</w:t>
            </w:r>
            <w:proofErr w:type="spellEnd"/>
            <w:r>
              <w:rPr>
                <w:bCs/>
                <w:color w:val="000000"/>
                <w:sz w:val="24"/>
                <w:szCs w:val="24"/>
              </w:rPr>
              <w:t>.</w:t>
            </w:r>
          </w:p>
        </w:tc>
      </w:tr>
    </w:tbl>
    <w:p w14:paraId="602522CB" w14:textId="77777777" w:rsidR="00C80773" w:rsidRDefault="00682A18">
      <w:pPr>
        <w:widowControl w:val="0"/>
        <w:suppressAutoHyphens/>
        <w:ind w:left="2041"/>
        <w:jc w:val="right"/>
        <w:rPr>
          <w:sz w:val="24"/>
          <w:szCs w:val="24"/>
        </w:rPr>
      </w:pPr>
      <w:r>
        <w:br w:type="page"/>
      </w:r>
    </w:p>
    <w:p w14:paraId="0BB4B744" w14:textId="77777777" w:rsidR="00C80773" w:rsidRDefault="00682A18">
      <w:pPr>
        <w:widowControl w:val="0"/>
        <w:suppressAutoHyphens/>
        <w:ind w:left="2041"/>
        <w:jc w:val="right"/>
      </w:pPr>
      <w:r>
        <w:rPr>
          <w:color w:val="000000"/>
          <w:sz w:val="24"/>
          <w:szCs w:val="24"/>
        </w:rPr>
        <w:lastRenderedPageBreak/>
        <w:t>Додаток В  до договору № ___</w:t>
      </w:r>
    </w:p>
    <w:p w14:paraId="2EE7664C" w14:textId="77777777" w:rsidR="00C80773" w:rsidRDefault="00682A18">
      <w:pPr>
        <w:widowControl w:val="0"/>
        <w:suppressAutoHyphens/>
        <w:jc w:val="right"/>
      </w:pPr>
      <w:r>
        <w:rPr>
          <w:color w:val="000000"/>
          <w:sz w:val="24"/>
          <w:szCs w:val="24"/>
        </w:rPr>
        <w:t>від “__” ____________ 2022 р.</w:t>
      </w:r>
    </w:p>
    <w:p w14:paraId="7E4C4D18" w14:textId="77777777" w:rsidR="00C80773" w:rsidRDefault="00C80773">
      <w:pPr>
        <w:widowControl w:val="0"/>
        <w:suppressAutoHyphens/>
        <w:ind w:left="2041" w:right="1298"/>
        <w:jc w:val="both"/>
        <w:rPr>
          <w:b/>
          <w:color w:val="000000"/>
          <w:sz w:val="24"/>
          <w:szCs w:val="24"/>
        </w:rPr>
      </w:pPr>
    </w:p>
    <w:p w14:paraId="5036899A" w14:textId="77777777" w:rsidR="00C80773" w:rsidRDefault="00C80773">
      <w:pPr>
        <w:widowControl w:val="0"/>
        <w:suppressAutoHyphens/>
        <w:ind w:right="-45"/>
        <w:jc w:val="center"/>
        <w:rPr>
          <w:b/>
          <w:color w:val="000000"/>
          <w:sz w:val="24"/>
          <w:szCs w:val="24"/>
        </w:rPr>
      </w:pPr>
    </w:p>
    <w:p w14:paraId="5749CAC3" w14:textId="77777777" w:rsidR="00C80773" w:rsidRDefault="00682A18">
      <w:pPr>
        <w:widowControl w:val="0"/>
        <w:suppressAutoHyphens/>
        <w:ind w:right="-45"/>
        <w:jc w:val="center"/>
      </w:pPr>
      <w:r>
        <w:rPr>
          <w:b/>
          <w:color w:val="000000"/>
          <w:sz w:val="24"/>
          <w:szCs w:val="24"/>
        </w:rPr>
        <w:t>ПРОТОКОЛ</w:t>
      </w:r>
    </w:p>
    <w:p w14:paraId="44F4714F" w14:textId="77777777" w:rsidR="00C80773" w:rsidRDefault="00682A18">
      <w:pPr>
        <w:pStyle w:val="ac"/>
        <w:suppressAutoHyphens/>
        <w:ind w:left="0"/>
        <w:jc w:val="center"/>
      </w:pPr>
      <w:r>
        <w:rPr>
          <w:b/>
          <w:color w:val="000000"/>
          <w:szCs w:val="24"/>
        </w:rPr>
        <w:t xml:space="preserve">узгодження ціни на надання послуг </w:t>
      </w:r>
    </w:p>
    <w:p w14:paraId="70ABAEB3" w14:textId="77777777" w:rsidR="00C80773" w:rsidRDefault="00682A18">
      <w:pPr>
        <w:pStyle w:val="ac"/>
        <w:widowControl w:val="0"/>
        <w:suppressAutoHyphens/>
        <w:ind w:left="0"/>
        <w:jc w:val="center"/>
      </w:pPr>
      <w:r>
        <w:rPr>
          <w:b/>
          <w:color w:val="000000"/>
          <w:szCs w:val="24"/>
        </w:rPr>
        <w:t xml:space="preserve">Реформування програмних модулів та реструктуризація баз даних систем супроводження Фонду НДДКР та дисертацій </w:t>
      </w:r>
    </w:p>
    <w:p w14:paraId="055A026A" w14:textId="77777777" w:rsidR="00C80773" w:rsidRDefault="00682A18">
      <w:pPr>
        <w:suppressAutoHyphens/>
        <w:ind w:firstLine="709"/>
      </w:pPr>
      <w:r>
        <w:rPr>
          <w:color w:val="000000"/>
          <w:sz w:val="24"/>
          <w:szCs w:val="24"/>
        </w:rPr>
        <w:t xml:space="preserve"> </w:t>
      </w:r>
    </w:p>
    <w:p w14:paraId="691B59DF" w14:textId="77777777" w:rsidR="00C80773" w:rsidRDefault="00682A18">
      <w:pPr>
        <w:suppressAutoHyphens/>
        <w:ind w:left="567" w:right="567"/>
        <w:jc w:val="both"/>
      </w:pPr>
      <w:r>
        <w:rPr>
          <w:color w:val="000000"/>
          <w:sz w:val="24"/>
          <w:szCs w:val="24"/>
        </w:rPr>
        <w:t>за договором № _______ від «___» _________ 2022 р.</w:t>
      </w:r>
    </w:p>
    <w:p w14:paraId="5953B725" w14:textId="77777777" w:rsidR="00C80773" w:rsidRDefault="00C80773">
      <w:pPr>
        <w:widowControl w:val="0"/>
        <w:suppressAutoHyphens/>
        <w:ind w:right="-7"/>
        <w:jc w:val="both"/>
        <w:rPr>
          <w:color w:val="000000"/>
          <w:sz w:val="24"/>
          <w:szCs w:val="24"/>
        </w:rPr>
      </w:pPr>
    </w:p>
    <w:p w14:paraId="7BA5FF4C" w14:textId="77777777" w:rsidR="00C80773" w:rsidRDefault="00C80773">
      <w:pPr>
        <w:widowControl w:val="0"/>
        <w:suppressAutoHyphens/>
        <w:ind w:right="-7"/>
        <w:jc w:val="both"/>
        <w:rPr>
          <w:color w:val="000000"/>
          <w:sz w:val="24"/>
          <w:szCs w:val="24"/>
        </w:rPr>
      </w:pPr>
    </w:p>
    <w:p w14:paraId="2A40064A" w14:textId="77777777" w:rsidR="00C80773" w:rsidRDefault="00C80773">
      <w:pPr>
        <w:widowControl w:val="0"/>
        <w:suppressAutoHyphens/>
        <w:ind w:right="-7"/>
        <w:jc w:val="both"/>
        <w:rPr>
          <w:color w:val="000000"/>
          <w:sz w:val="24"/>
          <w:szCs w:val="24"/>
        </w:rPr>
      </w:pPr>
    </w:p>
    <w:p w14:paraId="753E0C23" w14:textId="6ACE0FA1" w:rsidR="00C80773" w:rsidRDefault="00682A18">
      <w:pPr>
        <w:widowControl w:val="0"/>
        <w:suppressAutoHyphens/>
        <w:ind w:right="-45"/>
        <w:jc w:val="both"/>
      </w:pPr>
      <w:r>
        <w:rPr>
          <w:color w:val="000000"/>
          <w:sz w:val="24"/>
          <w:szCs w:val="24"/>
        </w:rPr>
        <w:tab/>
        <w:t xml:space="preserve">Ми, що нижче підписалися, від особи Замовника: в.о. директора Державної наукової установи «Українського інституту науково-технічної експертизи та інформації» </w:t>
      </w:r>
      <w:proofErr w:type="spellStart"/>
      <w:r>
        <w:rPr>
          <w:color w:val="000000"/>
          <w:sz w:val="24"/>
          <w:szCs w:val="24"/>
        </w:rPr>
        <w:t>Камишин</w:t>
      </w:r>
      <w:proofErr w:type="spellEnd"/>
      <w:r>
        <w:rPr>
          <w:color w:val="000000"/>
          <w:sz w:val="24"/>
          <w:szCs w:val="24"/>
        </w:rPr>
        <w:t xml:space="preserve"> Володимир Вікторович  та від особи Виконавця: </w:t>
      </w:r>
      <w:r w:rsidR="00333920">
        <w:rPr>
          <w:color w:val="000000"/>
          <w:sz w:val="24"/>
          <w:szCs w:val="24"/>
        </w:rPr>
        <w:t>___________________________</w:t>
      </w:r>
      <w:r>
        <w:rPr>
          <w:color w:val="000000"/>
          <w:sz w:val="24"/>
          <w:szCs w:val="24"/>
        </w:rPr>
        <w:t xml:space="preserve"> засвідчуємо, що сторонами досягнуто узгодження ціни на надання послуг на 2022 р. у сумі </w:t>
      </w:r>
      <w:r>
        <w:rPr>
          <w:b/>
          <w:color w:val="000000"/>
          <w:sz w:val="24"/>
          <w:szCs w:val="24"/>
        </w:rPr>
        <w:t xml:space="preserve">     </w:t>
      </w:r>
      <w:r w:rsidR="00333920">
        <w:rPr>
          <w:b/>
          <w:color w:val="000000"/>
          <w:sz w:val="24"/>
          <w:szCs w:val="24"/>
        </w:rPr>
        <w:t>__________________</w:t>
      </w:r>
      <w:r>
        <w:rPr>
          <w:b/>
          <w:color w:val="000000"/>
          <w:sz w:val="24"/>
          <w:szCs w:val="24"/>
        </w:rPr>
        <w:t xml:space="preserve"> грн. (</w:t>
      </w:r>
      <w:r w:rsidR="00333920">
        <w:rPr>
          <w:b/>
          <w:color w:val="000000"/>
          <w:sz w:val="24"/>
          <w:szCs w:val="24"/>
        </w:rPr>
        <w:t>___________________</w:t>
      </w:r>
      <w:r>
        <w:rPr>
          <w:b/>
          <w:color w:val="000000"/>
          <w:sz w:val="24"/>
          <w:szCs w:val="24"/>
        </w:rPr>
        <w:t xml:space="preserve">  гривень</w:t>
      </w:r>
      <w:r>
        <w:rPr>
          <w:color w:val="000000"/>
          <w:sz w:val="24"/>
          <w:szCs w:val="24"/>
        </w:rPr>
        <w:t xml:space="preserve">). </w:t>
      </w:r>
      <w:r w:rsidR="00333920">
        <w:rPr>
          <w:color w:val="000000"/>
          <w:sz w:val="24"/>
          <w:szCs w:val="24"/>
        </w:rPr>
        <w:t xml:space="preserve">В </w:t>
      </w:r>
      <w:proofErr w:type="spellStart"/>
      <w:r w:rsidR="00333920">
        <w:rPr>
          <w:color w:val="000000"/>
          <w:sz w:val="24"/>
          <w:szCs w:val="24"/>
        </w:rPr>
        <w:t>т.ч</w:t>
      </w:r>
      <w:proofErr w:type="spellEnd"/>
      <w:r w:rsidR="00333920">
        <w:rPr>
          <w:color w:val="000000"/>
          <w:sz w:val="24"/>
          <w:szCs w:val="24"/>
        </w:rPr>
        <w:t>./</w:t>
      </w:r>
      <w:r>
        <w:rPr>
          <w:color w:val="000000"/>
          <w:sz w:val="24"/>
          <w:szCs w:val="24"/>
        </w:rPr>
        <w:t>Без ПДВ.</w:t>
      </w:r>
    </w:p>
    <w:p w14:paraId="686490F3" w14:textId="77777777" w:rsidR="00C80773" w:rsidRDefault="00C80773">
      <w:pPr>
        <w:widowControl w:val="0"/>
        <w:suppressAutoHyphens/>
        <w:ind w:left="720" w:right="-6"/>
        <w:jc w:val="both"/>
        <w:rPr>
          <w:color w:val="000000"/>
          <w:sz w:val="24"/>
          <w:szCs w:val="24"/>
        </w:rPr>
      </w:pPr>
    </w:p>
    <w:p w14:paraId="7519AC64" w14:textId="77777777" w:rsidR="00C80773" w:rsidRDefault="00682A18">
      <w:pPr>
        <w:widowControl w:val="0"/>
        <w:suppressAutoHyphens/>
        <w:ind w:right="-7" w:firstLine="709"/>
        <w:jc w:val="both"/>
      </w:pPr>
      <w:r>
        <w:rPr>
          <w:color w:val="000000"/>
          <w:sz w:val="24"/>
          <w:szCs w:val="24"/>
        </w:rPr>
        <w:t>Даний протокол є підставою для проведення взаємних розрахунків між Виконавцем та Замовником.</w:t>
      </w:r>
    </w:p>
    <w:p w14:paraId="74F76AAA" w14:textId="77777777" w:rsidR="00C80773" w:rsidRDefault="00C80773">
      <w:pPr>
        <w:widowControl w:val="0"/>
        <w:suppressAutoHyphens/>
        <w:ind w:right="-7" w:firstLine="709"/>
        <w:jc w:val="both"/>
        <w:rPr>
          <w:color w:val="000000"/>
          <w:sz w:val="24"/>
          <w:szCs w:val="24"/>
        </w:rPr>
      </w:pPr>
    </w:p>
    <w:p w14:paraId="52C40327" w14:textId="77777777" w:rsidR="00C80773" w:rsidRDefault="00C80773">
      <w:pPr>
        <w:widowControl w:val="0"/>
        <w:suppressAutoHyphens/>
        <w:ind w:right="-7" w:firstLine="709"/>
        <w:jc w:val="both"/>
        <w:rPr>
          <w:color w:val="000000"/>
          <w:sz w:val="24"/>
          <w:szCs w:val="24"/>
        </w:rPr>
      </w:pPr>
    </w:p>
    <w:p w14:paraId="44B9D1B3" w14:textId="77777777" w:rsidR="00C80773" w:rsidRDefault="00C80773">
      <w:pPr>
        <w:widowControl w:val="0"/>
        <w:suppressAutoHyphens/>
        <w:ind w:right="-7" w:firstLine="709"/>
        <w:jc w:val="both"/>
        <w:rPr>
          <w:color w:val="000000"/>
          <w:sz w:val="24"/>
          <w:szCs w:val="24"/>
        </w:rPr>
      </w:pPr>
    </w:p>
    <w:tbl>
      <w:tblPr>
        <w:tblW w:w="9356" w:type="dxa"/>
        <w:tblInd w:w="213" w:type="dxa"/>
        <w:tblLayout w:type="fixed"/>
        <w:tblCellMar>
          <w:left w:w="46" w:type="dxa"/>
          <w:right w:w="71" w:type="dxa"/>
        </w:tblCellMar>
        <w:tblLook w:val="0000" w:firstRow="0" w:lastRow="0" w:firstColumn="0" w:lastColumn="0" w:noHBand="0" w:noVBand="0"/>
      </w:tblPr>
      <w:tblGrid>
        <w:gridCol w:w="4242"/>
        <w:gridCol w:w="285"/>
        <w:gridCol w:w="4829"/>
      </w:tblGrid>
      <w:tr w:rsidR="00C80773" w14:paraId="6C34351E" w14:textId="77777777">
        <w:trPr>
          <w:cantSplit/>
        </w:trPr>
        <w:tc>
          <w:tcPr>
            <w:tcW w:w="4242" w:type="dxa"/>
            <w:shd w:val="clear" w:color="auto" w:fill="auto"/>
          </w:tcPr>
          <w:p w14:paraId="27AE9466" w14:textId="77777777" w:rsidR="00C80773" w:rsidRDefault="00682A18">
            <w:pPr>
              <w:widowControl w:val="0"/>
              <w:suppressAutoHyphens/>
              <w:jc w:val="both"/>
            </w:pPr>
            <w:r>
              <w:rPr>
                <w:b/>
                <w:color w:val="000000"/>
                <w:sz w:val="24"/>
                <w:szCs w:val="24"/>
              </w:rPr>
              <w:t>Замовник:</w:t>
            </w:r>
          </w:p>
          <w:p w14:paraId="6F7FD4C2" w14:textId="77777777" w:rsidR="00C80773" w:rsidRDefault="00682A18">
            <w:pPr>
              <w:pStyle w:val="2"/>
              <w:widowControl w:val="0"/>
              <w:suppressAutoHyphens/>
            </w:pPr>
            <w:proofErr w:type="spellStart"/>
            <w:r>
              <w:rPr>
                <w:color w:val="000000"/>
                <w:szCs w:val="24"/>
              </w:rPr>
              <w:t>В.о</w:t>
            </w:r>
            <w:proofErr w:type="spellEnd"/>
            <w:r>
              <w:rPr>
                <w:color w:val="000000"/>
                <w:szCs w:val="24"/>
              </w:rPr>
              <w:t xml:space="preserve"> директора Державної наукової установи «Український інститут науково-технічної експертизи та інформації»</w:t>
            </w:r>
          </w:p>
          <w:p w14:paraId="1612102A" w14:textId="77777777" w:rsidR="00C80773" w:rsidRDefault="00C80773">
            <w:pPr>
              <w:widowControl w:val="0"/>
              <w:suppressAutoHyphens/>
              <w:jc w:val="both"/>
              <w:rPr>
                <w:b/>
                <w:color w:val="000000"/>
                <w:sz w:val="24"/>
                <w:szCs w:val="24"/>
              </w:rPr>
            </w:pPr>
          </w:p>
          <w:p w14:paraId="4E02CE22" w14:textId="77777777" w:rsidR="00C80773" w:rsidRDefault="00C80773">
            <w:pPr>
              <w:widowControl w:val="0"/>
              <w:suppressAutoHyphens/>
              <w:jc w:val="both"/>
              <w:rPr>
                <w:b/>
                <w:color w:val="000000"/>
                <w:sz w:val="24"/>
                <w:szCs w:val="24"/>
              </w:rPr>
            </w:pPr>
          </w:p>
          <w:p w14:paraId="5CAAD500" w14:textId="77777777" w:rsidR="00C80773" w:rsidRDefault="00682A18">
            <w:pPr>
              <w:widowControl w:val="0"/>
              <w:suppressAutoHyphens/>
              <w:jc w:val="both"/>
            </w:pPr>
            <w:r>
              <w:rPr>
                <w:b/>
                <w:color w:val="000000"/>
                <w:sz w:val="24"/>
                <w:szCs w:val="24"/>
              </w:rPr>
              <w:t xml:space="preserve">_______________ </w:t>
            </w:r>
            <w:proofErr w:type="spellStart"/>
            <w:r>
              <w:rPr>
                <w:b/>
                <w:bCs/>
                <w:color w:val="000000"/>
                <w:sz w:val="24"/>
                <w:szCs w:val="24"/>
              </w:rPr>
              <w:t>Камишин</w:t>
            </w:r>
            <w:proofErr w:type="spellEnd"/>
            <w:r>
              <w:rPr>
                <w:b/>
                <w:bCs/>
                <w:color w:val="000000"/>
                <w:sz w:val="24"/>
                <w:szCs w:val="24"/>
              </w:rPr>
              <w:t xml:space="preserve"> В.В.</w:t>
            </w:r>
          </w:p>
          <w:p w14:paraId="20BA5B5C" w14:textId="77777777" w:rsidR="00C80773" w:rsidRDefault="00682A18">
            <w:pPr>
              <w:widowControl w:val="0"/>
              <w:suppressAutoHyphens/>
              <w:jc w:val="both"/>
            </w:pPr>
            <w:proofErr w:type="spellStart"/>
            <w:r>
              <w:rPr>
                <w:color w:val="000000"/>
                <w:sz w:val="24"/>
                <w:szCs w:val="24"/>
              </w:rPr>
              <w:t>м.п</w:t>
            </w:r>
            <w:proofErr w:type="spellEnd"/>
            <w:r>
              <w:rPr>
                <w:color w:val="000000"/>
                <w:sz w:val="24"/>
                <w:szCs w:val="24"/>
              </w:rPr>
              <w:t>.</w:t>
            </w:r>
          </w:p>
        </w:tc>
        <w:tc>
          <w:tcPr>
            <w:tcW w:w="285" w:type="dxa"/>
            <w:shd w:val="clear" w:color="auto" w:fill="auto"/>
            <w:tcMar>
              <w:left w:w="71" w:type="dxa"/>
            </w:tcMar>
          </w:tcPr>
          <w:p w14:paraId="284FA3A7" w14:textId="77777777" w:rsidR="00C80773" w:rsidRDefault="00C80773">
            <w:pPr>
              <w:widowControl w:val="0"/>
              <w:suppressAutoHyphens/>
              <w:jc w:val="both"/>
              <w:rPr>
                <w:color w:val="000000"/>
                <w:sz w:val="24"/>
                <w:szCs w:val="24"/>
              </w:rPr>
            </w:pPr>
          </w:p>
        </w:tc>
        <w:tc>
          <w:tcPr>
            <w:tcW w:w="4829" w:type="dxa"/>
            <w:shd w:val="clear" w:color="auto" w:fill="auto"/>
            <w:tcMar>
              <w:left w:w="71" w:type="dxa"/>
            </w:tcMar>
          </w:tcPr>
          <w:p w14:paraId="1245FF3C" w14:textId="77777777" w:rsidR="00C80773" w:rsidRDefault="00682A18">
            <w:pPr>
              <w:widowControl w:val="0"/>
              <w:suppressAutoHyphens/>
              <w:jc w:val="both"/>
            </w:pPr>
            <w:r>
              <w:rPr>
                <w:b/>
                <w:color w:val="000000"/>
                <w:sz w:val="24"/>
                <w:szCs w:val="24"/>
              </w:rPr>
              <w:t>Виконавець:</w:t>
            </w:r>
          </w:p>
          <w:p w14:paraId="3F79BF71" w14:textId="7E3A80CE" w:rsidR="00C80773" w:rsidRDefault="00C80773">
            <w:pPr>
              <w:widowControl w:val="0"/>
              <w:suppressAutoHyphens/>
              <w:jc w:val="both"/>
              <w:rPr>
                <w:color w:val="000000"/>
                <w:sz w:val="24"/>
                <w:szCs w:val="24"/>
              </w:rPr>
            </w:pPr>
          </w:p>
          <w:p w14:paraId="256C5FA4" w14:textId="0BEE3A12" w:rsidR="00333920" w:rsidRDefault="00333920">
            <w:pPr>
              <w:widowControl w:val="0"/>
              <w:suppressAutoHyphens/>
              <w:jc w:val="both"/>
              <w:rPr>
                <w:color w:val="000000"/>
                <w:sz w:val="24"/>
                <w:szCs w:val="24"/>
              </w:rPr>
            </w:pPr>
            <w:r>
              <w:rPr>
                <w:color w:val="000000"/>
                <w:sz w:val="24"/>
                <w:szCs w:val="24"/>
              </w:rPr>
              <w:t>_________________________</w:t>
            </w:r>
          </w:p>
          <w:p w14:paraId="3CB23A47" w14:textId="77777777" w:rsidR="00C80773" w:rsidRDefault="00C80773">
            <w:pPr>
              <w:widowControl w:val="0"/>
              <w:suppressAutoHyphens/>
              <w:jc w:val="both"/>
              <w:rPr>
                <w:b/>
                <w:color w:val="000000"/>
                <w:sz w:val="24"/>
                <w:szCs w:val="24"/>
              </w:rPr>
            </w:pPr>
          </w:p>
          <w:p w14:paraId="1C7282AC" w14:textId="77777777" w:rsidR="00C80773" w:rsidRDefault="00C80773">
            <w:pPr>
              <w:widowControl w:val="0"/>
              <w:suppressAutoHyphens/>
              <w:jc w:val="both"/>
              <w:rPr>
                <w:b/>
                <w:color w:val="000000"/>
                <w:sz w:val="24"/>
                <w:szCs w:val="24"/>
              </w:rPr>
            </w:pPr>
          </w:p>
          <w:p w14:paraId="700BC1E5" w14:textId="3EB0E7C1" w:rsidR="00C80773" w:rsidRDefault="00C80773">
            <w:pPr>
              <w:widowControl w:val="0"/>
              <w:suppressAutoHyphens/>
              <w:jc w:val="both"/>
              <w:rPr>
                <w:b/>
                <w:color w:val="000000"/>
                <w:sz w:val="24"/>
                <w:szCs w:val="24"/>
              </w:rPr>
            </w:pPr>
          </w:p>
          <w:p w14:paraId="23B79AC7" w14:textId="77777777" w:rsidR="00333920" w:rsidRDefault="00333920">
            <w:pPr>
              <w:widowControl w:val="0"/>
              <w:suppressAutoHyphens/>
              <w:jc w:val="both"/>
              <w:rPr>
                <w:b/>
                <w:color w:val="000000"/>
                <w:sz w:val="24"/>
                <w:szCs w:val="24"/>
              </w:rPr>
            </w:pPr>
          </w:p>
          <w:p w14:paraId="0E1A5DFD" w14:textId="250B5462" w:rsidR="00C80773" w:rsidRDefault="00682A18">
            <w:pPr>
              <w:widowControl w:val="0"/>
              <w:suppressAutoHyphens/>
              <w:jc w:val="both"/>
            </w:pPr>
            <w:r>
              <w:rPr>
                <w:b/>
                <w:color w:val="000000"/>
                <w:sz w:val="24"/>
                <w:szCs w:val="24"/>
              </w:rPr>
              <w:t xml:space="preserve">_____________ </w:t>
            </w:r>
            <w:r w:rsidR="00333920">
              <w:rPr>
                <w:b/>
                <w:color w:val="000000"/>
                <w:sz w:val="24"/>
                <w:szCs w:val="24"/>
              </w:rPr>
              <w:t>___________________</w:t>
            </w:r>
          </w:p>
          <w:p w14:paraId="249466B0" w14:textId="77777777" w:rsidR="00C80773" w:rsidRDefault="00682A18">
            <w:pPr>
              <w:widowControl w:val="0"/>
              <w:suppressAutoHyphens/>
              <w:jc w:val="both"/>
            </w:pPr>
            <w:proofErr w:type="spellStart"/>
            <w:r>
              <w:rPr>
                <w:bCs/>
                <w:color w:val="000000"/>
                <w:sz w:val="24"/>
                <w:szCs w:val="24"/>
              </w:rPr>
              <w:t>м.п</w:t>
            </w:r>
            <w:proofErr w:type="spellEnd"/>
            <w:r>
              <w:rPr>
                <w:bCs/>
                <w:color w:val="000000"/>
                <w:sz w:val="24"/>
                <w:szCs w:val="24"/>
              </w:rPr>
              <w:t>.</w:t>
            </w:r>
          </w:p>
        </w:tc>
      </w:tr>
    </w:tbl>
    <w:p w14:paraId="29E6AF2B" w14:textId="77777777" w:rsidR="00C80773" w:rsidRDefault="00C80773">
      <w:pPr>
        <w:widowControl w:val="0"/>
        <w:suppressAutoHyphens/>
        <w:ind w:left="4962" w:right="80"/>
        <w:jc w:val="both"/>
      </w:pPr>
    </w:p>
    <w:sectPr w:rsidR="00C80773" w:rsidSect="009D1EE4">
      <w:pgSz w:w="11906" w:h="16838"/>
      <w:pgMar w:top="1134" w:right="1274" w:bottom="709" w:left="851" w:header="0" w:footer="0" w:gutter="0"/>
      <w:cols w:space="720"/>
      <w:formProt w:val="0"/>
      <w:docGrid w:linePitch="360" w:charSpace="737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D72"/>
    <w:multiLevelType w:val="multilevel"/>
    <w:tmpl w:val="624A2036"/>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15:restartNumberingAfterBreak="0">
    <w:nsid w:val="296F4F72"/>
    <w:multiLevelType w:val="multilevel"/>
    <w:tmpl w:val="F96C3F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555389"/>
    <w:multiLevelType w:val="multilevel"/>
    <w:tmpl w:val="E608517E"/>
    <w:lvl w:ilvl="0">
      <w:start w:val="1"/>
      <w:numFmt w:val="decimal"/>
      <w:lvlText w:val="2.%1. "/>
      <w:lvlJc w:val="left"/>
      <w:pPr>
        <w:tabs>
          <w:tab w:val="num" w:pos="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50F34397"/>
    <w:multiLevelType w:val="multilevel"/>
    <w:tmpl w:val="502E4D1E"/>
    <w:lvl w:ilvl="0">
      <w:start w:val="1"/>
      <w:numFmt w:val="decimal"/>
      <w:lvlText w:val="%1."/>
      <w:lvlJc w:val="left"/>
      <w:pPr>
        <w:tabs>
          <w:tab w:val="num" w:pos="720"/>
        </w:tabs>
        <w:ind w:left="720" w:hanging="360"/>
      </w:pPr>
    </w:lvl>
    <w:lvl w:ilvl="1">
      <w:start w:val="4"/>
      <w:numFmt w:val="decimal"/>
      <w:lvlText w:val="%1.%2."/>
      <w:lvlJc w:val="left"/>
      <w:pPr>
        <w:tabs>
          <w:tab w:val="num" w:pos="1129"/>
        </w:tabs>
        <w:ind w:left="1129" w:hanging="420"/>
      </w:pPr>
      <w:rPr>
        <w:b w:val="0"/>
      </w:rPr>
    </w:lvl>
    <w:lvl w:ilvl="2">
      <w:start w:val="1"/>
      <w:numFmt w:val="decimal"/>
      <w:lvlText w:val="%1.%2.%3."/>
      <w:lvlJc w:val="left"/>
      <w:pPr>
        <w:tabs>
          <w:tab w:val="num" w:pos="1778"/>
        </w:tabs>
        <w:ind w:left="1778" w:hanging="720"/>
      </w:pPr>
      <w:rPr>
        <w:b w:val="0"/>
      </w:rPr>
    </w:lvl>
    <w:lvl w:ilvl="3">
      <w:start w:val="1"/>
      <w:numFmt w:val="decimal"/>
      <w:lvlText w:val="%1.%2.%3.%4."/>
      <w:lvlJc w:val="left"/>
      <w:pPr>
        <w:tabs>
          <w:tab w:val="num" w:pos="2127"/>
        </w:tabs>
        <w:ind w:left="2127" w:hanging="720"/>
      </w:pPr>
      <w:rPr>
        <w:b w:val="0"/>
      </w:rPr>
    </w:lvl>
    <w:lvl w:ilvl="4">
      <w:start w:val="1"/>
      <w:numFmt w:val="decimal"/>
      <w:lvlText w:val="%1.%2.%3.%4.%5."/>
      <w:lvlJc w:val="left"/>
      <w:pPr>
        <w:tabs>
          <w:tab w:val="num" w:pos="2836"/>
        </w:tabs>
        <w:ind w:left="2836" w:hanging="1080"/>
      </w:pPr>
      <w:rPr>
        <w:b w:val="0"/>
      </w:rPr>
    </w:lvl>
    <w:lvl w:ilvl="5">
      <w:start w:val="1"/>
      <w:numFmt w:val="decimal"/>
      <w:lvlText w:val="%1.%2.%3.%4.%5.%6."/>
      <w:lvlJc w:val="left"/>
      <w:pPr>
        <w:tabs>
          <w:tab w:val="num" w:pos="3185"/>
        </w:tabs>
        <w:ind w:left="3185" w:hanging="1080"/>
      </w:pPr>
      <w:rPr>
        <w:b w:val="0"/>
      </w:rPr>
    </w:lvl>
    <w:lvl w:ilvl="6">
      <w:start w:val="1"/>
      <w:numFmt w:val="decimal"/>
      <w:lvlText w:val="%1.%2.%3.%4.%5.%6.%7."/>
      <w:lvlJc w:val="left"/>
      <w:pPr>
        <w:tabs>
          <w:tab w:val="num" w:pos="3894"/>
        </w:tabs>
        <w:ind w:left="3894" w:hanging="1440"/>
      </w:pPr>
      <w:rPr>
        <w:b w:val="0"/>
      </w:rPr>
    </w:lvl>
    <w:lvl w:ilvl="7">
      <w:start w:val="1"/>
      <w:numFmt w:val="decimal"/>
      <w:lvlText w:val="%1.%2.%3.%4.%5.%6.%7.%8."/>
      <w:lvlJc w:val="left"/>
      <w:pPr>
        <w:tabs>
          <w:tab w:val="num" w:pos="4243"/>
        </w:tabs>
        <w:ind w:left="4243" w:hanging="1440"/>
      </w:pPr>
      <w:rPr>
        <w:b w:val="0"/>
      </w:rPr>
    </w:lvl>
    <w:lvl w:ilvl="8">
      <w:start w:val="1"/>
      <w:numFmt w:val="decimal"/>
      <w:lvlText w:val="%1.%2.%3.%4.%5.%6.%7.%8.%9."/>
      <w:lvlJc w:val="left"/>
      <w:pPr>
        <w:tabs>
          <w:tab w:val="num" w:pos="4952"/>
        </w:tabs>
        <w:ind w:left="4952" w:hanging="1800"/>
      </w:pPr>
      <w:rPr>
        <w:b w:val="0"/>
      </w:rPr>
    </w:lvl>
  </w:abstractNum>
  <w:abstractNum w:abstractNumId="4" w15:restartNumberingAfterBreak="0">
    <w:nsid w:val="693305BB"/>
    <w:multiLevelType w:val="multilevel"/>
    <w:tmpl w:val="F19A398A"/>
    <w:lvl w:ilvl="0">
      <w:start w:val="3"/>
      <w:numFmt w:val="decimal"/>
      <w:lvlText w:val="%1."/>
      <w:lvlJc w:val="left"/>
      <w:pPr>
        <w:tabs>
          <w:tab w:val="num" w:pos="720"/>
        </w:tabs>
        <w:ind w:left="720" w:hanging="360"/>
      </w:pPr>
      <w:rPr>
        <w:b/>
      </w:rPr>
    </w:lvl>
    <w:lvl w:ilvl="1">
      <w:start w:val="1"/>
      <w:numFmt w:val="decimal"/>
      <w:lvlText w:val="7.%2."/>
      <w:lvlJc w:val="left"/>
      <w:pPr>
        <w:tabs>
          <w:tab w:val="num" w:pos="1140"/>
        </w:tabs>
        <w:ind w:left="284" w:firstLine="43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5" w15:restartNumberingAfterBreak="0">
    <w:nsid w:val="7A5F7080"/>
    <w:multiLevelType w:val="multilevel"/>
    <w:tmpl w:val="7F80F1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DA46327"/>
    <w:multiLevelType w:val="multilevel"/>
    <w:tmpl w:val="3B5EDA42"/>
    <w:lvl w:ilvl="0">
      <w:start w:val="1"/>
      <w:numFmt w:val="decimal"/>
      <w:lvlText w:val="5.%1. "/>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F665203"/>
    <w:multiLevelType w:val="multilevel"/>
    <w:tmpl w:val="FDC28C68"/>
    <w:lvl w:ilvl="0">
      <w:start w:val="1"/>
      <w:numFmt w:val="decimal"/>
      <w:lvlText w:val="%1."/>
      <w:lvlJc w:val="left"/>
      <w:pPr>
        <w:tabs>
          <w:tab w:val="num" w:pos="0"/>
        </w:tabs>
        <w:ind w:left="480" w:hanging="480"/>
      </w:pPr>
    </w:lvl>
    <w:lvl w:ilvl="1">
      <w:start w:val="1"/>
      <w:numFmt w:val="decimal"/>
      <w:lvlText w:val="%1.%2."/>
      <w:lvlJc w:val="left"/>
      <w:pPr>
        <w:tabs>
          <w:tab w:val="num" w:pos="0"/>
        </w:tabs>
        <w:ind w:left="1107" w:hanging="480"/>
      </w:pPr>
    </w:lvl>
    <w:lvl w:ilvl="2">
      <w:start w:val="1"/>
      <w:numFmt w:val="decimal"/>
      <w:lvlText w:val="%1.%2.%3."/>
      <w:lvlJc w:val="left"/>
      <w:pPr>
        <w:tabs>
          <w:tab w:val="num" w:pos="0"/>
        </w:tabs>
        <w:ind w:left="1974" w:hanging="720"/>
      </w:pPr>
    </w:lvl>
    <w:lvl w:ilvl="3">
      <w:start w:val="1"/>
      <w:numFmt w:val="decimal"/>
      <w:lvlText w:val="%1.%2.%3.%4."/>
      <w:lvlJc w:val="left"/>
      <w:pPr>
        <w:tabs>
          <w:tab w:val="num" w:pos="0"/>
        </w:tabs>
        <w:ind w:left="2601" w:hanging="720"/>
      </w:pPr>
    </w:lvl>
    <w:lvl w:ilvl="4">
      <w:start w:val="1"/>
      <w:numFmt w:val="decimal"/>
      <w:lvlText w:val="%1.%2.%3.%4.%5."/>
      <w:lvlJc w:val="left"/>
      <w:pPr>
        <w:tabs>
          <w:tab w:val="num" w:pos="0"/>
        </w:tabs>
        <w:ind w:left="3588"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202" w:hanging="1440"/>
      </w:pPr>
    </w:lvl>
    <w:lvl w:ilvl="7">
      <w:start w:val="1"/>
      <w:numFmt w:val="decimal"/>
      <w:lvlText w:val="%1.%2.%3.%4.%5.%6.%7.%8."/>
      <w:lvlJc w:val="left"/>
      <w:pPr>
        <w:tabs>
          <w:tab w:val="num" w:pos="0"/>
        </w:tabs>
        <w:ind w:left="5829" w:hanging="1440"/>
      </w:pPr>
    </w:lvl>
    <w:lvl w:ilvl="8">
      <w:start w:val="1"/>
      <w:numFmt w:val="decimal"/>
      <w:lvlText w:val="%1.%2.%3.%4.%5.%6.%7.%8.%9."/>
      <w:lvlJc w:val="left"/>
      <w:pPr>
        <w:tabs>
          <w:tab w:val="num" w:pos="0"/>
        </w:tabs>
        <w:ind w:left="6816" w:hanging="180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73"/>
    <w:rsid w:val="000458A0"/>
    <w:rsid w:val="00142F83"/>
    <w:rsid w:val="001A4BE8"/>
    <w:rsid w:val="00333920"/>
    <w:rsid w:val="00537A03"/>
    <w:rsid w:val="005569E0"/>
    <w:rsid w:val="00626A54"/>
    <w:rsid w:val="00662BEF"/>
    <w:rsid w:val="00682A18"/>
    <w:rsid w:val="006C7376"/>
    <w:rsid w:val="00853147"/>
    <w:rsid w:val="00910926"/>
    <w:rsid w:val="009D1EE4"/>
    <w:rsid w:val="00A43D9A"/>
    <w:rsid w:val="00B643F3"/>
    <w:rsid w:val="00C80773"/>
    <w:rsid w:val="00CA2BDB"/>
    <w:rsid w:val="00E02C4E"/>
    <w:rsid w:val="00E2566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F7DF"/>
  <w15:docId w15:val="{0A8BE1BD-2BA0-4E0B-9F1D-042F766D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006"/>
    <w:pPr>
      <w:suppressAutoHyphens w:val="0"/>
    </w:pPr>
    <w:rPr>
      <w:color w:val="00000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F5006"/>
  </w:style>
  <w:style w:type="character" w:customStyle="1" w:styleId="1">
    <w:name w:val="Гіперпосилання1"/>
    <w:uiPriority w:val="99"/>
    <w:unhideWhenUsed/>
    <w:rsid w:val="002826E9"/>
    <w:rPr>
      <w:color w:val="0000FF"/>
      <w:u w:val="single"/>
    </w:rPr>
  </w:style>
  <w:style w:type="character" w:customStyle="1" w:styleId="HTML">
    <w:name w:val="Стандартный HTML Знак"/>
    <w:basedOn w:val="a0"/>
    <w:uiPriority w:val="99"/>
    <w:qFormat/>
    <w:rsid w:val="00603865"/>
    <w:rPr>
      <w:rFonts w:ascii="Courier New" w:hAnsi="Courier New" w:cs="Courier New"/>
      <w:sz w:val="24"/>
      <w:szCs w:val="24"/>
    </w:rPr>
  </w:style>
  <w:style w:type="character" w:customStyle="1" w:styleId="a4">
    <w:name w:val="Символ нумерації"/>
    <w:qFormat/>
    <w:rsid w:val="004F5006"/>
  </w:style>
  <w:style w:type="character" w:customStyle="1" w:styleId="a5">
    <w:name w:val="Маркери списку"/>
    <w:qFormat/>
    <w:rsid w:val="004F5006"/>
    <w:rPr>
      <w:rFonts w:ascii="OpenSymbol" w:eastAsia="OpenSymbol" w:hAnsi="OpenSymbol" w:cs="OpenSymbol"/>
    </w:rPr>
  </w:style>
  <w:style w:type="character" w:customStyle="1" w:styleId="a6">
    <w:name w:val="Маркери"/>
    <w:qFormat/>
    <w:rPr>
      <w:rFonts w:ascii="OpenSymbol" w:eastAsia="OpenSymbol" w:hAnsi="OpenSymbol" w:cs="OpenSymbol"/>
    </w:rPr>
  </w:style>
  <w:style w:type="paragraph" w:customStyle="1" w:styleId="10">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rsid w:val="004F5006"/>
    <w:pPr>
      <w:jc w:val="both"/>
    </w:pPr>
    <w:rPr>
      <w:sz w:val="24"/>
    </w:rPr>
  </w:style>
  <w:style w:type="paragraph" w:styleId="a8">
    <w:name w:val="List"/>
    <w:basedOn w:val="a7"/>
    <w:rsid w:val="004F5006"/>
    <w:rPr>
      <w:rFonts w:cs="FreeSans"/>
    </w:rPr>
  </w:style>
  <w:style w:type="paragraph" w:styleId="a9">
    <w:name w:val="caption"/>
    <w:basedOn w:val="a"/>
    <w:qFormat/>
    <w:rsid w:val="004F5006"/>
    <w:pPr>
      <w:spacing w:before="120" w:line="280" w:lineRule="exact"/>
      <w:jc w:val="center"/>
    </w:pPr>
    <w:rPr>
      <w:b/>
      <w:sz w:val="24"/>
    </w:rPr>
  </w:style>
  <w:style w:type="paragraph" w:customStyle="1" w:styleId="aa">
    <w:name w:val="Покажчик"/>
    <w:basedOn w:val="a"/>
    <w:qFormat/>
    <w:rsid w:val="004F5006"/>
    <w:pPr>
      <w:suppressLineNumbers/>
    </w:pPr>
    <w:rPr>
      <w:rFonts w:cs="FreeSans"/>
    </w:rPr>
  </w:style>
  <w:style w:type="paragraph" w:styleId="ab">
    <w:name w:val="Title"/>
    <w:basedOn w:val="a"/>
    <w:next w:val="a7"/>
    <w:qFormat/>
    <w:rsid w:val="004F5006"/>
    <w:pPr>
      <w:jc w:val="center"/>
    </w:pPr>
    <w:rPr>
      <w:b/>
      <w:sz w:val="24"/>
    </w:rPr>
  </w:style>
  <w:style w:type="paragraph" w:customStyle="1" w:styleId="11">
    <w:name w:val="Заголовок1"/>
    <w:basedOn w:val="a"/>
    <w:next w:val="a7"/>
    <w:qFormat/>
    <w:rsid w:val="004F5006"/>
    <w:pPr>
      <w:keepNext/>
      <w:spacing w:before="240" w:after="120"/>
    </w:pPr>
    <w:rPr>
      <w:rFonts w:eastAsia="Noto Sans CJK SC Regular" w:cs="FreeSans"/>
      <w:sz w:val="28"/>
      <w:szCs w:val="28"/>
    </w:rPr>
  </w:style>
  <w:style w:type="paragraph" w:customStyle="1" w:styleId="12">
    <w:name w:val="Название объекта1"/>
    <w:basedOn w:val="a"/>
    <w:qFormat/>
    <w:rsid w:val="004F5006"/>
    <w:pPr>
      <w:suppressLineNumbers/>
      <w:spacing w:before="120" w:after="120"/>
    </w:pPr>
    <w:rPr>
      <w:rFonts w:cs="FreeSans"/>
      <w:i/>
      <w:iCs/>
      <w:sz w:val="24"/>
      <w:szCs w:val="24"/>
    </w:rPr>
  </w:style>
  <w:style w:type="paragraph" w:customStyle="1" w:styleId="110">
    <w:name w:val="Заголовок 11"/>
    <w:basedOn w:val="a"/>
    <w:qFormat/>
    <w:rsid w:val="004F5006"/>
    <w:pPr>
      <w:keepNext/>
      <w:ind w:left="1418"/>
      <w:outlineLvl w:val="0"/>
    </w:pPr>
    <w:rPr>
      <w:sz w:val="24"/>
    </w:rPr>
  </w:style>
  <w:style w:type="paragraph" w:customStyle="1" w:styleId="21">
    <w:name w:val="Заголовок 21"/>
    <w:basedOn w:val="a"/>
    <w:qFormat/>
    <w:rsid w:val="004F5006"/>
    <w:pPr>
      <w:keepNext/>
      <w:widowControl w:val="0"/>
      <w:spacing w:line="280" w:lineRule="exact"/>
      <w:jc w:val="center"/>
      <w:outlineLvl w:val="1"/>
    </w:pPr>
    <w:rPr>
      <w:b/>
      <w:sz w:val="24"/>
    </w:rPr>
  </w:style>
  <w:style w:type="paragraph" w:customStyle="1" w:styleId="31">
    <w:name w:val="Заголовок 31"/>
    <w:basedOn w:val="a"/>
    <w:qFormat/>
    <w:rsid w:val="004F5006"/>
    <w:pPr>
      <w:keepNext/>
      <w:outlineLvl w:val="2"/>
    </w:pPr>
    <w:rPr>
      <w:sz w:val="24"/>
    </w:rPr>
  </w:style>
  <w:style w:type="paragraph" w:customStyle="1" w:styleId="41">
    <w:name w:val="Заголовок 41"/>
    <w:basedOn w:val="a"/>
    <w:qFormat/>
    <w:rsid w:val="004F5006"/>
    <w:pPr>
      <w:keepNext/>
      <w:ind w:firstLine="1665"/>
      <w:jc w:val="both"/>
      <w:outlineLvl w:val="3"/>
    </w:pPr>
    <w:rPr>
      <w:b/>
      <w:sz w:val="24"/>
    </w:rPr>
  </w:style>
  <w:style w:type="paragraph" w:customStyle="1" w:styleId="51">
    <w:name w:val="Заголовок 51"/>
    <w:basedOn w:val="a"/>
    <w:qFormat/>
    <w:rsid w:val="004F5006"/>
    <w:pPr>
      <w:keepNext/>
      <w:jc w:val="right"/>
      <w:outlineLvl w:val="4"/>
    </w:pPr>
    <w:rPr>
      <w:b/>
      <w:i/>
      <w:sz w:val="28"/>
    </w:rPr>
  </w:style>
  <w:style w:type="paragraph" w:customStyle="1" w:styleId="61">
    <w:name w:val="Заголовок 61"/>
    <w:basedOn w:val="a"/>
    <w:qFormat/>
    <w:rsid w:val="004F5006"/>
    <w:pPr>
      <w:keepNext/>
      <w:spacing w:before="120"/>
      <w:ind w:right="96" w:firstLine="709"/>
      <w:jc w:val="right"/>
      <w:textAlignment w:val="baseline"/>
      <w:outlineLvl w:val="5"/>
    </w:pPr>
    <w:rPr>
      <w:b/>
      <w:bCs/>
      <w:sz w:val="26"/>
      <w:szCs w:val="26"/>
      <w:u w:val="single"/>
    </w:rPr>
  </w:style>
  <w:style w:type="paragraph" w:customStyle="1" w:styleId="71">
    <w:name w:val="Заголовок 71"/>
    <w:basedOn w:val="a"/>
    <w:qFormat/>
    <w:rsid w:val="004F5006"/>
    <w:pPr>
      <w:keepNext/>
      <w:jc w:val="center"/>
      <w:textAlignment w:val="baseline"/>
      <w:outlineLvl w:val="6"/>
    </w:pPr>
    <w:rPr>
      <w:b/>
      <w:bCs/>
      <w:caps/>
      <w:sz w:val="32"/>
      <w:szCs w:val="32"/>
    </w:rPr>
  </w:style>
  <w:style w:type="paragraph" w:customStyle="1" w:styleId="81">
    <w:name w:val="Заголовок 81"/>
    <w:basedOn w:val="a"/>
    <w:qFormat/>
    <w:rsid w:val="004F5006"/>
    <w:pPr>
      <w:keepNext/>
      <w:jc w:val="center"/>
      <w:outlineLvl w:val="7"/>
    </w:pPr>
    <w:rPr>
      <w:b/>
      <w:iCs/>
      <w:sz w:val="28"/>
    </w:rPr>
  </w:style>
  <w:style w:type="paragraph" w:customStyle="1" w:styleId="91">
    <w:name w:val="Заголовок 91"/>
    <w:basedOn w:val="a"/>
    <w:qFormat/>
    <w:rsid w:val="004F5006"/>
    <w:pPr>
      <w:keepNext/>
      <w:jc w:val="center"/>
      <w:outlineLvl w:val="8"/>
    </w:pPr>
    <w:rPr>
      <w:b/>
      <w:i/>
      <w:sz w:val="32"/>
    </w:rPr>
  </w:style>
  <w:style w:type="paragraph" w:customStyle="1" w:styleId="13">
    <w:name w:val="Нижний колонтитул1"/>
    <w:basedOn w:val="a"/>
    <w:qFormat/>
    <w:rsid w:val="004F5006"/>
    <w:pPr>
      <w:tabs>
        <w:tab w:val="center" w:pos="4153"/>
        <w:tab w:val="right" w:pos="8306"/>
      </w:tabs>
    </w:pPr>
  </w:style>
  <w:style w:type="paragraph" w:styleId="ac">
    <w:name w:val="Body Text Indent"/>
    <w:basedOn w:val="a"/>
    <w:rsid w:val="004F5006"/>
    <w:pPr>
      <w:ind w:left="1418"/>
    </w:pPr>
    <w:rPr>
      <w:sz w:val="24"/>
    </w:rPr>
  </w:style>
  <w:style w:type="paragraph" w:customStyle="1" w:styleId="14">
    <w:name w:val="Верхний колонтитул1"/>
    <w:basedOn w:val="a"/>
    <w:qFormat/>
    <w:rsid w:val="004F5006"/>
    <w:pPr>
      <w:tabs>
        <w:tab w:val="center" w:pos="4153"/>
        <w:tab w:val="right" w:pos="8306"/>
      </w:tabs>
    </w:pPr>
  </w:style>
  <w:style w:type="paragraph" w:styleId="2">
    <w:name w:val="Body Text Indent 2"/>
    <w:basedOn w:val="a"/>
    <w:qFormat/>
    <w:rsid w:val="004F5006"/>
    <w:pPr>
      <w:ind w:left="-9"/>
    </w:pPr>
    <w:rPr>
      <w:sz w:val="24"/>
    </w:rPr>
  </w:style>
  <w:style w:type="paragraph" w:styleId="ad">
    <w:name w:val="Block Text"/>
    <w:basedOn w:val="a"/>
    <w:qFormat/>
    <w:rsid w:val="004F5006"/>
    <w:pPr>
      <w:ind w:left="567" w:right="567"/>
      <w:jc w:val="both"/>
    </w:pPr>
    <w:rPr>
      <w:sz w:val="24"/>
    </w:rPr>
  </w:style>
  <w:style w:type="paragraph" w:styleId="20">
    <w:name w:val="Body Text 2"/>
    <w:basedOn w:val="a"/>
    <w:qFormat/>
    <w:rsid w:val="004F5006"/>
    <w:rPr>
      <w:sz w:val="24"/>
    </w:rPr>
  </w:style>
  <w:style w:type="paragraph" w:styleId="3">
    <w:name w:val="Body Text Indent 3"/>
    <w:basedOn w:val="a"/>
    <w:qFormat/>
    <w:rsid w:val="004F5006"/>
    <w:pPr>
      <w:widowControl w:val="0"/>
      <w:spacing w:line="280" w:lineRule="exact"/>
      <w:ind w:firstLine="720"/>
      <w:jc w:val="both"/>
    </w:pPr>
    <w:rPr>
      <w:sz w:val="24"/>
    </w:rPr>
  </w:style>
  <w:style w:type="paragraph" w:customStyle="1" w:styleId="BodyText21">
    <w:name w:val="Body Text 21"/>
    <w:basedOn w:val="a"/>
    <w:qFormat/>
    <w:rsid w:val="004F5006"/>
    <w:pPr>
      <w:widowControl w:val="0"/>
      <w:spacing w:line="280" w:lineRule="exact"/>
    </w:pPr>
    <w:rPr>
      <w:sz w:val="24"/>
    </w:rPr>
  </w:style>
  <w:style w:type="paragraph" w:customStyle="1" w:styleId="310">
    <w:name w:val="Основной текст 31"/>
    <w:basedOn w:val="a"/>
    <w:qFormat/>
    <w:rsid w:val="004F5006"/>
    <w:pPr>
      <w:widowControl w:val="0"/>
      <w:spacing w:line="280" w:lineRule="exact"/>
      <w:jc w:val="both"/>
    </w:pPr>
    <w:rPr>
      <w:sz w:val="24"/>
    </w:rPr>
  </w:style>
  <w:style w:type="paragraph" w:customStyle="1" w:styleId="15">
    <w:name w:val="заголовок 1"/>
    <w:basedOn w:val="a"/>
    <w:qFormat/>
    <w:rsid w:val="004F5006"/>
    <w:pPr>
      <w:keepNext/>
      <w:jc w:val="center"/>
    </w:pPr>
    <w:rPr>
      <w:b/>
      <w:bCs/>
      <w:sz w:val="24"/>
      <w:szCs w:val="24"/>
    </w:rPr>
  </w:style>
  <w:style w:type="paragraph" w:customStyle="1" w:styleId="210">
    <w:name w:val="Основной текст 21"/>
    <w:basedOn w:val="a"/>
    <w:qFormat/>
    <w:rsid w:val="004F5006"/>
    <w:pPr>
      <w:widowControl w:val="0"/>
      <w:spacing w:line="280" w:lineRule="exact"/>
      <w:ind w:firstLine="709"/>
      <w:jc w:val="both"/>
    </w:pPr>
    <w:rPr>
      <w:sz w:val="24"/>
    </w:rPr>
  </w:style>
  <w:style w:type="paragraph" w:customStyle="1" w:styleId="16">
    <w:name w:val="Обычный1"/>
    <w:qFormat/>
    <w:rsid w:val="004F5006"/>
    <w:rPr>
      <w:color w:val="00000A"/>
      <w:sz w:val="26"/>
    </w:rPr>
  </w:style>
  <w:style w:type="paragraph" w:customStyle="1" w:styleId="ae">
    <w:name w:val="Знак Знак Знак Знак Знак Знак Знак Знак Знак Знак Знак Знак Знак"/>
    <w:basedOn w:val="a"/>
    <w:qFormat/>
    <w:rsid w:val="004804FF"/>
    <w:rPr>
      <w:rFonts w:ascii="Verdana" w:hAnsi="Verdana" w:cs="Verdana"/>
      <w:lang w:val="en-US" w:eastAsia="en-US"/>
    </w:rPr>
  </w:style>
  <w:style w:type="paragraph" w:customStyle="1" w:styleId="af">
    <w:name w:val="Знак Знак Знак Знак Знак Знак Знак Знак Знак Знак"/>
    <w:basedOn w:val="a"/>
    <w:qFormat/>
    <w:rsid w:val="0023263E"/>
    <w:rPr>
      <w:rFonts w:ascii="Verdana" w:hAnsi="Verdana" w:cs="Verdana"/>
      <w:lang w:val="en-US" w:eastAsia="en-US"/>
    </w:rPr>
  </w:style>
  <w:style w:type="paragraph" w:styleId="HTML0">
    <w:name w:val="HTML Preformatted"/>
    <w:basedOn w:val="a"/>
    <w:uiPriority w:val="99"/>
    <w:qFormat/>
    <w:rsid w:val="0034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paragraph" w:styleId="af0">
    <w:name w:val="Balloon Text"/>
    <w:basedOn w:val="a"/>
    <w:semiHidden/>
    <w:qFormat/>
    <w:rsid w:val="00B7419E"/>
    <w:rPr>
      <w:rFonts w:ascii="Tahoma" w:hAnsi="Tahoma" w:cs="Tahoma"/>
      <w:sz w:val="16"/>
      <w:szCs w:val="16"/>
    </w:rPr>
  </w:style>
  <w:style w:type="paragraph" w:customStyle="1" w:styleId="Default">
    <w:name w:val="Default"/>
    <w:qFormat/>
    <w:rsid w:val="005D3DE2"/>
    <w:rPr>
      <w:color w:val="000000"/>
      <w:sz w:val="24"/>
      <w:szCs w:val="24"/>
      <w:lang w:val="uk-UA" w:eastAsia="uk-UA"/>
    </w:rPr>
  </w:style>
  <w:style w:type="paragraph" w:styleId="af1">
    <w:name w:val="List Paragraph"/>
    <w:basedOn w:val="a"/>
    <w:uiPriority w:val="34"/>
    <w:qFormat/>
    <w:rsid w:val="0097532D"/>
    <w:pPr>
      <w:widowControl w:val="0"/>
      <w:ind w:left="720"/>
      <w:contextualSpacing/>
    </w:pPr>
    <w:rPr>
      <w:rFonts w:eastAsia="Arial Unicode MS" w:cs="Arial Unicode MS"/>
      <w:color w:val="000000"/>
      <w:sz w:val="24"/>
      <w:szCs w:val="24"/>
      <w:lang w:eastAsia="uk-UA" w:bidi="uk-UA"/>
    </w:rPr>
  </w:style>
  <w:style w:type="paragraph" w:customStyle="1" w:styleId="30">
    <w:name w:val="Основний текст (3)"/>
    <w:basedOn w:val="a"/>
    <w:qFormat/>
    <w:pPr>
      <w:shd w:val="clear" w:color="auto" w:fill="FFFFFF"/>
      <w:spacing w:line="317" w:lineRule="exact"/>
    </w:pPr>
    <w:rPr>
      <w:b/>
      <w:bCs/>
      <w:i/>
      <w:iCs/>
      <w:color w:val="auto"/>
      <w:sz w:val="28"/>
      <w:szCs w:val="28"/>
      <w:lang w:val="ru-RU" w:eastAsia="en-US"/>
    </w:rPr>
  </w:style>
  <w:style w:type="paragraph" w:customStyle="1" w:styleId="tbl-txt">
    <w:name w:val="tbl-txt"/>
    <w:basedOn w:val="a"/>
    <w:uiPriority w:val="99"/>
    <w:qFormat/>
    <w:rsid w:val="007D2574"/>
    <w:pPr>
      <w:spacing w:beforeAutospacing="1" w:afterAutospacing="1"/>
    </w:pPr>
    <w:rPr>
      <w:color w:val="auto"/>
      <w:sz w:val="24"/>
      <w:szCs w:val="24"/>
      <w:lang w:eastAsia="uk-UA"/>
    </w:rPr>
  </w:style>
  <w:style w:type="paragraph" w:customStyle="1" w:styleId="tbl-cod">
    <w:name w:val="tbl-cod"/>
    <w:basedOn w:val="a"/>
    <w:uiPriority w:val="99"/>
    <w:qFormat/>
    <w:rsid w:val="00C05B90"/>
    <w:pPr>
      <w:spacing w:beforeAutospacing="1" w:afterAutospacing="1"/>
    </w:pPr>
    <w:rPr>
      <w:color w:val="auto"/>
      <w:sz w:val="24"/>
      <w:szCs w:val="24"/>
      <w:lang w:eastAsia="uk-UA"/>
    </w:rPr>
  </w:style>
  <w:style w:type="paragraph" w:customStyle="1" w:styleId="af2">
    <w:name w:val="Вміст таблиці"/>
    <w:basedOn w:val="a"/>
    <w:qFormat/>
    <w:pPr>
      <w:widowControl w:val="0"/>
      <w:suppressLineNumbers/>
    </w:pPr>
  </w:style>
  <w:style w:type="paragraph" w:customStyle="1" w:styleId="af3">
    <w:name w:val="Заголовок таблиці"/>
    <w:basedOn w:val="af2"/>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6910-7ED1-4858-9FF3-FBB9510D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2496</Words>
  <Characters>14229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vt:lpstr>
      <vt:lpstr>ДОГОВІР № ________</vt:lpstr>
    </vt:vector>
  </TitlesOfParts>
  <Company>Grizli777</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DCNTE</dc:creator>
  <dc:description/>
  <cp:lastModifiedBy>Darya</cp:lastModifiedBy>
  <cp:revision>13</cp:revision>
  <cp:lastPrinted>2019-09-26T16:00:00Z</cp:lastPrinted>
  <dcterms:created xsi:type="dcterms:W3CDTF">2022-07-05T15:27:00Z</dcterms:created>
  <dcterms:modified xsi:type="dcterms:W3CDTF">2022-07-06T08:07:00Z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