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5D284E">
      <w:pPr>
        <w:pBdr>
          <w:top w:val="nil"/>
          <w:left w:val="nil"/>
          <w:bottom w:val="nil"/>
          <w:right w:val="nil"/>
          <w:between w:val="nil"/>
        </w:pBdr>
        <w:ind w:left="4320"/>
        <w:jc w:val="both"/>
        <w:rPr>
          <w:rFonts w:ascii="Times New Roman" w:eastAsia="Times New Roman" w:hAnsi="Times New Roman" w:cs="Times New Roman"/>
          <w:sz w:val="24"/>
          <w:szCs w:val="24"/>
        </w:rPr>
      </w:pPr>
      <w:r w:rsidRPr="00F2659E">
        <w:rPr>
          <w:rFonts w:ascii="Times New Roman" w:eastAsia="Times New Roman" w:hAnsi="Times New Roman" w:cs="Times New Roman"/>
          <w:b/>
          <w:sz w:val="24"/>
          <w:szCs w:val="24"/>
        </w:rPr>
        <w:t xml:space="preserve">Протокол № </w:t>
      </w:r>
      <w:r w:rsidR="00CB09D0">
        <w:rPr>
          <w:rFonts w:ascii="Times New Roman" w:eastAsia="Times New Roman" w:hAnsi="Times New Roman" w:cs="Times New Roman"/>
          <w:b/>
          <w:sz w:val="24"/>
          <w:szCs w:val="24"/>
          <w:lang w:val="ru-RU"/>
        </w:rPr>
        <w:t>23.03.2023-1</w:t>
      </w:r>
      <w:r w:rsidR="00F2659E" w:rsidRPr="00F2659E">
        <w:rPr>
          <w:rFonts w:ascii="Times New Roman" w:eastAsia="Times New Roman" w:hAnsi="Times New Roman" w:cs="Times New Roman"/>
          <w:b/>
          <w:sz w:val="24"/>
          <w:szCs w:val="24"/>
          <w:lang w:val="ru-RU"/>
        </w:rPr>
        <w:t xml:space="preserve"> </w:t>
      </w:r>
      <w:r w:rsidRPr="00F2659E">
        <w:rPr>
          <w:rFonts w:ascii="Times New Roman" w:eastAsia="Times New Roman" w:hAnsi="Times New Roman" w:cs="Times New Roman"/>
          <w:b/>
          <w:sz w:val="24"/>
          <w:szCs w:val="24"/>
        </w:rPr>
        <w:t>від «</w:t>
      </w:r>
      <w:r w:rsidR="00F2659E" w:rsidRPr="00F2659E">
        <w:rPr>
          <w:rFonts w:ascii="Times New Roman" w:eastAsia="Times New Roman" w:hAnsi="Times New Roman" w:cs="Times New Roman"/>
          <w:b/>
          <w:sz w:val="24"/>
          <w:szCs w:val="24"/>
        </w:rPr>
        <w:t>2</w:t>
      </w:r>
      <w:r w:rsidR="00CB09D0">
        <w:rPr>
          <w:rFonts w:ascii="Times New Roman" w:eastAsia="Times New Roman" w:hAnsi="Times New Roman" w:cs="Times New Roman"/>
          <w:b/>
          <w:sz w:val="24"/>
          <w:szCs w:val="24"/>
        </w:rPr>
        <w:t>3</w:t>
      </w:r>
      <w:r w:rsidRPr="00F2659E">
        <w:rPr>
          <w:rFonts w:ascii="Times New Roman" w:eastAsia="Times New Roman" w:hAnsi="Times New Roman" w:cs="Times New Roman"/>
          <w:b/>
          <w:sz w:val="24"/>
          <w:szCs w:val="24"/>
        </w:rPr>
        <w:t xml:space="preserve">» </w:t>
      </w:r>
      <w:r w:rsidR="000F2B41" w:rsidRPr="00F2659E">
        <w:rPr>
          <w:rFonts w:ascii="Times New Roman" w:eastAsia="Times New Roman" w:hAnsi="Times New Roman" w:cs="Times New Roman"/>
          <w:b/>
          <w:sz w:val="24"/>
          <w:szCs w:val="24"/>
          <w:lang w:val="ru-RU"/>
        </w:rPr>
        <w:t>березня</w:t>
      </w:r>
      <w:r w:rsidRPr="000F2B41">
        <w:rPr>
          <w:rFonts w:ascii="Times New Roman" w:eastAsia="Times New Roman" w:hAnsi="Times New Roman" w:cs="Times New Roman"/>
          <w:b/>
          <w:sz w:val="24"/>
          <w:szCs w:val="24"/>
        </w:rPr>
        <w:t xml:space="preserve"> 2023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код ДК 021:</w:t>
      </w:r>
      <w:r w:rsidRPr="00D85F96">
        <w:rPr>
          <w:rFonts w:ascii="Times New Roman" w:eastAsia="Times New Roman" w:hAnsi="Times New Roman" w:cs="Times New Roman"/>
          <w:sz w:val="24"/>
          <w:szCs w:val="24"/>
        </w:rPr>
        <w:t xml:space="preserve">2015 </w:t>
      </w:r>
      <w:bookmarkStart w:id="0" w:name="_Hlk130300081"/>
      <w:r w:rsidR="00D85F96" w:rsidRPr="00D85F96">
        <w:rPr>
          <w:rFonts w:ascii="Times New Roman" w:eastAsia="Times New Roman" w:hAnsi="Times New Roman" w:cs="Times New Roman"/>
          <w:b/>
          <w:bCs/>
          <w:sz w:val="24"/>
          <w:szCs w:val="24"/>
        </w:rPr>
        <w:t>15610000-7</w:t>
      </w:r>
      <w:r w:rsidR="00D85F96" w:rsidRPr="00D85F96">
        <w:rPr>
          <w:rFonts w:ascii="Times New Roman" w:eastAsia="Times New Roman" w:hAnsi="Times New Roman" w:cs="Times New Roman"/>
          <w:sz w:val="24"/>
          <w:szCs w:val="24"/>
        </w:rPr>
        <w:t xml:space="preserve"> Продукція борошномельно-круп'яної промисловості</w:t>
      </w:r>
      <w:r w:rsidR="00D85F96" w:rsidRPr="00D85F96">
        <w:rPr>
          <w:rFonts w:ascii="Times New Roman" w:eastAsia="Times New Roman" w:hAnsi="Times New Roman" w:cs="Times New Roman"/>
          <w:bCs/>
          <w:sz w:val="24"/>
          <w:szCs w:val="24"/>
        </w:rPr>
        <w:t xml:space="preserve">: </w:t>
      </w:r>
      <w:bookmarkEnd w:id="0"/>
      <w:r w:rsidR="006B6231">
        <w:rPr>
          <w:rFonts w:ascii="Times New Roman" w:eastAsia="Times New Roman" w:hAnsi="Times New Roman" w:cs="Times New Roman"/>
          <w:bCs/>
          <w:sz w:val="24"/>
          <w:szCs w:val="24"/>
        </w:rPr>
        <w:t xml:space="preserve">рис шліфований, крупа гречана, </w:t>
      </w:r>
      <w:r w:rsidR="00DE362F">
        <w:rPr>
          <w:rFonts w:ascii="Times New Roman" w:eastAsia="Times New Roman" w:hAnsi="Times New Roman" w:cs="Times New Roman"/>
          <w:bCs/>
          <w:sz w:val="24"/>
          <w:szCs w:val="24"/>
        </w:rPr>
        <w:t xml:space="preserve">крупа перлова, </w:t>
      </w:r>
      <w:r w:rsidR="00095C89">
        <w:rPr>
          <w:rFonts w:ascii="Times New Roman" w:eastAsia="Times New Roman" w:hAnsi="Times New Roman" w:cs="Times New Roman"/>
          <w:bCs/>
          <w:sz w:val="24"/>
          <w:szCs w:val="24"/>
        </w:rPr>
        <w:t>пшоно, вівсянка, крупа пшенична, крупа кукурудзяна.</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CB09D0"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смт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2023</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r w:rsidR="002344D5" w:rsidRPr="00CB09D0">
              <w:rPr>
                <w:rFonts w:ascii="Times New Roman" w:eastAsia="Times New Roman" w:hAnsi="Times New Roman" w:cs="Times New Roman"/>
                <w:sz w:val="24"/>
                <w:szCs w:val="24"/>
              </w:rPr>
              <w:t>Особливостях</w:t>
            </w:r>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095C89">
              <w:rPr>
                <w:rFonts w:ascii="Times New Roman" w:eastAsia="Times New Roman" w:hAnsi="Times New Roman" w:cs="Times New Roman"/>
                <w:sz w:val="24"/>
                <w:szCs w:val="24"/>
              </w:rPr>
              <w:t>Юрій ПРОКОПЧУК</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095C89">
              <w:rPr>
                <w:rFonts w:ascii="Times New Roman" w:eastAsia="Times New Roman" w:hAnsi="Times New Roman" w:cs="Times New Roman"/>
                <w:sz w:val="24"/>
                <w:szCs w:val="24"/>
              </w:rPr>
              <w:t>068</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77</w:t>
            </w:r>
            <w:r w:rsidRPr="000F2B41">
              <w:rPr>
                <w:rFonts w:ascii="Times New Roman" w:eastAsia="Times New Roman" w:hAnsi="Times New Roman" w:cs="Times New Roman"/>
                <w:sz w:val="24"/>
                <w:szCs w:val="24"/>
              </w:rPr>
              <w:t>-</w:t>
            </w:r>
            <w:r w:rsidR="00095C89">
              <w:rPr>
                <w:rFonts w:ascii="Times New Roman" w:eastAsia="Times New Roman" w:hAnsi="Times New Roman" w:cs="Times New Roman"/>
                <w:sz w:val="24"/>
                <w:szCs w:val="24"/>
              </w:rPr>
              <w:t>17</w:t>
            </w:r>
            <w:r w:rsidRPr="000F2B41">
              <w:rPr>
                <w:rFonts w:ascii="Times New Roman" w:eastAsia="Times New Roman" w:hAnsi="Times New Roman" w:cs="Times New Roman"/>
                <w:sz w:val="24"/>
                <w:szCs w:val="24"/>
              </w:rPr>
              <w:t>-</w:t>
            </w:r>
            <w:r w:rsidR="00095C89">
              <w:rPr>
                <w:rFonts w:ascii="Times New Roman" w:eastAsia="Times New Roman" w:hAnsi="Times New Roman" w:cs="Times New Roman"/>
                <w:sz w:val="24"/>
                <w:szCs w:val="24"/>
              </w:rPr>
              <w:t>850</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095C89">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ДК 021:2015 </w:t>
            </w:r>
            <w:r w:rsidR="00D85F96" w:rsidRPr="00D85F96">
              <w:rPr>
                <w:rFonts w:ascii="Times New Roman" w:eastAsia="Times New Roman" w:hAnsi="Times New Roman" w:cs="Times New Roman"/>
                <w:b/>
                <w:sz w:val="24"/>
                <w:szCs w:val="24"/>
              </w:rPr>
              <w:t>15610000-7</w:t>
            </w:r>
            <w:r w:rsidR="00D85F96">
              <w:rPr>
                <w:rFonts w:ascii="Times New Roman" w:eastAsia="Times New Roman" w:hAnsi="Times New Roman" w:cs="Times New Roman"/>
                <w:b/>
                <w:sz w:val="24"/>
                <w:szCs w:val="24"/>
              </w:rPr>
              <w:t xml:space="preserve"> </w:t>
            </w:r>
            <w:r w:rsidR="00D85F96" w:rsidRPr="00D85F96">
              <w:rPr>
                <w:rFonts w:ascii="Times New Roman" w:eastAsia="Times New Roman" w:hAnsi="Times New Roman" w:cs="Times New Roman"/>
                <w:bCs/>
                <w:sz w:val="24"/>
                <w:szCs w:val="24"/>
              </w:rPr>
              <w:t>Продукція борошномельно-круп'яної промисловості (</w:t>
            </w:r>
            <w:r w:rsidR="00095C89">
              <w:rPr>
                <w:rFonts w:ascii="Times New Roman" w:eastAsia="Times New Roman" w:hAnsi="Times New Roman" w:cs="Times New Roman"/>
                <w:bCs/>
                <w:sz w:val="24"/>
                <w:szCs w:val="24"/>
              </w:rPr>
              <w:t>рис шліфований, крупа гречана, крупа перлова, пшоно, вівсянка, крупа пшенична, крупа кукурудзяна</w:t>
            </w:r>
            <w:r w:rsidR="00D85F96" w:rsidRPr="00D85F96">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095C8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рис шліфований, крупа гречана, крупа перлова, пшоно, вівсянка, крупа пшенична, крупа кукурудзяна.</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p>
          <w:p w:rsidR="004B3944" w:rsidRPr="002344D5" w:rsidRDefault="00095C89" w:rsidP="00095C89">
            <w:pPr>
              <w:tabs>
                <w:tab w:val="left" w:pos="278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рис шліфований 100 кілограм, крупа гречана 100 кілограм, крупа перлова 100 кілограм, пшоно 100 кілограм, вівсянка 20 кілограм, крупа пшенична 150 кілограм, крупа кукурудзяна 100 кілограм.</w:t>
            </w: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 31.12.2023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Замовники забезпечують вільний доступ усіх учасників до інформації про закупівлю, передбаченої 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w:t>
            </w:r>
            <w:r w:rsidRPr="000F2B41">
              <w:rPr>
                <w:rFonts w:ascii="Times New Roman" w:eastAsia="Times New Roman" w:hAnsi="Times New Roman" w:cs="Times New Roman"/>
                <w:sz w:val="24"/>
                <w:szCs w:val="24"/>
              </w:rPr>
              <w:lastRenderedPageBreak/>
              <w:t xml:space="preserve">роз’яснень щодо змісту тендерної документації електронна система закупівель автоматично зупиняє 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 інформацією щодо відсутності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 xml:space="preserve">(наприклад замість слова «наказ» </w:t>
            </w:r>
            <w:r w:rsidRPr="000F2B41">
              <w:rPr>
                <w:rFonts w:ascii="Times New Roman" w:eastAsia="Times New Roman" w:hAnsi="Times New Roman" w:cs="Times New Roman"/>
                <w:b/>
                <w:sz w:val="24"/>
                <w:szCs w:val="24"/>
              </w:rPr>
              <w:lastRenderedPageBreak/>
              <w:t>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w:t>
            </w:r>
            <w:r w:rsidRPr="000F2B41">
              <w:rPr>
                <w:rFonts w:ascii="Times New Roman" w:eastAsia="Times New Roman" w:hAnsi="Times New Roman" w:cs="Times New Roman"/>
                <w:sz w:val="24"/>
                <w:szCs w:val="24"/>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r w:rsidRPr="000F2B41">
              <w:rPr>
                <w:rFonts w:ascii="Times New Roman" w:eastAsia="Times New Roman" w:hAnsi="Times New Roman" w:cs="Times New Roman"/>
                <w:b/>
                <w:sz w:val="24"/>
                <w:szCs w:val="24"/>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 xml:space="preserve">(наприклад якщо учасником вказана сума «1101 </w:t>
            </w:r>
            <w:r w:rsidRPr="000F2B41">
              <w:rPr>
                <w:rFonts w:ascii="Times New Roman" w:eastAsia="Times New Roman" w:hAnsi="Times New Roman" w:cs="Times New Roman"/>
                <w:b/>
                <w:sz w:val="24"/>
                <w:szCs w:val="24"/>
              </w:rPr>
              <w:lastRenderedPageBreak/>
              <w:t>(одна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0F2B41">
              <w:rPr>
                <w:rFonts w:ascii="Times New Roman" w:eastAsia="Times New Roman" w:hAnsi="Times New Roman" w:cs="Times New Roman"/>
                <w:sz w:val="24"/>
                <w:szCs w:val="24"/>
              </w:rPr>
              <w:lastRenderedPageBreak/>
              <w:t>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1" w:name="_heading=h.gjdgxs" w:colFirst="0" w:colLast="0"/>
            <w:bookmarkEnd w:id="1"/>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w:t>
            </w:r>
            <w:r w:rsidRPr="000F2B41">
              <w:rPr>
                <w:rFonts w:ascii="Times New Roman" w:eastAsia="Times New Roman" w:hAnsi="Times New Roman" w:cs="Times New Roman"/>
                <w:sz w:val="24"/>
                <w:szCs w:val="24"/>
              </w:rPr>
              <w:lastRenderedPageBreak/>
              <w:t xml:space="preserve">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 xml:space="preserve">як загальна сума, за яку він погоджується виконати умови закупівлі згідно вимог замовника, в тому числі з урахуванням технічних, </w:t>
            </w:r>
            <w:r w:rsidRPr="000F2B41">
              <w:rPr>
                <w:rFonts w:ascii="Times New Roman" w:eastAsia="Times New Roman" w:hAnsi="Times New Roman" w:cs="Times New Roman"/>
                <w:sz w:val="24"/>
                <w:szCs w:val="24"/>
              </w:rPr>
              <w:lastRenderedPageBreak/>
              <w:t>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0F4D46">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0F2B41">
              <w:rPr>
                <w:rFonts w:ascii="Times New Roman" w:eastAsia="Times New Roman" w:hAnsi="Times New Roman" w:cs="Times New Roman"/>
                <w:sz w:val="24"/>
                <w:szCs w:val="24"/>
              </w:rPr>
              <w:lastRenderedPageBreak/>
              <w:t>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0F4D46"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005D284E" w:rsidRPr="000F2B41">
              <w:rPr>
                <w:rFonts w:ascii="Times New Roman" w:eastAsia="Times New Roman" w:hAnsi="Times New Roman" w:cs="Times New Roman"/>
                <w:sz w:val="24"/>
                <w:szCs w:val="24"/>
              </w:rPr>
              <w:lastRenderedPageBreak/>
              <w:t xml:space="preserve">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 xml:space="preserve">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w:t>
            </w:r>
            <w:r w:rsidRPr="002344D5">
              <w:rPr>
                <w:rFonts w:ascii="Times New Roman" w:eastAsia="Times New Roman" w:hAnsi="Times New Roman" w:cs="Times New Roman"/>
                <w:sz w:val="24"/>
                <w:szCs w:val="24"/>
              </w:rPr>
              <w:lastRenderedPageBreak/>
              <w:t>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0F4D46">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w:t>
            </w:r>
            <w:r w:rsidRPr="000F2B41">
              <w:rPr>
                <w:rFonts w:ascii="Times New Roman" w:eastAsia="Times New Roman" w:hAnsi="Times New Roman" w:cs="Times New Roman"/>
                <w:sz w:val="24"/>
                <w:szCs w:val="24"/>
              </w:rPr>
              <w:lastRenderedPageBreak/>
              <w:t>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F2659E" w:rsidRPr="00F2659E">
              <w:rPr>
                <w:rFonts w:ascii="Times New Roman" w:eastAsia="Times New Roman" w:hAnsi="Times New Roman" w:cs="Times New Roman"/>
                <w:sz w:val="24"/>
                <w:szCs w:val="24"/>
                <w:lang w:val="ru-RU"/>
              </w:rPr>
              <w:t>3</w:t>
            </w:r>
            <w:r w:rsidR="00095C89">
              <w:rPr>
                <w:rFonts w:ascii="Times New Roman" w:eastAsia="Times New Roman" w:hAnsi="Times New Roman" w:cs="Times New Roman"/>
                <w:sz w:val="24"/>
                <w:szCs w:val="24"/>
                <w:lang w:val="ru-RU"/>
              </w:rPr>
              <w:t>1</w:t>
            </w:r>
            <w:r w:rsidRPr="00F2659E">
              <w:rPr>
                <w:rFonts w:ascii="Times New Roman" w:eastAsia="Times New Roman" w:hAnsi="Times New Roman" w:cs="Times New Roman"/>
                <w:sz w:val="24"/>
                <w:szCs w:val="24"/>
              </w:rPr>
              <w:t>.0</w:t>
            </w:r>
            <w:r w:rsidR="000C0608" w:rsidRPr="00F2659E">
              <w:rPr>
                <w:rFonts w:ascii="Times New Roman" w:eastAsia="Times New Roman" w:hAnsi="Times New Roman" w:cs="Times New Roman"/>
                <w:sz w:val="24"/>
                <w:szCs w:val="24"/>
                <w:lang w:val="ru-RU"/>
              </w:rPr>
              <w:t>3</w:t>
            </w:r>
            <w:r w:rsidRPr="00F2659E">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2023 р. до 1</w:t>
            </w:r>
            <w:r w:rsidR="007A7C39">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w:t>
            </w:r>
            <w:r w:rsidRPr="000F2B41">
              <w:rPr>
                <w:rFonts w:ascii="Times New Roman" w:eastAsia="Times New Roman" w:hAnsi="Times New Roman" w:cs="Times New Roman"/>
                <w:sz w:val="24"/>
                <w:szCs w:val="24"/>
              </w:rPr>
              <w:lastRenderedPageBreak/>
              <w:t xml:space="preserve">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w:t>
            </w:r>
            <w:r w:rsidRPr="000F2B41">
              <w:rPr>
                <w:rFonts w:ascii="Times New Roman" w:eastAsia="Times New Roman" w:hAnsi="Times New Roman" w:cs="Times New Roman"/>
                <w:sz w:val="24"/>
                <w:szCs w:val="24"/>
              </w:rPr>
              <w:lastRenderedPageBreak/>
              <w:t xml:space="preserve">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досягнення економії завдяки застосованому </w:t>
            </w:r>
            <w:r w:rsidRPr="000F2B41">
              <w:rPr>
                <w:rFonts w:ascii="Times New Roman" w:eastAsia="Times New Roman" w:hAnsi="Times New Roman" w:cs="Times New Roman"/>
                <w:sz w:val="24"/>
                <w:szCs w:val="24"/>
              </w:rPr>
              <w:lastRenderedPageBreak/>
              <w:t>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w:t>
            </w:r>
            <w:r w:rsidRPr="000F2B41">
              <w:rPr>
                <w:rFonts w:ascii="Times New Roman" w:eastAsia="Times New Roman" w:hAnsi="Times New Roman" w:cs="Times New Roman"/>
                <w:sz w:val="24"/>
                <w:szCs w:val="24"/>
              </w:rPr>
              <w:lastRenderedPageBreak/>
              <w:t xml:space="preserve">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w:t>
            </w:r>
            <w:r w:rsidRPr="000F2B41">
              <w:rPr>
                <w:rFonts w:ascii="Times New Roman" w:eastAsia="Times New Roman" w:hAnsi="Times New Roman" w:cs="Times New Roman"/>
                <w:sz w:val="24"/>
                <w:szCs w:val="24"/>
              </w:rPr>
              <w:lastRenderedPageBreak/>
              <w:t xml:space="preserve">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0F4D4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w:t>
            </w:r>
            <w:r w:rsidRPr="000F2B41">
              <w:rPr>
                <w:rFonts w:ascii="Times New Roman" w:eastAsia="Times New Roman" w:hAnsi="Times New Roman" w:cs="Times New Roman"/>
                <w:sz w:val="24"/>
                <w:szCs w:val="24"/>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4.2. Істотні умови договору про закупівлю, що будуть </w:t>
            </w:r>
            <w:r w:rsidRPr="000F2B41">
              <w:rPr>
                <w:rFonts w:ascii="Times New Roman" w:eastAsia="Times New Roman" w:hAnsi="Times New Roman" w:cs="Times New Roman"/>
                <w:sz w:val="24"/>
                <w:szCs w:val="24"/>
              </w:rPr>
              <w:lastRenderedPageBreak/>
              <w:t>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 дії договору.</w:t>
            </w:r>
          </w:p>
          <w:p w:rsidR="00111243" w:rsidRPr="000F2B41" w:rsidRDefault="000F4D46">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0F2B41">
              <w:rPr>
                <w:rFonts w:ascii="Times New Roman" w:eastAsia="Times New Roman" w:hAnsi="Times New Roman" w:cs="Times New Roman"/>
                <w:sz w:val="24"/>
                <w:szCs w:val="24"/>
              </w:rPr>
              <w:lastRenderedPageBreak/>
              <w:t>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4.5. Дія договору про закупівлю може бути продовжена на строк, достатній для проведення 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sidRPr="000F2B41">
        <w:rPr>
          <w:rFonts w:ascii="Times New Roman" w:eastAsia="Times New Roman" w:hAnsi="Times New Roman" w:cs="Times New Roman"/>
          <w:b/>
          <w:sz w:val="24"/>
          <w:szCs w:val="24"/>
        </w:rPr>
        <w:tab/>
        <w:t>Невід’ємною частиною цієї тендерної документації є:</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Додаток 1 до тендерної документації (Форма «Тендерна пропозиція»).</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Додаток 2 до тендерної документації (Проєкт договору).</w:t>
      </w:r>
    </w:p>
    <w:p w:rsidR="00111243" w:rsidRPr="00211778"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Додаток 3 до тендерної документації (Технічна специфікація).</w:t>
      </w:r>
    </w:p>
    <w:sectPr w:rsidR="00111243" w:rsidRPr="00211778" w:rsidSect="002D1A3B">
      <w:headerReference w:type="default" r:id="rId8"/>
      <w:pgSz w:w="11906" w:h="16838"/>
      <w:pgMar w:top="1134" w:right="424" w:bottom="709"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2A" w:rsidRDefault="0034762A">
      <w:r>
        <w:separator/>
      </w:r>
    </w:p>
  </w:endnote>
  <w:endnote w:type="continuationSeparator" w:id="0">
    <w:p w:rsidR="0034762A" w:rsidRDefault="00347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2A" w:rsidRDefault="0034762A">
      <w:r>
        <w:separator/>
      </w:r>
    </w:p>
  </w:footnote>
  <w:footnote w:type="continuationSeparator" w:id="0">
    <w:p w:rsidR="0034762A" w:rsidRDefault="00347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0F4D4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B09D0">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989"/>
    <w:rsid w:val="00076BE5"/>
    <w:rsid w:val="00090072"/>
    <w:rsid w:val="0009110F"/>
    <w:rsid w:val="00095C89"/>
    <w:rsid w:val="000C0608"/>
    <w:rsid w:val="000F2B41"/>
    <w:rsid w:val="000F4D46"/>
    <w:rsid w:val="00111243"/>
    <w:rsid w:val="00111B19"/>
    <w:rsid w:val="00117A52"/>
    <w:rsid w:val="00187CB2"/>
    <w:rsid w:val="00211778"/>
    <w:rsid w:val="00224D3F"/>
    <w:rsid w:val="002344D5"/>
    <w:rsid w:val="00234C0E"/>
    <w:rsid w:val="002550E6"/>
    <w:rsid w:val="002D1A3B"/>
    <w:rsid w:val="0034762A"/>
    <w:rsid w:val="00422F28"/>
    <w:rsid w:val="00423AA4"/>
    <w:rsid w:val="00443B83"/>
    <w:rsid w:val="004B3944"/>
    <w:rsid w:val="004C3500"/>
    <w:rsid w:val="004E4122"/>
    <w:rsid w:val="005B655E"/>
    <w:rsid w:val="005C3C4C"/>
    <w:rsid w:val="005D284E"/>
    <w:rsid w:val="005F71EE"/>
    <w:rsid w:val="00642C9C"/>
    <w:rsid w:val="006B6231"/>
    <w:rsid w:val="006D6630"/>
    <w:rsid w:val="00706FCE"/>
    <w:rsid w:val="0075500A"/>
    <w:rsid w:val="007A7C39"/>
    <w:rsid w:val="008B3067"/>
    <w:rsid w:val="009656EA"/>
    <w:rsid w:val="009774D1"/>
    <w:rsid w:val="009F6B93"/>
    <w:rsid w:val="00AF0690"/>
    <w:rsid w:val="00B33156"/>
    <w:rsid w:val="00B8026B"/>
    <w:rsid w:val="00BA4A2E"/>
    <w:rsid w:val="00CA2100"/>
    <w:rsid w:val="00CB09D0"/>
    <w:rsid w:val="00D07286"/>
    <w:rsid w:val="00D16969"/>
    <w:rsid w:val="00D64FC4"/>
    <w:rsid w:val="00D85F96"/>
    <w:rsid w:val="00DE362F"/>
    <w:rsid w:val="00E46F1D"/>
    <w:rsid w:val="00E61331"/>
    <w:rsid w:val="00E87611"/>
    <w:rsid w:val="00EB315F"/>
    <w:rsid w:val="00ED0B55"/>
    <w:rsid w:val="00ED7356"/>
    <w:rsid w:val="00F2659E"/>
    <w:rsid w:val="00F534F6"/>
    <w:rsid w:val="00F6769C"/>
    <w:rsid w:val="00FA7215"/>
    <w:rsid w:val="00FD25D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40459</Words>
  <Characters>23063</Characters>
  <Application>Microsoft Office Word</Application>
  <DocSecurity>0</DocSecurity>
  <Lines>192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6</cp:revision>
  <dcterms:created xsi:type="dcterms:W3CDTF">2023-03-23T11:50:00Z</dcterms:created>
  <dcterms:modified xsi:type="dcterms:W3CDTF">2023-03-23T13:16:00Z</dcterms:modified>
</cp:coreProperties>
</file>