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Руберойд підкладковий, призначений для нижнього покрівельного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ковра</w:t>
      </w:r>
      <w:proofErr w:type="spellEnd"/>
      <w:r w:rsidR="00536185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– 5440 м2</w:t>
      </w:r>
    </w:p>
    <w:p w:rsidR="003F0915" w:rsidRDefault="003F0915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Style w:val="a5"/>
        <w:tblW w:w="0" w:type="auto"/>
        <w:jc w:val="center"/>
        <w:tblLook w:val="01E0"/>
      </w:tblPr>
      <w:tblGrid>
        <w:gridCol w:w="3313"/>
        <w:gridCol w:w="3252"/>
        <w:gridCol w:w="3290"/>
      </w:tblGrid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Характеристика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Значення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spacing w:line="255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C18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Значення, запропоноване Учасником</w:t>
            </w: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Товщина 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 мм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Посипка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Без посипки, покритий із двох сторін захисною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пліка</w:t>
            </w:r>
            <w:proofErr w:type="spellEnd"/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536185" w:rsidRDefault="00536185" w:rsidP="00B653DF">
            <w:pPr>
              <w:pStyle w:val="NoSpacing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Вид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Євроруберойд</w:t>
            </w:r>
            <w:proofErr w:type="spellEnd"/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Тип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Підкладний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Форма матеріалу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Рулон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Поверхня</w:t>
            </w:r>
          </w:p>
        </w:tc>
        <w:tc>
          <w:tcPr>
            <w:tcW w:w="3252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Гладка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rPr>
          <w:jc w:val="center"/>
        </w:trPr>
        <w:tc>
          <w:tcPr>
            <w:tcW w:w="3313" w:type="dxa"/>
            <w:vAlign w:val="center"/>
          </w:tcPr>
          <w:p w:rsidR="00536185" w:rsidRPr="009C18E9" w:rsidRDefault="003338B0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Основа</w:t>
            </w:r>
          </w:p>
        </w:tc>
        <w:tc>
          <w:tcPr>
            <w:tcW w:w="3252" w:type="dxa"/>
            <w:vAlign w:val="center"/>
          </w:tcPr>
          <w:p w:rsidR="00536185" w:rsidRPr="009C18E9" w:rsidRDefault="003338B0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Поліестер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або склополотно</w:t>
            </w:r>
          </w:p>
        </w:tc>
        <w:tc>
          <w:tcPr>
            <w:tcW w:w="3290" w:type="dxa"/>
            <w:vAlign w:val="center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blPrEx>
          <w:jc w:val="left"/>
          <w:tblLook w:val="04A0"/>
        </w:tblPrEx>
        <w:tc>
          <w:tcPr>
            <w:tcW w:w="3313" w:type="dxa"/>
          </w:tcPr>
          <w:p w:rsidR="003540D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Максимальна робоча температура </w:t>
            </w:r>
          </w:p>
        </w:tc>
        <w:tc>
          <w:tcPr>
            <w:tcW w:w="3252" w:type="dxa"/>
          </w:tcPr>
          <w:p w:rsidR="00536185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+100 </w:t>
            </w:r>
            <w:r>
              <w:rPr>
                <w:rFonts w:ascii="Times New Roman" w:hAnsi="Times New Roman"/>
                <w:lang w:eastAsia="zh-CN"/>
              </w:rPr>
              <w:sym w:font="Symbol" w:char="F0B0"/>
            </w:r>
            <w:r>
              <w:rPr>
                <w:rFonts w:ascii="Times New Roman" w:hAnsi="Times New Roman"/>
                <w:lang w:eastAsia="zh-CN"/>
              </w:rPr>
              <w:t>С</w:t>
            </w:r>
          </w:p>
        </w:tc>
        <w:tc>
          <w:tcPr>
            <w:tcW w:w="3290" w:type="dxa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36185" w:rsidRPr="009C18E9" w:rsidTr="00536185">
        <w:tblPrEx>
          <w:jc w:val="left"/>
          <w:tblLook w:val="04A0"/>
        </w:tblPrEx>
        <w:tc>
          <w:tcPr>
            <w:tcW w:w="3313" w:type="dxa"/>
          </w:tcPr>
          <w:p w:rsidR="00536185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Мінімальна робоча температура</w:t>
            </w:r>
          </w:p>
        </w:tc>
        <w:tc>
          <w:tcPr>
            <w:tcW w:w="3252" w:type="dxa"/>
          </w:tcPr>
          <w:p w:rsidR="00536185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-12 </w:t>
            </w:r>
            <w:r>
              <w:rPr>
                <w:rFonts w:ascii="Times New Roman" w:hAnsi="Times New Roman"/>
                <w:lang w:eastAsia="zh-CN"/>
              </w:rPr>
              <w:sym w:font="Symbol" w:char="F0B0"/>
            </w:r>
            <w:r>
              <w:rPr>
                <w:rFonts w:ascii="Times New Roman" w:hAnsi="Times New Roman"/>
                <w:lang w:eastAsia="zh-CN"/>
              </w:rPr>
              <w:t>С</w:t>
            </w:r>
          </w:p>
        </w:tc>
        <w:tc>
          <w:tcPr>
            <w:tcW w:w="3290" w:type="dxa"/>
          </w:tcPr>
          <w:p w:rsidR="00536185" w:rsidRPr="009C18E9" w:rsidRDefault="00536185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458C3" w:rsidRPr="009C18E9" w:rsidTr="00C458C3">
        <w:tblPrEx>
          <w:jc w:val="left"/>
          <w:tblLook w:val="04A0"/>
        </w:tblPrEx>
        <w:tc>
          <w:tcPr>
            <w:tcW w:w="3313" w:type="dxa"/>
          </w:tcPr>
          <w:p w:rsidR="00C458C3" w:rsidRPr="009C18E9" w:rsidRDefault="00C458C3" w:rsidP="00C458C3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Водонепроникність при тиску МПА(кгс/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кв.см</w:t>
            </w:r>
            <w:proofErr w:type="spellEnd"/>
            <w:r>
              <w:rPr>
                <w:rFonts w:ascii="Times New Roman" w:hAnsi="Times New Roman"/>
                <w:lang w:eastAsia="zh-CN"/>
              </w:rPr>
              <w:t>. не менше 0,001(0,01) на протязі 72 годин</w:t>
            </w:r>
          </w:p>
        </w:tc>
        <w:tc>
          <w:tcPr>
            <w:tcW w:w="3252" w:type="dxa"/>
          </w:tcPr>
          <w:p w:rsidR="00C458C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 поверхні не повинно бути ознак води</w:t>
            </w:r>
          </w:p>
        </w:tc>
        <w:tc>
          <w:tcPr>
            <w:tcW w:w="3290" w:type="dxa"/>
          </w:tcPr>
          <w:p w:rsidR="00C458C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C458C3" w:rsidRPr="009C18E9" w:rsidTr="00C458C3">
        <w:tblPrEx>
          <w:jc w:val="left"/>
          <w:tblLook w:val="04A0"/>
        </w:tblPrEx>
        <w:tc>
          <w:tcPr>
            <w:tcW w:w="3313" w:type="dxa"/>
          </w:tcPr>
          <w:p w:rsidR="00C458C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Розривна сила при розтягуванні Н(кгс) не менше</w:t>
            </w:r>
          </w:p>
        </w:tc>
        <w:tc>
          <w:tcPr>
            <w:tcW w:w="3252" w:type="dxa"/>
          </w:tcPr>
          <w:p w:rsidR="00C458C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343(35)</w:t>
            </w:r>
          </w:p>
        </w:tc>
        <w:tc>
          <w:tcPr>
            <w:tcW w:w="3290" w:type="dxa"/>
          </w:tcPr>
          <w:p w:rsidR="00C458C3" w:rsidRPr="009C18E9" w:rsidRDefault="00C458C3" w:rsidP="00B653DF">
            <w:pPr>
              <w:pStyle w:val="NoSpacing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F6679E" w:rsidRDefault="00F6679E" w:rsidP="00C458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A3050" w:rsidRPr="00F6679E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Вартість пропозиції та всі інші ці</w:t>
      </w:r>
      <w:r w:rsidR="000403AE">
        <w:rPr>
          <w:rFonts w:ascii="Times New Roman" w:hAnsi="Times New Roman"/>
          <w:lang w:val="uk-UA"/>
        </w:rPr>
        <w:t>ни повинні бути чітко визначені.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Загальний обсяг поставки може бути зменшений в залежності від потреб та реального фінансування Замовника.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 xml:space="preserve">Учасник зобов’язаний провадити свою діяльність із </w:t>
      </w:r>
      <w:r w:rsidRPr="007C4A93">
        <w:rPr>
          <w:rFonts w:ascii="Times New Roman" w:hAnsi="Times New Roman"/>
          <w:color w:val="000000"/>
          <w:shd w:val="clear" w:color="auto" w:fill="FFFFFF"/>
          <w:lang w:val="uk-UA"/>
        </w:rPr>
        <w:t>застосуванням заходів із захисту довкілля.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 xml:space="preserve">Товар повинен бути без видимих недоліків, а саме пошкоджень, </w:t>
      </w:r>
      <w:proofErr w:type="spellStart"/>
      <w:r w:rsidRPr="007C4A93">
        <w:rPr>
          <w:rFonts w:ascii="Times New Roman" w:hAnsi="Times New Roman"/>
          <w:color w:val="000000"/>
          <w:lang w:val="uk-UA"/>
        </w:rPr>
        <w:t>потертостей</w:t>
      </w:r>
      <w:proofErr w:type="spellEnd"/>
      <w:r w:rsidRPr="007C4A93">
        <w:rPr>
          <w:rFonts w:ascii="Times New Roman" w:hAnsi="Times New Roman"/>
          <w:color w:val="000000"/>
          <w:lang w:val="uk-UA"/>
        </w:rPr>
        <w:t>, тріщин, подряпин тощо.</w:t>
      </w:r>
    </w:p>
    <w:p w:rsidR="00F6679E" w:rsidRPr="007C4A93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Товар повинен бути упакований належним чином, що забезпечує його збереження при перевезен</w:t>
      </w:r>
      <w:r w:rsidR="00EB0CB0">
        <w:rPr>
          <w:rFonts w:ascii="Times New Roman" w:hAnsi="Times New Roman"/>
          <w:color w:val="000000"/>
          <w:lang w:val="uk-UA"/>
        </w:rPr>
        <w:t>н</w:t>
      </w:r>
      <w:r w:rsidRPr="007C4A93">
        <w:rPr>
          <w:rFonts w:ascii="Times New Roman" w:hAnsi="Times New Roman"/>
          <w:color w:val="000000"/>
          <w:lang w:val="uk-UA"/>
        </w:rPr>
        <w:t>і та зберіганні. Упаковка має бути заводською з відповідним маркуванням, бути безпечною при експлуатації, перевезенні та вантажно-розвантажувальних роботах.</w:t>
      </w:r>
    </w:p>
    <w:p w:rsidR="00F6679E" w:rsidRPr="00586661" w:rsidRDefault="00F6679E" w:rsidP="00F6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Товар (упаковка) повинен містити маркування відповідно до стандартів виробника, яке надає змогу ідентифікувати Товар, його походження, дату виробництва.</w:t>
      </w:r>
    </w:p>
    <w:p w:rsidR="001A3050" w:rsidRDefault="001A3050" w:rsidP="00F6679E">
      <w:pPr>
        <w:pStyle w:val="a4"/>
      </w:pPr>
    </w:p>
    <w:p w:rsidR="00603579" w:rsidRPr="007C4A93" w:rsidRDefault="00603579" w:rsidP="006035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7C4A93">
        <w:rPr>
          <w:rFonts w:ascii="Times New Roman" w:eastAsia="Times New Roman" w:hAnsi="Times New Roman"/>
          <w:b/>
          <w:bCs/>
          <w:lang w:val="uk-UA" w:eastAsia="ru-RU"/>
        </w:rPr>
        <w:t>Документи на підтвердження відповідності вимогам Замовника</w:t>
      </w:r>
    </w:p>
    <w:p w:rsidR="00603579" w:rsidRPr="007C4A93" w:rsidRDefault="00603579" w:rsidP="006035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7C4A93">
        <w:rPr>
          <w:rFonts w:ascii="Times New Roman" w:eastAsia="Times New Roman" w:hAnsi="Times New Roman"/>
          <w:bCs/>
          <w:lang w:val="uk-UA" w:eastAsia="ru-RU"/>
        </w:rPr>
        <w:t xml:space="preserve">Учасник зобов’язаний розмістити у електронній системі закупівель </w:t>
      </w:r>
      <w:proofErr w:type="spellStart"/>
      <w:r w:rsidRPr="007C4A93">
        <w:rPr>
          <w:rFonts w:ascii="Times New Roman" w:eastAsia="Times New Roman" w:hAnsi="Times New Roman"/>
          <w:bCs/>
          <w:lang w:val="uk-UA" w:eastAsia="ru-RU"/>
        </w:rPr>
        <w:t>сканкопії</w:t>
      </w:r>
      <w:proofErr w:type="spellEnd"/>
      <w:r w:rsidRPr="007C4A93">
        <w:rPr>
          <w:rFonts w:ascii="Times New Roman" w:eastAsia="Times New Roman" w:hAnsi="Times New Roman"/>
          <w:bCs/>
          <w:lang w:val="uk-UA" w:eastAsia="ru-RU"/>
        </w:rPr>
        <w:t xml:space="preserve"> наступних документів: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color w:val="000000"/>
          <w:lang w:val="uk-UA"/>
        </w:rPr>
        <w:t>На весь асортимент – документи, що засвідчують якість товару (</w:t>
      </w:r>
      <w:r>
        <w:rPr>
          <w:rFonts w:ascii="Times New Roman" w:hAnsi="Times New Roman"/>
          <w:lang w:val="uk-UA"/>
        </w:rPr>
        <w:t>сертифікат відповідності або</w:t>
      </w:r>
      <w:r w:rsidRPr="007C4A93">
        <w:rPr>
          <w:rFonts w:ascii="Times New Roman" w:hAnsi="Times New Roman"/>
          <w:lang w:val="uk-UA"/>
        </w:rPr>
        <w:t xml:space="preserve"> паспорт якості) дійсні на дату розкриття пропозицій.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Довідка у довільній формі про те, що учасник провадить свою діяльність із дотриманням вимог із захисту довкілля.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 xml:space="preserve">Гарантійний лист про те, що </w:t>
      </w:r>
      <w:r w:rsidRPr="007C4A93">
        <w:rPr>
          <w:rFonts w:ascii="Times New Roman" w:hAnsi="Times New Roman"/>
          <w:color w:val="000000"/>
          <w:lang w:val="uk-UA"/>
        </w:rPr>
        <w:t>гарантійний термін експлуатації товару становить не менше 12 місяців.</w:t>
      </w:r>
    </w:p>
    <w:p w:rsidR="00603579" w:rsidRPr="007C4A93" w:rsidRDefault="00603579" w:rsidP="00603579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val="uk-UA"/>
        </w:rPr>
      </w:pPr>
      <w:r w:rsidRPr="007C4A93">
        <w:rPr>
          <w:rFonts w:ascii="Times New Roman" w:hAnsi="Times New Roman"/>
          <w:lang w:val="uk-UA"/>
        </w:rPr>
        <w:t>Гарантійний лист про те, що весь запропонований товар є новим та раніше не використовувався, не підлягає заборонам, обтяженням, правам вимог третіх осіб.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83E"/>
    <w:multiLevelType w:val="hybridMultilevel"/>
    <w:tmpl w:val="96A498A0"/>
    <w:lvl w:ilvl="0" w:tplc="CF600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6653"/>
    <w:multiLevelType w:val="hybridMultilevel"/>
    <w:tmpl w:val="8AEE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400E9"/>
    <w:rsid w:val="000403AE"/>
    <w:rsid w:val="000A66CE"/>
    <w:rsid w:val="001A3050"/>
    <w:rsid w:val="00236854"/>
    <w:rsid w:val="003338B0"/>
    <w:rsid w:val="003540D3"/>
    <w:rsid w:val="003F0915"/>
    <w:rsid w:val="00436480"/>
    <w:rsid w:val="00480AD7"/>
    <w:rsid w:val="00501984"/>
    <w:rsid w:val="00536185"/>
    <w:rsid w:val="00541382"/>
    <w:rsid w:val="00603579"/>
    <w:rsid w:val="006342D1"/>
    <w:rsid w:val="006915EF"/>
    <w:rsid w:val="006A1826"/>
    <w:rsid w:val="006D5E30"/>
    <w:rsid w:val="00712F8A"/>
    <w:rsid w:val="007B31B6"/>
    <w:rsid w:val="007F1C2F"/>
    <w:rsid w:val="00865FCD"/>
    <w:rsid w:val="008C0231"/>
    <w:rsid w:val="0090619E"/>
    <w:rsid w:val="009179DD"/>
    <w:rsid w:val="00966E8B"/>
    <w:rsid w:val="00993E63"/>
    <w:rsid w:val="009A0BBD"/>
    <w:rsid w:val="009A50CE"/>
    <w:rsid w:val="00A02705"/>
    <w:rsid w:val="00A6112B"/>
    <w:rsid w:val="00AF4A4D"/>
    <w:rsid w:val="00BF051D"/>
    <w:rsid w:val="00C01631"/>
    <w:rsid w:val="00C458C3"/>
    <w:rsid w:val="00DD1FC5"/>
    <w:rsid w:val="00E17D6A"/>
    <w:rsid w:val="00EB0CB0"/>
    <w:rsid w:val="00EB66EB"/>
    <w:rsid w:val="00F6679E"/>
    <w:rsid w:val="00F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table" w:styleId="a5">
    <w:name w:val="Table Grid"/>
    <w:basedOn w:val="a1"/>
    <w:uiPriority w:val="59"/>
    <w:rsid w:val="0053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361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3996-20FD-47D8-A00B-5CD2D69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2024-01-09T09:38:00Z</cp:lastPrinted>
  <dcterms:created xsi:type="dcterms:W3CDTF">2022-10-26T09:37:00Z</dcterms:created>
  <dcterms:modified xsi:type="dcterms:W3CDTF">2024-01-30T13:16:00Z</dcterms:modified>
</cp:coreProperties>
</file>