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36" w:rsidRDefault="00BF6436" w:rsidP="00381981">
      <w:pPr>
        <w:widowControl w:val="0"/>
        <w:tabs>
          <w:tab w:val="left" w:pos="1380"/>
          <w:tab w:val="left" w:pos="1440"/>
          <w:tab w:val="center" w:pos="4677"/>
        </w:tabs>
        <w:jc w:val="center"/>
        <w:outlineLvl w:val="0"/>
        <w:rPr>
          <w:b/>
          <w:bCs/>
          <w:lang w:val="uk-UA"/>
        </w:rPr>
      </w:pPr>
    </w:p>
    <w:p w:rsidR="00B50871" w:rsidRPr="002B4C62" w:rsidRDefault="00987486" w:rsidP="00BF6436">
      <w:pPr>
        <w:widowControl w:val="0"/>
        <w:tabs>
          <w:tab w:val="left" w:pos="1380"/>
          <w:tab w:val="left" w:pos="1440"/>
          <w:tab w:val="center" w:pos="4677"/>
        </w:tabs>
        <w:jc w:val="center"/>
        <w:outlineLvl w:val="0"/>
        <w:rPr>
          <w:lang w:val="uk-UA"/>
        </w:rPr>
      </w:pPr>
      <w:r w:rsidRPr="002B4C62">
        <w:rPr>
          <w:b/>
          <w:bCs/>
          <w:lang w:val="uk-UA"/>
        </w:rPr>
        <w:t>ОГОЛОШЕННЯ</w:t>
      </w:r>
    </w:p>
    <w:p w:rsidR="00B50871" w:rsidRPr="002B4C62" w:rsidRDefault="00987486" w:rsidP="00381981">
      <w:pPr>
        <w:widowControl w:val="0"/>
        <w:tabs>
          <w:tab w:val="left" w:pos="1440"/>
        </w:tabs>
        <w:jc w:val="center"/>
        <w:outlineLvl w:val="0"/>
        <w:rPr>
          <w:sz w:val="28"/>
          <w:szCs w:val="28"/>
          <w:lang w:val="uk-UA"/>
        </w:rPr>
      </w:pPr>
      <w:r w:rsidRPr="002B4C62">
        <w:rPr>
          <w:b/>
          <w:bCs/>
          <w:sz w:val="28"/>
          <w:szCs w:val="28"/>
          <w:lang w:val="uk-UA"/>
        </w:rPr>
        <w:t xml:space="preserve">про проведення </w:t>
      </w:r>
      <w:r w:rsidR="00E53F29" w:rsidRPr="002B4C62">
        <w:rPr>
          <w:b/>
          <w:bCs/>
          <w:sz w:val="28"/>
          <w:szCs w:val="28"/>
          <w:lang w:val="uk-UA"/>
        </w:rPr>
        <w:t xml:space="preserve">спрощеної </w:t>
      </w:r>
      <w:r w:rsidRPr="002B4C62">
        <w:rPr>
          <w:b/>
          <w:sz w:val="28"/>
          <w:szCs w:val="28"/>
          <w:lang w:val="uk-UA"/>
        </w:rPr>
        <w:t xml:space="preserve">закупівлі </w:t>
      </w:r>
    </w:p>
    <w:p w:rsidR="00B50871" w:rsidRPr="002B4C62" w:rsidRDefault="00B50871">
      <w:pPr>
        <w:widowControl w:val="0"/>
        <w:tabs>
          <w:tab w:val="left" w:pos="1440"/>
        </w:tabs>
        <w:jc w:val="center"/>
        <w:rPr>
          <w:b/>
          <w:bCs/>
          <w:sz w:val="22"/>
          <w:lang w:val="uk-UA"/>
        </w:rPr>
      </w:pPr>
    </w:p>
    <w:p w:rsidR="00B50871" w:rsidRPr="002B4C62" w:rsidRDefault="00987486">
      <w:pPr>
        <w:jc w:val="both"/>
        <w:rPr>
          <w:lang w:val="uk-UA"/>
        </w:rPr>
      </w:pPr>
      <w:r w:rsidRPr="002B4C62">
        <w:rPr>
          <w:lang w:val="uk-UA"/>
        </w:rPr>
        <w:t xml:space="preserve">1. Замовник: </w:t>
      </w:r>
    </w:p>
    <w:p w:rsidR="00927E46" w:rsidRPr="00927E46" w:rsidRDefault="00987486">
      <w:pPr>
        <w:jc w:val="both"/>
        <w:rPr>
          <w:i/>
          <w:u w:val="single"/>
          <w:lang w:val="uk-UA"/>
        </w:rPr>
      </w:pPr>
      <w:r w:rsidRPr="002B4C62">
        <w:rPr>
          <w:lang w:val="uk-UA"/>
        </w:rPr>
        <w:t xml:space="preserve">1.1.Найменування: </w:t>
      </w:r>
      <w:r w:rsidR="009D15B2">
        <w:rPr>
          <w:i/>
          <w:u w:val="single"/>
          <w:lang w:val="uk-UA"/>
        </w:rPr>
        <w:t>Комунальне некомерційне підприємство</w:t>
      </w:r>
      <w:r w:rsidR="00952648">
        <w:rPr>
          <w:i/>
          <w:u w:val="single"/>
          <w:lang w:val="uk-UA"/>
        </w:rPr>
        <w:t xml:space="preserve"> «</w:t>
      </w:r>
      <w:r w:rsidR="009D15B2">
        <w:rPr>
          <w:i/>
          <w:u w:val="single"/>
          <w:lang w:val="uk-UA"/>
        </w:rPr>
        <w:t>Миколаївський обласний інформаційно-аналітичний центр медичної статистики</w:t>
      </w:r>
      <w:r w:rsidR="009B792F">
        <w:rPr>
          <w:i/>
          <w:u w:val="single"/>
          <w:lang w:val="uk-UA"/>
        </w:rPr>
        <w:t>»</w:t>
      </w:r>
      <w:r w:rsidR="009D15B2">
        <w:rPr>
          <w:i/>
          <w:u w:val="single"/>
          <w:lang w:val="uk-UA"/>
        </w:rPr>
        <w:t xml:space="preserve"> Миколаївської обласної ради</w:t>
      </w:r>
    </w:p>
    <w:p w:rsidR="00B50871" w:rsidRPr="00927E46" w:rsidRDefault="00987486" w:rsidP="00A41574">
      <w:pPr>
        <w:jc w:val="both"/>
        <w:rPr>
          <w:i/>
          <w:u w:val="single"/>
          <w:lang w:val="uk-UA"/>
        </w:rPr>
      </w:pPr>
      <w:r w:rsidRPr="002B4C62">
        <w:rPr>
          <w:lang w:val="uk-UA"/>
        </w:rPr>
        <w:t xml:space="preserve">1.2. Ідентифікаційний код за ЄДРПОУ: </w:t>
      </w:r>
      <w:r w:rsidR="009D15B2">
        <w:rPr>
          <w:lang w:val="uk-UA"/>
        </w:rPr>
        <w:t>05485947</w:t>
      </w:r>
    </w:p>
    <w:p w:rsidR="00B50871" w:rsidRPr="00927E46" w:rsidRDefault="00987486" w:rsidP="00A41574">
      <w:pPr>
        <w:rPr>
          <w:i/>
          <w:u w:val="single"/>
          <w:lang w:val="uk-UA"/>
        </w:rPr>
      </w:pPr>
      <w:r w:rsidRPr="002B4C62">
        <w:rPr>
          <w:lang w:val="uk-UA"/>
        </w:rPr>
        <w:t xml:space="preserve">1.3. Місце знаходження: </w:t>
      </w:r>
      <w:r w:rsidR="009D15B2">
        <w:rPr>
          <w:i/>
          <w:u w:val="single"/>
          <w:lang w:val="uk-UA"/>
        </w:rPr>
        <w:t>054001 м. Миколаїв</w:t>
      </w:r>
      <w:r w:rsidR="00952648">
        <w:rPr>
          <w:i/>
          <w:u w:val="single"/>
          <w:lang w:val="uk-UA"/>
        </w:rPr>
        <w:t xml:space="preserve">, </w:t>
      </w:r>
      <w:proofErr w:type="spellStart"/>
      <w:r w:rsidR="00952648">
        <w:rPr>
          <w:i/>
          <w:u w:val="single"/>
          <w:lang w:val="uk-UA"/>
        </w:rPr>
        <w:t>вул.</w:t>
      </w:r>
      <w:r w:rsidR="009D15B2">
        <w:rPr>
          <w:i/>
          <w:u w:val="single"/>
          <w:lang w:val="uk-UA"/>
        </w:rPr>
        <w:t>Адміральська</w:t>
      </w:r>
      <w:proofErr w:type="spellEnd"/>
      <w:r w:rsidR="009D15B2">
        <w:rPr>
          <w:i/>
          <w:u w:val="single"/>
          <w:lang w:val="uk-UA"/>
        </w:rPr>
        <w:t>,35</w:t>
      </w:r>
    </w:p>
    <w:p w:rsidR="00B50871" w:rsidRPr="00952648" w:rsidRDefault="00952648" w:rsidP="00952648">
      <w:pPr>
        <w:rPr>
          <w:lang w:val="uk-UA"/>
        </w:rPr>
      </w:pPr>
      <w:r>
        <w:rPr>
          <w:lang w:val="uk-UA"/>
        </w:rPr>
        <w:t>1.4</w:t>
      </w:r>
      <w:r w:rsidR="00987486" w:rsidRPr="002B4C62">
        <w:rPr>
          <w:lang w:val="uk-UA"/>
        </w:rPr>
        <w:t>. Посадові особи замовника, уповноважені здійснювати зв’язок з учасниками (прізвище, ім'я, по батькові, посада , номер телефону):</w:t>
      </w:r>
      <w:r w:rsidR="00927E46">
        <w:rPr>
          <w:lang w:val="uk-UA"/>
        </w:rPr>
        <w:t xml:space="preserve"> </w:t>
      </w:r>
      <w:proofErr w:type="spellStart"/>
      <w:r w:rsidR="009D15B2">
        <w:rPr>
          <w:u w:val="single"/>
          <w:lang w:val="uk-UA"/>
        </w:rPr>
        <w:t>Сірман</w:t>
      </w:r>
      <w:proofErr w:type="spellEnd"/>
      <w:r w:rsidR="009D15B2">
        <w:rPr>
          <w:u w:val="single"/>
          <w:lang w:val="uk-UA"/>
        </w:rPr>
        <w:t xml:space="preserve"> Інна Миколаївна</w:t>
      </w:r>
      <w:r w:rsidR="00987486" w:rsidRPr="00927E46">
        <w:rPr>
          <w:i/>
          <w:u w:val="single"/>
          <w:lang w:val="uk-UA"/>
        </w:rPr>
        <w:t xml:space="preserve">, </w:t>
      </w:r>
      <w:r w:rsidR="00465A13" w:rsidRPr="00927E46">
        <w:rPr>
          <w:i/>
          <w:u w:val="single"/>
          <w:lang w:val="uk-UA"/>
        </w:rPr>
        <w:t>уповноважена особа</w:t>
      </w:r>
      <w:r w:rsidR="00406C2E" w:rsidRPr="00927E46">
        <w:rPr>
          <w:i/>
          <w:u w:val="single"/>
          <w:lang w:val="uk-UA"/>
        </w:rPr>
        <w:t xml:space="preserve"> (</w:t>
      </w:r>
      <w:r w:rsidR="00927E46" w:rsidRPr="00927E46">
        <w:rPr>
          <w:i/>
          <w:u w:val="single"/>
          <w:lang w:val="uk-UA"/>
        </w:rPr>
        <w:t xml:space="preserve"> </w:t>
      </w:r>
      <w:r w:rsidR="009D15B2">
        <w:rPr>
          <w:i/>
          <w:u w:val="single"/>
          <w:lang w:val="uk-UA"/>
        </w:rPr>
        <w:t>головний бухгалтер</w:t>
      </w:r>
      <w:r w:rsidR="00406C2E" w:rsidRPr="00927E46">
        <w:rPr>
          <w:i/>
          <w:u w:val="single"/>
          <w:lang w:val="uk-UA"/>
        </w:rPr>
        <w:t>)</w:t>
      </w:r>
      <w:r w:rsidR="00987486" w:rsidRPr="00927E46">
        <w:rPr>
          <w:i/>
          <w:u w:val="single"/>
          <w:lang w:val="uk-UA"/>
        </w:rPr>
        <w:t xml:space="preserve"> –</w:t>
      </w:r>
      <w:r w:rsidR="00D220DF" w:rsidRPr="00927E46">
        <w:rPr>
          <w:i/>
          <w:u w:val="single"/>
          <w:lang w:val="uk-UA"/>
        </w:rPr>
        <w:t xml:space="preserve"> </w:t>
      </w:r>
      <w:r w:rsidR="00987486" w:rsidRPr="00927E46">
        <w:rPr>
          <w:i/>
          <w:u w:val="single"/>
          <w:lang w:val="uk-UA"/>
        </w:rPr>
        <w:t xml:space="preserve">тел. </w:t>
      </w:r>
      <w:r w:rsidR="00927E46" w:rsidRPr="00927E46">
        <w:rPr>
          <w:i/>
          <w:u w:val="single"/>
          <w:lang w:val="uk-UA"/>
        </w:rPr>
        <w:t>+38 </w:t>
      </w:r>
      <w:r>
        <w:rPr>
          <w:i/>
          <w:u w:val="single"/>
          <w:lang w:val="uk-UA"/>
        </w:rPr>
        <w:t>09</w:t>
      </w:r>
      <w:r w:rsidR="009D15B2">
        <w:rPr>
          <w:i/>
          <w:u w:val="single"/>
          <w:lang w:val="uk-UA"/>
        </w:rPr>
        <w:t>77593831</w:t>
      </w:r>
      <w:r w:rsidR="00987486" w:rsidRPr="00927E46">
        <w:rPr>
          <w:i/>
          <w:u w:val="single"/>
          <w:lang w:val="uk-UA"/>
        </w:rPr>
        <w:t xml:space="preserve"> </w:t>
      </w:r>
    </w:p>
    <w:p w:rsidR="00B50871" w:rsidRPr="002B4C62" w:rsidRDefault="00987486">
      <w:pPr>
        <w:jc w:val="both"/>
        <w:rPr>
          <w:color w:val="auto"/>
          <w:lang w:val="uk-UA"/>
        </w:rPr>
      </w:pPr>
      <w:r w:rsidRPr="002B4C62">
        <w:rPr>
          <w:lang w:val="uk-UA"/>
        </w:rPr>
        <w:t xml:space="preserve">2. Очікувана вартість закупівлі товару – </w:t>
      </w:r>
      <w:r w:rsidR="009D15B2">
        <w:rPr>
          <w:lang w:val="uk-UA"/>
        </w:rPr>
        <w:t>11091</w:t>
      </w:r>
      <w:r w:rsidR="00CE538D">
        <w:rPr>
          <w:lang w:val="uk-UA"/>
        </w:rPr>
        <w:t>2</w:t>
      </w:r>
      <w:r w:rsidR="00250060" w:rsidRPr="002B4C62">
        <w:rPr>
          <w:color w:val="auto"/>
          <w:lang w:val="uk-UA"/>
        </w:rPr>
        <w:t xml:space="preserve"> </w:t>
      </w:r>
      <w:r w:rsidRPr="002B4C62">
        <w:rPr>
          <w:color w:val="auto"/>
          <w:lang w:val="uk-UA"/>
        </w:rPr>
        <w:t>грн</w:t>
      </w:r>
      <w:r w:rsidR="00465A13" w:rsidRPr="002B4C62">
        <w:rPr>
          <w:color w:val="auto"/>
          <w:lang w:val="uk-UA"/>
        </w:rPr>
        <w:t>.</w:t>
      </w:r>
      <w:r w:rsidR="005A063C" w:rsidRPr="002B4C62">
        <w:rPr>
          <w:color w:val="auto"/>
          <w:lang w:val="uk-UA"/>
        </w:rPr>
        <w:t xml:space="preserve"> з ПДВ</w:t>
      </w:r>
      <w:r w:rsidR="00927E46">
        <w:rPr>
          <w:color w:val="auto"/>
          <w:lang w:val="uk-UA"/>
        </w:rPr>
        <w:t xml:space="preserve"> (</w:t>
      </w:r>
      <w:r w:rsidR="009D15B2">
        <w:rPr>
          <w:color w:val="auto"/>
          <w:lang w:val="uk-UA"/>
        </w:rPr>
        <w:t xml:space="preserve">Сто десять тисяч дев’ятсот </w:t>
      </w:r>
      <w:r w:rsidR="00CE538D">
        <w:rPr>
          <w:color w:val="auto"/>
          <w:lang w:val="uk-UA"/>
        </w:rPr>
        <w:t>дванадцять</w:t>
      </w:r>
      <w:r w:rsidR="00AB5B78">
        <w:rPr>
          <w:color w:val="auto"/>
          <w:lang w:val="uk-UA"/>
        </w:rPr>
        <w:t xml:space="preserve"> гривень</w:t>
      </w:r>
      <w:bookmarkStart w:id="0" w:name="_GoBack"/>
      <w:bookmarkEnd w:id="0"/>
      <w:r w:rsidR="00927E46">
        <w:rPr>
          <w:color w:val="auto"/>
          <w:lang w:val="uk-UA"/>
        </w:rPr>
        <w:t>)</w:t>
      </w:r>
    </w:p>
    <w:p w:rsidR="00B50871" w:rsidRPr="002B4C62" w:rsidRDefault="00987486">
      <w:pPr>
        <w:jc w:val="both"/>
        <w:rPr>
          <w:lang w:val="uk-UA"/>
        </w:rPr>
      </w:pPr>
      <w:r w:rsidRPr="002B4C62">
        <w:rPr>
          <w:lang w:val="uk-UA"/>
        </w:rPr>
        <w:t>3. Інформація про предмет закупівлі:</w:t>
      </w:r>
    </w:p>
    <w:p w:rsidR="00DF57A9" w:rsidRPr="00D22AD8" w:rsidRDefault="00987486" w:rsidP="00D22AD8">
      <w:pPr>
        <w:jc w:val="both"/>
        <w:rPr>
          <w:b/>
          <w:lang w:val="uk-UA"/>
        </w:rPr>
      </w:pPr>
      <w:r w:rsidRPr="002B4C62">
        <w:rPr>
          <w:lang w:val="uk-UA"/>
        </w:rPr>
        <w:t xml:space="preserve">3.1. Найменування предмета закупівлі – </w:t>
      </w:r>
      <w:r w:rsidR="00D22AD8" w:rsidRPr="00D22AD8">
        <w:rPr>
          <w:b/>
          <w:lang w:val="uk-UA"/>
        </w:rPr>
        <w:t>П</w:t>
      </w:r>
      <w:r w:rsidR="00BE5CF5">
        <w:rPr>
          <w:b/>
          <w:lang w:val="uk-UA"/>
        </w:rPr>
        <w:t>риродний газ</w:t>
      </w:r>
      <w:r w:rsidR="00D22AD8">
        <w:rPr>
          <w:b/>
          <w:lang w:val="uk-UA"/>
        </w:rPr>
        <w:t xml:space="preserve"> </w:t>
      </w:r>
      <w:r w:rsidR="00D22AD8" w:rsidRPr="00D22AD8">
        <w:rPr>
          <w:b/>
          <w:lang w:val="uk-UA"/>
        </w:rPr>
        <w:t xml:space="preserve">(ДК 021:2015 - </w:t>
      </w:r>
      <w:r w:rsidR="00BE5CF5">
        <w:rPr>
          <w:b/>
          <w:lang w:val="uk-UA"/>
        </w:rPr>
        <w:t>0912</w:t>
      </w:r>
      <w:r w:rsidR="00D22AD8" w:rsidRPr="00D22AD8">
        <w:rPr>
          <w:b/>
          <w:lang w:val="uk-UA"/>
        </w:rPr>
        <w:t>0000-</w:t>
      </w:r>
      <w:r w:rsidR="00BE5CF5">
        <w:rPr>
          <w:b/>
          <w:lang w:val="uk-UA"/>
        </w:rPr>
        <w:t>6</w:t>
      </w:r>
      <w:r w:rsidR="00D22AD8" w:rsidRPr="00D22AD8">
        <w:rPr>
          <w:b/>
          <w:lang w:val="uk-UA"/>
        </w:rPr>
        <w:t xml:space="preserve"> </w:t>
      </w:r>
      <w:r w:rsidR="00BE5CF5">
        <w:rPr>
          <w:b/>
          <w:lang w:val="uk-UA"/>
        </w:rPr>
        <w:t>Газове паливо</w:t>
      </w:r>
      <w:r w:rsidR="00D22AD8" w:rsidRPr="00D22AD8">
        <w:rPr>
          <w:b/>
          <w:lang w:val="uk-UA"/>
        </w:rPr>
        <w:t>).</w:t>
      </w:r>
    </w:p>
    <w:p w:rsidR="00B50871" w:rsidRPr="002B4C62" w:rsidRDefault="00D22AD8" w:rsidP="00A41574">
      <w:pPr>
        <w:jc w:val="both"/>
        <w:rPr>
          <w:lang w:val="uk-UA"/>
        </w:rPr>
      </w:pPr>
      <w:r>
        <w:rPr>
          <w:lang w:val="uk-UA"/>
        </w:rPr>
        <w:t>3.2. Кількість</w:t>
      </w:r>
      <w:r w:rsidR="00987486" w:rsidRPr="002B4C62">
        <w:rPr>
          <w:lang w:val="uk-UA"/>
        </w:rPr>
        <w:t xml:space="preserve">: </w:t>
      </w:r>
      <w:r w:rsidR="00AB5B78">
        <w:rPr>
          <w:lang w:val="uk-UA"/>
        </w:rPr>
        <w:t>6</w:t>
      </w:r>
      <w:r w:rsidR="00895C64">
        <w:rPr>
          <w:lang w:val="uk-UA"/>
        </w:rPr>
        <w:t>7</w:t>
      </w:r>
      <w:r w:rsidR="00AB5B78">
        <w:rPr>
          <w:lang w:val="uk-UA"/>
        </w:rPr>
        <w:t>00</w:t>
      </w:r>
      <w:r w:rsidR="00BE5CF5">
        <w:rPr>
          <w:lang w:val="uk-UA"/>
        </w:rPr>
        <w:t xml:space="preserve"> м.</w:t>
      </w:r>
      <w:r w:rsidR="00326B10">
        <w:rPr>
          <w:lang w:val="uk-UA"/>
        </w:rPr>
        <w:t xml:space="preserve"> </w:t>
      </w:r>
      <w:r w:rsidR="00BE5CF5">
        <w:rPr>
          <w:lang w:val="uk-UA"/>
        </w:rPr>
        <w:t>куб</w:t>
      </w:r>
      <w:r w:rsidR="00987486" w:rsidRPr="002B4C62">
        <w:rPr>
          <w:lang w:val="uk-UA"/>
        </w:rPr>
        <w:t>;</w:t>
      </w:r>
    </w:p>
    <w:p w:rsidR="00927E46" w:rsidRPr="00927E46" w:rsidRDefault="00987486" w:rsidP="00927E46">
      <w:pPr>
        <w:rPr>
          <w:i/>
          <w:u w:val="single"/>
          <w:lang w:val="uk-UA"/>
        </w:rPr>
      </w:pPr>
      <w:r w:rsidRPr="002B4C62">
        <w:rPr>
          <w:lang w:val="uk-UA"/>
        </w:rPr>
        <w:t>3</w:t>
      </w:r>
      <w:r w:rsidR="00AB7564" w:rsidRPr="002B4C62">
        <w:rPr>
          <w:lang w:val="uk-UA"/>
        </w:rPr>
        <w:t>.3. Місце надання послуги</w:t>
      </w:r>
      <w:r w:rsidRPr="002B4C62">
        <w:rPr>
          <w:lang w:val="uk-UA"/>
        </w:rPr>
        <w:t xml:space="preserve">: </w:t>
      </w:r>
      <w:r w:rsidR="00895C64">
        <w:rPr>
          <w:i/>
          <w:u w:val="single"/>
          <w:lang w:val="uk-UA"/>
        </w:rPr>
        <w:t xml:space="preserve">054001 м. Миколаїв, </w:t>
      </w:r>
      <w:proofErr w:type="spellStart"/>
      <w:r w:rsidR="00895C64">
        <w:rPr>
          <w:i/>
          <w:u w:val="single"/>
          <w:lang w:val="uk-UA"/>
        </w:rPr>
        <w:t>вул.Адміральська</w:t>
      </w:r>
      <w:proofErr w:type="spellEnd"/>
      <w:r w:rsidR="00895C64">
        <w:rPr>
          <w:i/>
          <w:u w:val="single"/>
          <w:lang w:val="uk-UA"/>
        </w:rPr>
        <w:t>,35</w:t>
      </w:r>
    </w:p>
    <w:p w:rsidR="00A346B4" w:rsidRPr="002B4C62" w:rsidRDefault="00987486" w:rsidP="00A41574">
      <w:pPr>
        <w:jc w:val="both"/>
        <w:rPr>
          <w:color w:val="auto"/>
          <w:lang w:val="uk-UA"/>
        </w:rPr>
      </w:pPr>
      <w:r w:rsidRPr="002B4C62">
        <w:rPr>
          <w:lang w:val="uk-UA"/>
        </w:rPr>
        <w:t xml:space="preserve">3.4. </w:t>
      </w:r>
      <w:r w:rsidR="00AB7564" w:rsidRPr="002B4C62">
        <w:rPr>
          <w:lang w:val="uk-UA"/>
        </w:rPr>
        <w:t>Термін надання послуги</w:t>
      </w:r>
      <w:r w:rsidR="002D6DB0" w:rsidRPr="002B4C62">
        <w:rPr>
          <w:lang w:val="uk-UA"/>
        </w:rPr>
        <w:t xml:space="preserve">: </w:t>
      </w:r>
      <w:r w:rsidR="00A346B4" w:rsidRPr="002B4C62">
        <w:rPr>
          <w:lang w:val="uk-UA"/>
        </w:rPr>
        <w:t xml:space="preserve">з </w:t>
      </w:r>
      <w:r w:rsidR="00927E46">
        <w:rPr>
          <w:lang w:val="uk-UA"/>
        </w:rPr>
        <w:t xml:space="preserve">01 </w:t>
      </w:r>
      <w:r w:rsidR="00326B10">
        <w:rPr>
          <w:lang w:val="uk-UA"/>
        </w:rPr>
        <w:t>січня</w:t>
      </w:r>
      <w:r w:rsidR="00AB7564" w:rsidRPr="002B4C62">
        <w:rPr>
          <w:color w:val="auto"/>
          <w:lang w:val="uk-UA"/>
        </w:rPr>
        <w:t xml:space="preserve"> </w:t>
      </w:r>
      <w:r w:rsidR="00F00A52" w:rsidRPr="002B4C62">
        <w:rPr>
          <w:color w:val="auto"/>
          <w:lang w:val="uk-UA"/>
        </w:rPr>
        <w:t>–</w:t>
      </w:r>
      <w:r w:rsidR="00BD4BA3" w:rsidRPr="002B4C62">
        <w:rPr>
          <w:color w:val="auto"/>
          <w:lang w:val="uk-UA"/>
        </w:rPr>
        <w:t xml:space="preserve"> </w:t>
      </w:r>
      <w:r w:rsidR="00F00A52" w:rsidRPr="002B4C62">
        <w:rPr>
          <w:color w:val="auto"/>
          <w:lang w:val="uk-UA"/>
        </w:rPr>
        <w:t xml:space="preserve">31 </w:t>
      </w:r>
      <w:r w:rsidR="00326B10">
        <w:rPr>
          <w:color w:val="auto"/>
          <w:lang w:val="uk-UA"/>
        </w:rPr>
        <w:t>березня</w:t>
      </w:r>
      <w:r w:rsidR="00F00A52" w:rsidRPr="002B4C62">
        <w:rPr>
          <w:color w:val="auto"/>
          <w:lang w:val="uk-UA"/>
        </w:rPr>
        <w:t xml:space="preserve"> 202</w:t>
      </w:r>
      <w:r w:rsidR="00AB5B78">
        <w:rPr>
          <w:color w:val="auto"/>
          <w:lang w:val="uk-UA"/>
        </w:rPr>
        <w:t>3</w:t>
      </w:r>
      <w:r w:rsidR="00D22AD8">
        <w:rPr>
          <w:color w:val="auto"/>
          <w:lang w:val="uk-UA"/>
        </w:rPr>
        <w:t xml:space="preserve"> </w:t>
      </w:r>
      <w:r w:rsidR="00F00A52" w:rsidRPr="002B4C62">
        <w:rPr>
          <w:color w:val="auto"/>
          <w:lang w:val="uk-UA"/>
        </w:rPr>
        <w:t xml:space="preserve">р. </w:t>
      </w:r>
      <w:r w:rsidR="00326B10">
        <w:rPr>
          <w:color w:val="auto"/>
          <w:lang w:val="uk-UA"/>
        </w:rPr>
        <w:t>включно</w:t>
      </w:r>
    </w:p>
    <w:p w:rsidR="00B50871" w:rsidRPr="002B4C62" w:rsidRDefault="00987486" w:rsidP="00A41574">
      <w:pPr>
        <w:jc w:val="both"/>
        <w:rPr>
          <w:lang w:val="uk-UA"/>
        </w:rPr>
      </w:pPr>
      <w:r w:rsidRPr="002B4C62">
        <w:rPr>
          <w:lang w:val="uk-UA"/>
        </w:rPr>
        <w:t xml:space="preserve">3.5. Технічні (якісні) вимоги </w:t>
      </w:r>
      <w:r w:rsidR="00A346B4" w:rsidRPr="002B4C62">
        <w:rPr>
          <w:lang w:val="uk-UA"/>
        </w:rPr>
        <w:t>на закупівлю</w:t>
      </w:r>
      <w:r w:rsidRPr="002B4C62">
        <w:rPr>
          <w:lang w:val="uk-UA"/>
        </w:rPr>
        <w:t xml:space="preserve"> </w:t>
      </w:r>
      <w:r w:rsidR="00A346B4" w:rsidRPr="002B4C62">
        <w:rPr>
          <w:lang w:val="uk-UA"/>
        </w:rPr>
        <w:t>послуг</w:t>
      </w:r>
      <w:r w:rsidR="00D22AD8">
        <w:rPr>
          <w:lang w:val="uk-UA"/>
        </w:rPr>
        <w:t xml:space="preserve"> та спосіб їх надання</w:t>
      </w:r>
      <w:r w:rsidRPr="002B4C62">
        <w:rPr>
          <w:lang w:val="uk-UA"/>
        </w:rPr>
        <w:t>: викладено в додатку № 2 до оголошення.</w:t>
      </w:r>
    </w:p>
    <w:p w:rsidR="00B50871" w:rsidRPr="00E366C2" w:rsidRDefault="00987486">
      <w:pPr>
        <w:jc w:val="both"/>
        <w:rPr>
          <w:color w:val="auto"/>
          <w:lang w:val="uk-UA"/>
        </w:rPr>
      </w:pPr>
      <w:r w:rsidRPr="002B4C62">
        <w:rPr>
          <w:lang w:val="uk-UA"/>
        </w:rPr>
        <w:t xml:space="preserve">4. </w:t>
      </w:r>
      <w:r w:rsidRPr="002B4C62">
        <w:rPr>
          <w:color w:val="000000"/>
          <w:lang w:val="uk-UA"/>
        </w:rPr>
        <w:t xml:space="preserve">Дата закінчення подання запитів на уточнення та/або запитань відносно закупівель – </w:t>
      </w:r>
      <w:r w:rsidR="00183DD4" w:rsidRPr="002B4C62">
        <w:rPr>
          <w:color w:val="000000"/>
          <w:lang w:val="uk-UA"/>
        </w:rPr>
        <w:t xml:space="preserve">по </w:t>
      </w:r>
      <w:r w:rsidR="00895C64">
        <w:rPr>
          <w:color w:val="000000"/>
          <w:lang w:val="uk-UA"/>
        </w:rPr>
        <w:t>21</w:t>
      </w:r>
      <w:r w:rsidR="008032B7" w:rsidRPr="00E366C2">
        <w:rPr>
          <w:color w:val="auto"/>
          <w:lang w:val="uk-UA"/>
        </w:rPr>
        <w:t>.</w:t>
      </w:r>
      <w:r w:rsidR="00A755E1">
        <w:rPr>
          <w:color w:val="auto"/>
          <w:lang w:val="uk-UA"/>
        </w:rPr>
        <w:t>10</w:t>
      </w:r>
      <w:r w:rsidR="002D6DB0" w:rsidRPr="00E366C2">
        <w:rPr>
          <w:color w:val="auto"/>
          <w:lang w:val="uk-UA"/>
        </w:rPr>
        <w:t>.202</w:t>
      </w:r>
      <w:r w:rsidR="00592869" w:rsidRPr="00E366C2">
        <w:rPr>
          <w:color w:val="auto"/>
          <w:lang w:val="uk-UA"/>
        </w:rPr>
        <w:t>2</w:t>
      </w:r>
      <w:r w:rsidRPr="00E366C2">
        <w:rPr>
          <w:color w:val="auto"/>
          <w:lang w:val="uk-UA"/>
        </w:rPr>
        <w:t xml:space="preserve"> р</w:t>
      </w:r>
      <w:r w:rsidR="00A755E1">
        <w:rPr>
          <w:color w:val="auto"/>
          <w:lang w:val="uk-UA"/>
        </w:rPr>
        <w:t xml:space="preserve"> </w:t>
      </w:r>
      <w:r w:rsidR="00AB5B78">
        <w:rPr>
          <w:color w:val="auto"/>
          <w:lang w:val="uk-UA"/>
        </w:rPr>
        <w:t>00</w:t>
      </w:r>
      <w:r w:rsidR="00E26660">
        <w:rPr>
          <w:color w:val="auto"/>
          <w:lang w:val="uk-UA"/>
        </w:rPr>
        <w:t>:00 год.</w:t>
      </w:r>
    </w:p>
    <w:p w:rsidR="00B50871" w:rsidRPr="00AB5B78" w:rsidRDefault="00987486">
      <w:pPr>
        <w:jc w:val="both"/>
        <w:rPr>
          <w:color w:val="FF0000"/>
          <w:lang w:val="uk-UA"/>
        </w:rPr>
      </w:pPr>
      <w:r w:rsidRPr="002B4C62">
        <w:rPr>
          <w:color w:val="000000"/>
          <w:lang w:val="uk-UA"/>
        </w:rPr>
        <w:t>5</w:t>
      </w:r>
      <w:r w:rsidR="00AB5B78">
        <w:rPr>
          <w:color w:val="000000"/>
          <w:lang w:val="uk-UA"/>
        </w:rPr>
        <w:t xml:space="preserve">. </w:t>
      </w:r>
      <w:r w:rsidRPr="002B4C62">
        <w:rPr>
          <w:color w:val="000000"/>
          <w:lang w:val="uk-UA"/>
        </w:rPr>
        <w:t xml:space="preserve"> Дата закінчення подання </w:t>
      </w:r>
      <w:r w:rsidRPr="00E366C2">
        <w:rPr>
          <w:color w:val="000000"/>
          <w:lang w:val="uk-UA"/>
        </w:rPr>
        <w:t>пропозицій –</w:t>
      </w:r>
      <w:r w:rsidR="00E366C2" w:rsidRPr="00E366C2">
        <w:rPr>
          <w:color w:val="000000"/>
          <w:lang w:val="uk-UA"/>
        </w:rPr>
        <w:t xml:space="preserve"> </w:t>
      </w:r>
      <w:r w:rsidR="00895C64">
        <w:rPr>
          <w:color w:val="000000"/>
          <w:lang w:val="uk-UA"/>
        </w:rPr>
        <w:t>26</w:t>
      </w:r>
      <w:r w:rsidR="008032B7" w:rsidRPr="00E366C2">
        <w:rPr>
          <w:color w:val="FF0000"/>
          <w:lang w:val="uk-UA"/>
        </w:rPr>
        <w:t>.</w:t>
      </w:r>
      <w:r w:rsidR="00295081" w:rsidRPr="00295081">
        <w:rPr>
          <w:color w:val="auto"/>
          <w:lang w:val="uk-UA"/>
        </w:rPr>
        <w:t>10</w:t>
      </w:r>
      <w:r w:rsidRPr="00295081">
        <w:rPr>
          <w:color w:val="auto"/>
          <w:lang w:val="uk-UA"/>
        </w:rPr>
        <w:t>.</w:t>
      </w:r>
      <w:r w:rsidRPr="00E366C2">
        <w:rPr>
          <w:color w:val="auto"/>
          <w:lang w:val="uk-UA"/>
        </w:rPr>
        <w:t>20</w:t>
      </w:r>
      <w:r w:rsidR="00B206B7" w:rsidRPr="00E366C2">
        <w:rPr>
          <w:color w:val="auto"/>
          <w:lang w:val="uk-UA"/>
        </w:rPr>
        <w:t>2</w:t>
      </w:r>
      <w:r w:rsidR="00592869" w:rsidRPr="00E366C2">
        <w:rPr>
          <w:color w:val="auto"/>
          <w:lang w:val="uk-UA"/>
        </w:rPr>
        <w:t>2</w:t>
      </w:r>
      <w:r w:rsidRPr="00E366C2">
        <w:rPr>
          <w:color w:val="auto"/>
          <w:lang w:val="uk-UA"/>
        </w:rPr>
        <w:t xml:space="preserve"> р</w:t>
      </w:r>
      <w:r w:rsidRPr="00E366C2">
        <w:rPr>
          <w:color w:val="FF0000"/>
          <w:lang w:val="uk-UA"/>
        </w:rPr>
        <w:t>.</w:t>
      </w:r>
      <w:r w:rsidR="00E26660">
        <w:rPr>
          <w:color w:val="FF0000"/>
          <w:lang w:val="uk-UA"/>
        </w:rPr>
        <w:t xml:space="preserve"> </w:t>
      </w:r>
      <w:r w:rsidR="00AB5B78">
        <w:rPr>
          <w:color w:val="auto"/>
          <w:lang w:val="uk-UA"/>
        </w:rPr>
        <w:t>00</w:t>
      </w:r>
      <w:r w:rsidR="00E26660" w:rsidRPr="00E26660">
        <w:rPr>
          <w:color w:val="auto"/>
          <w:lang w:val="uk-UA"/>
        </w:rPr>
        <w:t>:00 год.</w:t>
      </w:r>
    </w:p>
    <w:p w:rsidR="004800B3" w:rsidRDefault="00AB5B78" w:rsidP="004800B3">
      <w:pPr>
        <w:contextualSpacing/>
        <w:jc w:val="both"/>
        <w:rPr>
          <w:lang w:val="uk-UA"/>
        </w:rPr>
      </w:pPr>
      <w:r>
        <w:rPr>
          <w:lang w:val="uk-UA"/>
        </w:rPr>
        <w:t>6</w:t>
      </w:r>
      <w:r w:rsidR="00440CB7" w:rsidRPr="002B4C62">
        <w:rPr>
          <w:lang w:val="uk-UA"/>
        </w:rPr>
        <w:t xml:space="preserve">. </w:t>
      </w:r>
      <w:r w:rsidR="004800B3" w:rsidRPr="00FE5B8D">
        <w:rPr>
          <w:lang w:val="uk-UA"/>
        </w:rPr>
        <w:t xml:space="preserve">Розмір мінімального кроку пониження ціни під час електронного аукціону складає – </w:t>
      </w:r>
    </w:p>
    <w:p w:rsidR="004800B3" w:rsidRPr="00FE5B8D" w:rsidRDefault="004800B3" w:rsidP="004800B3">
      <w:pPr>
        <w:contextualSpacing/>
        <w:jc w:val="both"/>
        <w:rPr>
          <w:lang w:val="uk-UA"/>
        </w:rPr>
      </w:pPr>
      <w:r>
        <w:rPr>
          <w:lang w:val="uk-UA"/>
        </w:rPr>
        <w:t xml:space="preserve"> </w:t>
      </w:r>
      <w:r w:rsidRPr="004800B3">
        <w:rPr>
          <w:lang w:val="uk-UA"/>
        </w:rPr>
        <w:t>0,5 відсотка</w:t>
      </w:r>
      <w:r w:rsidRPr="00FE5B8D">
        <w:rPr>
          <w:lang w:val="uk-UA"/>
        </w:rPr>
        <w:t xml:space="preserve"> від очікуваної вартості закупівлі.</w:t>
      </w:r>
    </w:p>
    <w:p w:rsidR="00B50871" w:rsidRPr="002B4C62" w:rsidRDefault="00AB5B78">
      <w:pPr>
        <w:jc w:val="both"/>
        <w:rPr>
          <w:lang w:val="uk-UA"/>
        </w:rPr>
      </w:pPr>
      <w:r>
        <w:rPr>
          <w:lang w:val="uk-UA"/>
        </w:rPr>
        <w:t>7</w:t>
      </w:r>
      <w:r w:rsidR="00987486" w:rsidRPr="002B4C62">
        <w:rPr>
          <w:lang w:val="uk-UA"/>
        </w:rPr>
        <w:t>. Вимоги до кваліфікації учасників та спосіб їх підтвердження: викладено в додатку № 3 до оголошення.</w:t>
      </w:r>
    </w:p>
    <w:p w:rsidR="00973B79" w:rsidRPr="002B4C62" w:rsidRDefault="00AB5B78">
      <w:pPr>
        <w:jc w:val="both"/>
        <w:rPr>
          <w:lang w:val="uk-UA"/>
        </w:rPr>
      </w:pPr>
      <w:r>
        <w:rPr>
          <w:lang w:val="uk-UA"/>
        </w:rPr>
        <w:t>8</w:t>
      </w:r>
      <w:r w:rsidR="00973B79" w:rsidRPr="002B4C62">
        <w:rPr>
          <w:lang w:val="uk-UA"/>
        </w:rPr>
        <w:t xml:space="preserve">. Перелік критеріїв та методика оцінки пропозицій із зазначенням питомої ваги критеріїв: </w:t>
      </w:r>
      <w:r w:rsidR="004800B3">
        <w:rPr>
          <w:lang w:val="uk-UA"/>
        </w:rPr>
        <w:t>«</w:t>
      </w:r>
      <w:r w:rsidR="00B277CE" w:rsidRPr="002B4C62">
        <w:rPr>
          <w:lang w:val="uk-UA"/>
        </w:rPr>
        <w:t>Ціна</w:t>
      </w:r>
      <w:r w:rsidR="004800B3">
        <w:rPr>
          <w:lang w:val="uk-UA"/>
        </w:rPr>
        <w:t>-100%»</w:t>
      </w:r>
    </w:p>
    <w:p w:rsidR="00B50871" w:rsidRPr="002B4C62" w:rsidRDefault="00AB5B78">
      <w:pPr>
        <w:jc w:val="both"/>
        <w:rPr>
          <w:lang w:val="uk-UA"/>
        </w:rPr>
      </w:pPr>
      <w:r>
        <w:rPr>
          <w:lang w:val="uk-UA"/>
        </w:rPr>
        <w:t>9</w:t>
      </w:r>
      <w:r w:rsidR="00987486" w:rsidRPr="002B4C62">
        <w:rPr>
          <w:lang w:val="uk-UA"/>
        </w:rPr>
        <w:t>. Інша інформація:</w:t>
      </w:r>
    </w:p>
    <w:p w:rsidR="00B50871" w:rsidRPr="002B4C62" w:rsidRDefault="00AB5B78" w:rsidP="00A41574">
      <w:pPr>
        <w:jc w:val="both"/>
        <w:rPr>
          <w:lang w:val="uk-UA"/>
        </w:rPr>
      </w:pPr>
      <w:r>
        <w:rPr>
          <w:lang w:val="uk-UA"/>
        </w:rPr>
        <w:t>9</w:t>
      </w:r>
      <w:r w:rsidR="004E6DE6" w:rsidRPr="002B4C62">
        <w:rPr>
          <w:lang w:val="uk-UA"/>
        </w:rPr>
        <w:t>.</w:t>
      </w:r>
      <w:r w:rsidR="00F1203F" w:rsidRPr="002B4C62">
        <w:rPr>
          <w:lang w:val="uk-UA"/>
        </w:rPr>
        <w:t>1</w:t>
      </w:r>
      <w:r w:rsidR="00987486" w:rsidRPr="002B4C62">
        <w:rPr>
          <w:lang w:val="uk-UA"/>
        </w:rPr>
        <w:t xml:space="preserve">. Замовник </w:t>
      </w:r>
      <w:r w:rsidR="00937687" w:rsidRPr="002B4C62">
        <w:rPr>
          <w:lang w:val="uk-UA"/>
        </w:rPr>
        <w:t>може укласти договір про закупівлю з учасником, який визнаний переможцем спрощеної закупівлі, на наступний день після оприлюднення повідомлення п</w:t>
      </w:r>
      <w:r w:rsidR="00447D3D" w:rsidRPr="002B4C62">
        <w:rPr>
          <w:lang w:val="uk-UA"/>
        </w:rPr>
        <w:t>ро намір укласти договір про закупівлю</w:t>
      </w:r>
      <w:r w:rsidR="00937687" w:rsidRPr="002B4C62">
        <w:rPr>
          <w:lang w:val="uk-UA"/>
        </w:rPr>
        <w:t>, але не пізніше ніж через 20 днів</w:t>
      </w:r>
      <w:r w:rsidR="00987486" w:rsidRPr="002B4C62">
        <w:rPr>
          <w:lang w:val="uk-UA"/>
        </w:rPr>
        <w:t>.</w:t>
      </w:r>
    </w:p>
    <w:p w:rsidR="00B50871" w:rsidRPr="002B4C62" w:rsidRDefault="00AB5B78" w:rsidP="00A41574">
      <w:pPr>
        <w:jc w:val="both"/>
        <w:rPr>
          <w:lang w:val="uk-UA"/>
        </w:rPr>
      </w:pPr>
      <w:r>
        <w:rPr>
          <w:lang w:val="uk-UA"/>
        </w:rPr>
        <w:t>9</w:t>
      </w:r>
      <w:r w:rsidR="004E6DE6" w:rsidRPr="002B4C62">
        <w:rPr>
          <w:lang w:val="uk-UA"/>
        </w:rPr>
        <w:t>.</w:t>
      </w:r>
      <w:r w:rsidR="006E6F5F" w:rsidRPr="002B4C62">
        <w:rPr>
          <w:lang w:val="uk-UA"/>
        </w:rPr>
        <w:t>2</w:t>
      </w:r>
      <w:r w:rsidR="00987486" w:rsidRPr="002B4C62">
        <w:rPr>
          <w:lang w:val="uk-UA"/>
        </w:rPr>
        <w:t xml:space="preserve">. Ціна </w:t>
      </w:r>
      <w:r w:rsidR="00F1203F" w:rsidRPr="002B4C62">
        <w:rPr>
          <w:lang w:val="uk-UA"/>
        </w:rPr>
        <w:t>послуги</w:t>
      </w:r>
      <w:r w:rsidR="00987486" w:rsidRPr="002B4C62">
        <w:rPr>
          <w:lang w:val="uk-UA"/>
        </w:rPr>
        <w:t>, яка вказана в пропозиції, повинна бути остаточною, тобто повинна бути вказана з урахуванням податків і зборів, що сплачуються або мають бути сплачені Учасником (Виконавц</w:t>
      </w:r>
      <w:r w:rsidR="00483CDC" w:rsidRPr="002B4C62">
        <w:rPr>
          <w:lang w:val="uk-UA"/>
        </w:rPr>
        <w:t>ем</w:t>
      </w:r>
      <w:r w:rsidR="00987486" w:rsidRPr="002B4C62">
        <w:rPr>
          <w:lang w:val="uk-UA"/>
        </w:rPr>
        <w:t xml:space="preserve">) торгів, з урахуванням витрат на </w:t>
      </w:r>
      <w:r w:rsidR="00987486" w:rsidRPr="002B4C62">
        <w:rPr>
          <w:color w:val="000000"/>
          <w:lang w:val="uk-UA"/>
        </w:rPr>
        <w:t xml:space="preserve">транспортування тощо. </w:t>
      </w:r>
      <w:r w:rsidR="00987486" w:rsidRPr="002B4C62">
        <w:rPr>
          <w:lang w:val="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50871" w:rsidRPr="002B4C62" w:rsidRDefault="00987486" w:rsidP="00483CDC">
      <w:p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4C62">
        <w:rPr>
          <w:lang w:val="uk-UA"/>
        </w:rPr>
        <w:t>1</w:t>
      </w:r>
      <w:r w:rsidR="00AB5B78">
        <w:rPr>
          <w:lang w:val="uk-UA"/>
        </w:rPr>
        <w:t>0</w:t>
      </w:r>
      <w:r w:rsidRPr="002B4C62">
        <w:rPr>
          <w:lang w:val="uk-UA"/>
        </w:rPr>
        <w:t>. Відхилення пропозицій</w:t>
      </w:r>
    </w:p>
    <w:p w:rsidR="00B50871" w:rsidRPr="002B4C62" w:rsidRDefault="00987486">
      <w:pPr>
        <w:jc w:val="both"/>
        <w:rPr>
          <w:lang w:val="uk-UA"/>
        </w:rPr>
      </w:pPr>
      <w:r w:rsidRPr="002B4C62">
        <w:rPr>
          <w:lang w:val="uk-UA"/>
        </w:rPr>
        <w:t xml:space="preserve">Замовник відхиляє пропозиції учасника уразі, якщо: </w:t>
      </w:r>
    </w:p>
    <w:p w:rsidR="00B50871" w:rsidRPr="002B4C62" w:rsidRDefault="00987486" w:rsidP="00937687">
      <w:pPr>
        <w:numPr>
          <w:ilvl w:val="0"/>
          <w:numId w:val="4"/>
        </w:numPr>
        <w:jc w:val="both"/>
        <w:rPr>
          <w:lang w:val="uk-UA"/>
        </w:rPr>
      </w:pPr>
      <w:r w:rsidRPr="002B4C62">
        <w:rPr>
          <w:lang w:val="uk-UA"/>
        </w:rPr>
        <w:t xml:space="preserve">пропозиція не відповідає кваліфікаційним критеріям та </w:t>
      </w:r>
      <w:r w:rsidR="00A41574" w:rsidRPr="002B4C62">
        <w:rPr>
          <w:lang w:val="uk-UA"/>
        </w:rPr>
        <w:t xml:space="preserve">технічним </w:t>
      </w:r>
      <w:r w:rsidRPr="002B4C62">
        <w:rPr>
          <w:lang w:val="uk-UA"/>
        </w:rPr>
        <w:t>вимогам, визначених цією документацією;</w:t>
      </w:r>
    </w:p>
    <w:p w:rsidR="00937687" w:rsidRPr="002B4C62" w:rsidRDefault="00937687" w:rsidP="00937687">
      <w:pPr>
        <w:numPr>
          <w:ilvl w:val="0"/>
          <w:numId w:val="4"/>
        </w:numPr>
        <w:jc w:val="both"/>
        <w:rPr>
          <w:lang w:val="uk-UA"/>
        </w:rPr>
      </w:pPr>
      <w:r w:rsidRPr="002B4C62">
        <w:rPr>
          <w:lang w:val="uk-UA"/>
        </w:rPr>
        <w:t>учасник не надав забезпечення пропозиції, якщо таке забезпечення вимагалося замовником;</w:t>
      </w:r>
    </w:p>
    <w:p w:rsidR="00937687" w:rsidRPr="002B4C62" w:rsidRDefault="00937687" w:rsidP="00937687">
      <w:pPr>
        <w:numPr>
          <w:ilvl w:val="0"/>
          <w:numId w:val="4"/>
        </w:numPr>
        <w:jc w:val="both"/>
        <w:rPr>
          <w:lang w:val="uk-UA"/>
        </w:rPr>
      </w:pPr>
      <w:r w:rsidRPr="002B4C62">
        <w:rPr>
          <w:lang w:val="uk-UA"/>
        </w:rPr>
        <w:t>учасник, який визначений переможцем спрощеної закупівлі, відмовився від укладення договору про закупівлю.</w:t>
      </w:r>
    </w:p>
    <w:p w:rsidR="00937687" w:rsidRPr="002B4C62" w:rsidRDefault="00937687" w:rsidP="00937687">
      <w:pPr>
        <w:jc w:val="both"/>
        <w:rPr>
          <w:lang w:val="uk-UA"/>
        </w:rPr>
      </w:pPr>
      <w:r w:rsidRPr="002B4C62">
        <w:rPr>
          <w:lang w:val="uk-UA"/>
        </w:rPr>
        <w:t>Замовник відміняє спрощену закупівлю в разі:</w:t>
      </w:r>
    </w:p>
    <w:p w:rsidR="00937687" w:rsidRPr="002B4C62" w:rsidRDefault="00937687" w:rsidP="00937687">
      <w:pPr>
        <w:ind w:left="720"/>
        <w:jc w:val="both"/>
        <w:rPr>
          <w:lang w:val="uk-UA"/>
        </w:rPr>
      </w:pPr>
      <w:r w:rsidRPr="002B4C62">
        <w:rPr>
          <w:lang w:val="uk-UA"/>
        </w:rPr>
        <w:t xml:space="preserve"> 1) відсутності подальшої потреби в закупівлі товарів, робіт і послуг;</w:t>
      </w:r>
    </w:p>
    <w:p w:rsidR="00937687" w:rsidRPr="002B4C62" w:rsidRDefault="00937687" w:rsidP="00937687">
      <w:pPr>
        <w:ind w:left="720"/>
        <w:jc w:val="both"/>
        <w:rPr>
          <w:lang w:val="uk-UA"/>
        </w:rPr>
      </w:pPr>
      <w:r w:rsidRPr="002B4C62">
        <w:rPr>
          <w:lang w:val="uk-UA"/>
        </w:rPr>
        <w:t xml:space="preserve"> 2)</w:t>
      </w:r>
      <w:r w:rsidR="008060E3">
        <w:rPr>
          <w:lang w:val="uk-UA"/>
        </w:rPr>
        <w:t xml:space="preserve"> </w:t>
      </w:r>
      <w:r w:rsidRPr="002B4C62">
        <w:rPr>
          <w:lang w:val="uk-UA"/>
        </w:rPr>
        <w:t>неможливості усунення порушень, що виникли через виявлені порушення законодавства з питань публічних закупівель;</w:t>
      </w:r>
    </w:p>
    <w:p w:rsidR="00937687" w:rsidRPr="002B4C62" w:rsidRDefault="00937687" w:rsidP="00937687">
      <w:pPr>
        <w:ind w:left="720"/>
        <w:jc w:val="both"/>
        <w:rPr>
          <w:lang w:val="uk-UA"/>
        </w:rPr>
      </w:pPr>
      <w:r w:rsidRPr="002B4C62">
        <w:rPr>
          <w:lang w:val="uk-UA"/>
        </w:rPr>
        <w:t xml:space="preserve"> 3) скорочення видатків на здійснення закупівлі товарів, робіт і послуг.</w:t>
      </w:r>
    </w:p>
    <w:p w:rsidR="00937687" w:rsidRPr="002B4C62" w:rsidRDefault="00937687" w:rsidP="00937687">
      <w:pPr>
        <w:jc w:val="both"/>
        <w:rPr>
          <w:lang w:val="uk-UA"/>
        </w:rPr>
      </w:pPr>
      <w:r w:rsidRPr="002B4C62">
        <w:rPr>
          <w:lang w:val="uk-UA"/>
        </w:rPr>
        <w:t xml:space="preserve"> Спрощена закупівля автоматично відміняється електронною системою закупівель у разі:</w:t>
      </w:r>
    </w:p>
    <w:p w:rsidR="00937687" w:rsidRPr="002B4C62" w:rsidRDefault="00937687" w:rsidP="00937687">
      <w:pPr>
        <w:ind w:left="720"/>
        <w:jc w:val="both"/>
        <w:rPr>
          <w:lang w:val="uk-UA"/>
        </w:rPr>
      </w:pPr>
      <w:r w:rsidRPr="002B4C62">
        <w:rPr>
          <w:lang w:val="uk-UA"/>
        </w:rPr>
        <w:t xml:space="preserve">  1) відхилення всіх пропозицій згідно з частиною 13 статті 14 Закону;</w:t>
      </w:r>
    </w:p>
    <w:p w:rsidR="00937687" w:rsidRPr="002B4C62" w:rsidRDefault="00937687" w:rsidP="00937687">
      <w:pPr>
        <w:ind w:left="720"/>
        <w:jc w:val="both"/>
        <w:rPr>
          <w:lang w:val="uk-UA"/>
        </w:rPr>
      </w:pPr>
      <w:r w:rsidRPr="002B4C62">
        <w:rPr>
          <w:lang w:val="uk-UA"/>
        </w:rPr>
        <w:t xml:space="preserve">  2) відсутності пропозицій учасників для участі в ній.</w:t>
      </w:r>
    </w:p>
    <w:p w:rsidR="00937687" w:rsidRPr="002B4C62" w:rsidRDefault="00AB5B78" w:rsidP="00937687">
      <w:pPr>
        <w:jc w:val="both"/>
        <w:rPr>
          <w:lang w:val="uk-UA"/>
        </w:rPr>
      </w:pPr>
      <w:r>
        <w:rPr>
          <w:lang w:val="uk-UA"/>
        </w:rPr>
        <w:t xml:space="preserve"> 11</w:t>
      </w:r>
      <w:r w:rsidR="00937687" w:rsidRPr="002B4C62">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Замовник перевіряє КЕП/УЕП учасника на сайті центрального </w:t>
      </w:r>
      <w:proofErr w:type="spellStart"/>
      <w:r w:rsidR="00937687" w:rsidRPr="002B4C62">
        <w:rPr>
          <w:lang w:val="uk-UA"/>
        </w:rPr>
        <w:t>засвідчувального</w:t>
      </w:r>
      <w:proofErr w:type="spellEnd"/>
      <w:r w:rsidR="00937687" w:rsidRPr="002B4C62">
        <w:rPr>
          <w:lang w:val="uk-UA"/>
        </w:rPr>
        <w:t xml:space="preserve"> органу за посиланням https://czo.gov.ua/verify. Під час </w:t>
      </w:r>
      <w:r w:rsidR="00937687" w:rsidRPr="002B4C62">
        <w:rPr>
          <w:lang w:val="uk-UA"/>
        </w:rPr>
        <w:lastRenderedPageBreak/>
        <w:t>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37687" w:rsidRPr="002B4C62" w:rsidRDefault="00937687" w:rsidP="00937687">
      <w:pPr>
        <w:ind w:left="720"/>
        <w:jc w:val="both"/>
        <w:rPr>
          <w:iCs/>
          <w:lang w:val="uk-UA"/>
        </w:rPr>
      </w:pPr>
    </w:p>
    <w:p w:rsidR="00DF57A9" w:rsidRPr="002B4C62" w:rsidRDefault="00DF57A9" w:rsidP="00937687">
      <w:pPr>
        <w:tabs>
          <w:tab w:val="left" w:pos="-2835"/>
        </w:tabs>
        <w:jc w:val="both"/>
        <w:outlineLvl w:val="0"/>
        <w:rPr>
          <w:b/>
          <w:color w:val="000000"/>
          <w:lang w:val="uk-UA"/>
        </w:rPr>
      </w:pPr>
    </w:p>
    <w:p w:rsidR="00B50871" w:rsidRPr="002B4C62" w:rsidRDefault="00987486" w:rsidP="00381981">
      <w:pPr>
        <w:tabs>
          <w:tab w:val="left" w:pos="-2835"/>
        </w:tabs>
        <w:ind w:firstLine="567"/>
        <w:jc w:val="both"/>
        <w:outlineLvl w:val="0"/>
        <w:rPr>
          <w:lang w:val="uk-UA"/>
        </w:rPr>
      </w:pPr>
      <w:r w:rsidRPr="002B4C62">
        <w:rPr>
          <w:b/>
          <w:color w:val="000000"/>
          <w:lang w:val="uk-UA"/>
        </w:rPr>
        <w:t>Додатки до оголошення:</w:t>
      </w:r>
    </w:p>
    <w:p w:rsidR="00B50871" w:rsidRPr="002B4C62" w:rsidRDefault="00987486" w:rsidP="00A41574">
      <w:pPr>
        <w:pStyle w:val="a9"/>
        <w:tabs>
          <w:tab w:val="left" w:pos="0"/>
        </w:tabs>
        <w:spacing w:before="0" w:after="0"/>
        <w:ind w:left="660"/>
        <w:jc w:val="both"/>
        <w:rPr>
          <w:rFonts w:ascii="Times New Roman" w:hAnsi="Times New Roman" w:cs="Times New Roman"/>
          <w:lang w:val="uk-UA"/>
        </w:rPr>
      </w:pPr>
      <w:r w:rsidRPr="002B4C62">
        <w:rPr>
          <w:rFonts w:ascii="Times New Roman" w:hAnsi="Times New Roman" w:cs="Times New Roman"/>
          <w:color w:val="000000"/>
          <w:lang w:val="uk-UA"/>
        </w:rPr>
        <w:t>Додаток № 1 Форма «Пропозиція»;</w:t>
      </w:r>
    </w:p>
    <w:p w:rsidR="00B50871" w:rsidRPr="002B4C62" w:rsidRDefault="00987486" w:rsidP="00A41574">
      <w:pPr>
        <w:pStyle w:val="a9"/>
        <w:tabs>
          <w:tab w:val="left" w:pos="0"/>
        </w:tabs>
        <w:spacing w:before="0" w:after="0"/>
        <w:ind w:left="660"/>
        <w:jc w:val="both"/>
        <w:rPr>
          <w:rFonts w:ascii="Times New Roman" w:hAnsi="Times New Roman" w:cs="Times New Roman"/>
          <w:lang w:val="uk-UA"/>
        </w:rPr>
      </w:pPr>
      <w:r w:rsidRPr="002B4C62">
        <w:rPr>
          <w:rFonts w:ascii="Times New Roman" w:hAnsi="Times New Roman" w:cs="Times New Roman"/>
          <w:color w:val="000000"/>
          <w:lang w:val="uk-UA"/>
        </w:rPr>
        <w:t xml:space="preserve">Додаток № 2 Технічні (якісні) вимоги до </w:t>
      </w:r>
      <w:r w:rsidR="00A346B4" w:rsidRPr="002B4C62">
        <w:rPr>
          <w:rFonts w:ascii="Times New Roman" w:hAnsi="Times New Roman" w:cs="Times New Roman"/>
          <w:color w:val="000000"/>
          <w:lang w:val="uk-UA"/>
        </w:rPr>
        <w:t>послуги</w:t>
      </w:r>
      <w:r w:rsidRPr="002B4C62">
        <w:rPr>
          <w:rFonts w:ascii="Times New Roman" w:hAnsi="Times New Roman" w:cs="Times New Roman"/>
          <w:color w:val="000000"/>
          <w:lang w:val="uk-UA"/>
        </w:rPr>
        <w:t xml:space="preserve"> (</w:t>
      </w:r>
      <w:r w:rsidR="00A41574" w:rsidRPr="002B4C62">
        <w:rPr>
          <w:rFonts w:ascii="Times New Roman" w:hAnsi="Times New Roman" w:cs="Times New Roman"/>
          <w:color w:val="000000"/>
          <w:lang w:val="uk-UA"/>
        </w:rPr>
        <w:t>подаються</w:t>
      </w:r>
      <w:r w:rsidRPr="002B4C62">
        <w:rPr>
          <w:rFonts w:ascii="Times New Roman" w:hAnsi="Times New Roman" w:cs="Times New Roman"/>
          <w:color w:val="000000"/>
          <w:lang w:val="uk-UA"/>
        </w:rPr>
        <w:t xml:space="preserve"> учасником у складі пропозиції);</w:t>
      </w:r>
    </w:p>
    <w:p w:rsidR="00B50871" w:rsidRPr="002B4C62" w:rsidRDefault="00232FB5" w:rsidP="00A41574">
      <w:pPr>
        <w:pStyle w:val="a9"/>
        <w:tabs>
          <w:tab w:val="left" w:pos="0"/>
        </w:tabs>
        <w:spacing w:before="0" w:after="0"/>
        <w:ind w:left="660"/>
        <w:jc w:val="both"/>
        <w:rPr>
          <w:rFonts w:ascii="Times New Roman" w:hAnsi="Times New Roman" w:cs="Times New Roman"/>
          <w:color w:val="000000"/>
          <w:lang w:val="uk-UA"/>
        </w:rPr>
      </w:pPr>
      <w:r>
        <w:rPr>
          <w:rFonts w:ascii="Times New Roman" w:hAnsi="Times New Roman" w:cs="Times New Roman"/>
          <w:color w:val="000000"/>
          <w:lang w:val="uk-UA"/>
        </w:rPr>
        <w:t xml:space="preserve">Додаток № </w:t>
      </w:r>
      <w:r w:rsidR="00987486" w:rsidRPr="002B4C62">
        <w:rPr>
          <w:rFonts w:ascii="Times New Roman" w:hAnsi="Times New Roman" w:cs="Times New Roman"/>
          <w:color w:val="000000"/>
          <w:lang w:val="uk-UA"/>
        </w:rPr>
        <w:t>3 Вимоги до кваліфікації</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учасника (подаються</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учасником у складі</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пропозиції в сканованому</w:t>
      </w:r>
      <w:r w:rsidR="00C653E6" w:rsidRPr="002B4C62">
        <w:rPr>
          <w:rFonts w:ascii="Times New Roman" w:hAnsi="Times New Roman" w:cs="Times New Roman"/>
          <w:color w:val="000000"/>
          <w:lang w:val="uk-UA"/>
        </w:rPr>
        <w:t xml:space="preserve"> </w:t>
      </w:r>
      <w:r w:rsidR="00987486" w:rsidRPr="002B4C62">
        <w:rPr>
          <w:rFonts w:ascii="Times New Roman" w:hAnsi="Times New Roman" w:cs="Times New Roman"/>
          <w:color w:val="000000"/>
          <w:lang w:val="uk-UA"/>
        </w:rPr>
        <w:t>вигляді);</w:t>
      </w:r>
    </w:p>
    <w:p w:rsidR="00F1203F" w:rsidRDefault="00F1203F" w:rsidP="00A41574">
      <w:pPr>
        <w:pStyle w:val="a9"/>
        <w:tabs>
          <w:tab w:val="left" w:pos="0"/>
        </w:tabs>
        <w:spacing w:before="0" w:after="0"/>
        <w:ind w:left="660"/>
        <w:jc w:val="both"/>
        <w:rPr>
          <w:rFonts w:ascii="Times New Roman" w:hAnsi="Times New Roman" w:cs="Times New Roman"/>
          <w:color w:val="000000"/>
          <w:lang w:val="uk-UA"/>
        </w:rPr>
      </w:pPr>
      <w:r w:rsidRPr="002B4C62">
        <w:rPr>
          <w:rFonts w:ascii="Times New Roman" w:hAnsi="Times New Roman" w:cs="Times New Roman"/>
          <w:color w:val="000000"/>
          <w:lang w:val="uk-UA"/>
        </w:rPr>
        <w:t>Додаток №4 Проект договору</w:t>
      </w:r>
      <w:r w:rsidR="000E682A" w:rsidRPr="002B4C62">
        <w:rPr>
          <w:rFonts w:ascii="Times New Roman" w:hAnsi="Times New Roman" w:cs="Times New Roman"/>
          <w:color w:val="000000"/>
          <w:lang w:val="uk-UA"/>
        </w:rPr>
        <w:t xml:space="preserve"> (погоджений)</w:t>
      </w:r>
      <w:r w:rsidR="00232FB5">
        <w:rPr>
          <w:rFonts w:ascii="Times New Roman" w:hAnsi="Times New Roman" w:cs="Times New Roman"/>
          <w:color w:val="000000"/>
          <w:lang w:val="uk-UA"/>
        </w:rPr>
        <w:t>.</w:t>
      </w:r>
    </w:p>
    <w:p w:rsidR="00AB5B78" w:rsidRDefault="00AB5B78" w:rsidP="00A41574">
      <w:pPr>
        <w:pStyle w:val="a9"/>
        <w:tabs>
          <w:tab w:val="left" w:pos="0"/>
        </w:tabs>
        <w:spacing w:before="0" w:after="0"/>
        <w:ind w:left="660"/>
        <w:jc w:val="both"/>
        <w:rPr>
          <w:rFonts w:ascii="Times New Roman" w:hAnsi="Times New Roman" w:cs="Times New Roman"/>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Default="00AB5B78" w:rsidP="00AB5B78">
      <w:pPr>
        <w:rPr>
          <w:lang w:val="uk-UA"/>
        </w:rPr>
      </w:pPr>
    </w:p>
    <w:p w:rsidR="00AB5B78" w:rsidRPr="00AB5B78" w:rsidRDefault="00AB5B78" w:rsidP="00AB5B78">
      <w:pPr>
        <w:rPr>
          <w:lang w:val="uk-UA"/>
        </w:rPr>
      </w:pPr>
    </w:p>
    <w:p w:rsidR="00AB5B78" w:rsidRP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Default="00AB5B78" w:rsidP="00AB5B78">
      <w:pPr>
        <w:rPr>
          <w:lang w:val="uk-UA"/>
        </w:rPr>
      </w:pPr>
    </w:p>
    <w:p w:rsidR="00AB5B78" w:rsidRPr="00AB5B78" w:rsidRDefault="00AB5B78" w:rsidP="00AB5B78">
      <w:pPr>
        <w:tabs>
          <w:tab w:val="left" w:pos="426"/>
        </w:tabs>
        <w:jc w:val="right"/>
        <w:rPr>
          <w:b/>
          <w:shd w:val="clear" w:color="auto" w:fill="FFFFFF"/>
          <w:lang w:val="uk-UA"/>
        </w:rPr>
      </w:pPr>
      <w:r w:rsidRPr="00AB5B78">
        <w:rPr>
          <w:b/>
          <w:shd w:val="clear" w:color="auto" w:fill="FFFFFF"/>
          <w:lang w:val="uk-UA"/>
        </w:rPr>
        <w:lastRenderedPageBreak/>
        <w:t>Додаток № 1</w:t>
      </w:r>
    </w:p>
    <w:p w:rsidR="00AB5B78" w:rsidRPr="00AB5B78" w:rsidRDefault="00AB5B78" w:rsidP="00AB5B78">
      <w:pPr>
        <w:tabs>
          <w:tab w:val="left" w:pos="426"/>
        </w:tabs>
        <w:rPr>
          <w:shd w:val="clear" w:color="auto" w:fill="FFFFFF"/>
          <w:lang w:val="uk-UA"/>
        </w:rPr>
      </w:pPr>
    </w:p>
    <w:p w:rsidR="00AB5B78" w:rsidRPr="00DC2587" w:rsidRDefault="00AB5B78" w:rsidP="00AB5B78">
      <w:pPr>
        <w:jc w:val="center"/>
        <w:rPr>
          <w:b/>
          <w:lang w:val="uk-UA" w:eastAsia="ar-SA"/>
        </w:rPr>
      </w:pPr>
      <w:r w:rsidRPr="00DC2587">
        <w:rPr>
          <w:b/>
          <w:lang w:val="uk-UA" w:eastAsia="ar-SA"/>
        </w:rPr>
        <w:t xml:space="preserve">ІНФОРМАЦІЯ ПРО НЕОБХІДНІ ТЕХНІЧНІ, ЯКІСНІ ТА КІЛЬКІСНІ ХАРАКТЕРИСТИКИ  </w:t>
      </w:r>
    </w:p>
    <w:p w:rsidR="00AB5B78" w:rsidRPr="00DC2587" w:rsidRDefault="00AB5B78" w:rsidP="00AB5B78">
      <w:pPr>
        <w:tabs>
          <w:tab w:val="left" w:pos="426"/>
        </w:tabs>
        <w:jc w:val="center"/>
        <w:rPr>
          <w:b/>
          <w:bCs/>
          <w:shd w:val="clear" w:color="auto" w:fill="FFFFFF"/>
          <w:lang w:val="uk-UA"/>
        </w:rPr>
      </w:pPr>
      <w:r w:rsidRPr="00DC2587">
        <w:rPr>
          <w:b/>
          <w:bCs/>
          <w:shd w:val="clear" w:color="auto" w:fill="FFFFFF"/>
          <w:lang w:val="uk-UA"/>
        </w:rPr>
        <w:t>Технічні вимоги до предмету закупівлі</w:t>
      </w:r>
    </w:p>
    <w:p w:rsidR="00AB5B78" w:rsidRPr="00DC2587" w:rsidRDefault="00AB5B78" w:rsidP="00AB5B78">
      <w:pPr>
        <w:ind w:firstLine="567"/>
        <w:rPr>
          <w:b/>
          <w:lang w:val="uk-UA"/>
        </w:rPr>
      </w:pPr>
    </w:p>
    <w:p w:rsidR="00AB5B78" w:rsidRPr="00DC2587" w:rsidRDefault="00AB5B78" w:rsidP="00AB5B78">
      <w:pPr>
        <w:numPr>
          <w:ilvl w:val="0"/>
          <w:numId w:val="17"/>
        </w:numPr>
        <w:suppressAutoHyphens w:val="0"/>
        <w:ind w:left="0" w:firstLine="425"/>
        <w:jc w:val="both"/>
        <w:rPr>
          <w:lang w:val="uk-UA"/>
        </w:rPr>
      </w:pPr>
      <w:r w:rsidRPr="00DC2587">
        <w:rPr>
          <w:lang w:val="uk-UA"/>
        </w:rPr>
        <w:t xml:space="preserve">Загальна кількість предмету закупівлі – </w:t>
      </w:r>
      <w:r w:rsidRPr="00DC2587">
        <w:rPr>
          <w:shd w:val="clear" w:color="auto" w:fill="FFFFFF"/>
          <w:lang w:val="uk-UA"/>
        </w:rPr>
        <w:t>6</w:t>
      </w:r>
      <w:r w:rsidR="00895C64" w:rsidRPr="00DC2587">
        <w:rPr>
          <w:shd w:val="clear" w:color="auto" w:fill="FFFFFF"/>
          <w:lang w:val="uk-UA"/>
        </w:rPr>
        <w:t>70</w:t>
      </w:r>
      <w:r w:rsidRPr="00DC2587">
        <w:rPr>
          <w:shd w:val="clear" w:color="auto" w:fill="FFFFFF"/>
          <w:lang w:val="uk-UA"/>
        </w:rPr>
        <w:t xml:space="preserve">0 </w:t>
      </w:r>
      <w:proofErr w:type="spellStart"/>
      <w:r w:rsidRPr="00DC2587">
        <w:rPr>
          <w:shd w:val="clear" w:color="auto" w:fill="FFFFFF"/>
          <w:lang w:val="uk-UA"/>
        </w:rPr>
        <w:t>м.куб</w:t>
      </w:r>
      <w:proofErr w:type="spellEnd"/>
      <w:r w:rsidRPr="00DC2587">
        <w:rPr>
          <w:lang w:val="uk-UA"/>
        </w:rPr>
        <w:t xml:space="preserve">. </w:t>
      </w:r>
    </w:p>
    <w:p w:rsidR="00895C64" w:rsidRPr="00DC2587" w:rsidRDefault="00AB5B78" w:rsidP="00AB5B78">
      <w:pPr>
        <w:numPr>
          <w:ilvl w:val="0"/>
          <w:numId w:val="17"/>
        </w:numPr>
        <w:suppressAutoHyphens w:val="0"/>
        <w:ind w:left="0" w:firstLine="425"/>
        <w:jc w:val="both"/>
        <w:rPr>
          <w:lang w:val="uk-UA"/>
        </w:rPr>
      </w:pPr>
      <w:r w:rsidRPr="00DC2587">
        <w:rPr>
          <w:bCs/>
          <w:lang w:val="uk-UA"/>
        </w:rPr>
        <w:t>Місце поставки:</w:t>
      </w:r>
      <w:r w:rsidRPr="00DC2587">
        <w:rPr>
          <w:lang w:val="uk-UA"/>
        </w:rPr>
        <w:t xml:space="preserve"> в межі балансової належності </w:t>
      </w:r>
      <w:proofErr w:type="spellStart"/>
      <w:r w:rsidRPr="00DC2587">
        <w:rPr>
          <w:lang w:val="uk-UA"/>
        </w:rPr>
        <w:t>замовниказа</w:t>
      </w:r>
      <w:proofErr w:type="spellEnd"/>
      <w:r w:rsidRPr="00DC2587">
        <w:rPr>
          <w:lang w:val="uk-UA"/>
        </w:rPr>
        <w:t xml:space="preserve"> </w:t>
      </w:r>
      <w:r w:rsidR="00895C64" w:rsidRPr="00DC2587">
        <w:rPr>
          <w:i/>
          <w:u w:val="single"/>
          <w:lang w:val="uk-UA"/>
        </w:rPr>
        <w:t xml:space="preserve">054001 м. Миколаїв, </w:t>
      </w:r>
      <w:proofErr w:type="spellStart"/>
      <w:r w:rsidR="00895C64" w:rsidRPr="00DC2587">
        <w:rPr>
          <w:i/>
          <w:u w:val="single"/>
          <w:lang w:val="uk-UA"/>
        </w:rPr>
        <w:t>вул.Адміральська</w:t>
      </w:r>
      <w:proofErr w:type="spellEnd"/>
      <w:r w:rsidR="00895C64" w:rsidRPr="00DC2587">
        <w:rPr>
          <w:i/>
          <w:u w:val="single"/>
          <w:lang w:val="uk-UA"/>
        </w:rPr>
        <w:t xml:space="preserve">,35 </w:t>
      </w:r>
      <w:r w:rsidR="009F1336" w:rsidRPr="00DC2587">
        <w:rPr>
          <w:lang w:val="uk-UA" w:eastAsia="ru-RU"/>
        </w:rPr>
        <w:t xml:space="preserve"> </w:t>
      </w:r>
    </w:p>
    <w:p w:rsidR="00AB5B78" w:rsidRPr="00DC2587" w:rsidRDefault="00AB5B78" w:rsidP="00AB5B78">
      <w:pPr>
        <w:numPr>
          <w:ilvl w:val="0"/>
          <w:numId w:val="17"/>
        </w:numPr>
        <w:suppressAutoHyphens w:val="0"/>
        <w:ind w:left="0" w:firstLine="425"/>
        <w:jc w:val="both"/>
        <w:rPr>
          <w:lang w:val="uk-UA"/>
        </w:rPr>
      </w:pPr>
      <w:r w:rsidRPr="00DC2587">
        <w:rPr>
          <w:lang w:val="uk-UA" w:eastAsia="ru-RU"/>
        </w:rPr>
        <w:t xml:space="preserve">Строк та умови постачання: протягом </w:t>
      </w:r>
      <w:r w:rsidR="009F1336" w:rsidRPr="00DC2587">
        <w:rPr>
          <w:lang w:val="uk-UA" w:eastAsia="ru-RU"/>
        </w:rPr>
        <w:t xml:space="preserve">січня – березня </w:t>
      </w:r>
      <w:r w:rsidRPr="00DC2587">
        <w:rPr>
          <w:lang w:val="uk-UA" w:eastAsia="ru-RU"/>
        </w:rPr>
        <w:t>202</w:t>
      </w:r>
      <w:r w:rsidR="009F1336" w:rsidRPr="00DC2587">
        <w:rPr>
          <w:lang w:val="uk-UA" w:eastAsia="ru-RU"/>
        </w:rPr>
        <w:t>3</w:t>
      </w:r>
      <w:r w:rsidRPr="00DC2587">
        <w:rPr>
          <w:lang w:val="uk-UA" w:eastAsia="ru-RU"/>
        </w:rPr>
        <w:t xml:space="preserve"> року, цілодобово; </w:t>
      </w:r>
    </w:p>
    <w:p w:rsidR="00AB5B78" w:rsidRPr="00DC2587" w:rsidRDefault="00AB5B78" w:rsidP="00AB5B78">
      <w:pPr>
        <w:numPr>
          <w:ilvl w:val="0"/>
          <w:numId w:val="17"/>
        </w:numPr>
        <w:suppressAutoHyphens w:val="0"/>
        <w:ind w:left="0" w:firstLine="425"/>
        <w:jc w:val="both"/>
        <w:rPr>
          <w:lang w:val="uk-UA"/>
        </w:rPr>
      </w:pPr>
      <w:r w:rsidRPr="00DC2587">
        <w:rPr>
          <w:lang w:val="uk-UA"/>
        </w:rPr>
        <w:t xml:space="preserve">Якість газу, що передається Споживачу на межі балансової належності, має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w:t>
      </w:r>
    </w:p>
    <w:p w:rsidR="00AB5B78" w:rsidRPr="00DC2587" w:rsidRDefault="00AB5B78" w:rsidP="00AB5B78">
      <w:pPr>
        <w:numPr>
          <w:ilvl w:val="0"/>
          <w:numId w:val="17"/>
        </w:numPr>
        <w:suppressAutoHyphens w:val="0"/>
        <w:ind w:left="0" w:firstLine="425"/>
        <w:jc w:val="both"/>
        <w:rPr>
          <w:lang w:val="uk-UA"/>
        </w:rPr>
      </w:pPr>
      <w:r w:rsidRPr="00DC2587">
        <w:rPr>
          <w:lang w:val="uk-UA"/>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rsidR="00AB5B78" w:rsidRPr="00DC2587" w:rsidRDefault="00AB5B78" w:rsidP="00AB5B78">
      <w:pPr>
        <w:numPr>
          <w:ilvl w:val="0"/>
          <w:numId w:val="17"/>
        </w:numPr>
        <w:suppressAutoHyphens w:val="0"/>
        <w:ind w:left="0" w:firstLine="425"/>
        <w:jc w:val="both"/>
        <w:rPr>
          <w:lang w:val="uk-UA"/>
        </w:rPr>
      </w:pPr>
      <w:r w:rsidRPr="00DC2587">
        <w:rPr>
          <w:lang w:val="uk-UA"/>
        </w:rPr>
        <w:t>Учасник у складі пропозиції надає наступні документи на підтвердження відповідності технічному завданню:</w:t>
      </w:r>
    </w:p>
    <w:p w:rsidR="00AB5B78" w:rsidRPr="00DC2587" w:rsidRDefault="00AB5B78" w:rsidP="00AB5B78">
      <w:pPr>
        <w:ind w:firstLine="425"/>
        <w:rPr>
          <w:lang w:val="uk-UA"/>
        </w:rPr>
      </w:pPr>
      <w:r w:rsidRPr="00DC2587">
        <w:rPr>
          <w:lang w:val="uk-UA"/>
        </w:rPr>
        <w:t>- учасник повинен надати довідку в довільній формі з інформацією про фізико хімічний склад газу</w:t>
      </w:r>
    </w:p>
    <w:p w:rsidR="00AB5B78" w:rsidRPr="00DC2587" w:rsidRDefault="00AB5B78" w:rsidP="00AB5B78">
      <w:pPr>
        <w:ind w:firstLine="425"/>
        <w:jc w:val="both"/>
        <w:rPr>
          <w:lang w:val="uk-UA"/>
        </w:rPr>
      </w:pPr>
      <w:r w:rsidRPr="00DC2587">
        <w:rPr>
          <w:lang w:val="uk-UA"/>
        </w:rPr>
        <w:t>- копія діючої ліцензії (з усіма наявними додатками) на провадження господарської діяльності щодо предмету цієї закупівлі (якщо ця діяльність підлягає ліцензуванню згідно Закону України “Про ліцензування видів господарської діяльності” від 02.03.2015 № 222-VIII.),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w:t>
      </w:r>
    </w:p>
    <w:p w:rsidR="00AB5B78" w:rsidRPr="00DC2587" w:rsidRDefault="00AB5B78" w:rsidP="00AB5B78">
      <w:pPr>
        <w:ind w:firstLine="425"/>
        <w:jc w:val="both"/>
        <w:rPr>
          <w:lang w:val="uk-UA"/>
        </w:rPr>
      </w:pPr>
      <w:r w:rsidRPr="00DC2587">
        <w:rPr>
          <w:lang w:val="uk-UA"/>
        </w:rPr>
        <w:t xml:space="preserve">- учасник торгів повинен надати копії відповідних дозвільних документів на право бути Постачальником газу, </w:t>
      </w:r>
    </w:p>
    <w:p w:rsidR="00AB5B78" w:rsidRPr="00DC2587" w:rsidRDefault="00AB5B78" w:rsidP="00AB5B78">
      <w:pPr>
        <w:ind w:firstLine="425"/>
        <w:jc w:val="both"/>
        <w:rPr>
          <w:lang w:val="uk-UA"/>
        </w:rPr>
      </w:pPr>
      <w:r w:rsidRPr="00DC2587">
        <w:rPr>
          <w:lang w:val="uk-UA"/>
        </w:rPr>
        <w:t xml:space="preserve">- інформацію у довільній формі про те, </w:t>
      </w:r>
      <w:proofErr w:type="spellStart"/>
      <w:r w:rsidRPr="00DC2587">
        <w:rPr>
          <w:lang w:val="uk-UA"/>
        </w:rPr>
        <w:t>щотехнічні</w:t>
      </w:r>
      <w:proofErr w:type="spellEnd"/>
      <w:r w:rsidRPr="00DC2587">
        <w:rPr>
          <w:lang w:val="uk-UA"/>
        </w:rPr>
        <w:t xml:space="preserve">, якісні характеристики предмета закупівлі передбачають необхідність застосування заходів із захисту довкілля. </w:t>
      </w:r>
    </w:p>
    <w:p w:rsidR="00AB5B78" w:rsidRPr="00DC2587" w:rsidRDefault="00AB5B78" w:rsidP="00AB5B78">
      <w:pPr>
        <w:ind w:firstLine="425"/>
        <w:jc w:val="both"/>
        <w:rPr>
          <w:lang w:val="uk-UA"/>
        </w:rPr>
      </w:pPr>
    </w:p>
    <w:p w:rsidR="00AB5B78" w:rsidRPr="00DC2587" w:rsidRDefault="00AB5B78" w:rsidP="00AB5B78">
      <w:pPr>
        <w:tabs>
          <w:tab w:val="left" w:pos="708"/>
        </w:tabs>
        <w:ind w:firstLine="425"/>
        <w:jc w:val="both"/>
        <w:rPr>
          <w:b/>
          <w:lang w:val="uk-UA"/>
        </w:rPr>
      </w:pPr>
      <w:r w:rsidRPr="00DC2587">
        <w:rPr>
          <w:lang w:val="uk-UA"/>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AB5B78" w:rsidRPr="00DC2587" w:rsidRDefault="00AB5B78" w:rsidP="00AB5B78">
      <w:pPr>
        <w:tabs>
          <w:tab w:val="left" w:pos="708"/>
        </w:tabs>
        <w:ind w:firstLine="425"/>
        <w:jc w:val="both"/>
        <w:rPr>
          <w:b/>
          <w:lang w:val="uk-UA"/>
        </w:rPr>
      </w:pPr>
      <w:r w:rsidRPr="00DC2587">
        <w:rPr>
          <w:lang w:val="uk-UA"/>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AB5B78" w:rsidRPr="00DC2587" w:rsidRDefault="00AB5B78" w:rsidP="00AB5B78">
      <w:pPr>
        <w:ind w:firstLine="425"/>
        <w:jc w:val="both"/>
        <w:rPr>
          <w:b/>
          <w:lang w:val="uk-UA"/>
        </w:rPr>
      </w:pPr>
      <w:r w:rsidRPr="00DC2587">
        <w:rPr>
          <w:lang w:val="uk-UA"/>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AB5B78" w:rsidRPr="00DC2587" w:rsidRDefault="00AB5B78" w:rsidP="00AB5B78">
      <w:pPr>
        <w:ind w:firstLine="425"/>
        <w:jc w:val="both"/>
        <w:rPr>
          <w:b/>
          <w:lang w:val="uk-UA"/>
        </w:rPr>
      </w:pPr>
      <w:r w:rsidRPr="00DC2587">
        <w:rPr>
          <w:lang w:val="uk-UA"/>
        </w:rPr>
        <w:t>Приймання Товару за кількістю і якістю здійснюється представником замовника.</w:t>
      </w:r>
    </w:p>
    <w:p w:rsidR="00AB5B78" w:rsidRPr="00DC2587" w:rsidRDefault="00AB5B78" w:rsidP="00AB5B78">
      <w:pPr>
        <w:ind w:firstLine="425"/>
        <w:jc w:val="both"/>
        <w:rPr>
          <w:lang w:val="uk-UA"/>
        </w:rPr>
      </w:pPr>
      <w:r w:rsidRPr="00DC2587">
        <w:rPr>
          <w:lang w:val="uk-UA"/>
        </w:rPr>
        <w:t>Учасник закупівлі зобов’язаний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p>
    <w:p w:rsidR="00AB5B78" w:rsidRPr="00DC2587" w:rsidRDefault="00AB5B78" w:rsidP="00AB5B78">
      <w:pPr>
        <w:ind w:firstLine="426"/>
        <w:jc w:val="both"/>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567"/>
        <w:rPr>
          <w:b/>
          <w:lang w:val="uk-UA"/>
        </w:rPr>
      </w:pPr>
    </w:p>
    <w:p w:rsidR="00AB5B78" w:rsidRPr="00DC2587" w:rsidRDefault="00AB5B78" w:rsidP="00AB5B78">
      <w:pPr>
        <w:ind w:firstLine="708"/>
        <w:rPr>
          <w:b/>
          <w:lang w:val="uk-UA"/>
        </w:rPr>
      </w:pPr>
    </w:p>
    <w:p w:rsidR="00AB5B78" w:rsidRPr="00DC2587" w:rsidRDefault="00AB5B78" w:rsidP="00AB5B78">
      <w:pPr>
        <w:ind w:firstLine="708"/>
        <w:rPr>
          <w:b/>
          <w:lang w:val="uk-UA"/>
        </w:rPr>
      </w:pPr>
    </w:p>
    <w:p w:rsidR="00AB5B78" w:rsidRPr="00DC2587" w:rsidRDefault="00AB5B78" w:rsidP="00AB5B78">
      <w:pPr>
        <w:jc w:val="both"/>
        <w:rPr>
          <w:b/>
          <w:i/>
          <w:lang w:val="uk-UA" w:eastAsia="ru-RU"/>
        </w:rPr>
      </w:pPr>
      <w:r w:rsidRPr="00DC2587">
        <w:rPr>
          <w:b/>
          <w:i/>
          <w:lang w:val="uk-UA" w:eastAsia="ru-RU"/>
        </w:rPr>
        <w:t xml:space="preserve">Примітки: </w:t>
      </w:r>
    </w:p>
    <w:p w:rsidR="00AB5B78" w:rsidRPr="00DC2587" w:rsidRDefault="00AB5B78" w:rsidP="00AB5B78">
      <w:pPr>
        <w:autoSpaceDE w:val="0"/>
        <w:autoSpaceDN w:val="0"/>
        <w:ind w:firstLine="567"/>
        <w:jc w:val="both"/>
        <w:rPr>
          <w:rFonts w:eastAsia="Calibri"/>
          <w:b/>
          <w:i/>
          <w:lang w:val="uk-UA"/>
        </w:rPr>
      </w:pPr>
      <w:r w:rsidRPr="00DC2587">
        <w:rPr>
          <w:rFonts w:eastAsia="Calibri"/>
          <w:b/>
          <w:i/>
          <w:lang w:val="uk-UA"/>
        </w:rPr>
        <w:t>В разі якщо в документації є посилання на конкретну торгівельну марку виробника, конструкцію або тип обладнання читати з виразом «або еквівалент». 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який вимагає Замовник.</w:t>
      </w:r>
    </w:p>
    <w:p w:rsidR="009F1336" w:rsidRDefault="009F1336" w:rsidP="00AB5B78">
      <w:pPr>
        <w:tabs>
          <w:tab w:val="left" w:pos="426"/>
        </w:tabs>
        <w:jc w:val="right"/>
        <w:rPr>
          <w:b/>
          <w:sz w:val="20"/>
          <w:szCs w:val="20"/>
          <w:shd w:val="clear" w:color="auto" w:fill="FFFFFF"/>
          <w:lang w:val="uk-UA"/>
        </w:rPr>
      </w:pPr>
    </w:p>
    <w:p w:rsidR="009F1336" w:rsidRDefault="009F1336" w:rsidP="00AB5B78">
      <w:pPr>
        <w:tabs>
          <w:tab w:val="left" w:pos="426"/>
        </w:tabs>
        <w:jc w:val="right"/>
        <w:rPr>
          <w:b/>
          <w:sz w:val="20"/>
          <w:szCs w:val="20"/>
          <w:shd w:val="clear" w:color="auto" w:fill="FFFFFF"/>
          <w:lang w:val="uk-UA"/>
        </w:rPr>
      </w:pPr>
    </w:p>
    <w:p w:rsidR="009F1336" w:rsidRDefault="009F1336" w:rsidP="00AB5B78">
      <w:pPr>
        <w:tabs>
          <w:tab w:val="left" w:pos="426"/>
        </w:tabs>
        <w:jc w:val="right"/>
        <w:rPr>
          <w:b/>
          <w:sz w:val="20"/>
          <w:szCs w:val="20"/>
          <w:shd w:val="clear" w:color="auto" w:fill="FFFFFF"/>
          <w:lang w:val="uk-UA"/>
        </w:rPr>
      </w:pPr>
    </w:p>
    <w:p w:rsidR="00AB5B78" w:rsidRPr="004872D6" w:rsidRDefault="00AB5B78" w:rsidP="00AB5B78">
      <w:pPr>
        <w:tabs>
          <w:tab w:val="left" w:pos="426"/>
        </w:tabs>
        <w:jc w:val="right"/>
        <w:rPr>
          <w:b/>
          <w:sz w:val="20"/>
          <w:szCs w:val="20"/>
          <w:shd w:val="clear" w:color="auto" w:fill="FFFFFF"/>
        </w:rPr>
      </w:pPr>
      <w:proofErr w:type="spellStart"/>
      <w:r w:rsidRPr="004872D6">
        <w:rPr>
          <w:b/>
          <w:sz w:val="20"/>
          <w:szCs w:val="20"/>
          <w:shd w:val="clear" w:color="auto" w:fill="FFFFFF"/>
        </w:rPr>
        <w:lastRenderedPageBreak/>
        <w:t>Додаток</w:t>
      </w:r>
      <w:proofErr w:type="spellEnd"/>
      <w:r w:rsidRPr="004872D6">
        <w:rPr>
          <w:b/>
          <w:sz w:val="20"/>
          <w:szCs w:val="20"/>
          <w:shd w:val="clear" w:color="auto" w:fill="FFFFFF"/>
        </w:rPr>
        <w:t xml:space="preserve"> № 2</w:t>
      </w:r>
    </w:p>
    <w:p w:rsidR="00AB5B78" w:rsidRPr="004872D6" w:rsidRDefault="00AB5B78" w:rsidP="00AB5B78">
      <w:pPr>
        <w:jc w:val="center"/>
        <w:outlineLvl w:val="2"/>
        <w:rPr>
          <w:b/>
          <w:bCs/>
          <w:sz w:val="20"/>
          <w:szCs w:val="20"/>
        </w:rPr>
      </w:pPr>
      <w:r w:rsidRPr="004872D6">
        <w:rPr>
          <w:b/>
          <w:bCs/>
          <w:sz w:val="20"/>
          <w:szCs w:val="20"/>
        </w:rPr>
        <w:t>Проект договору</w:t>
      </w:r>
    </w:p>
    <w:p w:rsidR="00AB5B78" w:rsidRPr="004872D6" w:rsidRDefault="00AB5B78" w:rsidP="00AB5B78">
      <w:pPr>
        <w:pStyle w:val="3"/>
        <w:keepNext w:val="0"/>
        <w:keepLines w:val="0"/>
        <w:numPr>
          <w:ilvl w:val="2"/>
          <w:numId w:val="6"/>
        </w:numPr>
        <w:tabs>
          <w:tab w:val="num" w:pos="0"/>
        </w:tabs>
        <w:spacing w:before="0"/>
        <w:ind w:left="0"/>
        <w:jc w:val="center"/>
        <w:rPr>
          <w:rFonts w:ascii="Times New Roman" w:hAnsi="Times New Roman" w:cs="Times New Roman"/>
          <w:sz w:val="20"/>
          <w:szCs w:val="20"/>
        </w:rPr>
      </w:pPr>
      <w:r w:rsidRPr="004872D6">
        <w:rPr>
          <w:rFonts w:ascii="Times New Roman" w:hAnsi="Times New Roman" w:cs="Times New Roman"/>
          <w:sz w:val="20"/>
          <w:szCs w:val="20"/>
        </w:rPr>
        <w:t xml:space="preserve">на </w:t>
      </w:r>
      <w:proofErr w:type="spellStart"/>
      <w:r w:rsidRPr="004872D6">
        <w:rPr>
          <w:rFonts w:ascii="Times New Roman" w:hAnsi="Times New Roman" w:cs="Times New Roman"/>
          <w:sz w:val="20"/>
          <w:szCs w:val="20"/>
        </w:rPr>
        <w:t>постачання</w:t>
      </w:r>
      <w:proofErr w:type="spellEnd"/>
      <w:r w:rsidRPr="004872D6">
        <w:rPr>
          <w:rFonts w:ascii="Times New Roman" w:hAnsi="Times New Roman" w:cs="Times New Roman"/>
          <w:sz w:val="20"/>
          <w:szCs w:val="20"/>
        </w:rPr>
        <w:t xml:space="preserve"> </w:t>
      </w:r>
      <w:proofErr w:type="gramStart"/>
      <w:r w:rsidRPr="004872D6">
        <w:rPr>
          <w:rFonts w:ascii="Times New Roman" w:hAnsi="Times New Roman" w:cs="Times New Roman"/>
          <w:sz w:val="20"/>
          <w:szCs w:val="20"/>
        </w:rPr>
        <w:t>природного</w:t>
      </w:r>
      <w:proofErr w:type="gramEnd"/>
      <w:r w:rsidRPr="004872D6">
        <w:rPr>
          <w:rFonts w:ascii="Times New Roman" w:hAnsi="Times New Roman" w:cs="Times New Roman"/>
          <w:sz w:val="20"/>
          <w:szCs w:val="20"/>
        </w:rPr>
        <w:t xml:space="preserve"> газу для потреб </w:t>
      </w:r>
      <w:proofErr w:type="spellStart"/>
      <w:r w:rsidRPr="004872D6">
        <w:rPr>
          <w:rFonts w:ascii="Times New Roman" w:hAnsi="Times New Roman" w:cs="Times New Roman"/>
          <w:sz w:val="20"/>
          <w:szCs w:val="20"/>
        </w:rPr>
        <w:t>непобутових</w:t>
      </w:r>
      <w:proofErr w:type="spellEnd"/>
      <w:r w:rsidRPr="004872D6">
        <w:rPr>
          <w:rFonts w:ascii="Times New Roman" w:hAnsi="Times New Roman" w:cs="Times New Roman"/>
          <w:sz w:val="20"/>
          <w:szCs w:val="20"/>
        </w:rPr>
        <w:t xml:space="preserve"> </w:t>
      </w:r>
      <w:proofErr w:type="spellStart"/>
      <w:r w:rsidRPr="004872D6">
        <w:rPr>
          <w:rFonts w:ascii="Times New Roman" w:hAnsi="Times New Roman" w:cs="Times New Roman"/>
          <w:sz w:val="20"/>
          <w:szCs w:val="20"/>
        </w:rPr>
        <w:t>споживачів</w:t>
      </w:r>
      <w:proofErr w:type="spellEnd"/>
    </w:p>
    <w:p w:rsidR="00AB5B78" w:rsidRPr="004872D6" w:rsidRDefault="00AB5B78" w:rsidP="00AB5B78">
      <w:pPr>
        <w:pStyle w:val="a9"/>
        <w:spacing w:before="0" w:after="0"/>
        <w:ind w:right="-1"/>
        <w:jc w:val="center"/>
        <w:rPr>
          <w:rFonts w:ascii="Times New Roman" w:hAnsi="Times New Roman" w:cs="Times New Roman"/>
          <w:b/>
          <w:bCs/>
          <w:iCs/>
          <w:sz w:val="20"/>
          <w:szCs w:val="20"/>
          <w:lang w:val="uk-UA"/>
        </w:rPr>
      </w:pPr>
    </w:p>
    <w:p w:rsidR="00AB5B78" w:rsidRPr="009F1336" w:rsidRDefault="00AB5B78" w:rsidP="00AB5B78">
      <w:pPr>
        <w:ind w:right="-1"/>
        <w:jc w:val="both"/>
        <w:rPr>
          <w:sz w:val="20"/>
          <w:szCs w:val="20"/>
          <w:lang w:val="uk-UA"/>
        </w:rPr>
      </w:pPr>
      <w:r w:rsidRPr="009F1336">
        <w:rPr>
          <w:sz w:val="20"/>
          <w:szCs w:val="20"/>
          <w:lang w:val="uk-UA"/>
        </w:rPr>
        <w:t xml:space="preserve">м. </w:t>
      </w:r>
      <w:r w:rsidR="00895C64">
        <w:rPr>
          <w:sz w:val="20"/>
          <w:szCs w:val="20"/>
          <w:lang w:val="uk-UA"/>
        </w:rPr>
        <w:t>Миколаїв</w:t>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r>
      <w:r w:rsidRPr="009F1336">
        <w:rPr>
          <w:sz w:val="20"/>
          <w:szCs w:val="20"/>
          <w:lang w:val="uk-UA"/>
        </w:rPr>
        <w:tab/>
        <w:t xml:space="preserve">                             _________________ 2022 р.</w:t>
      </w:r>
    </w:p>
    <w:p w:rsidR="00AB5B78" w:rsidRPr="009F1336" w:rsidRDefault="00AB5B78" w:rsidP="00AB5B78">
      <w:pPr>
        <w:ind w:right="-1"/>
        <w:jc w:val="both"/>
        <w:rPr>
          <w:b/>
          <w:sz w:val="20"/>
          <w:szCs w:val="20"/>
          <w:lang w:val="uk-UA"/>
        </w:rPr>
      </w:pPr>
    </w:p>
    <w:p w:rsidR="00AB5B78" w:rsidRPr="009F1336" w:rsidRDefault="00AB5B78" w:rsidP="00AB5B78">
      <w:pPr>
        <w:ind w:right="-1"/>
        <w:jc w:val="both"/>
        <w:rPr>
          <w:b/>
          <w:sz w:val="20"/>
          <w:szCs w:val="20"/>
          <w:lang w:val="uk-UA"/>
        </w:rPr>
      </w:pPr>
    </w:p>
    <w:p w:rsidR="00AB5B78" w:rsidRPr="008B64DF" w:rsidRDefault="00AB5B78" w:rsidP="00AB5B78">
      <w:pPr>
        <w:shd w:val="clear" w:color="auto" w:fill="FFFFFF"/>
        <w:jc w:val="both"/>
        <w:rPr>
          <w:sz w:val="20"/>
          <w:szCs w:val="20"/>
          <w:lang w:val="uk-UA"/>
        </w:rPr>
      </w:pPr>
      <w:r w:rsidRPr="009F1336">
        <w:rPr>
          <w:b/>
          <w:sz w:val="20"/>
          <w:szCs w:val="20"/>
          <w:lang w:val="uk-UA"/>
        </w:rPr>
        <w:t>______________________________</w:t>
      </w:r>
      <w:r w:rsidRPr="009F1336">
        <w:rPr>
          <w:sz w:val="20"/>
          <w:szCs w:val="20"/>
          <w:lang w:val="uk-UA"/>
        </w:rPr>
        <w:t xml:space="preserve">, </w:t>
      </w:r>
      <w:r w:rsidRPr="009F1336">
        <w:rPr>
          <w:b/>
          <w:sz w:val="20"/>
          <w:szCs w:val="20"/>
          <w:lang w:val="uk-UA"/>
        </w:rPr>
        <w:t xml:space="preserve">ЕІС </w:t>
      </w:r>
      <w:proofErr w:type="spellStart"/>
      <w:r w:rsidRPr="009F1336">
        <w:rPr>
          <w:b/>
          <w:sz w:val="20"/>
          <w:szCs w:val="20"/>
          <w:lang w:val="uk-UA"/>
        </w:rPr>
        <w:t>код</w:t>
      </w:r>
      <w:r w:rsidRPr="009F1336">
        <w:rPr>
          <w:b/>
          <w:bCs/>
          <w:sz w:val="20"/>
          <w:szCs w:val="20"/>
          <w:lang w:val="uk-UA"/>
        </w:rPr>
        <w:t>__________________________</w:t>
      </w:r>
      <w:proofErr w:type="spellEnd"/>
      <w:r w:rsidRPr="009F1336">
        <w:rPr>
          <w:b/>
          <w:bCs/>
          <w:sz w:val="20"/>
          <w:szCs w:val="20"/>
          <w:lang w:val="uk-UA"/>
        </w:rPr>
        <w:t>____,</w:t>
      </w:r>
      <w:r w:rsidRPr="009F1336">
        <w:rPr>
          <w:sz w:val="20"/>
          <w:szCs w:val="20"/>
          <w:lang w:val="uk-UA"/>
        </w:rPr>
        <w:t xml:space="preserve"> що здійснює діяльність на підставі ліцензії на постачанн</w:t>
      </w:r>
      <w:r w:rsidRPr="008B64DF">
        <w:rPr>
          <w:sz w:val="20"/>
          <w:szCs w:val="20"/>
          <w:lang w:val="uk-UA"/>
        </w:rPr>
        <w:t xml:space="preserve">я природного газу згідно  Постанови  Національної комісії що здійснює державне регулювання у сферах енергетики та комунальних послуг від 15.06.2017 р. № 773, </w:t>
      </w:r>
      <w:r w:rsidRPr="008B64DF">
        <w:rPr>
          <w:b/>
          <w:bCs/>
          <w:sz w:val="20"/>
          <w:szCs w:val="20"/>
          <w:lang w:val="uk-UA"/>
        </w:rPr>
        <w:t xml:space="preserve">далі </w:t>
      </w:r>
      <w:proofErr w:type="spellStart"/>
      <w:r w:rsidRPr="008B64DF">
        <w:rPr>
          <w:b/>
          <w:bCs/>
          <w:sz w:val="20"/>
          <w:szCs w:val="20"/>
          <w:lang w:val="uk-UA"/>
        </w:rPr>
        <w:t>–</w:t>
      </w:r>
      <w:r w:rsidRPr="008B64DF">
        <w:rPr>
          <w:b/>
          <w:sz w:val="20"/>
          <w:szCs w:val="20"/>
          <w:lang w:val="uk-UA"/>
        </w:rPr>
        <w:t>Постачальник</w:t>
      </w:r>
      <w:proofErr w:type="spellEnd"/>
      <w:r w:rsidRPr="008B64DF">
        <w:rPr>
          <w:sz w:val="20"/>
          <w:szCs w:val="20"/>
          <w:lang w:val="uk-UA"/>
        </w:rPr>
        <w:t xml:space="preserve">, в особі  </w:t>
      </w:r>
      <w:r w:rsidRPr="008B64DF">
        <w:rPr>
          <w:rFonts w:eastAsia="Andale Sans UI"/>
          <w:sz w:val="20"/>
          <w:szCs w:val="20"/>
          <w:lang w:val="uk-UA"/>
        </w:rPr>
        <w:t xml:space="preserve"> ______________________________________________, яка діє на підставі _________________________</w:t>
      </w:r>
      <w:r w:rsidRPr="008B64DF">
        <w:rPr>
          <w:sz w:val="20"/>
          <w:szCs w:val="20"/>
          <w:lang w:val="uk-UA"/>
        </w:rPr>
        <w:t xml:space="preserve">, та </w:t>
      </w:r>
      <w:r w:rsidRPr="008B64DF">
        <w:rPr>
          <w:sz w:val="20"/>
          <w:szCs w:val="20"/>
          <w:shd w:val="clear" w:color="auto" w:fill="FFFFFF"/>
          <w:lang w:val="uk-UA"/>
        </w:rPr>
        <w:t>________________________________________________________</w:t>
      </w:r>
      <w:r w:rsidRPr="008B64DF">
        <w:rPr>
          <w:rFonts w:eastAsia="Calibri"/>
          <w:bCs/>
          <w:sz w:val="20"/>
          <w:szCs w:val="20"/>
          <w:lang w:val="uk-UA"/>
        </w:rPr>
        <w:t>(</w:t>
      </w:r>
      <w:r w:rsidRPr="008B64DF">
        <w:rPr>
          <w:snapToGrid w:val="0"/>
          <w:sz w:val="20"/>
          <w:szCs w:val="20"/>
          <w:lang w:val="uk-UA"/>
        </w:rPr>
        <w:t>надалі іменується «Замовник»)</w:t>
      </w:r>
      <w:r w:rsidRPr="008B64DF">
        <w:rPr>
          <w:sz w:val="20"/>
          <w:szCs w:val="20"/>
          <w:lang w:val="uk-UA"/>
        </w:rPr>
        <w:t xml:space="preserve">, </w:t>
      </w:r>
      <w:r w:rsidRPr="008B64DF">
        <w:rPr>
          <w:b/>
          <w:sz w:val="20"/>
          <w:szCs w:val="20"/>
          <w:lang w:val="uk-UA"/>
        </w:rPr>
        <w:t xml:space="preserve">ЕІС код </w:t>
      </w:r>
      <w:proofErr w:type="spellStart"/>
      <w:r w:rsidRPr="008B64DF">
        <w:rPr>
          <w:b/>
          <w:sz w:val="20"/>
          <w:szCs w:val="20"/>
          <w:lang w:val="uk-UA"/>
        </w:rPr>
        <w:t>_________________</w:t>
      </w:r>
      <w:r w:rsidRPr="008B64DF">
        <w:rPr>
          <w:b/>
          <w:bCs/>
          <w:sz w:val="20"/>
          <w:szCs w:val="20"/>
          <w:lang w:val="uk-UA"/>
        </w:rPr>
        <w:t>да</w:t>
      </w:r>
      <w:proofErr w:type="spellEnd"/>
      <w:r w:rsidRPr="008B64DF">
        <w:rPr>
          <w:b/>
          <w:bCs/>
          <w:sz w:val="20"/>
          <w:szCs w:val="20"/>
          <w:lang w:val="uk-UA"/>
        </w:rPr>
        <w:t>лі - Споживач</w:t>
      </w:r>
      <w:r w:rsidRPr="008B64DF">
        <w:rPr>
          <w:sz w:val="20"/>
          <w:szCs w:val="20"/>
          <w:lang w:val="uk-UA"/>
        </w:rPr>
        <w:t xml:space="preserve">, в особі </w:t>
      </w:r>
      <w:r w:rsidRPr="008B64DF">
        <w:rPr>
          <w:snapToGrid w:val="0"/>
          <w:sz w:val="20"/>
          <w:szCs w:val="20"/>
          <w:lang w:val="uk-UA"/>
        </w:rPr>
        <w:t>___________________________</w:t>
      </w:r>
      <w:r w:rsidRPr="008B64DF">
        <w:rPr>
          <w:sz w:val="20"/>
          <w:szCs w:val="20"/>
          <w:lang w:val="uk-UA"/>
        </w:rPr>
        <w:t>, що діє на підставі _______________________________________________________, з другої сторони, а разом поіменовані Сторони, уклали цей договір на постачання природного газу (далі – Договір) на наведених нижче умовах.</w:t>
      </w:r>
    </w:p>
    <w:p w:rsidR="00AB5B78" w:rsidRPr="004872D6" w:rsidRDefault="00AB5B78" w:rsidP="00AB5B78">
      <w:pPr>
        <w:tabs>
          <w:tab w:val="left" w:pos="0"/>
          <w:tab w:val="left" w:pos="709"/>
          <w:tab w:val="left" w:pos="10206"/>
        </w:tabs>
        <w:jc w:val="both"/>
        <w:rPr>
          <w:sz w:val="20"/>
          <w:szCs w:val="20"/>
        </w:rPr>
      </w:pPr>
      <w:r w:rsidRPr="008B64DF">
        <w:rPr>
          <w:sz w:val="20"/>
          <w:szCs w:val="20"/>
          <w:lang w:val="uk-UA"/>
        </w:rPr>
        <w:tab/>
      </w:r>
      <w:proofErr w:type="spellStart"/>
      <w:r w:rsidRPr="004872D6">
        <w:rPr>
          <w:sz w:val="20"/>
          <w:szCs w:val="20"/>
        </w:rPr>
        <w:t>Найменування</w:t>
      </w:r>
      <w:proofErr w:type="spellEnd"/>
      <w:r w:rsidRPr="004872D6">
        <w:rPr>
          <w:sz w:val="20"/>
          <w:szCs w:val="20"/>
        </w:rPr>
        <w:t xml:space="preserve"> Оператора </w:t>
      </w:r>
      <w:proofErr w:type="spellStart"/>
      <w:r w:rsidRPr="004872D6">
        <w:rPr>
          <w:sz w:val="20"/>
          <w:szCs w:val="20"/>
        </w:rPr>
        <w:t>газорозподільної</w:t>
      </w:r>
      <w:proofErr w:type="spellEnd"/>
      <w:r w:rsidRPr="004872D6">
        <w:rPr>
          <w:sz w:val="20"/>
          <w:szCs w:val="20"/>
        </w:rPr>
        <w:t xml:space="preserve"> </w:t>
      </w:r>
      <w:proofErr w:type="spellStart"/>
      <w:r w:rsidRPr="004872D6">
        <w:rPr>
          <w:sz w:val="20"/>
          <w:szCs w:val="20"/>
        </w:rPr>
        <w:t>системи</w:t>
      </w:r>
      <w:proofErr w:type="spellEnd"/>
      <w:r w:rsidRPr="004872D6">
        <w:rPr>
          <w:sz w:val="20"/>
          <w:szCs w:val="20"/>
        </w:rPr>
        <w:t xml:space="preserve">, </w:t>
      </w:r>
      <w:proofErr w:type="spellStart"/>
      <w:r w:rsidRPr="004872D6">
        <w:rPr>
          <w:b/>
          <w:sz w:val="20"/>
          <w:szCs w:val="20"/>
        </w:rPr>
        <w:t>далі</w:t>
      </w:r>
      <w:proofErr w:type="spellEnd"/>
      <w:r w:rsidRPr="004872D6">
        <w:rPr>
          <w:b/>
          <w:sz w:val="20"/>
          <w:szCs w:val="20"/>
        </w:rPr>
        <w:t xml:space="preserve"> – Оператор ГРМ</w:t>
      </w:r>
      <w:r w:rsidRPr="004872D6">
        <w:rPr>
          <w:sz w:val="20"/>
          <w:szCs w:val="20"/>
        </w:rPr>
        <w:t xml:space="preserve">, з </w:t>
      </w:r>
      <w:proofErr w:type="spellStart"/>
      <w:r w:rsidRPr="004872D6">
        <w:rPr>
          <w:sz w:val="20"/>
          <w:szCs w:val="20"/>
        </w:rPr>
        <w:t>яким</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уклав</w:t>
      </w:r>
      <w:proofErr w:type="spellEnd"/>
      <w:r w:rsidRPr="004872D6">
        <w:rPr>
          <w:sz w:val="20"/>
          <w:szCs w:val="20"/>
        </w:rPr>
        <w:t xml:space="preserve">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розподілу</w:t>
      </w:r>
      <w:proofErr w:type="spellEnd"/>
      <w:r w:rsidRPr="004872D6">
        <w:rPr>
          <w:sz w:val="20"/>
          <w:szCs w:val="20"/>
        </w:rPr>
        <w:t xml:space="preserve"> природного газу: _________________________________________________.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розподілу</w:t>
      </w:r>
      <w:proofErr w:type="spellEnd"/>
      <w:r w:rsidRPr="004872D6">
        <w:rPr>
          <w:sz w:val="20"/>
          <w:szCs w:val="20"/>
        </w:rPr>
        <w:t xml:space="preserve"> природного газу </w:t>
      </w:r>
      <w:proofErr w:type="spellStart"/>
      <w:r w:rsidRPr="004872D6">
        <w:rPr>
          <w:sz w:val="20"/>
          <w:szCs w:val="20"/>
        </w:rPr>
        <w:t>між</w:t>
      </w:r>
      <w:proofErr w:type="spellEnd"/>
      <w:r w:rsidRPr="004872D6">
        <w:rPr>
          <w:sz w:val="20"/>
          <w:szCs w:val="20"/>
        </w:rPr>
        <w:t xml:space="preserve"> </w:t>
      </w:r>
      <w:proofErr w:type="spellStart"/>
      <w:r w:rsidRPr="004872D6">
        <w:rPr>
          <w:sz w:val="20"/>
          <w:szCs w:val="20"/>
        </w:rPr>
        <w:t>Споживачем</w:t>
      </w:r>
      <w:proofErr w:type="spellEnd"/>
      <w:r w:rsidRPr="004872D6">
        <w:rPr>
          <w:sz w:val="20"/>
          <w:szCs w:val="20"/>
        </w:rPr>
        <w:t xml:space="preserve"> та Оператором ГРМ </w:t>
      </w:r>
      <w:proofErr w:type="spellStart"/>
      <w:r w:rsidRPr="004872D6">
        <w:rPr>
          <w:sz w:val="20"/>
          <w:szCs w:val="20"/>
        </w:rPr>
        <w:t>укладено</w:t>
      </w:r>
      <w:proofErr w:type="spellEnd"/>
      <w:r w:rsidRPr="004872D6">
        <w:rPr>
          <w:sz w:val="20"/>
          <w:szCs w:val="20"/>
        </w:rPr>
        <w:t xml:space="preserve"> на </w:t>
      </w:r>
      <w:proofErr w:type="spellStart"/>
      <w:r w:rsidRPr="004872D6">
        <w:rPr>
          <w:sz w:val="20"/>
          <w:szCs w:val="20"/>
        </w:rPr>
        <w:t>підставі</w:t>
      </w:r>
      <w:proofErr w:type="spellEnd"/>
      <w:r w:rsidRPr="004872D6">
        <w:rPr>
          <w:sz w:val="20"/>
          <w:szCs w:val="20"/>
        </w:rPr>
        <w:t xml:space="preserve"> заяви </w:t>
      </w:r>
      <w:proofErr w:type="spellStart"/>
      <w:r w:rsidRPr="004872D6">
        <w:rPr>
          <w:sz w:val="20"/>
          <w:szCs w:val="20"/>
        </w:rPr>
        <w:t>приєднання</w:t>
      </w:r>
      <w:proofErr w:type="spellEnd"/>
      <w:r w:rsidRPr="004872D6">
        <w:rPr>
          <w:sz w:val="20"/>
          <w:szCs w:val="20"/>
        </w:rPr>
        <w:t xml:space="preserve"> № ______________________________ </w:t>
      </w:r>
      <w:proofErr w:type="spellStart"/>
      <w:r w:rsidRPr="004872D6">
        <w:rPr>
          <w:sz w:val="20"/>
          <w:szCs w:val="20"/>
        </w:rPr>
        <w:t>від</w:t>
      </w:r>
      <w:proofErr w:type="spellEnd"/>
      <w:r w:rsidRPr="004872D6">
        <w:rPr>
          <w:sz w:val="20"/>
          <w:szCs w:val="20"/>
        </w:rPr>
        <w:t xml:space="preserve"> _________________ року.</w:t>
      </w:r>
    </w:p>
    <w:p w:rsidR="00AB5B78" w:rsidRPr="004872D6" w:rsidRDefault="00AB5B78" w:rsidP="00AB5B78">
      <w:pPr>
        <w:tabs>
          <w:tab w:val="left" w:pos="10206"/>
        </w:tabs>
        <w:ind w:right="-1"/>
        <w:jc w:val="both"/>
        <w:rPr>
          <w:sz w:val="20"/>
          <w:szCs w:val="20"/>
        </w:rPr>
      </w:pPr>
    </w:p>
    <w:p w:rsidR="00AB5B78" w:rsidRPr="004872D6" w:rsidRDefault="00AB5B78" w:rsidP="00AB5B78">
      <w:pPr>
        <w:tabs>
          <w:tab w:val="left" w:pos="426"/>
        </w:tabs>
        <w:jc w:val="center"/>
        <w:rPr>
          <w:sz w:val="20"/>
          <w:szCs w:val="20"/>
        </w:rPr>
      </w:pPr>
      <w:proofErr w:type="spellStart"/>
      <w:r w:rsidRPr="004872D6">
        <w:rPr>
          <w:b/>
          <w:sz w:val="20"/>
          <w:szCs w:val="20"/>
        </w:rPr>
        <w:t>Терміни</w:t>
      </w:r>
      <w:proofErr w:type="spellEnd"/>
      <w:r w:rsidRPr="004872D6">
        <w:rPr>
          <w:b/>
          <w:sz w:val="20"/>
          <w:szCs w:val="20"/>
        </w:rPr>
        <w:t xml:space="preserve"> та </w:t>
      </w:r>
      <w:proofErr w:type="spellStart"/>
      <w:r w:rsidRPr="004872D6">
        <w:rPr>
          <w:b/>
          <w:sz w:val="20"/>
          <w:szCs w:val="20"/>
        </w:rPr>
        <w:t>визначення</w:t>
      </w:r>
      <w:proofErr w:type="spellEnd"/>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sz w:val="20"/>
          <w:szCs w:val="20"/>
        </w:rPr>
        <w:t>Терміни</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вживаються</w:t>
      </w:r>
      <w:proofErr w:type="spellEnd"/>
      <w:r w:rsidRPr="004872D6">
        <w:rPr>
          <w:sz w:val="20"/>
          <w:szCs w:val="20"/>
        </w:rPr>
        <w:t xml:space="preserve"> </w:t>
      </w:r>
      <w:proofErr w:type="gramStart"/>
      <w:r w:rsidRPr="004872D6">
        <w:rPr>
          <w:sz w:val="20"/>
          <w:szCs w:val="20"/>
        </w:rPr>
        <w:t>у</w:t>
      </w:r>
      <w:proofErr w:type="gramEnd"/>
      <w:r w:rsidRPr="004872D6">
        <w:rPr>
          <w:sz w:val="20"/>
          <w:szCs w:val="20"/>
        </w:rPr>
        <w:t xml:space="preserve"> </w:t>
      </w:r>
      <w:proofErr w:type="spellStart"/>
      <w:r w:rsidRPr="004872D6">
        <w:rPr>
          <w:sz w:val="20"/>
          <w:szCs w:val="20"/>
        </w:rPr>
        <w:t>Договорі</w:t>
      </w:r>
      <w:proofErr w:type="spellEnd"/>
      <w:r w:rsidRPr="004872D6">
        <w:rPr>
          <w:sz w:val="20"/>
          <w:szCs w:val="20"/>
        </w:rPr>
        <w:t xml:space="preserve">,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такі</w:t>
      </w:r>
      <w:proofErr w:type="spellEnd"/>
      <w:r w:rsidRPr="004872D6">
        <w:rPr>
          <w:sz w:val="20"/>
          <w:szCs w:val="20"/>
        </w:rPr>
        <w:t xml:space="preserve"> </w:t>
      </w:r>
      <w:proofErr w:type="spellStart"/>
      <w:r w:rsidRPr="004872D6">
        <w:rPr>
          <w:sz w:val="20"/>
          <w:szCs w:val="20"/>
        </w:rPr>
        <w:t>значення</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i/>
          <w:sz w:val="20"/>
          <w:szCs w:val="20"/>
        </w:rPr>
        <w:tab/>
      </w:r>
      <w:proofErr w:type="spellStart"/>
      <w:r w:rsidRPr="004872D6">
        <w:rPr>
          <w:i/>
          <w:sz w:val="20"/>
          <w:szCs w:val="20"/>
        </w:rPr>
        <w:t>об'єкт</w:t>
      </w:r>
      <w:proofErr w:type="spellEnd"/>
      <w:r w:rsidRPr="004872D6">
        <w:rPr>
          <w:i/>
          <w:sz w:val="20"/>
          <w:szCs w:val="20"/>
        </w:rPr>
        <w:t xml:space="preserve"> </w:t>
      </w:r>
      <w:proofErr w:type="spellStart"/>
      <w:r w:rsidRPr="004872D6">
        <w:rPr>
          <w:i/>
          <w:sz w:val="20"/>
          <w:szCs w:val="20"/>
        </w:rPr>
        <w:t>Споживача</w:t>
      </w:r>
      <w:proofErr w:type="spellEnd"/>
      <w:r w:rsidRPr="004872D6">
        <w:rPr>
          <w:sz w:val="20"/>
          <w:szCs w:val="20"/>
        </w:rPr>
        <w:t xml:space="preserve"> – </w:t>
      </w:r>
      <w:proofErr w:type="spellStart"/>
      <w:r w:rsidRPr="004872D6">
        <w:rPr>
          <w:sz w:val="20"/>
          <w:szCs w:val="20"/>
        </w:rPr>
        <w:t>технологічний</w:t>
      </w:r>
      <w:proofErr w:type="spellEnd"/>
      <w:r w:rsidRPr="004872D6">
        <w:rPr>
          <w:sz w:val="20"/>
          <w:szCs w:val="20"/>
        </w:rPr>
        <w:t xml:space="preserve"> комплекс,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складається</w:t>
      </w:r>
      <w:proofErr w:type="spellEnd"/>
      <w:r w:rsidRPr="004872D6">
        <w:rPr>
          <w:sz w:val="20"/>
          <w:szCs w:val="20"/>
        </w:rPr>
        <w:t xml:space="preserve"> з </w:t>
      </w:r>
      <w:proofErr w:type="spellStart"/>
      <w:r w:rsidRPr="004872D6">
        <w:rPr>
          <w:sz w:val="20"/>
          <w:szCs w:val="20"/>
        </w:rPr>
        <w:t>газопроводів</w:t>
      </w:r>
      <w:proofErr w:type="spellEnd"/>
      <w:r w:rsidRPr="004872D6">
        <w:rPr>
          <w:sz w:val="20"/>
          <w:szCs w:val="20"/>
        </w:rPr>
        <w:t xml:space="preserve"> та </w:t>
      </w:r>
      <w:proofErr w:type="spellStart"/>
      <w:r w:rsidRPr="004872D6">
        <w:rPr>
          <w:sz w:val="20"/>
          <w:szCs w:val="20"/>
        </w:rPr>
        <w:t>споруд</w:t>
      </w:r>
      <w:proofErr w:type="spellEnd"/>
      <w:r w:rsidRPr="004872D6">
        <w:rPr>
          <w:sz w:val="20"/>
          <w:szCs w:val="20"/>
        </w:rPr>
        <w:t xml:space="preserve"> на них, </w:t>
      </w:r>
      <w:proofErr w:type="spellStart"/>
      <w:r w:rsidRPr="004872D6">
        <w:rPr>
          <w:sz w:val="20"/>
          <w:szCs w:val="20"/>
        </w:rPr>
        <w:t>призначених</w:t>
      </w:r>
      <w:proofErr w:type="spellEnd"/>
      <w:r w:rsidRPr="004872D6">
        <w:rPr>
          <w:sz w:val="20"/>
          <w:szCs w:val="20"/>
        </w:rPr>
        <w:t xml:space="preserve"> для </w:t>
      </w:r>
      <w:proofErr w:type="spellStart"/>
      <w:r w:rsidRPr="004872D6">
        <w:rPr>
          <w:sz w:val="20"/>
          <w:szCs w:val="20"/>
        </w:rPr>
        <w:t>споживання</w:t>
      </w:r>
      <w:proofErr w:type="spellEnd"/>
      <w:r w:rsidRPr="004872D6">
        <w:rPr>
          <w:sz w:val="20"/>
          <w:szCs w:val="20"/>
        </w:rPr>
        <w:t xml:space="preserve"> природного газу, </w:t>
      </w:r>
      <w:proofErr w:type="spellStart"/>
      <w:r w:rsidRPr="004872D6">
        <w:rPr>
          <w:sz w:val="20"/>
          <w:szCs w:val="20"/>
        </w:rPr>
        <w:t>що</w:t>
      </w:r>
      <w:proofErr w:type="spellEnd"/>
      <w:r w:rsidRPr="004872D6">
        <w:rPr>
          <w:sz w:val="20"/>
          <w:szCs w:val="20"/>
        </w:rPr>
        <w:t xml:space="preserve"> </w:t>
      </w:r>
      <w:proofErr w:type="gramStart"/>
      <w:r w:rsidRPr="004872D6">
        <w:rPr>
          <w:sz w:val="20"/>
          <w:szCs w:val="20"/>
        </w:rPr>
        <w:t>на</w:t>
      </w:r>
      <w:proofErr w:type="gramEnd"/>
      <w:r w:rsidRPr="004872D6">
        <w:rPr>
          <w:sz w:val="20"/>
          <w:szCs w:val="20"/>
        </w:rPr>
        <w:t xml:space="preserve"> </w:t>
      </w:r>
      <w:proofErr w:type="spellStart"/>
      <w:r w:rsidRPr="004872D6">
        <w:rPr>
          <w:sz w:val="20"/>
          <w:szCs w:val="20"/>
        </w:rPr>
        <w:t>праві</w:t>
      </w:r>
      <w:proofErr w:type="spellEnd"/>
      <w:r w:rsidRPr="004872D6">
        <w:rPr>
          <w:sz w:val="20"/>
          <w:szCs w:val="20"/>
        </w:rPr>
        <w:t xml:space="preserve"> </w:t>
      </w:r>
      <w:proofErr w:type="spellStart"/>
      <w:r w:rsidRPr="004872D6">
        <w:rPr>
          <w:sz w:val="20"/>
          <w:szCs w:val="20"/>
        </w:rPr>
        <w:t>власності</w:t>
      </w:r>
      <w:proofErr w:type="spellEnd"/>
      <w:r w:rsidRPr="004872D6">
        <w:rPr>
          <w:sz w:val="20"/>
          <w:szCs w:val="20"/>
        </w:rPr>
        <w:t xml:space="preserve"> </w:t>
      </w:r>
      <w:proofErr w:type="spellStart"/>
      <w:r w:rsidRPr="004872D6">
        <w:rPr>
          <w:sz w:val="20"/>
          <w:szCs w:val="20"/>
        </w:rPr>
        <w:t>чи</w:t>
      </w:r>
      <w:proofErr w:type="spellEnd"/>
      <w:r w:rsidRPr="004872D6">
        <w:rPr>
          <w:sz w:val="20"/>
          <w:szCs w:val="20"/>
        </w:rPr>
        <w:t xml:space="preserve"> </w:t>
      </w:r>
      <w:proofErr w:type="spellStart"/>
      <w:r w:rsidRPr="004872D6">
        <w:rPr>
          <w:sz w:val="20"/>
          <w:szCs w:val="20"/>
        </w:rPr>
        <w:t>користування</w:t>
      </w:r>
      <w:proofErr w:type="spellEnd"/>
      <w:r w:rsidRPr="004872D6">
        <w:rPr>
          <w:sz w:val="20"/>
          <w:szCs w:val="20"/>
        </w:rPr>
        <w:t xml:space="preserve"> належать </w:t>
      </w:r>
      <w:proofErr w:type="spellStart"/>
      <w:r w:rsidRPr="004872D6">
        <w:rPr>
          <w:sz w:val="20"/>
          <w:szCs w:val="20"/>
        </w:rPr>
        <w:t>Споживачеві</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оператор </w:t>
      </w:r>
      <w:proofErr w:type="spellStart"/>
      <w:r w:rsidRPr="004872D6">
        <w:rPr>
          <w:i/>
          <w:sz w:val="20"/>
          <w:szCs w:val="20"/>
        </w:rPr>
        <w:t>газорозподільної</w:t>
      </w:r>
      <w:proofErr w:type="spellEnd"/>
      <w:r w:rsidRPr="004872D6">
        <w:rPr>
          <w:i/>
          <w:sz w:val="20"/>
          <w:szCs w:val="20"/>
        </w:rPr>
        <w:t xml:space="preserve"> </w:t>
      </w:r>
      <w:proofErr w:type="spellStart"/>
      <w:r w:rsidRPr="004872D6">
        <w:rPr>
          <w:i/>
          <w:sz w:val="20"/>
          <w:szCs w:val="20"/>
        </w:rPr>
        <w:t>системи</w:t>
      </w:r>
      <w:proofErr w:type="spellEnd"/>
      <w:r w:rsidRPr="004872D6">
        <w:rPr>
          <w:i/>
          <w:sz w:val="20"/>
          <w:szCs w:val="20"/>
        </w:rPr>
        <w:t xml:space="preserve"> (Оператор ГРМ)</w:t>
      </w:r>
      <w:r w:rsidRPr="004872D6">
        <w:rPr>
          <w:sz w:val="20"/>
          <w:szCs w:val="20"/>
        </w:rPr>
        <w:t xml:space="preserve"> - </w:t>
      </w:r>
      <w:proofErr w:type="spellStart"/>
      <w:r w:rsidRPr="004872D6">
        <w:rPr>
          <w:sz w:val="20"/>
          <w:szCs w:val="20"/>
        </w:rPr>
        <w:t>суб’єкт</w:t>
      </w:r>
      <w:proofErr w:type="spellEnd"/>
      <w:r w:rsidRPr="004872D6">
        <w:rPr>
          <w:sz w:val="20"/>
          <w:szCs w:val="20"/>
        </w:rPr>
        <w:t xml:space="preserve"> </w:t>
      </w:r>
      <w:proofErr w:type="spellStart"/>
      <w:r w:rsidRPr="004872D6">
        <w:rPr>
          <w:sz w:val="20"/>
          <w:szCs w:val="20"/>
        </w:rPr>
        <w:t>господарювання</w:t>
      </w:r>
      <w:proofErr w:type="spellEnd"/>
      <w:r w:rsidRPr="004872D6">
        <w:rPr>
          <w:sz w:val="20"/>
          <w:szCs w:val="20"/>
        </w:rPr>
        <w:t xml:space="preserve">, </w:t>
      </w:r>
      <w:proofErr w:type="spellStart"/>
      <w:r w:rsidRPr="004872D6">
        <w:rPr>
          <w:sz w:val="20"/>
          <w:szCs w:val="20"/>
        </w:rPr>
        <w:t>який</w:t>
      </w:r>
      <w:proofErr w:type="spellEnd"/>
      <w:r w:rsidRPr="004872D6">
        <w:rPr>
          <w:sz w:val="20"/>
          <w:szCs w:val="20"/>
        </w:rPr>
        <w:t xml:space="preserve"> на </w:t>
      </w:r>
      <w:proofErr w:type="spellStart"/>
      <w:proofErr w:type="gramStart"/>
      <w:r w:rsidRPr="004872D6">
        <w:rPr>
          <w:sz w:val="20"/>
          <w:szCs w:val="20"/>
        </w:rPr>
        <w:t>п</w:t>
      </w:r>
      <w:proofErr w:type="gramEnd"/>
      <w:r w:rsidRPr="004872D6">
        <w:rPr>
          <w:sz w:val="20"/>
          <w:szCs w:val="20"/>
        </w:rPr>
        <w:t>ідставі</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w:t>
      </w:r>
      <w:proofErr w:type="spellStart"/>
      <w:r w:rsidRPr="004872D6">
        <w:rPr>
          <w:sz w:val="20"/>
          <w:szCs w:val="20"/>
        </w:rPr>
        <w:t>здійснює</w:t>
      </w:r>
      <w:proofErr w:type="spellEnd"/>
      <w:r w:rsidRPr="004872D6">
        <w:rPr>
          <w:sz w:val="20"/>
          <w:szCs w:val="20"/>
        </w:rPr>
        <w:t xml:space="preserve"> </w:t>
      </w:r>
      <w:proofErr w:type="spellStart"/>
      <w:r w:rsidRPr="004872D6">
        <w:rPr>
          <w:sz w:val="20"/>
          <w:szCs w:val="20"/>
        </w:rPr>
        <w:t>діяльність</w:t>
      </w:r>
      <w:proofErr w:type="spellEnd"/>
      <w:r w:rsidRPr="004872D6">
        <w:rPr>
          <w:sz w:val="20"/>
          <w:szCs w:val="20"/>
        </w:rPr>
        <w:t xml:space="preserve"> </w:t>
      </w:r>
      <w:proofErr w:type="spellStart"/>
      <w:r w:rsidRPr="004872D6">
        <w:rPr>
          <w:sz w:val="20"/>
          <w:szCs w:val="20"/>
        </w:rPr>
        <w:t>із</w:t>
      </w:r>
      <w:proofErr w:type="spellEnd"/>
      <w:r w:rsidRPr="004872D6">
        <w:rPr>
          <w:sz w:val="20"/>
          <w:szCs w:val="20"/>
        </w:rPr>
        <w:t xml:space="preserve"> </w:t>
      </w:r>
      <w:proofErr w:type="spellStart"/>
      <w:r w:rsidRPr="004872D6">
        <w:rPr>
          <w:sz w:val="20"/>
          <w:szCs w:val="20"/>
        </w:rPr>
        <w:t>розподілу</w:t>
      </w:r>
      <w:proofErr w:type="spellEnd"/>
      <w:r w:rsidRPr="004872D6">
        <w:rPr>
          <w:sz w:val="20"/>
          <w:szCs w:val="20"/>
        </w:rPr>
        <w:t xml:space="preserve"> природного газу </w:t>
      </w:r>
      <w:proofErr w:type="spellStart"/>
      <w:r w:rsidRPr="004872D6">
        <w:rPr>
          <w:sz w:val="20"/>
          <w:szCs w:val="20"/>
        </w:rPr>
        <w:t>газорозподільною</w:t>
      </w:r>
      <w:proofErr w:type="spellEnd"/>
      <w:r w:rsidRPr="004872D6">
        <w:rPr>
          <w:sz w:val="20"/>
          <w:szCs w:val="20"/>
        </w:rPr>
        <w:t xml:space="preserve"> системою, до </w:t>
      </w:r>
      <w:proofErr w:type="spellStart"/>
      <w:r w:rsidRPr="004872D6">
        <w:rPr>
          <w:sz w:val="20"/>
          <w:szCs w:val="20"/>
        </w:rPr>
        <w:t>газових</w:t>
      </w:r>
      <w:proofErr w:type="spellEnd"/>
      <w:r w:rsidRPr="004872D6">
        <w:rPr>
          <w:sz w:val="20"/>
          <w:szCs w:val="20"/>
        </w:rPr>
        <w:t xml:space="preserve"> мереж </w:t>
      </w:r>
      <w:proofErr w:type="spellStart"/>
      <w:r w:rsidRPr="004872D6">
        <w:rPr>
          <w:sz w:val="20"/>
          <w:szCs w:val="20"/>
        </w:rPr>
        <w:t>якого</w:t>
      </w:r>
      <w:proofErr w:type="spellEnd"/>
      <w:r w:rsidRPr="004872D6">
        <w:rPr>
          <w:sz w:val="20"/>
          <w:szCs w:val="20"/>
        </w:rPr>
        <w:t xml:space="preserve"> </w:t>
      </w:r>
      <w:proofErr w:type="spellStart"/>
      <w:r w:rsidRPr="004872D6">
        <w:rPr>
          <w:sz w:val="20"/>
          <w:szCs w:val="20"/>
        </w:rPr>
        <w:t>підключений</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об’єкт</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оператор </w:t>
      </w:r>
      <w:proofErr w:type="spellStart"/>
      <w:r w:rsidRPr="004872D6">
        <w:rPr>
          <w:i/>
          <w:sz w:val="20"/>
          <w:szCs w:val="20"/>
        </w:rPr>
        <w:t>газотранспортної</w:t>
      </w:r>
      <w:proofErr w:type="spellEnd"/>
      <w:r w:rsidRPr="004872D6">
        <w:rPr>
          <w:i/>
          <w:sz w:val="20"/>
          <w:szCs w:val="20"/>
        </w:rPr>
        <w:t xml:space="preserve"> </w:t>
      </w:r>
      <w:proofErr w:type="spellStart"/>
      <w:r w:rsidRPr="004872D6">
        <w:rPr>
          <w:i/>
          <w:sz w:val="20"/>
          <w:szCs w:val="20"/>
        </w:rPr>
        <w:t>системи</w:t>
      </w:r>
      <w:proofErr w:type="spellEnd"/>
      <w:r w:rsidRPr="004872D6">
        <w:rPr>
          <w:i/>
          <w:sz w:val="20"/>
          <w:szCs w:val="20"/>
        </w:rPr>
        <w:t xml:space="preserve"> (Оператор ГТС) </w:t>
      </w:r>
      <w:r w:rsidRPr="004872D6">
        <w:rPr>
          <w:sz w:val="20"/>
          <w:szCs w:val="20"/>
        </w:rPr>
        <w:t xml:space="preserve">- </w:t>
      </w:r>
      <w:proofErr w:type="spellStart"/>
      <w:r w:rsidRPr="004872D6">
        <w:rPr>
          <w:sz w:val="20"/>
          <w:szCs w:val="20"/>
        </w:rPr>
        <w:t>суб’єкт</w:t>
      </w:r>
      <w:proofErr w:type="spellEnd"/>
      <w:r w:rsidRPr="004872D6">
        <w:rPr>
          <w:sz w:val="20"/>
          <w:szCs w:val="20"/>
        </w:rPr>
        <w:t xml:space="preserve"> </w:t>
      </w:r>
      <w:proofErr w:type="spellStart"/>
      <w:r w:rsidRPr="004872D6">
        <w:rPr>
          <w:sz w:val="20"/>
          <w:szCs w:val="20"/>
        </w:rPr>
        <w:t>господарювання</w:t>
      </w:r>
      <w:proofErr w:type="spellEnd"/>
      <w:r w:rsidRPr="004872D6">
        <w:rPr>
          <w:sz w:val="20"/>
          <w:szCs w:val="20"/>
        </w:rPr>
        <w:t xml:space="preserve">, </w:t>
      </w:r>
      <w:proofErr w:type="spellStart"/>
      <w:r w:rsidRPr="004872D6">
        <w:rPr>
          <w:sz w:val="20"/>
          <w:szCs w:val="20"/>
        </w:rPr>
        <w:t>який</w:t>
      </w:r>
      <w:proofErr w:type="spellEnd"/>
      <w:r w:rsidRPr="004872D6">
        <w:rPr>
          <w:sz w:val="20"/>
          <w:szCs w:val="20"/>
        </w:rPr>
        <w:t xml:space="preserve"> на </w:t>
      </w:r>
      <w:proofErr w:type="spellStart"/>
      <w:proofErr w:type="gramStart"/>
      <w:r w:rsidRPr="004872D6">
        <w:rPr>
          <w:sz w:val="20"/>
          <w:szCs w:val="20"/>
        </w:rPr>
        <w:t>п</w:t>
      </w:r>
      <w:proofErr w:type="gramEnd"/>
      <w:r w:rsidRPr="004872D6">
        <w:rPr>
          <w:sz w:val="20"/>
          <w:szCs w:val="20"/>
        </w:rPr>
        <w:t>ідставі</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w:t>
      </w:r>
      <w:proofErr w:type="spellStart"/>
      <w:r w:rsidRPr="004872D6">
        <w:rPr>
          <w:sz w:val="20"/>
          <w:szCs w:val="20"/>
        </w:rPr>
        <w:t>здійснює</w:t>
      </w:r>
      <w:proofErr w:type="spellEnd"/>
      <w:r w:rsidRPr="004872D6">
        <w:rPr>
          <w:sz w:val="20"/>
          <w:szCs w:val="20"/>
        </w:rPr>
        <w:t xml:space="preserve"> </w:t>
      </w:r>
      <w:proofErr w:type="spellStart"/>
      <w:r w:rsidRPr="004872D6">
        <w:rPr>
          <w:sz w:val="20"/>
          <w:szCs w:val="20"/>
        </w:rPr>
        <w:t>діяльність</w:t>
      </w:r>
      <w:proofErr w:type="spellEnd"/>
      <w:r w:rsidRPr="004872D6">
        <w:rPr>
          <w:sz w:val="20"/>
          <w:szCs w:val="20"/>
        </w:rPr>
        <w:t xml:space="preserve"> </w:t>
      </w:r>
      <w:proofErr w:type="spellStart"/>
      <w:r w:rsidRPr="004872D6">
        <w:rPr>
          <w:sz w:val="20"/>
          <w:szCs w:val="20"/>
        </w:rPr>
        <w:t>із</w:t>
      </w:r>
      <w:proofErr w:type="spellEnd"/>
      <w:r w:rsidRPr="004872D6">
        <w:rPr>
          <w:sz w:val="20"/>
          <w:szCs w:val="20"/>
        </w:rPr>
        <w:t xml:space="preserve"> </w:t>
      </w:r>
      <w:proofErr w:type="spellStart"/>
      <w:r w:rsidRPr="004872D6">
        <w:rPr>
          <w:sz w:val="20"/>
          <w:szCs w:val="20"/>
        </w:rPr>
        <w:t>транспортування</w:t>
      </w:r>
      <w:proofErr w:type="spellEnd"/>
      <w:r w:rsidRPr="004872D6">
        <w:rPr>
          <w:sz w:val="20"/>
          <w:szCs w:val="20"/>
        </w:rPr>
        <w:t xml:space="preserve"> природного газу газотранспортною системою на </w:t>
      </w:r>
      <w:proofErr w:type="spellStart"/>
      <w:r w:rsidRPr="004872D6">
        <w:rPr>
          <w:sz w:val="20"/>
          <w:szCs w:val="20"/>
        </w:rPr>
        <w:t>користь</w:t>
      </w:r>
      <w:proofErr w:type="spellEnd"/>
      <w:r w:rsidRPr="004872D6">
        <w:rPr>
          <w:sz w:val="20"/>
          <w:szCs w:val="20"/>
        </w:rPr>
        <w:t xml:space="preserve"> </w:t>
      </w:r>
      <w:proofErr w:type="spellStart"/>
      <w:r w:rsidRPr="004872D6">
        <w:rPr>
          <w:sz w:val="20"/>
          <w:szCs w:val="20"/>
        </w:rPr>
        <w:t>замовників</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i/>
          <w:sz w:val="20"/>
          <w:szCs w:val="20"/>
        </w:rPr>
        <w:t>природний</w:t>
      </w:r>
      <w:proofErr w:type="spellEnd"/>
      <w:r w:rsidRPr="004872D6">
        <w:rPr>
          <w:i/>
          <w:sz w:val="20"/>
          <w:szCs w:val="20"/>
        </w:rPr>
        <w:t xml:space="preserve"> газ</w:t>
      </w:r>
      <w:r w:rsidRPr="004872D6">
        <w:rPr>
          <w:sz w:val="20"/>
          <w:szCs w:val="20"/>
        </w:rPr>
        <w:t xml:space="preserve"> – </w:t>
      </w:r>
      <w:proofErr w:type="spellStart"/>
      <w:r w:rsidRPr="004872D6">
        <w:rPr>
          <w:sz w:val="20"/>
          <w:szCs w:val="20"/>
        </w:rPr>
        <w:t>корисна</w:t>
      </w:r>
      <w:proofErr w:type="spellEnd"/>
      <w:r w:rsidRPr="004872D6">
        <w:rPr>
          <w:sz w:val="20"/>
          <w:szCs w:val="20"/>
        </w:rPr>
        <w:t xml:space="preserve"> </w:t>
      </w:r>
      <w:proofErr w:type="spellStart"/>
      <w:r w:rsidRPr="004872D6">
        <w:rPr>
          <w:sz w:val="20"/>
          <w:szCs w:val="20"/>
        </w:rPr>
        <w:t>копалина</w:t>
      </w:r>
      <w:proofErr w:type="spellEnd"/>
      <w:r w:rsidRPr="004872D6">
        <w:rPr>
          <w:sz w:val="20"/>
          <w:szCs w:val="20"/>
        </w:rPr>
        <w:t xml:space="preserve">, яка є </w:t>
      </w:r>
      <w:proofErr w:type="spellStart"/>
      <w:r w:rsidRPr="004872D6">
        <w:rPr>
          <w:sz w:val="20"/>
          <w:szCs w:val="20"/>
        </w:rPr>
        <w:t>сумішшю</w:t>
      </w:r>
      <w:proofErr w:type="spellEnd"/>
      <w:r w:rsidRPr="004872D6">
        <w:rPr>
          <w:sz w:val="20"/>
          <w:szCs w:val="20"/>
        </w:rPr>
        <w:t xml:space="preserve"> </w:t>
      </w:r>
      <w:proofErr w:type="spellStart"/>
      <w:r w:rsidRPr="004872D6">
        <w:rPr>
          <w:sz w:val="20"/>
          <w:szCs w:val="20"/>
        </w:rPr>
        <w:t>вуглеводнів</w:t>
      </w:r>
      <w:proofErr w:type="spellEnd"/>
      <w:r w:rsidRPr="004872D6">
        <w:rPr>
          <w:sz w:val="20"/>
          <w:szCs w:val="20"/>
        </w:rPr>
        <w:t xml:space="preserve"> та не </w:t>
      </w:r>
      <w:proofErr w:type="spellStart"/>
      <w:r w:rsidRPr="004872D6">
        <w:rPr>
          <w:sz w:val="20"/>
          <w:szCs w:val="20"/>
        </w:rPr>
        <w:t>вуглеводневих</w:t>
      </w:r>
      <w:proofErr w:type="spellEnd"/>
      <w:r w:rsidRPr="004872D6">
        <w:rPr>
          <w:sz w:val="20"/>
          <w:szCs w:val="20"/>
        </w:rPr>
        <w:t xml:space="preserve"> </w:t>
      </w:r>
      <w:proofErr w:type="spellStart"/>
      <w:r w:rsidRPr="004872D6">
        <w:rPr>
          <w:sz w:val="20"/>
          <w:szCs w:val="20"/>
        </w:rPr>
        <w:t>компонентів</w:t>
      </w:r>
      <w:proofErr w:type="spellEnd"/>
      <w:r w:rsidRPr="004872D6">
        <w:rPr>
          <w:sz w:val="20"/>
          <w:szCs w:val="20"/>
        </w:rPr>
        <w:t xml:space="preserve">, </w:t>
      </w:r>
      <w:proofErr w:type="spellStart"/>
      <w:r w:rsidRPr="004872D6">
        <w:rPr>
          <w:sz w:val="20"/>
          <w:szCs w:val="20"/>
        </w:rPr>
        <w:t>перебуває</w:t>
      </w:r>
      <w:proofErr w:type="spellEnd"/>
      <w:r w:rsidRPr="004872D6">
        <w:rPr>
          <w:sz w:val="20"/>
          <w:szCs w:val="20"/>
        </w:rPr>
        <w:t xml:space="preserve"> у </w:t>
      </w:r>
      <w:proofErr w:type="spellStart"/>
      <w:r w:rsidRPr="004872D6">
        <w:rPr>
          <w:sz w:val="20"/>
          <w:szCs w:val="20"/>
        </w:rPr>
        <w:t>газоподібному</w:t>
      </w:r>
      <w:proofErr w:type="spellEnd"/>
      <w:r w:rsidRPr="004872D6">
        <w:rPr>
          <w:sz w:val="20"/>
          <w:szCs w:val="20"/>
        </w:rPr>
        <w:t xml:space="preserve"> </w:t>
      </w:r>
      <w:proofErr w:type="spellStart"/>
      <w:r w:rsidRPr="004872D6">
        <w:rPr>
          <w:sz w:val="20"/>
          <w:szCs w:val="20"/>
        </w:rPr>
        <w:t>стані</w:t>
      </w:r>
      <w:proofErr w:type="spellEnd"/>
      <w:r w:rsidRPr="004872D6">
        <w:rPr>
          <w:sz w:val="20"/>
          <w:szCs w:val="20"/>
        </w:rPr>
        <w:t xml:space="preserve"> за </w:t>
      </w:r>
      <w:proofErr w:type="spellStart"/>
      <w:r w:rsidRPr="004872D6">
        <w:rPr>
          <w:sz w:val="20"/>
          <w:szCs w:val="20"/>
        </w:rPr>
        <w:t>стандартних</w:t>
      </w:r>
      <w:proofErr w:type="spellEnd"/>
      <w:r w:rsidRPr="004872D6">
        <w:rPr>
          <w:sz w:val="20"/>
          <w:szCs w:val="20"/>
        </w:rPr>
        <w:t xml:space="preserve"> умов (</w:t>
      </w:r>
      <w:proofErr w:type="spellStart"/>
      <w:r w:rsidRPr="004872D6">
        <w:rPr>
          <w:sz w:val="20"/>
          <w:szCs w:val="20"/>
        </w:rPr>
        <w:t>тиск</w:t>
      </w:r>
      <w:proofErr w:type="spellEnd"/>
      <w:r w:rsidRPr="004872D6">
        <w:rPr>
          <w:sz w:val="20"/>
          <w:szCs w:val="20"/>
        </w:rPr>
        <w:t xml:space="preserve"> – 760 мм ртутного </w:t>
      </w:r>
      <w:proofErr w:type="spellStart"/>
      <w:r w:rsidRPr="004872D6">
        <w:rPr>
          <w:sz w:val="20"/>
          <w:szCs w:val="20"/>
        </w:rPr>
        <w:t>стовпчика</w:t>
      </w:r>
      <w:proofErr w:type="spellEnd"/>
      <w:r w:rsidRPr="004872D6">
        <w:rPr>
          <w:sz w:val="20"/>
          <w:szCs w:val="20"/>
        </w:rPr>
        <w:t xml:space="preserve"> і температура – 20 </w:t>
      </w:r>
      <w:proofErr w:type="spellStart"/>
      <w:r w:rsidRPr="004872D6">
        <w:rPr>
          <w:sz w:val="20"/>
          <w:szCs w:val="20"/>
        </w:rPr>
        <w:t>градусів</w:t>
      </w:r>
      <w:proofErr w:type="spellEnd"/>
      <w:r w:rsidRPr="004872D6">
        <w:rPr>
          <w:sz w:val="20"/>
          <w:szCs w:val="20"/>
        </w:rPr>
        <w:t xml:space="preserve"> за </w:t>
      </w:r>
      <w:proofErr w:type="spellStart"/>
      <w:r w:rsidRPr="004872D6">
        <w:rPr>
          <w:sz w:val="20"/>
          <w:szCs w:val="20"/>
        </w:rPr>
        <w:t>Цельсієм</w:t>
      </w:r>
      <w:proofErr w:type="spellEnd"/>
      <w:r w:rsidRPr="004872D6">
        <w:rPr>
          <w:sz w:val="20"/>
          <w:szCs w:val="20"/>
        </w:rPr>
        <w:t xml:space="preserve">) і є </w:t>
      </w:r>
      <w:proofErr w:type="gramStart"/>
      <w:r w:rsidRPr="004872D6">
        <w:rPr>
          <w:sz w:val="20"/>
          <w:szCs w:val="20"/>
        </w:rPr>
        <w:t>товарною</w:t>
      </w:r>
      <w:proofErr w:type="gramEnd"/>
      <w:r w:rsidRPr="004872D6">
        <w:rPr>
          <w:sz w:val="20"/>
          <w:szCs w:val="20"/>
        </w:rPr>
        <w:t xml:space="preserve"> </w:t>
      </w:r>
      <w:proofErr w:type="spellStart"/>
      <w:r w:rsidRPr="004872D6">
        <w:rPr>
          <w:sz w:val="20"/>
          <w:szCs w:val="20"/>
        </w:rPr>
        <w:t>продукцією</w:t>
      </w:r>
      <w:proofErr w:type="spellEnd"/>
      <w:r w:rsidRPr="004872D6">
        <w:rPr>
          <w:sz w:val="20"/>
          <w:szCs w:val="20"/>
        </w:rPr>
        <w:t xml:space="preserve"> (код за ДК 021:2015 – 09120000-6 </w:t>
      </w:r>
      <w:proofErr w:type="spellStart"/>
      <w:r w:rsidRPr="004872D6">
        <w:rPr>
          <w:sz w:val="20"/>
          <w:szCs w:val="20"/>
        </w:rPr>
        <w:t>Газове</w:t>
      </w:r>
      <w:proofErr w:type="spellEnd"/>
      <w:r w:rsidRPr="004872D6">
        <w:rPr>
          <w:sz w:val="20"/>
          <w:szCs w:val="20"/>
        </w:rPr>
        <w:t xml:space="preserve"> </w:t>
      </w:r>
      <w:proofErr w:type="spellStart"/>
      <w:r w:rsidRPr="004872D6">
        <w:rPr>
          <w:sz w:val="20"/>
          <w:szCs w:val="20"/>
        </w:rPr>
        <w:t>паливо</w:t>
      </w:r>
      <w:proofErr w:type="spellEnd"/>
      <w:r w:rsidRPr="004872D6">
        <w:rPr>
          <w:sz w:val="20"/>
          <w:szCs w:val="20"/>
        </w:rPr>
        <w:t xml:space="preserve"> (</w:t>
      </w:r>
      <w:proofErr w:type="spellStart"/>
      <w:r w:rsidRPr="004872D6">
        <w:rPr>
          <w:sz w:val="20"/>
          <w:szCs w:val="20"/>
        </w:rPr>
        <w:t>Природний</w:t>
      </w:r>
      <w:proofErr w:type="spellEnd"/>
      <w:r w:rsidRPr="004872D6">
        <w:rPr>
          <w:sz w:val="20"/>
          <w:szCs w:val="20"/>
        </w:rPr>
        <w:t xml:space="preserve"> газ));</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Кодекс ГТС</w:t>
      </w:r>
      <w:r w:rsidRPr="004872D6">
        <w:rPr>
          <w:sz w:val="20"/>
          <w:szCs w:val="20"/>
        </w:rPr>
        <w:t xml:space="preserve"> – Кодекс </w:t>
      </w:r>
      <w:proofErr w:type="spellStart"/>
      <w:r w:rsidRPr="004872D6">
        <w:rPr>
          <w:sz w:val="20"/>
          <w:szCs w:val="20"/>
        </w:rPr>
        <w:t>газотранспортної</w:t>
      </w:r>
      <w:proofErr w:type="spellEnd"/>
      <w:r w:rsidRPr="004872D6">
        <w:rPr>
          <w:sz w:val="20"/>
          <w:szCs w:val="20"/>
        </w:rPr>
        <w:t xml:space="preserve"> </w:t>
      </w:r>
      <w:proofErr w:type="spellStart"/>
      <w:r w:rsidRPr="004872D6">
        <w:rPr>
          <w:sz w:val="20"/>
          <w:szCs w:val="20"/>
        </w:rPr>
        <w:t>системи</w:t>
      </w:r>
      <w:proofErr w:type="spellEnd"/>
      <w:r w:rsidRPr="004872D6">
        <w:rPr>
          <w:sz w:val="20"/>
          <w:szCs w:val="20"/>
        </w:rPr>
        <w:t xml:space="preserve">, </w:t>
      </w:r>
      <w:proofErr w:type="spellStart"/>
      <w:r w:rsidRPr="004872D6">
        <w:rPr>
          <w:sz w:val="20"/>
          <w:szCs w:val="20"/>
        </w:rPr>
        <w:t>затверджений</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НКРЕКП </w:t>
      </w:r>
      <w:proofErr w:type="spellStart"/>
      <w:r w:rsidRPr="004872D6">
        <w:rPr>
          <w:sz w:val="20"/>
          <w:szCs w:val="20"/>
        </w:rPr>
        <w:t>від</w:t>
      </w:r>
      <w:proofErr w:type="spellEnd"/>
      <w:r w:rsidRPr="004872D6">
        <w:rPr>
          <w:sz w:val="20"/>
          <w:szCs w:val="20"/>
        </w:rPr>
        <w:t xml:space="preserve"> 30.09.15 №2493;</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Кодекс ГРМ</w:t>
      </w:r>
      <w:r w:rsidRPr="004872D6">
        <w:rPr>
          <w:sz w:val="20"/>
          <w:szCs w:val="20"/>
        </w:rPr>
        <w:t xml:space="preserve"> – Кодекс </w:t>
      </w:r>
      <w:proofErr w:type="spellStart"/>
      <w:r w:rsidRPr="004872D6">
        <w:rPr>
          <w:sz w:val="20"/>
          <w:szCs w:val="20"/>
        </w:rPr>
        <w:t>газорозподільних</w:t>
      </w:r>
      <w:proofErr w:type="spellEnd"/>
      <w:r w:rsidRPr="004872D6">
        <w:rPr>
          <w:sz w:val="20"/>
          <w:szCs w:val="20"/>
        </w:rPr>
        <w:t xml:space="preserve"> систем, </w:t>
      </w:r>
      <w:proofErr w:type="spellStart"/>
      <w:r w:rsidRPr="004872D6">
        <w:rPr>
          <w:sz w:val="20"/>
          <w:szCs w:val="20"/>
        </w:rPr>
        <w:t>затверджений</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НКРЕКП </w:t>
      </w:r>
      <w:proofErr w:type="spellStart"/>
      <w:r w:rsidRPr="004872D6">
        <w:rPr>
          <w:sz w:val="20"/>
          <w:szCs w:val="20"/>
        </w:rPr>
        <w:t>від</w:t>
      </w:r>
      <w:proofErr w:type="spellEnd"/>
      <w:r w:rsidRPr="004872D6">
        <w:rPr>
          <w:sz w:val="20"/>
          <w:szCs w:val="20"/>
        </w:rPr>
        <w:t xml:space="preserve"> 30.09.15 №2494;</w:t>
      </w:r>
    </w:p>
    <w:p w:rsidR="00AB5B78" w:rsidRPr="004872D6" w:rsidRDefault="00AB5B78" w:rsidP="00AB5B78">
      <w:pPr>
        <w:tabs>
          <w:tab w:val="left" w:pos="426"/>
        </w:tabs>
        <w:jc w:val="both"/>
        <w:rPr>
          <w:sz w:val="20"/>
          <w:szCs w:val="20"/>
        </w:rPr>
      </w:pPr>
      <w:r w:rsidRPr="004872D6">
        <w:rPr>
          <w:sz w:val="20"/>
          <w:szCs w:val="20"/>
        </w:rPr>
        <w:tab/>
      </w:r>
      <w:r w:rsidRPr="004872D6">
        <w:rPr>
          <w:i/>
          <w:sz w:val="20"/>
          <w:szCs w:val="20"/>
        </w:rPr>
        <w:t xml:space="preserve">Правила </w:t>
      </w:r>
      <w:proofErr w:type="spellStart"/>
      <w:r w:rsidRPr="004872D6">
        <w:rPr>
          <w:i/>
          <w:sz w:val="20"/>
          <w:szCs w:val="20"/>
        </w:rPr>
        <w:t>постачання</w:t>
      </w:r>
      <w:proofErr w:type="spellEnd"/>
      <w:r w:rsidRPr="004872D6">
        <w:rPr>
          <w:i/>
          <w:sz w:val="20"/>
          <w:szCs w:val="20"/>
        </w:rPr>
        <w:t xml:space="preserve"> газу</w:t>
      </w:r>
      <w:r w:rsidRPr="004872D6">
        <w:rPr>
          <w:sz w:val="20"/>
          <w:szCs w:val="20"/>
        </w:rPr>
        <w:t xml:space="preserve"> – Правила </w:t>
      </w:r>
      <w:proofErr w:type="spellStart"/>
      <w:r w:rsidRPr="004872D6">
        <w:rPr>
          <w:sz w:val="20"/>
          <w:szCs w:val="20"/>
        </w:rPr>
        <w:t>постачання</w:t>
      </w:r>
      <w:proofErr w:type="spellEnd"/>
      <w:r w:rsidRPr="004872D6">
        <w:rPr>
          <w:sz w:val="20"/>
          <w:szCs w:val="20"/>
        </w:rPr>
        <w:t xml:space="preserve"> природного газу, </w:t>
      </w:r>
      <w:proofErr w:type="spellStart"/>
      <w:r w:rsidRPr="004872D6">
        <w:rPr>
          <w:sz w:val="20"/>
          <w:szCs w:val="20"/>
        </w:rPr>
        <w:t>затверджені</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НКРЕКП </w:t>
      </w:r>
      <w:proofErr w:type="spellStart"/>
      <w:r w:rsidRPr="004872D6">
        <w:rPr>
          <w:sz w:val="20"/>
          <w:szCs w:val="20"/>
        </w:rPr>
        <w:t>від</w:t>
      </w:r>
      <w:proofErr w:type="spellEnd"/>
      <w:r w:rsidRPr="004872D6">
        <w:rPr>
          <w:sz w:val="20"/>
          <w:szCs w:val="20"/>
        </w:rPr>
        <w:t xml:space="preserve"> 30.09.15 №2496.</w:t>
      </w:r>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i/>
          <w:sz w:val="20"/>
          <w:szCs w:val="20"/>
        </w:rPr>
        <w:t>Розрахунковий</w:t>
      </w:r>
      <w:proofErr w:type="spellEnd"/>
      <w:r w:rsidRPr="004872D6">
        <w:rPr>
          <w:i/>
          <w:sz w:val="20"/>
          <w:szCs w:val="20"/>
        </w:rPr>
        <w:t xml:space="preserve"> </w:t>
      </w:r>
      <w:proofErr w:type="spellStart"/>
      <w:r w:rsidRPr="004872D6">
        <w:rPr>
          <w:i/>
          <w:sz w:val="20"/>
          <w:szCs w:val="20"/>
        </w:rPr>
        <w:t>місяць</w:t>
      </w:r>
      <w:proofErr w:type="spellEnd"/>
      <w:r w:rsidRPr="004872D6">
        <w:rPr>
          <w:sz w:val="20"/>
          <w:szCs w:val="20"/>
        </w:rPr>
        <w:t xml:space="preserve"> – </w:t>
      </w:r>
      <w:proofErr w:type="spellStart"/>
      <w:r w:rsidRPr="004872D6">
        <w:rPr>
          <w:sz w:val="20"/>
          <w:szCs w:val="20"/>
        </w:rPr>
        <w:t>календарний</w:t>
      </w:r>
      <w:proofErr w:type="spellEnd"/>
      <w:r w:rsidRPr="004872D6">
        <w:rPr>
          <w:sz w:val="20"/>
          <w:szCs w:val="20"/>
        </w:rPr>
        <w:t xml:space="preserve"> </w:t>
      </w:r>
      <w:proofErr w:type="spellStart"/>
      <w:r w:rsidRPr="004872D6">
        <w:rPr>
          <w:sz w:val="20"/>
          <w:szCs w:val="20"/>
        </w:rPr>
        <w:t>місяць</w:t>
      </w:r>
      <w:proofErr w:type="spellEnd"/>
      <w:r w:rsidRPr="004872D6">
        <w:rPr>
          <w:sz w:val="20"/>
          <w:szCs w:val="20"/>
        </w:rPr>
        <w:t xml:space="preserve">, у </w:t>
      </w:r>
      <w:proofErr w:type="spellStart"/>
      <w:r w:rsidRPr="004872D6">
        <w:rPr>
          <w:sz w:val="20"/>
          <w:szCs w:val="20"/>
        </w:rPr>
        <w:t>якому</w:t>
      </w:r>
      <w:proofErr w:type="spellEnd"/>
      <w:r w:rsidRPr="004872D6">
        <w:rPr>
          <w:sz w:val="20"/>
          <w:szCs w:val="20"/>
        </w:rPr>
        <w:t xml:space="preserve"> </w:t>
      </w:r>
      <w:proofErr w:type="spellStart"/>
      <w:r w:rsidRPr="004872D6">
        <w:rPr>
          <w:sz w:val="20"/>
          <w:szCs w:val="20"/>
        </w:rPr>
        <w:t>здійснюється</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w:t>
      </w:r>
    </w:p>
    <w:p w:rsidR="00AB5B78" w:rsidRPr="004872D6" w:rsidRDefault="00AB5B78" w:rsidP="00AB5B78">
      <w:pPr>
        <w:tabs>
          <w:tab w:val="left" w:pos="426"/>
        </w:tabs>
        <w:jc w:val="both"/>
        <w:rPr>
          <w:sz w:val="20"/>
          <w:szCs w:val="20"/>
        </w:rPr>
      </w:pPr>
      <w:r w:rsidRPr="004872D6">
        <w:rPr>
          <w:sz w:val="20"/>
          <w:szCs w:val="20"/>
        </w:rPr>
        <w:tab/>
      </w:r>
      <w:proofErr w:type="spellStart"/>
      <w:r w:rsidRPr="004872D6">
        <w:rPr>
          <w:sz w:val="20"/>
          <w:szCs w:val="20"/>
        </w:rPr>
        <w:t>Інші</w:t>
      </w:r>
      <w:proofErr w:type="spellEnd"/>
      <w:r w:rsidRPr="004872D6">
        <w:rPr>
          <w:sz w:val="20"/>
          <w:szCs w:val="20"/>
        </w:rPr>
        <w:t xml:space="preserve"> </w:t>
      </w:r>
      <w:proofErr w:type="spellStart"/>
      <w:r w:rsidRPr="004872D6">
        <w:rPr>
          <w:sz w:val="20"/>
          <w:szCs w:val="20"/>
        </w:rPr>
        <w:t>терміни</w:t>
      </w:r>
      <w:proofErr w:type="spellEnd"/>
      <w:r w:rsidRPr="004872D6">
        <w:rPr>
          <w:sz w:val="20"/>
          <w:szCs w:val="20"/>
        </w:rPr>
        <w:t xml:space="preserve"> </w:t>
      </w:r>
      <w:proofErr w:type="spellStart"/>
      <w:r w:rsidRPr="004872D6">
        <w:rPr>
          <w:sz w:val="20"/>
          <w:szCs w:val="20"/>
        </w:rPr>
        <w:t>використовуються</w:t>
      </w:r>
      <w:proofErr w:type="spellEnd"/>
      <w:r w:rsidRPr="004872D6">
        <w:rPr>
          <w:sz w:val="20"/>
          <w:szCs w:val="20"/>
        </w:rPr>
        <w:t xml:space="preserve"> в </w:t>
      </w:r>
      <w:proofErr w:type="spellStart"/>
      <w:r w:rsidRPr="004872D6">
        <w:rPr>
          <w:sz w:val="20"/>
          <w:szCs w:val="20"/>
        </w:rPr>
        <w:t>Договорі</w:t>
      </w:r>
      <w:proofErr w:type="spellEnd"/>
      <w:r w:rsidRPr="004872D6">
        <w:rPr>
          <w:sz w:val="20"/>
          <w:szCs w:val="20"/>
        </w:rPr>
        <w:t xml:space="preserve"> у </w:t>
      </w:r>
      <w:proofErr w:type="spellStart"/>
      <w:r w:rsidRPr="004872D6">
        <w:rPr>
          <w:sz w:val="20"/>
          <w:szCs w:val="20"/>
        </w:rPr>
        <w:t>значеннях</w:t>
      </w:r>
      <w:proofErr w:type="spellEnd"/>
      <w:r w:rsidRPr="004872D6">
        <w:rPr>
          <w:sz w:val="20"/>
          <w:szCs w:val="20"/>
        </w:rPr>
        <w:t xml:space="preserve">, </w:t>
      </w:r>
      <w:proofErr w:type="spellStart"/>
      <w:r w:rsidRPr="004872D6">
        <w:rPr>
          <w:sz w:val="20"/>
          <w:szCs w:val="20"/>
        </w:rPr>
        <w:t>наведених</w:t>
      </w:r>
      <w:proofErr w:type="spellEnd"/>
      <w:r w:rsidRPr="004872D6">
        <w:rPr>
          <w:sz w:val="20"/>
          <w:szCs w:val="20"/>
        </w:rPr>
        <w:t xml:space="preserve"> у </w:t>
      </w:r>
      <w:proofErr w:type="spellStart"/>
      <w:r w:rsidRPr="004872D6">
        <w:rPr>
          <w:sz w:val="20"/>
          <w:szCs w:val="20"/>
        </w:rPr>
        <w:t>Законі</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ринок</w:t>
      </w:r>
      <w:proofErr w:type="spellEnd"/>
      <w:r w:rsidRPr="004872D6">
        <w:rPr>
          <w:sz w:val="20"/>
          <w:szCs w:val="20"/>
        </w:rPr>
        <w:t xml:space="preserve"> природного газу» та </w:t>
      </w:r>
      <w:proofErr w:type="spellStart"/>
      <w:r w:rsidRPr="004872D6">
        <w:rPr>
          <w:sz w:val="20"/>
          <w:szCs w:val="20"/>
        </w:rPr>
        <w:t>прийнятих</w:t>
      </w:r>
      <w:proofErr w:type="spellEnd"/>
      <w:r w:rsidRPr="004872D6">
        <w:rPr>
          <w:sz w:val="20"/>
          <w:szCs w:val="20"/>
        </w:rPr>
        <w:t xml:space="preserve"> на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виконання</w:t>
      </w:r>
      <w:proofErr w:type="spellEnd"/>
      <w:r w:rsidRPr="004872D6">
        <w:rPr>
          <w:sz w:val="20"/>
          <w:szCs w:val="20"/>
        </w:rPr>
        <w:t xml:space="preserve"> </w:t>
      </w:r>
      <w:proofErr w:type="spellStart"/>
      <w:proofErr w:type="gramStart"/>
      <w:r w:rsidRPr="004872D6">
        <w:rPr>
          <w:sz w:val="20"/>
          <w:szCs w:val="20"/>
        </w:rPr>
        <w:t>п</w:t>
      </w:r>
      <w:proofErr w:type="gramEnd"/>
      <w:r w:rsidRPr="004872D6">
        <w:rPr>
          <w:sz w:val="20"/>
          <w:szCs w:val="20"/>
        </w:rPr>
        <w:t>ідзаконних</w:t>
      </w:r>
      <w:proofErr w:type="spellEnd"/>
      <w:r w:rsidRPr="004872D6">
        <w:rPr>
          <w:sz w:val="20"/>
          <w:szCs w:val="20"/>
        </w:rPr>
        <w:t xml:space="preserve"> нормативно-</w:t>
      </w:r>
      <w:proofErr w:type="spellStart"/>
      <w:r w:rsidRPr="004872D6">
        <w:rPr>
          <w:sz w:val="20"/>
          <w:szCs w:val="20"/>
        </w:rPr>
        <w:t>правових</w:t>
      </w:r>
      <w:proofErr w:type="spellEnd"/>
      <w:r w:rsidRPr="004872D6">
        <w:rPr>
          <w:sz w:val="20"/>
          <w:szCs w:val="20"/>
        </w:rPr>
        <w:t xml:space="preserve"> актах. При </w:t>
      </w:r>
      <w:proofErr w:type="spellStart"/>
      <w:r w:rsidRPr="004872D6">
        <w:rPr>
          <w:sz w:val="20"/>
          <w:szCs w:val="20"/>
        </w:rPr>
        <w:t>вирішенні</w:t>
      </w:r>
      <w:proofErr w:type="spellEnd"/>
      <w:r w:rsidRPr="004872D6">
        <w:rPr>
          <w:sz w:val="20"/>
          <w:szCs w:val="20"/>
        </w:rPr>
        <w:t xml:space="preserve"> </w:t>
      </w:r>
      <w:proofErr w:type="spellStart"/>
      <w:r w:rsidRPr="004872D6">
        <w:rPr>
          <w:sz w:val="20"/>
          <w:szCs w:val="20"/>
        </w:rPr>
        <w:t>питань</w:t>
      </w:r>
      <w:proofErr w:type="spellEnd"/>
      <w:r w:rsidRPr="004872D6">
        <w:rPr>
          <w:sz w:val="20"/>
          <w:szCs w:val="20"/>
        </w:rPr>
        <w:t xml:space="preserve"> </w:t>
      </w:r>
      <w:proofErr w:type="spellStart"/>
      <w:r w:rsidRPr="004872D6">
        <w:rPr>
          <w:sz w:val="20"/>
          <w:szCs w:val="20"/>
        </w:rPr>
        <w:t>здійснення</w:t>
      </w:r>
      <w:proofErr w:type="spellEnd"/>
      <w:r w:rsidRPr="004872D6">
        <w:rPr>
          <w:sz w:val="20"/>
          <w:szCs w:val="20"/>
        </w:rPr>
        <w:t xml:space="preserve"> </w:t>
      </w:r>
      <w:proofErr w:type="spellStart"/>
      <w:r w:rsidRPr="004872D6">
        <w:rPr>
          <w:sz w:val="20"/>
          <w:szCs w:val="20"/>
        </w:rPr>
        <w:t>закупівель</w:t>
      </w:r>
      <w:proofErr w:type="spellEnd"/>
      <w:r w:rsidRPr="004872D6">
        <w:rPr>
          <w:sz w:val="20"/>
          <w:szCs w:val="20"/>
        </w:rPr>
        <w:t xml:space="preserve"> природного газу для </w:t>
      </w:r>
      <w:proofErr w:type="spellStart"/>
      <w:r w:rsidRPr="004872D6">
        <w:rPr>
          <w:sz w:val="20"/>
          <w:szCs w:val="20"/>
        </w:rPr>
        <w:t>забезпечення</w:t>
      </w:r>
      <w:proofErr w:type="spellEnd"/>
      <w:r w:rsidRPr="004872D6">
        <w:rPr>
          <w:sz w:val="20"/>
          <w:szCs w:val="20"/>
        </w:rPr>
        <w:t xml:space="preserve"> потреб </w:t>
      </w:r>
      <w:proofErr w:type="spellStart"/>
      <w:r w:rsidRPr="004872D6">
        <w:rPr>
          <w:sz w:val="20"/>
          <w:szCs w:val="20"/>
        </w:rPr>
        <w:t>держави</w:t>
      </w:r>
      <w:proofErr w:type="spellEnd"/>
      <w:r w:rsidRPr="004872D6">
        <w:rPr>
          <w:sz w:val="20"/>
          <w:szCs w:val="20"/>
        </w:rPr>
        <w:t xml:space="preserve"> та </w:t>
      </w:r>
      <w:proofErr w:type="spellStart"/>
      <w:r w:rsidRPr="004872D6">
        <w:rPr>
          <w:sz w:val="20"/>
          <w:szCs w:val="20"/>
        </w:rPr>
        <w:t>територіальної</w:t>
      </w:r>
      <w:proofErr w:type="spellEnd"/>
      <w:r w:rsidRPr="004872D6">
        <w:rPr>
          <w:sz w:val="20"/>
          <w:szCs w:val="20"/>
        </w:rPr>
        <w:t xml:space="preserve"> </w:t>
      </w:r>
      <w:proofErr w:type="spellStart"/>
      <w:r w:rsidRPr="004872D6">
        <w:rPr>
          <w:sz w:val="20"/>
          <w:szCs w:val="20"/>
        </w:rPr>
        <w:t>громади</w:t>
      </w:r>
      <w:proofErr w:type="spellEnd"/>
      <w:r w:rsidRPr="004872D6">
        <w:rPr>
          <w:sz w:val="20"/>
          <w:szCs w:val="20"/>
        </w:rPr>
        <w:t xml:space="preserve">,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зобов'язуються</w:t>
      </w:r>
      <w:proofErr w:type="spellEnd"/>
      <w:r w:rsidRPr="004872D6">
        <w:rPr>
          <w:sz w:val="20"/>
          <w:szCs w:val="20"/>
        </w:rPr>
        <w:t xml:space="preserve"> </w:t>
      </w:r>
      <w:proofErr w:type="spellStart"/>
      <w:r w:rsidRPr="004872D6">
        <w:rPr>
          <w:sz w:val="20"/>
          <w:szCs w:val="20"/>
        </w:rPr>
        <w:t>керуватися</w:t>
      </w:r>
      <w:proofErr w:type="spellEnd"/>
      <w:r w:rsidRPr="004872D6">
        <w:rPr>
          <w:sz w:val="20"/>
          <w:szCs w:val="20"/>
        </w:rPr>
        <w:t xml:space="preserve"> Законом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публічні</w:t>
      </w:r>
      <w:proofErr w:type="spellEnd"/>
      <w:r w:rsidRPr="004872D6">
        <w:rPr>
          <w:sz w:val="20"/>
          <w:szCs w:val="20"/>
        </w:rPr>
        <w:t xml:space="preserve"> </w:t>
      </w:r>
      <w:proofErr w:type="spellStart"/>
      <w:r w:rsidRPr="004872D6">
        <w:rPr>
          <w:sz w:val="20"/>
          <w:szCs w:val="20"/>
        </w:rPr>
        <w:t>закупі</w:t>
      </w:r>
      <w:proofErr w:type="gramStart"/>
      <w:r w:rsidRPr="004872D6">
        <w:rPr>
          <w:sz w:val="20"/>
          <w:szCs w:val="20"/>
        </w:rPr>
        <w:t>вл</w:t>
      </w:r>
      <w:proofErr w:type="gramEnd"/>
      <w:r w:rsidRPr="004872D6">
        <w:rPr>
          <w:sz w:val="20"/>
          <w:szCs w:val="20"/>
        </w:rPr>
        <w:t>і</w:t>
      </w:r>
      <w:proofErr w:type="spellEnd"/>
      <w:r w:rsidRPr="004872D6">
        <w:rPr>
          <w:sz w:val="20"/>
          <w:szCs w:val="20"/>
        </w:rPr>
        <w:t xml:space="preserve">», а </w:t>
      </w:r>
      <w:proofErr w:type="spellStart"/>
      <w:r w:rsidRPr="004872D6">
        <w:rPr>
          <w:sz w:val="20"/>
          <w:szCs w:val="20"/>
        </w:rPr>
        <w:t>також</w:t>
      </w:r>
      <w:proofErr w:type="spellEnd"/>
      <w:r w:rsidRPr="004872D6">
        <w:rPr>
          <w:sz w:val="20"/>
          <w:szCs w:val="20"/>
        </w:rPr>
        <w:t xml:space="preserve"> </w:t>
      </w:r>
      <w:proofErr w:type="spellStart"/>
      <w:r w:rsidRPr="004872D6">
        <w:rPr>
          <w:sz w:val="20"/>
          <w:szCs w:val="20"/>
        </w:rPr>
        <w:t>Бюджетним</w:t>
      </w:r>
      <w:proofErr w:type="spellEnd"/>
      <w:r w:rsidRPr="004872D6">
        <w:rPr>
          <w:sz w:val="20"/>
          <w:szCs w:val="20"/>
        </w:rPr>
        <w:t xml:space="preserve"> кодексом </w:t>
      </w:r>
      <w:proofErr w:type="spellStart"/>
      <w:r w:rsidRPr="004872D6">
        <w:rPr>
          <w:sz w:val="20"/>
          <w:szCs w:val="20"/>
        </w:rPr>
        <w:t>України</w:t>
      </w:r>
      <w:proofErr w:type="spellEnd"/>
      <w:r w:rsidRPr="004872D6">
        <w:rPr>
          <w:sz w:val="20"/>
          <w:szCs w:val="20"/>
        </w:rPr>
        <w:t>.</w:t>
      </w:r>
    </w:p>
    <w:p w:rsidR="00AB5B78" w:rsidRPr="004872D6" w:rsidRDefault="00AB5B78" w:rsidP="00AB5B78">
      <w:pPr>
        <w:pStyle w:val="a9"/>
        <w:spacing w:before="0" w:after="0"/>
        <w:ind w:right="-1"/>
        <w:rPr>
          <w:rFonts w:ascii="Times New Roman" w:hAnsi="Times New Roman" w:cs="Times New Roman"/>
          <w:sz w:val="20"/>
          <w:szCs w:val="20"/>
          <w:lang w:val="uk-UA"/>
        </w:rPr>
      </w:pPr>
    </w:p>
    <w:p w:rsidR="00AB5B78" w:rsidRPr="004872D6" w:rsidRDefault="00AB5B78" w:rsidP="00AB5B78">
      <w:pPr>
        <w:pStyle w:val="3"/>
        <w:keepNext w:val="0"/>
        <w:keepLines w:val="0"/>
        <w:numPr>
          <w:ilvl w:val="2"/>
          <w:numId w:val="6"/>
        </w:numPr>
        <w:tabs>
          <w:tab w:val="left" w:pos="-284"/>
          <w:tab w:val="num" w:pos="0"/>
        </w:tabs>
        <w:spacing w:before="0"/>
        <w:ind w:left="0" w:right="-1"/>
        <w:jc w:val="center"/>
        <w:rPr>
          <w:rFonts w:ascii="Times New Roman" w:hAnsi="Times New Roman" w:cs="Times New Roman"/>
          <w:sz w:val="20"/>
          <w:szCs w:val="20"/>
        </w:rPr>
      </w:pPr>
      <w:r w:rsidRPr="004872D6">
        <w:rPr>
          <w:rFonts w:ascii="Times New Roman" w:hAnsi="Times New Roman" w:cs="Times New Roman"/>
          <w:sz w:val="20"/>
          <w:szCs w:val="20"/>
        </w:rPr>
        <w:t>I. Предмет Договору</w:t>
      </w:r>
    </w:p>
    <w:p w:rsidR="00AB5B78" w:rsidRPr="00AB5B78" w:rsidRDefault="00AB5B78" w:rsidP="00AB5B78">
      <w:pPr>
        <w:pStyle w:val="1"/>
        <w:keepLines/>
        <w:numPr>
          <w:ilvl w:val="1"/>
          <w:numId w:val="16"/>
        </w:numPr>
        <w:shd w:val="clear" w:color="auto" w:fill="FFFFFF"/>
        <w:suppressAutoHyphens w:val="0"/>
        <w:spacing w:before="0" w:after="0" w:line="276" w:lineRule="auto"/>
        <w:ind w:left="0" w:firstLine="0"/>
        <w:jc w:val="both"/>
        <w:textAlignment w:val="baseline"/>
        <w:rPr>
          <w:rFonts w:ascii="Times New Roman" w:hAnsi="Times New Roman" w:cs="Times New Roman"/>
          <w:color w:val="auto"/>
          <w:sz w:val="20"/>
          <w:szCs w:val="20"/>
          <w:lang w:eastAsia="en-US"/>
        </w:rPr>
      </w:pPr>
      <w:proofErr w:type="spellStart"/>
      <w:proofErr w:type="gramStart"/>
      <w:r w:rsidRPr="004872D6">
        <w:rPr>
          <w:rFonts w:ascii="Times New Roman" w:hAnsi="Times New Roman" w:cs="Times New Roman"/>
          <w:color w:val="auto"/>
          <w:sz w:val="20"/>
          <w:szCs w:val="20"/>
        </w:rPr>
        <w:t>Постачальник</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зобов’язується</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передати</w:t>
      </w:r>
      <w:proofErr w:type="spellEnd"/>
      <w:r w:rsidRPr="004872D6">
        <w:rPr>
          <w:rFonts w:ascii="Times New Roman" w:hAnsi="Times New Roman" w:cs="Times New Roman"/>
          <w:color w:val="auto"/>
          <w:sz w:val="20"/>
          <w:szCs w:val="20"/>
        </w:rPr>
        <w:t xml:space="preserve"> у </w:t>
      </w:r>
      <w:proofErr w:type="spellStart"/>
      <w:r w:rsidRPr="004872D6">
        <w:rPr>
          <w:rFonts w:ascii="Times New Roman" w:hAnsi="Times New Roman" w:cs="Times New Roman"/>
          <w:color w:val="auto"/>
          <w:sz w:val="20"/>
          <w:szCs w:val="20"/>
        </w:rPr>
        <w:t>власність</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Споживачу</w:t>
      </w:r>
      <w:proofErr w:type="spellEnd"/>
      <w:r w:rsidRPr="004872D6">
        <w:rPr>
          <w:rFonts w:ascii="Times New Roman" w:hAnsi="Times New Roman" w:cs="Times New Roman"/>
          <w:color w:val="auto"/>
          <w:sz w:val="20"/>
          <w:szCs w:val="20"/>
        </w:rPr>
        <w:t xml:space="preserve"> у  202</w:t>
      </w:r>
      <w:r w:rsidR="009F1336">
        <w:rPr>
          <w:rFonts w:ascii="Times New Roman" w:hAnsi="Times New Roman" w:cs="Times New Roman"/>
          <w:color w:val="auto"/>
          <w:sz w:val="20"/>
          <w:szCs w:val="20"/>
          <w:lang w:val="uk-UA"/>
        </w:rPr>
        <w:t>3</w:t>
      </w:r>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році</w:t>
      </w:r>
      <w:proofErr w:type="spellEnd"/>
      <w:r w:rsidRPr="004872D6">
        <w:rPr>
          <w:rFonts w:ascii="Times New Roman" w:hAnsi="Times New Roman" w:cs="Times New Roman"/>
          <w:color w:val="auto"/>
          <w:sz w:val="20"/>
          <w:szCs w:val="20"/>
        </w:rPr>
        <w:t xml:space="preserve"> товар - </w:t>
      </w:r>
      <w:r w:rsidRPr="004872D6">
        <w:rPr>
          <w:rFonts w:ascii="Times New Roman" w:hAnsi="Times New Roman" w:cs="Times New Roman"/>
          <w:color w:val="auto"/>
          <w:sz w:val="20"/>
          <w:szCs w:val="20"/>
          <w:bdr w:val="none" w:sz="0" w:space="0" w:color="auto" w:frame="1"/>
        </w:rPr>
        <w:t xml:space="preserve">ДК 021:2015 09120000-6 - </w:t>
      </w:r>
      <w:proofErr w:type="spellStart"/>
      <w:r w:rsidRPr="004872D6">
        <w:rPr>
          <w:rFonts w:ascii="Times New Roman" w:hAnsi="Times New Roman" w:cs="Times New Roman"/>
          <w:color w:val="auto"/>
          <w:sz w:val="20"/>
          <w:szCs w:val="20"/>
          <w:bdr w:val="none" w:sz="0" w:space="0" w:color="auto" w:frame="1"/>
        </w:rPr>
        <w:t>Газове</w:t>
      </w:r>
      <w:proofErr w:type="spellEnd"/>
      <w:r w:rsidRPr="004872D6">
        <w:rPr>
          <w:rFonts w:ascii="Times New Roman" w:hAnsi="Times New Roman" w:cs="Times New Roman"/>
          <w:color w:val="auto"/>
          <w:sz w:val="20"/>
          <w:szCs w:val="20"/>
          <w:bdr w:val="none" w:sz="0" w:space="0" w:color="auto" w:frame="1"/>
        </w:rPr>
        <w:t xml:space="preserve"> </w:t>
      </w:r>
      <w:proofErr w:type="spellStart"/>
      <w:r w:rsidRPr="004872D6">
        <w:rPr>
          <w:rFonts w:ascii="Times New Roman" w:hAnsi="Times New Roman" w:cs="Times New Roman"/>
          <w:color w:val="auto"/>
          <w:sz w:val="20"/>
          <w:szCs w:val="20"/>
          <w:bdr w:val="none" w:sz="0" w:space="0" w:color="auto" w:frame="1"/>
        </w:rPr>
        <w:t>паливо</w:t>
      </w:r>
      <w:proofErr w:type="spellEnd"/>
      <w:r w:rsidRPr="004872D6">
        <w:rPr>
          <w:rFonts w:ascii="Times New Roman" w:hAnsi="Times New Roman" w:cs="Times New Roman"/>
          <w:color w:val="auto"/>
          <w:sz w:val="20"/>
          <w:szCs w:val="20"/>
          <w:bdr w:val="none" w:sz="0" w:space="0" w:color="auto" w:frame="1"/>
        </w:rPr>
        <w:t xml:space="preserve"> (</w:t>
      </w:r>
      <w:proofErr w:type="spellStart"/>
      <w:r w:rsidRPr="004872D6">
        <w:rPr>
          <w:rFonts w:ascii="Times New Roman" w:hAnsi="Times New Roman" w:cs="Times New Roman"/>
          <w:color w:val="auto"/>
          <w:sz w:val="20"/>
          <w:szCs w:val="20"/>
          <w:bdr w:val="none" w:sz="0" w:space="0" w:color="auto" w:frame="1"/>
        </w:rPr>
        <w:t>природний</w:t>
      </w:r>
      <w:proofErr w:type="spellEnd"/>
      <w:r w:rsidRPr="004872D6">
        <w:rPr>
          <w:rFonts w:ascii="Times New Roman" w:hAnsi="Times New Roman" w:cs="Times New Roman"/>
          <w:color w:val="auto"/>
          <w:sz w:val="20"/>
          <w:szCs w:val="20"/>
          <w:bdr w:val="none" w:sz="0" w:space="0" w:color="auto" w:frame="1"/>
        </w:rPr>
        <w:t xml:space="preserve"> газ), </w:t>
      </w:r>
      <w:proofErr w:type="spellStart"/>
      <w:r w:rsidRPr="004872D6">
        <w:rPr>
          <w:rFonts w:ascii="Times New Roman" w:hAnsi="Times New Roman" w:cs="Times New Roman"/>
          <w:color w:val="auto"/>
          <w:sz w:val="20"/>
          <w:szCs w:val="20"/>
          <w:bdr w:val="none" w:sz="0" w:space="0" w:color="auto" w:frame="1"/>
        </w:rPr>
        <w:t>згідно</w:t>
      </w:r>
      <w:proofErr w:type="spellEnd"/>
      <w:r w:rsidRPr="004872D6">
        <w:rPr>
          <w:rFonts w:ascii="Times New Roman" w:hAnsi="Times New Roman" w:cs="Times New Roman"/>
          <w:color w:val="auto"/>
          <w:sz w:val="20"/>
          <w:szCs w:val="20"/>
          <w:bdr w:val="none" w:sz="0" w:space="0" w:color="auto" w:frame="1"/>
        </w:rPr>
        <w:t xml:space="preserve"> коду ДК 021:2015: 09123000-7 </w:t>
      </w:r>
      <w:proofErr w:type="spellStart"/>
      <w:r w:rsidRPr="004872D6">
        <w:rPr>
          <w:rFonts w:ascii="Times New Roman" w:hAnsi="Times New Roman" w:cs="Times New Roman"/>
          <w:color w:val="auto"/>
          <w:sz w:val="20"/>
          <w:szCs w:val="20"/>
          <w:bdr w:val="none" w:sz="0" w:space="0" w:color="auto" w:frame="1"/>
        </w:rPr>
        <w:t>Природний</w:t>
      </w:r>
      <w:proofErr w:type="spellEnd"/>
      <w:r w:rsidRPr="004872D6">
        <w:rPr>
          <w:rFonts w:ascii="Times New Roman" w:hAnsi="Times New Roman" w:cs="Times New Roman"/>
          <w:color w:val="auto"/>
          <w:sz w:val="20"/>
          <w:szCs w:val="20"/>
          <w:bdr w:val="none" w:sz="0" w:space="0" w:color="auto" w:frame="1"/>
        </w:rPr>
        <w:t xml:space="preserve"> газ</w:t>
      </w:r>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далі</w:t>
      </w:r>
      <w:proofErr w:type="spellEnd"/>
      <w:r w:rsidRPr="004872D6">
        <w:rPr>
          <w:rFonts w:ascii="Times New Roman" w:hAnsi="Times New Roman" w:cs="Times New Roman"/>
          <w:color w:val="auto"/>
          <w:sz w:val="20"/>
          <w:szCs w:val="20"/>
        </w:rPr>
        <w:t xml:space="preserve"> – газ) в </w:t>
      </w:r>
      <w:proofErr w:type="spellStart"/>
      <w:r w:rsidRPr="004872D6">
        <w:rPr>
          <w:rFonts w:ascii="Times New Roman" w:hAnsi="Times New Roman" w:cs="Times New Roman"/>
          <w:color w:val="auto"/>
          <w:sz w:val="20"/>
          <w:szCs w:val="20"/>
        </w:rPr>
        <w:t>обсягах</w:t>
      </w:r>
      <w:proofErr w:type="spellEnd"/>
      <w:r w:rsidRPr="004872D6">
        <w:rPr>
          <w:rFonts w:ascii="Times New Roman" w:hAnsi="Times New Roman" w:cs="Times New Roman"/>
          <w:color w:val="auto"/>
          <w:sz w:val="20"/>
          <w:szCs w:val="20"/>
        </w:rPr>
        <w:t xml:space="preserve">, строках, порядку та на </w:t>
      </w:r>
      <w:proofErr w:type="spellStart"/>
      <w:r w:rsidRPr="004872D6">
        <w:rPr>
          <w:rFonts w:ascii="Times New Roman" w:hAnsi="Times New Roman" w:cs="Times New Roman"/>
          <w:color w:val="auto"/>
          <w:sz w:val="20"/>
          <w:szCs w:val="20"/>
        </w:rPr>
        <w:t>умовах</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передбачених</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цим</w:t>
      </w:r>
      <w:proofErr w:type="spellEnd"/>
      <w:r w:rsidRPr="004872D6">
        <w:rPr>
          <w:rFonts w:ascii="Times New Roman" w:hAnsi="Times New Roman" w:cs="Times New Roman"/>
          <w:color w:val="auto"/>
          <w:sz w:val="20"/>
          <w:szCs w:val="20"/>
        </w:rPr>
        <w:t xml:space="preserve"> Договором, а </w:t>
      </w:r>
      <w:proofErr w:type="spellStart"/>
      <w:r w:rsidRPr="004872D6">
        <w:rPr>
          <w:rFonts w:ascii="Times New Roman" w:hAnsi="Times New Roman" w:cs="Times New Roman"/>
          <w:color w:val="auto"/>
          <w:sz w:val="20"/>
          <w:szCs w:val="20"/>
        </w:rPr>
        <w:t>Споживач</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зобов’язується</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прийняти</w:t>
      </w:r>
      <w:proofErr w:type="spellEnd"/>
      <w:r w:rsidRPr="004872D6">
        <w:rPr>
          <w:rFonts w:ascii="Times New Roman" w:hAnsi="Times New Roman" w:cs="Times New Roman"/>
          <w:color w:val="auto"/>
          <w:sz w:val="20"/>
          <w:szCs w:val="20"/>
        </w:rPr>
        <w:t xml:space="preserve"> газ та </w:t>
      </w:r>
      <w:proofErr w:type="spellStart"/>
      <w:r w:rsidRPr="004872D6">
        <w:rPr>
          <w:rFonts w:ascii="Times New Roman" w:hAnsi="Times New Roman" w:cs="Times New Roman"/>
          <w:color w:val="auto"/>
          <w:sz w:val="20"/>
          <w:szCs w:val="20"/>
        </w:rPr>
        <w:t>оплатити</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його</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вартість</w:t>
      </w:r>
      <w:proofErr w:type="spellEnd"/>
      <w:r w:rsidRPr="004872D6">
        <w:rPr>
          <w:rFonts w:ascii="Times New Roman" w:hAnsi="Times New Roman" w:cs="Times New Roman"/>
          <w:color w:val="auto"/>
          <w:sz w:val="20"/>
          <w:szCs w:val="20"/>
        </w:rPr>
        <w:t xml:space="preserve"> у </w:t>
      </w:r>
      <w:proofErr w:type="spellStart"/>
      <w:r w:rsidRPr="004872D6">
        <w:rPr>
          <w:rFonts w:ascii="Times New Roman" w:hAnsi="Times New Roman" w:cs="Times New Roman"/>
          <w:color w:val="auto"/>
          <w:sz w:val="20"/>
          <w:szCs w:val="20"/>
        </w:rPr>
        <w:t>розмірах</w:t>
      </w:r>
      <w:proofErr w:type="spellEnd"/>
      <w:r w:rsidRPr="004872D6">
        <w:rPr>
          <w:rFonts w:ascii="Times New Roman" w:hAnsi="Times New Roman" w:cs="Times New Roman"/>
          <w:color w:val="auto"/>
          <w:sz w:val="20"/>
          <w:szCs w:val="20"/>
        </w:rPr>
        <w:t>, строках, порядку та</w:t>
      </w:r>
      <w:proofErr w:type="gramEnd"/>
      <w:r w:rsidRPr="004872D6">
        <w:rPr>
          <w:rFonts w:ascii="Times New Roman" w:hAnsi="Times New Roman" w:cs="Times New Roman"/>
          <w:color w:val="auto"/>
          <w:sz w:val="20"/>
          <w:szCs w:val="20"/>
        </w:rPr>
        <w:t xml:space="preserve"> на </w:t>
      </w:r>
      <w:proofErr w:type="spellStart"/>
      <w:r w:rsidRPr="004872D6">
        <w:rPr>
          <w:rFonts w:ascii="Times New Roman" w:hAnsi="Times New Roman" w:cs="Times New Roman"/>
          <w:color w:val="auto"/>
          <w:sz w:val="20"/>
          <w:szCs w:val="20"/>
        </w:rPr>
        <w:t>умовах</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що</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визначені</w:t>
      </w:r>
      <w:proofErr w:type="spellEnd"/>
      <w:r w:rsidRPr="004872D6">
        <w:rPr>
          <w:rFonts w:ascii="Times New Roman" w:hAnsi="Times New Roman" w:cs="Times New Roman"/>
          <w:color w:val="auto"/>
          <w:sz w:val="20"/>
          <w:szCs w:val="20"/>
        </w:rPr>
        <w:t xml:space="preserve"> </w:t>
      </w:r>
      <w:proofErr w:type="spellStart"/>
      <w:r w:rsidRPr="004872D6">
        <w:rPr>
          <w:rFonts w:ascii="Times New Roman" w:hAnsi="Times New Roman" w:cs="Times New Roman"/>
          <w:color w:val="auto"/>
          <w:sz w:val="20"/>
          <w:szCs w:val="20"/>
        </w:rPr>
        <w:t>цим</w:t>
      </w:r>
      <w:proofErr w:type="spellEnd"/>
      <w:r w:rsidRPr="004872D6">
        <w:rPr>
          <w:rFonts w:ascii="Times New Roman" w:hAnsi="Times New Roman" w:cs="Times New Roman"/>
          <w:color w:val="auto"/>
          <w:sz w:val="20"/>
          <w:szCs w:val="20"/>
        </w:rPr>
        <w:t xml:space="preserve"> Договором.</w:t>
      </w:r>
    </w:p>
    <w:p w:rsidR="00AB5B78" w:rsidRPr="004872D6" w:rsidRDefault="00AB5B78" w:rsidP="00AB5B78">
      <w:pPr>
        <w:pStyle w:val="a9"/>
        <w:numPr>
          <w:ilvl w:val="1"/>
          <w:numId w:val="16"/>
        </w:numPr>
        <w:spacing w:before="0" w:after="0"/>
        <w:ind w:left="0"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Постачальник передає Споживачу у період з ________ по __________ (включно) природний газ в планових річних обсягах постачання газу  </w:t>
      </w:r>
      <w:r w:rsidRPr="004872D6">
        <w:rPr>
          <w:rFonts w:ascii="Times New Roman" w:hAnsi="Times New Roman" w:cs="Times New Roman"/>
          <w:b/>
          <w:sz w:val="20"/>
          <w:szCs w:val="20"/>
          <w:lang w:val="uk-UA"/>
        </w:rPr>
        <w:t>до ____________________ куб. м</w:t>
      </w:r>
      <w:r w:rsidRPr="004872D6">
        <w:rPr>
          <w:rFonts w:ascii="Times New Roman" w:hAnsi="Times New Roman" w:cs="Times New Roman"/>
          <w:sz w:val="20"/>
          <w:szCs w:val="20"/>
          <w:lang w:val="uk-UA"/>
        </w:rPr>
        <w:t>., які визначаються як сума місячних планових обсягів, зазначених у пункті 1.3. цього Договору.</w:t>
      </w:r>
    </w:p>
    <w:p w:rsidR="00AB5B78" w:rsidRPr="004872D6" w:rsidRDefault="00AB5B78" w:rsidP="00AB5B78">
      <w:pPr>
        <w:pStyle w:val="a9"/>
        <w:numPr>
          <w:ilvl w:val="1"/>
          <w:numId w:val="16"/>
        </w:numPr>
        <w:spacing w:before="0" w:after="0"/>
        <w:ind w:left="0"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Планові обсяги постачання газу по місяцях визначаються у  куб. м. і становлять:</w:t>
      </w:r>
    </w:p>
    <w:tbl>
      <w:tblPr>
        <w:tblW w:w="0" w:type="auto"/>
        <w:tblInd w:w="108" w:type="dxa"/>
        <w:tblLayout w:type="fixed"/>
        <w:tblLook w:val="0000" w:firstRow="0" w:lastRow="0" w:firstColumn="0" w:lastColumn="0" w:noHBand="0" w:noVBand="0"/>
      </w:tblPr>
      <w:tblGrid>
        <w:gridCol w:w="1051"/>
        <w:gridCol w:w="1351"/>
        <w:gridCol w:w="1051"/>
        <w:gridCol w:w="1501"/>
        <w:gridCol w:w="1223"/>
        <w:gridCol w:w="1329"/>
        <w:gridCol w:w="1050"/>
        <w:gridCol w:w="1755"/>
      </w:tblGrid>
      <w:tr w:rsidR="00AB5B78" w:rsidRPr="004872D6" w:rsidTr="00486CDC">
        <w:trPr>
          <w:trHeight w:val="361"/>
        </w:trPr>
        <w:tc>
          <w:tcPr>
            <w:tcW w:w="240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1 квартал</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2 квартал</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3 квартал</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b/>
                <w:sz w:val="20"/>
                <w:szCs w:val="20"/>
                <w:lang w:val="uk-UA"/>
              </w:rPr>
              <w:t>4 квартал</w:t>
            </w: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січень</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квітень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липень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жовтень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лютий</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травень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серпень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листопад</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r w:rsidR="00AB5B78" w:rsidRPr="004872D6" w:rsidTr="00486CDC">
        <w:trPr>
          <w:trHeight w:val="361"/>
        </w:trPr>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березень</w:t>
            </w:r>
          </w:p>
        </w:tc>
        <w:tc>
          <w:tcPr>
            <w:tcW w:w="13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червень</w:t>
            </w:r>
          </w:p>
        </w:tc>
        <w:tc>
          <w:tcPr>
            <w:tcW w:w="150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223"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вересень</w:t>
            </w:r>
          </w:p>
        </w:tc>
        <w:tc>
          <w:tcPr>
            <w:tcW w:w="1329"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c>
          <w:tcPr>
            <w:tcW w:w="1050" w:type="dxa"/>
            <w:tcBorders>
              <w:top w:val="single" w:sz="4" w:space="0" w:color="000000"/>
              <w:left w:val="single" w:sz="4" w:space="0" w:color="000000"/>
              <w:bottom w:val="single" w:sz="4" w:space="0" w:color="000000"/>
            </w:tcBorders>
            <w:shd w:val="clear" w:color="auto" w:fill="auto"/>
          </w:tcPr>
          <w:p w:rsidR="00AB5B78" w:rsidRPr="004872D6" w:rsidRDefault="00AB5B78" w:rsidP="00486CDC">
            <w:pPr>
              <w:pStyle w:val="a9"/>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грудень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B5B78" w:rsidRPr="004872D6" w:rsidRDefault="00AB5B78" w:rsidP="00486CDC">
            <w:pPr>
              <w:pStyle w:val="a9"/>
              <w:snapToGrid w:val="0"/>
              <w:spacing w:before="0" w:after="0"/>
              <w:ind w:right="-1"/>
              <w:jc w:val="both"/>
              <w:rPr>
                <w:rFonts w:ascii="Times New Roman" w:hAnsi="Times New Roman" w:cs="Times New Roman"/>
                <w:sz w:val="20"/>
                <w:szCs w:val="20"/>
                <w:lang w:val="uk-UA"/>
              </w:rPr>
            </w:pPr>
          </w:p>
        </w:tc>
      </w:tr>
    </w:tbl>
    <w:p w:rsidR="00AB5B78" w:rsidRPr="004872D6" w:rsidRDefault="00AB5B78" w:rsidP="00AB5B78">
      <w:pPr>
        <w:pStyle w:val="a9"/>
        <w:tabs>
          <w:tab w:val="left" w:pos="0"/>
          <w:tab w:val="left" w:pos="567"/>
        </w:tabs>
        <w:spacing w:before="0" w:after="0"/>
        <w:ind w:right="-1"/>
        <w:jc w:val="both"/>
        <w:rPr>
          <w:rFonts w:ascii="Times New Roman" w:hAnsi="Times New Roman" w:cs="Times New Roman"/>
          <w:b/>
          <w:sz w:val="20"/>
          <w:szCs w:val="20"/>
          <w:lang w:val="uk-UA"/>
        </w:rPr>
      </w:pPr>
    </w:p>
    <w:p w:rsidR="00AB5B78" w:rsidRPr="004872D6" w:rsidRDefault="00AB5B78" w:rsidP="00AB5B78">
      <w:pPr>
        <w:pStyle w:val="a9"/>
        <w:tabs>
          <w:tab w:val="left" w:pos="0"/>
          <w:tab w:val="left" w:pos="567"/>
        </w:tabs>
        <w:spacing w:before="0" w:after="0"/>
        <w:ind w:right="-1"/>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 Постачання газу здійснюється для потужностей Споживача за наступними адресами:</w:t>
      </w:r>
    </w:p>
    <w:p w:rsidR="00AB5B78" w:rsidRPr="004872D6" w:rsidRDefault="00AB5B78" w:rsidP="00AB5B78">
      <w:pPr>
        <w:rPr>
          <w:sz w:val="20"/>
          <w:szCs w:val="20"/>
        </w:rPr>
      </w:pPr>
      <w:r w:rsidRPr="004872D6">
        <w:rPr>
          <w:sz w:val="20"/>
          <w:szCs w:val="20"/>
        </w:rPr>
        <w:t>-</w:t>
      </w:r>
    </w:p>
    <w:p w:rsidR="00AB5B78" w:rsidRPr="004872D6" w:rsidRDefault="00AB5B78" w:rsidP="00AB5B78">
      <w:pPr>
        <w:rPr>
          <w:sz w:val="20"/>
          <w:szCs w:val="20"/>
        </w:rPr>
      </w:pPr>
      <w:r w:rsidRPr="004872D6">
        <w:rPr>
          <w:sz w:val="20"/>
          <w:szCs w:val="20"/>
        </w:rPr>
        <w:t>-</w:t>
      </w:r>
    </w:p>
    <w:p w:rsidR="00AB5B78" w:rsidRPr="004872D6" w:rsidRDefault="00AB5B78" w:rsidP="00AB5B78">
      <w:pPr>
        <w:rPr>
          <w:sz w:val="20"/>
          <w:szCs w:val="20"/>
        </w:rPr>
      </w:pP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t xml:space="preserve">За розрахункову одиницю поставленого газу приймається один кубічний метр, приведений газотранспортним підприємством до стандартних умов (Т-20 град. С. Р= 101,325 </w:t>
      </w:r>
      <w:proofErr w:type="spellStart"/>
      <w:r w:rsidRPr="004872D6">
        <w:rPr>
          <w:rFonts w:ascii="Times New Roman" w:hAnsi="Times New Roman" w:cs="Times New Roman"/>
          <w:sz w:val="20"/>
          <w:szCs w:val="20"/>
          <w:lang w:val="uk-UA"/>
        </w:rPr>
        <w:t>КПа</w:t>
      </w:r>
      <w:proofErr w:type="spellEnd"/>
      <w:r w:rsidRPr="004872D6">
        <w:rPr>
          <w:rFonts w:ascii="Times New Roman" w:hAnsi="Times New Roman" w:cs="Times New Roman"/>
          <w:sz w:val="20"/>
          <w:szCs w:val="20"/>
          <w:lang w:val="uk-UA"/>
        </w:rPr>
        <w:t xml:space="preserve">/760мм.рт.ст/) </w:t>
      </w:r>
    </w:p>
    <w:p w:rsidR="00AB5B78" w:rsidRPr="004872D6" w:rsidRDefault="00AB5B78" w:rsidP="00AB5B78">
      <w:pPr>
        <w:pStyle w:val="a9"/>
        <w:numPr>
          <w:ilvl w:val="1"/>
          <w:numId w:val="16"/>
        </w:numPr>
        <w:tabs>
          <w:tab w:val="left" w:pos="0"/>
          <w:tab w:val="left" w:pos="567"/>
        </w:tabs>
        <w:spacing w:before="0" w:after="0"/>
        <w:ind w:left="0" w:right="-1" w:firstLine="0"/>
        <w:jc w:val="both"/>
        <w:rPr>
          <w:rFonts w:ascii="Times New Roman" w:hAnsi="Times New Roman" w:cs="Times New Roman"/>
          <w:sz w:val="20"/>
          <w:szCs w:val="20"/>
          <w:lang w:val="uk-UA"/>
        </w:rPr>
      </w:pPr>
      <w:r w:rsidRPr="004872D6">
        <w:rPr>
          <w:rFonts w:ascii="Times New Roman" w:hAnsi="Times New Roman" w:cs="Times New Roman"/>
          <w:sz w:val="20"/>
          <w:szCs w:val="20"/>
          <w:lang w:val="uk-UA"/>
        </w:rPr>
        <w:lastRenderedPageBreak/>
        <w:t>Обсяги закупівлі товару можуть бути зменшені залежно від реального фінансування видатків, визначених кошторисом та потреби Споживача.</w:t>
      </w:r>
    </w:p>
    <w:p w:rsidR="00AB5B78" w:rsidRPr="004872D6" w:rsidRDefault="00AB5B78" w:rsidP="00AB5B78">
      <w:pPr>
        <w:pStyle w:val="3"/>
        <w:keepNext w:val="0"/>
        <w:keepLines w:val="0"/>
        <w:numPr>
          <w:ilvl w:val="2"/>
          <w:numId w:val="6"/>
        </w:numPr>
        <w:tabs>
          <w:tab w:val="num" w:pos="0"/>
        </w:tabs>
        <w:spacing w:before="0"/>
        <w:ind w:left="0" w:right="-1"/>
        <w:rPr>
          <w:rFonts w:ascii="Times New Roman" w:hAnsi="Times New Roman" w:cs="Times New Roman"/>
          <w:sz w:val="20"/>
          <w:szCs w:val="20"/>
        </w:rPr>
      </w:pPr>
    </w:p>
    <w:p w:rsidR="00AB5B78" w:rsidRPr="00DC2587" w:rsidRDefault="00AB5B78" w:rsidP="00AB5B78">
      <w:pPr>
        <w:tabs>
          <w:tab w:val="left" w:pos="426"/>
        </w:tabs>
        <w:jc w:val="center"/>
        <w:rPr>
          <w:sz w:val="20"/>
          <w:szCs w:val="20"/>
          <w:lang w:val="uk-UA"/>
        </w:rPr>
      </w:pPr>
      <w:r w:rsidRPr="00DC2587">
        <w:rPr>
          <w:b/>
          <w:sz w:val="20"/>
          <w:szCs w:val="20"/>
          <w:lang w:val="uk-UA"/>
        </w:rPr>
        <w:t>II.  Якість, обсяг природного газу та умови його постачання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Постачання газу здійснюється за умови:</w:t>
      </w:r>
    </w:p>
    <w:p w:rsidR="00AB5B78" w:rsidRPr="00DC2587" w:rsidRDefault="00AB5B78" w:rsidP="00AB5B78">
      <w:pPr>
        <w:pStyle w:val="15"/>
        <w:tabs>
          <w:tab w:val="left" w:pos="0"/>
        </w:tabs>
        <w:ind w:left="0"/>
        <w:jc w:val="both"/>
        <w:rPr>
          <w:sz w:val="20"/>
          <w:szCs w:val="20"/>
        </w:rPr>
      </w:pPr>
      <w:r w:rsidRPr="00DC2587">
        <w:rPr>
          <w:sz w:val="20"/>
          <w:szCs w:val="20"/>
        </w:rPr>
        <w:t>- наявності діючого між Споживачем та Оператором ГРМ договору розподілу газу,</w:t>
      </w:r>
    </w:p>
    <w:p w:rsidR="00AB5B78" w:rsidRPr="00DC2587" w:rsidRDefault="00AB5B78" w:rsidP="00AB5B78">
      <w:pPr>
        <w:pStyle w:val="15"/>
        <w:tabs>
          <w:tab w:val="left" w:pos="0"/>
        </w:tabs>
        <w:ind w:left="0"/>
        <w:jc w:val="both"/>
        <w:rPr>
          <w:sz w:val="20"/>
          <w:szCs w:val="20"/>
        </w:rPr>
      </w:pPr>
      <w:r w:rsidRPr="00DC2587">
        <w:rPr>
          <w:sz w:val="20"/>
          <w:szCs w:val="20"/>
        </w:rPr>
        <w:t>- відсутності заборгованості у Споживача за минулі періоди перед Постачальником (або наявності узгодженого     Сторонами графіка погашення заборгованості) та оплати поточних платежів,</w:t>
      </w:r>
    </w:p>
    <w:p w:rsidR="00AB5B78" w:rsidRPr="00DC2587" w:rsidRDefault="00AB5B78" w:rsidP="00AB5B78">
      <w:pPr>
        <w:pStyle w:val="15"/>
        <w:tabs>
          <w:tab w:val="left" w:pos="0"/>
        </w:tabs>
        <w:ind w:left="0"/>
        <w:jc w:val="both"/>
        <w:rPr>
          <w:sz w:val="20"/>
          <w:szCs w:val="20"/>
        </w:rPr>
      </w:pPr>
      <w:r w:rsidRPr="00DC2587">
        <w:rPr>
          <w:sz w:val="20"/>
          <w:szCs w:val="20"/>
        </w:rPr>
        <w:t>-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Місячний обсяг відбору (споживання) газу Споживачем не повинен перевищувати підтверджений обсяг газу більш ніж на ±5%.</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AB5B78" w:rsidRPr="00DC2587" w:rsidRDefault="00AB5B78" w:rsidP="00AB5B78">
      <w:pPr>
        <w:numPr>
          <w:ilvl w:val="0"/>
          <w:numId w:val="10"/>
        </w:numPr>
        <w:tabs>
          <w:tab w:val="left" w:pos="0"/>
          <w:tab w:val="left" w:pos="567"/>
        </w:tabs>
        <w:ind w:left="0" w:firstLine="0"/>
        <w:jc w:val="both"/>
        <w:rPr>
          <w:sz w:val="20"/>
          <w:szCs w:val="20"/>
          <w:lang w:val="uk-UA"/>
        </w:rPr>
      </w:pPr>
      <w:r w:rsidRPr="00DC2587">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За підсумками розрахункового періоду Споживач до 10 числа місяця, наступного за розрахунковим, зобов’язаний надати Постачальнику копію відповідного акта про фактичний обсяг розподіленого (</w:t>
      </w:r>
      <w:proofErr w:type="spellStart"/>
      <w:r w:rsidRPr="00DC2587">
        <w:rPr>
          <w:sz w:val="20"/>
          <w:szCs w:val="20"/>
          <w:lang w:val="uk-UA"/>
        </w:rPr>
        <w:t>протранспортованого</w:t>
      </w:r>
      <w:proofErr w:type="spellEnd"/>
      <w:r w:rsidRPr="00DC2587">
        <w:rPr>
          <w:sz w:val="20"/>
          <w:szCs w:val="20"/>
          <w:lang w:val="uk-UA"/>
        </w:rPr>
        <w:t>) природного газу Споживачу за розрахунковий період, що складений між Оператором ГРМ та Споживачем, відповідно до вимог Кодексу ГРМ.</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 xml:space="preserve"> На підставі отриманих від Споживача даних </w:t>
      </w:r>
      <w:proofErr w:type="spellStart"/>
      <w:r w:rsidRPr="00DC2587">
        <w:rPr>
          <w:sz w:val="20"/>
          <w:szCs w:val="20"/>
          <w:lang w:val="uk-UA"/>
        </w:rPr>
        <w:t>та\або</w:t>
      </w:r>
      <w:proofErr w:type="spellEnd"/>
      <w:r w:rsidRPr="00DC2587">
        <w:rPr>
          <w:sz w:val="20"/>
          <w:szCs w:val="20"/>
          <w:lang w:val="uk-UA"/>
        </w:rPr>
        <w:t xml:space="preserve">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AB5B78" w:rsidRPr="00DC2587" w:rsidRDefault="00AB5B78" w:rsidP="00AB5B78">
      <w:pPr>
        <w:numPr>
          <w:ilvl w:val="0"/>
          <w:numId w:val="15"/>
        </w:numPr>
        <w:ind w:left="0" w:firstLine="0"/>
        <w:jc w:val="both"/>
        <w:rPr>
          <w:sz w:val="20"/>
          <w:szCs w:val="20"/>
          <w:lang w:val="uk-UA"/>
        </w:rPr>
      </w:pPr>
      <w:r w:rsidRPr="00DC2587">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B5B78" w:rsidRPr="00DC2587" w:rsidRDefault="00AB5B78" w:rsidP="00AB5B78">
      <w:pPr>
        <w:numPr>
          <w:ilvl w:val="0"/>
          <w:numId w:val="15"/>
        </w:numPr>
        <w:tabs>
          <w:tab w:val="left" w:pos="0"/>
          <w:tab w:val="left" w:pos="567"/>
        </w:tabs>
        <w:ind w:left="0" w:firstLine="0"/>
        <w:jc w:val="both"/>
        <w:rPr>
          <w:sz w:val="20"/>
          <w:szCs w:val="20"/>
          <w:lang w:val="uk-UA"/>
        </w:rPr>
      </w:pPr>
      <w:r w:rsidRPr="00DC2587">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AB5B78" w:rsidRPr="00DC2587" w:rsidRDefault="00AB5B78" w:rsidP="00AB5B78">
      <w:pPr>
        <w:tabs>
          <w:tab w:val="left" w:pos="426"/>
        </w:tabs>
        <w:rPr>
          <w:b/>
          <w:sz w:val="20"/>
          <w:szCs w:val="20"/>
          <w:lang w:val="uk-UA"/>
        </w:rPr>
      </w:pPr>
    </w:p>
    <w:p w:rsidR="00AB5B78" w:rsidRPr="00DC2587" w:rsidRDefault="00AB5B78" w:rsidP="00AB5B78">
      <w:pPr>
        <w:tabs>
          <w:tab w:val="left" w:pos="426"/>
        </w:tabs>
        <w:jc w:val="center"/>
        <w:rPr>
          <w:sz w:val="20"/>
          <w:szCs w:val="20"/>
          <w:lang w:val="uk-UA"/>
        </w:rPr>
      </w:pPr>
      <w:r w:rsidRPr="00DC2587">
        <w:rPr>
          <w:b/>
          <w:sz w:val="20"/>
          <w:szCs w:val="20"/>
          <w:lang w:val="uk-UA"/>
        </w:rPr>
        <w:t>III. Ціна постачання природного газу</w:t>
      </w:r>
    </w:p>
    <w:p w:rsidR="00AB5B78" w:rsidRPr="00DC2587" w:rsidRDefault="00AB5B78" w:rsidP="00AB5B78">
      <w:pPr>
        <w:ind w:right="30"/>
        <w:jc w:val="both"/>
        <w:rPr>
          <w:sz w:val="20"/>
          <w:szCs w:val="20"/>
          <w:lang w:val="uk-UA"/>
        </w:rPr>
      </w:pPr>
      <w:r w:rsidRPr="00DC2587">
        <w:rPr>
          <w:sz w:val="20"/>
          <w:szCs w:val="20"/>
          <w:lang w:val="uk-UA"/>
        </w:rPr>
        <w:t>3.1. Розрахунки за поставлений Споживачеві газ здійснюються за цінами, що вільно встановлюються між Постачальником та Споживачем. Постачальник</w:t>
      </w:r>
      <w:r w:rsidRPr="00DC2587">
        <w:rPr>
          <w:iCs/>
          <w:sz w:val="20"/>
          <w:szCs w:val="20"/>
          <w:lang w:val="uk-UA" w:eastAsia="ar-SA"/>
        </w:rPr>
        <w:t xml:space="preserve"> включає до вартості ціни послуги, пов’язані з постачанням газу до точки входу в газорозподільну систему, до якої підключено об’єкти Споживача, в тому числі витрати щодо транспортування природного газу магістральними трубопроводами у відповідності з тарифами, що встановлені згідно постанов НКРЕКП, та </w:t>
      </w:r>
      <w:r w:rsidRPr="00DC2587">
        <w:rPr>
          <w:bCs/>
          <w:iCs/>
          <w:sz w:val="20"/>
          <w:szCs w:val="20"/>
          <w:lang w:val="uk-UA" w:eastAsia="ar-SA"/>
        </w:rPr>
        <w:t>не включає вартість послуг з розподілу природного газу.</w:t>
      </w:r>
    </w:p>
    <w:p w:rsidR="00AB5B78" w:rsidRPr="00DC2587" w:rsidRDefault="00AB5B78" w:rsidP="00AB5B78">
      <w:pPr>
        <w:pStyle w:val="15"/>
        <w:tabs>
          <w:tab w:val="left" w:pos="426"/>
        </w:tabs>
        <w:ind w:left="0"/>
        <w:jc w:val="both"/>
        <w:rPr>
          <w:sz w:val="20"/>
          <w:szCs w:val="20"/>
        </w:rPr>
      </w:pPr>
      <w:r w:rsidRPr="00DC2587">
        <w:rPr>
          <w:sz w:val="20"/>
          <w:szCs w:val="20"/>
        </w:rPr>
        <w:t xml:space="preserve">3.2. Ціна природного газу за 1000 куб. м (одну тисячу кубічних метрів) становить </w:t>
      </w:r>
      <w:r w:rsidRPr="00DC2587">
        <w:rPr>
          <w:b/>
          <w:bCs/>
          <w:sz w:val="20"/>
          <w:szCs w:val="20"/>
        </w:rPr>
        <w:t>______________________________</w:t>
      </w:r>
      <w:r w:rsidRPr="00DC2587">
        <w:rPr>
          <w:sz w:val="20"/>
          <w:szCs w:val="20"/>
        </w:rPr>
        <w:t>, без урахування податку на додану вартість, тарифів на транспортування та розподіл природного газу.</w:t>
      </w:r>
    </w:p>
    <w:p w:rsidR="00AB5B78" w:rsidRPr="00DC2587" w:rsidRDefault="00AB5B78" w:rsidP="00AB5B78">
      <w:pPr>
        <w:pStyle w:val="15"/>
        <w:tabs>
          <w:tab w:val="left" w:pos="426"/>
        </w:tabs>
        <w:ind w:left="0"/>
        <w:jc w:val="both"/>
        <w:rPr>
          <w:sz w:val="20"/>
          <w:szCs w:val="20"/>
        </w:rPr>
      </w:pPr>
    </w:p>
    <w:p w:rsidR="00AB5B78" w:rsidRPr="004872D6" w:rsidRDefault="00AB5B78" w:rsidP="00AB5B78">
      <w:pPr>
        <w:pStyle w:val="15"/>
        <w:tabs>
          <w:tab w:val="left" w:pos="426"/>
        </w:tabs>
        <w:ind w:left="0"/>
        <w:jc w:val="both"/>
        <w:rPr>
          <w:sz w:val="20"/>
          <w:szCs w:val="20"/>
        </w:rPr>
      </w:pPr>
      <w:r w:rsidRPr="004872D6">
        <w:rPr>
          <w:sz w:val="20"/>
          <w:szCs w:val="20"/>
        </w:rPr>
        <w:t xml:space="preserve">Крім того, послуги на транспортування </w:t>
      </w:r>
      <w:r w:rsidRPr="004872D6">
        <w:rPr>
          <w:rStyle w:val="af2"/>
          <w:sz w:val="20"/>
          <w:szCs w:val="20"/>
        </w:rPr>
        <w:t>ТОВ «ОПЕРАТОРА ГТС УКРАЇНИ»</w:t>
      </w:r>
      <w:r w:rsidRPr="004872D6">
        <w:rPr>
          <w:sz w:val="20"/>
          <w:szCs w:val="20"/>
        </w:rPr>
        <w:t xml:space="preserve">  згідно Постанови НКРЕКП від 24.12.2019 р. № 3013 становить ___________________________________________ без ПДВ.</w:t>
      </w:r>
    </w:p>
    <w:p w:rsidR="00AB5B78" w:rsidRPr="004872D6" w:rsidRDefault="00AB5B78" w:rsidP="00AB5B78">
      <w:pPr>
        <w:pStyle w:val="15"/>
        <w:tabs>
          <w:tab w:val="left" w:pos="426"/>
        </w:tabs>
        <w:ind w:left="0"/>
        <w:jc w:val="both"/>
        <w:rPr>
          <w:sz w:val="20"/>
          <w:szCs w:val="20"/>
        </w:rPr>
      </w:pPr>
      <w:r w:rsidRPr="004872D6">
        <w:rPr>
          <w:sz w:val="20"/>
          <w:szCs w:val="20"/>
        </w:rPr>
        <w:t>Крім того, ПДВ _____________________________________</w:t>
      </w:r>
    </w:p>
    <w:p w:rsidR="00AB5B78" w:rsidRPr="004872D6" w:rsidRDefault="00AB5B78" w:rsidP="00AB5B78">
      <w:pPr>
        <w:pStyle w:val="15"/>
        <w:tabs>
          <w:tab w:val="left" w:pos="426"/>
        </w:tabs>
        <w:ind w:left="0"/>
        <w:jc w:val="both"/>
        <w:rPr>
          <w:sz w:val="20"/>
          <w:szCs w:val="20"/>
        </w:rPr>
      </w:pPr>
      <w:r w:rsidRPr="004872D6">
        <w:rPr>
          <w:b/>
          <w:sz w:val="20"/>
          <w:szCs w:val="20"/>
          <w:u w:val="single"/>
        </w:rPr>
        <w:t xml:space="preserve">Ціна природного газу до сплати за 1000 куб. м. - </w:t>
      </w:r>
    </w:p>
    <w:p w:rsidR="00AB5B78" w:rsidRPr="004872D6" w:rsidRDefault="00AB5B78" w:rsidP="00AB5B78">
      <w:pPr>
        <w:pStyle w:val="15"/>
        <w:tabs>
          <w:tab w:val="left" w:pos="426"/>
        </w:tabs>
        <w:ind w:left="0"/>
        <w:jc w:val="both"/>
        <w:rPr>
          <w:sz w:val="20"/>
          <w:szCs w:val="20"/>
        </w:rPr>
      </w:pPr>
      <w:r w:rsidRPr="004872D6">
        <w:rPr>
          <w:sz w:val="20"/>
          <w:szCs w:val="20"/>
        </w:rPr>
        <w:t>3.3. Ціна, зазначена в п. 3.2. Договору, може змінюватись протягом дії Договору. Зміна ціни узгоджується шляхом підписання додаткової угоди до цього Договору, з урахуванням вимог ст. 41 Закону України від 25.12.2015 «Про публічні закупівлі» № 922-VIII (із змінами).</w:t>
      </w:r>
    </w:p>
    <w:p w:rsidR="00AB5B78" w:rsidRPr="004872D6" w:rsidRDefault="00AB5B78" w:rsidP="00AB5B78">
      <w:pPr>
        <w:pStyle w:val="15"/>
        <w:tabs>
          <w:tab w:val="left" w:pos="426"/>
        </w:tabs>
        <w:ind w:left="0"/>
        <w:jc w:val="both"/>
        <w:rPr>
          <w:sz w:val="20"/>
          <w:szCs w:val="20"/>
        </w:rPr>
      </w:pPr>
      <w:r w:rsidRPr="004872D6">
        <w:rPr>
          <w:sz w:val="20"/>
          <w:szCs w:val="20"/>
        </w:rPr>
        <w:lastRenderedPageBreak/>
        <w:t>3.4. Сторони домовились, що ціна газу, розрахована відповідно до пункту 3.2 та 3.3.. цього Договору, застосовується Сторонами при складанні актів приймання-передачі газу та розрахунках за цим Договором.</w:t>
      </w:r>
    </w:p>
    <w:p w:rsidR="00AB5B78" w:rsidRPr="004872D6" w:rsidRDefault="00AB5B78" w:rsidP="00AB5B78">
      <w:pPr>
        <w:pStyle w:val="15"/>
        <w:tabs>
          <w:tab w:val="left" w:pos="426"/>
        </w:tabs>
        <w:ind w:left="0"/>
        <w:jc w:val="both"/>
        <w:rPr>
          <w:sz w:val="20"/>
          <w:szCs w:val="20"/>
        </w:rPr>
      </w:pPr>
      <w:r w:rsidRPr="004872D6">
        <w:rPr>
          <w:sz w:val="20"/>
          <w:szCs w:val="20"/>
        </w:rPr>
        <w:t>3.5.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AB5B78" w:rsidRPr="004872D6" w:rsidRDefault="00AB5B78" w:rsidP="00AB5B78">
      <w:pPr>
        <w:pStyle w:val="15"/>
        <w:tabs>
          <w:tab w:val="left" w:pos="426"/>
        </w:tabs>
        <w:ind w:left="0"/>
        <w:jc w:val="both"/>
        <w:rPr>
          <w:sz w:val="20"/>
          <w:szCs w:val="20"/>
        </w:rPr>
      </w:pPr>
      <w:r w:rsidRPr="004872D6">
        <w:rPr>
          <w:sz w:val="20"/>
          <w:szCs w:val="20"/>
        </w:rPr>
        <w:t xml:space="preserve">3.6. </w:t>
      </w:r>
      <w:r w:rsidRPr="004872D6">
        <w:rPr>
          <w:b/>
          <w:sz w:val="20"/>
          <w:szCs w:val="20"/>
        </w:rPr>
        <w:t>Загальна сума Договору складається із місячних сум вартості газу поставленого Споживачеві за даним Договором. Орієнтована сума на момент Договору складає_______________ грн. (____________________________</w:t>
      </w:r>
    </w:p>
    <w:p w:rsidR="00AB5B78" w:rsidRPr="004872D6" w:rsidRDefault="00AB5B78" w:rsidP="00AB5B78">
      <w:pPr>
        <w:pStyle w:val="15"/>
        <w:tabs>
          <w:tab w:val="left" w:pos="426"/>
        </w:tabs>
        <w:ind w:left="0"/>
        <w:jc w:val="both"/>
        <w:rPr>
          <w:sz w:val="20"/>
          <w:szCs w:val="20"/>
        </w:rPr>
      </w:pPr>
      <w:r w:rsidRPr="004872D6">
        <w:rPr>
          <w:b/>
          <w:sz w:val="20"/>
          <w:szCs w:val="20"/>
        </w:rPr>
        <w:t>______________________________грн._______ коп.), у тому числі ПДВ - ____________ грн. (____________________</w:t>
      </w:r>
    </w:p>
    <w:p w:rsidR="00AB5B78" w:rsidRPr="004872D6" w:rsidRDefault="00AB5B78" w:rsidP="00AB5B78">
      <w:pPr>
        <w:pStyle w:val="15"/>
        <w:tabs>
          <w:tab w:val="left" w:pos="426"/>
        </w:tabs>
        <w:ind w:left="0"/>
        <w:jc w:val="both"/>
        <w:rPr>
          <w:sz w:val="20"/>
          <w:szCs w:val="20"/>
        </w:rPr>
      </w:pPr>
      <w:r w:rsidRPr="004872D6">
        <w:rPr>
          <w:b/>
          <w:sz w:val="20"/>
          <w:szCs w:val="20"/>
        </w:rPr>
        <w:t>______________________________грн._______ коп.)</w:t>
      </w:r>
    </w:p>
    <w:p w:rsidR="00AB5B78" w:rsidRPr="004872D6" w:rsidRDefault="00AB5B78" w:rsidP="00AB5B78">
      <w:pPr>
        <w:pStyle w:val="15"/>
        <w:tabs>
          <w:tab w:val="left" w:pos="426"/>
        </w:tabs>
        <w:ind w:left="0"/>
        <w:jc w:val="both"/>
        <w:rPr>
          <w:b/>
          <w:sz w:val="20"/>
          <w:szCs w:val="20"/>
        </w:rPr>
      </w:pPr>
    </w:p>
    <w:p w:rsidR="00AB5B78" w:rsidRPr="004872D6" w:rsidRDefault="00AB5B78" w:rsidP="00AB5B78">
      <w:pPr>
        <w:pStyle w:val="15"/>
        <w:tabs>
          <w:tab w:val="left" w:pos="426"/>
        </w:tabs>
        <w:ind w:left="0"/>
        <w:jc w:val="both"/>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IV. Порядок та строки </w:t>
      </w:r>
      <w:proofErr w:type="spellStart"/>
      <w:r w:rsidRPr="004872D6">
        <w:rPr>
          <w:b/>
          <w:sz w:val="20"/>
          <w:szCs w:val="20"/>
        </w:rPr>
        <w:t>проведення</w:t>
      </w:r>
      <w:proofErr w:type="spellEnd"/>
      <w:r w:rsidRPr="004872D6">
        <w:rPr>
          <w:b/>
          <w:sz w:val="20"/>
          <w:szCs w:val="20"/>
        </w:rPr>
        <w:t xml:space="preserve"> </w:t>
      </w:r>
      <w:proofErr w:type="spellStart"/>
      <w:r w:rsidRPr="004872D6">
        <w:rPr>
          <w:b/>
          <w:sz w:val="20"/>
          <w:szCs w:val="20"/>
        </w:rPr>
        <w:t>розрахункі</w:t>
      </w:r>
      <w:proofErr w:type="gramStart"/>
      <w:r w:rsidRPr="004872D6">
        <w:rPr>
          <w:b/>
          <w:sz w:val="20"/>
          <w:szCs w:val="20"/>
        </w:rPr>
        <w:t>в</w:t>
      </w:r>
      <w:proofErr w:type="spellEnd"/>
      <w:proofErr w:type="gramEnd"/>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 xml:space="preserve">Оплата газу здійснюється Споживачем шляхом перерахування грошових коштів на розрахунковий рахунок, визначений Постачальником з урахуванням вимог чинного законодавства, згідно рахунків Постачальника та підписаних актів приймання-передачі природного газу в наступному порядку: </w:t>
      </w:r>
    </w:p>
    <w:p w:rsidR="00AB5B78" w:rsidRPr="004872D6" w:rsidRDefault="00AB5B78" w:rsidP="00AB5B78">
      <w:pPr>
        <w:pStyle w:val="211"/>
        <w:numPr>
          <w:ilvl w:val="0"/>
          <w:numId w:val="14"/>
        </w:numPr>
        <w:shd w:val="clear" w:color="auto" w:fill="auto"/>
        <w:spacing w:after="0" w:line="240" w:lineRule="auto"/>
        <w:ind w:left="0" w:right="20" w:firstLine="0"/>
        <w:rPr>
          <w:sz w:val="20"/>
          <w:szCs w:val="20"/>
        </w:rPr>
      </w:pPr>
      <w:r w:rsidRPr="004872D6">
        <w:rPr>
          <w:b w:val="0"/>
          <w:sz w:val="20"/>
          <w:szCs w:val="20"/>
        </w:rPr>
        <w:t xml:space="preserve">розрахунок по оплаті місячної вартості фактично спожитого газу здійснюється до 10 (десятого) числа місяця наступного за розрахунковим місяцем на  підставі рахунків та з урахуванням підписаних актів приймання-передачі природного газу за наявності своєчасного фінансування. </w:t>
      </w:r>
    </w:p>
    <w:p w:rsidR="00AB5B78" w:rsidRPr="004872D6" w:rsidRDefault="00AB5B78" w:rsidP="00AB5B78">
      <w:pPr>
        <w:pStyle w:val="211"/>
        <w:shd w:val="clear" w:color="auto" w:fill="auto"/>
        <w:spacing w:after="0" w:line="240" w:lineRule="auto"/>
        <w:ind w:right="20"/>
        <w:rPr>
          <w:sz w:val="20"/>
          <w:szCs w:val="20"/>
        </w:rPr>
      </w:pPr>
      <w:r w:rsidRPr="004872D6">
        <w:rPr>
          <w:b w:val="0"/>
          <w:sz w:val="20"/>
          <w:szCs w:val="20"/>
        </w:rPr>
        <w:t>У випадку затримки фінансування та оплати Споживачем, як бюджетною установою (через відсутність коштів на реєстраційному рахунку), Споживач зобов’язується провести оплату поставленого газу протягом 30календарних днів після надходження коштів з  бюджету  на реєстраційний рахунок Споживача, на цілі визначені цим Договором.</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Датою оплати (здійснення розрахунку) є дата зарахування коштів на банківський рахунок Постачальника.</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Податкові накладні та додатки до них (за необхідності)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AB5B78" w:rsidRPr="004872D6" w:rsidRDefault="00AB5B78" w:rsidP="00AB5B78">
      <w:pPr>
        <w:pStyle w:val="15"/>
        <w:numPr>
          <w:ilvl w:val="0"/>
          <w:numId w:val="11"/>
        </w:numPr>
        <w:tabs>
          <w:tab w:val="left" w:pos="426"/>
        </w:tabs>
        <w:ind w:left="0" w:firstLine="0"/>
        <w:jc w:val="both"/>
        <w:rPr>
          <w:sz w:val="20"/>
          <w:szCs w:val="20"/>
        </w:rPr>
      </w:pPr>
      <w:r w:rsidRPr="004872D6">
        <w:rPr>
          <w:sz w:val="20"/>
          <w:szCs w:val="20"/>
        </w:rPr>
        <w:t>Відповідно до п.1. ст.23 Бюджетного кодексу України, бюджетні зобов’язання та платежі з бюджету здійснюються лише за наявності відповідного бюджетного призначення, та п.1 ст.48 Бюджетного кодексу України, взяття бюджетних зобов’язань та здійснення платежів проводиться в межах бюджетних асигнувань, встановлених кошторисами.</w:t>
      </w:r>
    </w:p>
    <w:p w:rsidR="00AB5B78" w:rsidRPr="00AB5B78" w:rsidRDefault="00AB5B78" w:rsidP="00AB5B78">
      <w:pPr>
        <w:widowControl w:val="0"/>
        <w:tabs>
          <w:tab w:val="left" w:pos="567"/>
          <w:tab w:val="left" w:pos="1134"/>
          <w:tab w:val="left" w:pos="1560"/>
          <w:tab w:val="left" w:pos="10440"/>
        </w:tabs>
        <w:jc w:val="both"/>
        <w:rPr>
          <w:sz w:val="20"/>
          <w:szCs w:val="20"/>
          <w:lang w:val="uk-UA"/>
        </w:rPr>
      </w:pPr>
    </w:p>
    <w:p w:rsidR="00AB5B78" w:rsidRPr="004872D6" w:rsidRDefault="00AB5B78" w:rsidP="00AB5B78">
      <w:pPr>
        <w:tabs>
          <w:tab w:val="left" w:pos="426"/>
        </w:tabs>
        <w:jc w:val="center"/>
        <w:rPr>
          <w:sz w:val="20"/>
          <w:szCs w:val="20"/>
        </w:rPr>
      </w:pPr>
      <w:r w:rsidRPr="004872D6">
        <w:rPr>
          <w:b/>
          <w:sz w:val="20"/>
          <w:szCs w:val="20"/>
        </w:rPr>
        <w:t xml:space="preserve">V. Права та </w:t>
      </w:r>
      <w:proofErr w:type="spellStart"/>
      <w:r w:rsidRPr="004872D6">
        <w:rPr>
          <w:b/>
          <w:sz w:val="20"/>
          <w:szCs w:val="20"/>
        </w:rPr>
        <w:t>обов'язки</w:t>
      </w:r>
      <w:proofErr w:type="spellEnd"/>
      <w:r w:rsidRPr="004872D6">
        <w:rPr>
          <w:b/>
          <w:sz w:val="20"/>
          <w:szCs w:val="20"/>
        </w:rPr>
        <w:t xml:space="preserve"> </w:t>
      </w:r>
      <w:proofErr w:type="spellStart"/>
      <w:r w:rsidRPr="004872D6">
        <w:rPr>
          <w:b/>
          <w:sz w:val="20"/>
          <w:szCs w:val="20"/>
        </w:rPr>
        <w:t>Сторін</w:t>
      </w:r>
      <w:proofErr w:type="spellEnd"/>
    </w:p>
    <w:p w:rsidR="00AB5B78" w:rsidRPr="004872D6" w:rsidRDefault="00AB5B78" w:rsidP="00AB5B78">
      <w:pPr>
        <w:tabs>
          <w:tab w:val="left" w:pos="426"/>
        </w:tabs>
        <w:jc w:val="both"/>
        <w:rPr>
          <w:sz w:val="20"/>
          <w:szCs w:val="20"/>
        </w:rPr>
      </w:pPr>
      <w:r w:rsidRPr="004872D6">
        <w:rPr>
          <w:b/>
          <w:sz w:val="20"/>
          <w:szCs w:val="20"/>
        </w:rPr>
        <w:t xml:space="preserve">5.1. </w:t>
      </w:r>
      <w:proofErr w:type="spellStart"/>
      <w:r w:rsidRPr="004872D6">
        <w:rPr>
          <w:b/>
          <w:sz w:val="20"/>
          <w:szCs w:val="20"/>
        </w:rPr>
        <w:t>Постачальник</w:t>
      </w:r>
      <w:proofErr w:type="spellEnd"/>
      <w:r w:rsidRPr="004872D6">
        <w:rPr>
          <w:b/>
          <w:sz w:val="20"/>
          <w:szCs w:val="20"/>
        </w:rPr>
        <w:t xml:space="preserve"> </w:t>
      </w:r>
      <w:proofErr w:type="spellStart"/>
      <w:r w:rsidRPr="004872D6">
        <w:rPr>
          <w:b/>
          <w:sz w:val="20"/>
          <w:szCs w:val="20"/>
        </w:rPr>
        <w:t>має</w:t>
      </w:r>
      <w:proofErr w:type="spellEnd"/>
      <w:r w:rsidRPr="004872D6">
        <w:rPr>
          <w:b/>
          <w:sz w:val="20"/>
          <w:szCs w:val="20"/>
        </w:rPr>
        <w:t xml:space="preserve"> право:</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Отримувати від Споживача оплату поставленого газу відповідно до умов розділів III, IV Договору.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Отримувати повну і достовірну інформацію від Споживача щодо режимів споживання природного газу.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AB5B78" w:rsidRPr="004872D6" w:rsidRDefault="00AB5B78" w:rsidP="00AB5B78">
      <w:pPr>
        <w:pStyle w:val="15"/>
        <w:numPr>
          <w:ilvl w:val="0"/>
          <w:numId w:val="12"/>
        </w:numPr>
        <w:tabs>
          <w:tab w:val="left" w:pos="567"/>
        </w:tabs>
        <w:ind w:left="0" w:firstLine="0"/>
        <w:jc w:val="both"/>
        <w:rPr>
          <w:sz w:val="20"/>
          <w:szCs w:val="20"/>
        </w:rPr>
      </w:pPr>
      <w:r w:rsidRPr="004872D6">
        <w:rPr>
          <w:sz w:val="20"/>
          <w:szCs w:val="20"/>
        </w:rPr>
        <w:t>Визначати в порядку, передбаченому розділом II Договору, обсяг споживання газу.</w:t>
      </w:r>
    </w:p>
    <w:p w:rsidR="00AB5B78" w:rsidRPr="004872D6" w:rsidRDefault="00AB5B78" w:rsidP="00AB5B78">
      <w:pPr>
        <w:tabs>
          <w:tab w:val="left" w:pos="426"/>
        </w:tabs>
        <w:jc w:val="both"/>
        <w:rPr>
          <w:sz w:val="20"/>
          <w:szCs w:val="20"/>
        </w:rPr>
      </w:pPr>
      <w:r w:rsidRPr="004872D6">
        <w:rPr>
          <w:b/>
          <w:sz w:val="20"/>
          <w:szCs w:val="20"/>
        </w:rPr>
        <w:t xml:space="preserve">5.2. </w:t>
      </w:r>
      <w:proofErr w:type="spellStart"/>
      <w:r w:rsidRPr="004872D6">
        <w:rPr>
          <w:b/>
          <w:sz w:val="20"/>
          <w:szCs w:val="20"/>
        </w:rPr>
        <w:t>Постачальник</w:t>
      </w:r>
      <w:proofErr w:type="spellEnd"/>
      <w:r w:rsidRPr="004872D6">
        <w:rPr>
          <w:b/>
          <w:sz w:val="20"/>
          <w:szCs w:val="20"/>
        </w:rPr>
        <w:t xml:space="preserve"> </w:t>
      </w:r>
      <w:proofErr w:type="spellStart"/>
      <w:r w:rsidRPr="004872D6">
        <w:rPr>
          <w:b/>
          <w:sz w:val="20"/>
          <w:szCs w:val="20"/>
        </w:rPr>
        <w:t>зобов'язується</w:t>
      </w:r>
      <w:proofErr w:type="spellEnd"/>
      <w:r w:rsidRPr="004872D6">
        <w:rPr>
          <w:b/>
          <w:sz w:val="20"/>
          <w:szCs w:val="20"/>
        </w:rPr>
        <w:t>:</w:t>
      </w:r>
    </w:p>
    <w:p w:rsidR="00AB5B78" w:rsidRPr="004872D6" w:rsidRDefault="00AB5B78" w:rsidP="00AB5B78">
      <w:pPr>
        <w:tabs>
          <w:tab w:val="left" w:pos="567"/>
        </w:tabs>
        <w:jc w:val="both"/>
        <w:rPr>
          <w:sz w:val="20"/>
          <w:szCs w:val="20"/>
        </w:rPr>
      </w:pPr>
      <w:r w:rsidRPr="004872D6">
        <w:rPr>
          <w:sz w:val="20"/>
          <w:szCs w:val="20"/>
        </w:rPr>
        <w:t xml:space="preserve">5.2.1. </w:t>
      </w:r>
      <w:proofErr w:type="spellStart"/>
      <w:r w:rsidRPr="004872D6">
        <w:rPr>
          <w:sz w:val="20"/>
          <w:szCs w:val="20"/>
        </w:rPr>
        <w:t>Забезпечувати</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 </w:t>
      </w:r>
      <w:proofErr w:type="gramStart"/>
      <w:r w:rsidRPr="004872D6">
        <w:rPr>
          <w:sz w:val="20"/>
          <w:szCs w:val="20"/>
        </w:rPr>
        <w:t>до</w:t>
      </w:r>
      <w:proofErr w:type="gramEnd"/>
      <w:r w:rsidRPr="004872D6">
        <w:rPr>
          <w:sz w:val="20"/>
          <w:szCs w:val="20"/>
        </w:rPr>
        <w:t xml:space="preserve"> </w:t>
      </w:r>
      <w:proofErr w:type="spellStart"/>
      <w:r w:rsidRPr="004872D6">
        <w:rPr>
          <w:sz w:val="20"/>
          <w:szCs w:val="20"/>
        </w:rPr>
        <w:t>пунктів</w:t>
      </w:r>
      <w:proofErr w:type="spellEnd"/>
      <w:r w:rsidRPr="004872D6">
        <w:rPr>
          <w:sz w:val="20"/>
          <w:szCs w:val="20"/>
        </w:rPr>
        <w:t xml:space="preserve"> </w:t>
      </w:r>
      <w:proofErr w:type="spellStart"/>
      <w:r w:rsidRPr="004872D6">
        <w:rPr>
          <w:sz w:val="20"/>
          <w:szCs w:val="20"/>
        </w:rPr>
        <w:t>призначення</w:t>
      </w:r>
      <w:proofErr w:type="spellEnd"/>
      <w:r w:rsidRPr="004872D6">
        <w:rPr>
          <w:sz w:val="20"/>
          <w:szCs w:val="20"/>
        </w:rPr>
        <w:t xml:space="preserve"> на </w:t>
      </w:r>
      <w:proofErr w:type="spellStart"/>
      <w:r w:rsidRPr="004872D6">
        <w:rPr>
          <w:sz w:val="20"/>
          <w:szCs w:val="20"/>
        </w:rPr>
        <w:t>умовах</w:t>
      </w:r>
      <w:proofErr w:type="spellEnd"/>
      <w:r w:rsidRPr="004872D6">
        <w:rPr>
          <w:sz w:val="20"/>
          <w:szCs w:val="20"/>
        </w:rPr>
        <w:t xml:space="preserve"> та в </w:t>
      </w:r>
      <w:proofErr w:type="spellStart"/>
      <w:r w:rsidRPr="004872D6">
        <w:rPr>
          <w:sz w:val="20"/>
          <w:szCs w:val="20"/>
        </w:rPr>
        <w:t>обсягах</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Договором, за </w:t>
      </w:r>
      <w:proofErr w:type="spellStart"/>
      <w:r w:rsidRPr="004872D6">
        <w:rPr>
          <w:sz w:val="20"/>
          <w:szCs w:val="20"/>
        </w:rPr>
        <w:t>умови</w:t>
      </w:r>
      <w:proofErr w:type="spellEnd"/>
      <w:r w:rsidRPr="004872D6">
        <w:rPr>
          <w:sz w:val="20"/>
          <w:szCs w:val="20"/>
        </w:rPr>
        <w:t xml:space="preserve"> </w:t>
      </w:r>
      <w:proofErr w:type="spellStart"/>
      <w:r w:rsidRPr="004872D6">
        <w:rPr>
          <w:sz w:val="20"/>
          <w:szCs w:val="20"/>
        </w:rPr>
        <w:t>дотримання</w:t>
      </w:r>
      <w:proofErr w:type="spellEnd"/>
      <w:r w:rsidRPr="004872D6">
        <w:rPr>
          <w:sz w:val="20"/>
          <w:szCs w:val="20"/>
        </w:rPr>
        <w:t xml:space="preserve"> </w:t>
      </w:r>
      <w:proofErr w:type="spellStart"/>
      <w:r w:rsidRPr="004872D6">
        <w:rPr>
          <w:sz w:val="20"/>
          <w:szCs w:val="20"/>
        </w:rPr>
        <w:t>Споживачем</w:t>
      </w:r>
      <w:proofErr w:type="spellEnd"/>
      <w:r w:rsidRPr="004872D6">
        <w:rPr>
          <w:sz w:val="20"/>
          <w:szCs w:val="20"/>
        </w:rPr>
        <w:t xml:space="preserve"> </w:t>
      </w:r>
      <w:proofErr w:type="spellStart"/>
      <w:r w:rsidRPr="004872D6">
        <w:rPr>
          <w:sz w:val="20"/>
          <w:szCs w:val="20"/>
        </w:rPr>
        <w:t>дисципліни</w:t>
      </w:r>
      <w:proofErr w:type="spellEnd"/>
      <w:r w:rsidRPr="004872D6">
        <w:rPr>
          <w:sz w:val="20"/>
          <w:szCs w:val="20"/>
        </w:rPr>
        <w:t xml:space="preserve"> </w:t>
      </w:r>
      <w:proofErr w:type="spellStart"/>
      <w:r w:rsidRPr="004872D6">
        <w:rPr>
          <w:sz w:val="20"/>
          <w:szCs w:val="20"/>
        </w:rPr>
        <w:t>відбору</w:t>
      </w:r>
      <w:proofErr w:type="spellEnd"/>
      <w:r w:rsidRPr="004872D6">
        <w:rPr>
          <w:sz w:val="20"/>
          <w:szCs w:val="20"/>
        </w:rPr>
        <w:t xml:space="preserve"> газу та </w:t>
      </w:r>
      <w:proofErr w:type="spellStart"/>
      <w:r w:rsidRPr="004872D6">
        <w:rPr>
          <w:sz w:val="20"/>
          <w:szCs w:val="20"/>
        </w:rPr>
        <w:t>розрахунків</w:t>
      </w:r>
      <w:proofErr w:type="spellEnd"/>
      <w:r w:rsidRPr="004872D6">
        <w:rPr>
          <w:sz w:val="20"/>
          <w:szCs w:val="20"/>
        </w:rPr>
        <w:t xml:space="preserve"> за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w:t>
      </w:r>
    </w:p>
    <w:p w:rsidR="00AB5B78" w:rsidRPr="004872D6" w:rsidRDefault="00AB5B78" w:rsidP="00AB5B78">
      <w:pPr>
        <w:tabs>
          <w:tab w:val="left" w:pos="567"/>
        </w:tabs>
        <w:jc w:val="both"/>
        <w:rPr>
          <w:sz w:val="20"/>
          <w:szCs w:val="20"/>
        </w:rPr>
      </w:pPr>
      <w:r w:rsidRPr="004872D6">
        <w:rPr>
          <w:sz w:val="20"/>
          <w:szCs w:val="20"/>
        </w:rPr>
        <w:t xml:space="preserve">5.2.2. </w:t>
      </w:r>
      <w:proofErr w:type="spellStart"/>
      <w:r w:rsidRPr="004872D6">
        <w:rPr>
          <w:sz w:val="20"/>
          <w:szCs w:val="20"/>
        </w:rPr>
        <w:t>Забезпечувати</w:t>
      </w:r>
      <w:proofErr w:type="spellEnd"/>
      <w:r w:rsidRPr="004872D6">
        <w:rPr>
          <w:sz w:val="20"/>
          <w:szCs w:val="20"/>
        </w:rPr>
        <w:t xml:space="preserve"> </w:t>
      </w:r>
      <w:proofErr w:type="spellStart"/>
      <w:r w:rsidRPr="004872D6">
        <w:rPr>
          <w:sz w:val="20"/>
          <w:szCs w:val="20"/>
        </w:rPr>
        <w:t>подання</w:t>
      </w:r>
      <w:proofErr w:type="spellEnd"/>
      <w:r w:rsidRPr="004872D6">
        <w:rPr>
          <w:sz w:val="20"/>
          <w:szCs w:val="20"/>
        </w:rPr>
        <w:t xml:space="preserve"> </w:t>
      </w:r>
      <w:proofErr w:type="spellStart"/>
      <w:r w:rsidRPr="004872D6">
        <w:rPr>
          <w:sz w:val="20"/>
          <w:szCs w:val="20"/>
        </w:rPr>
        <w:t>всіх</w:t>
      </w:r>
      <w:proofErr w:type="spellEnd"/>
      <w:r w:rsidRPr="004872D6">
        <w:rPr>
          <w:sz w:val="20"/>
          <w:szCs w:val="20"/>
        </w:rPr>
        <w:t xml:space="preserve"> </w:t>
      </w:r>
      <w:proofErr w:type="spellStart"/>
      <w:r w:rsidRPr="004872D6">
        <w:rPr>
          <w:sz w:val="20"/>
          <w:szCs w:val="20"/>
        </w:rPr>
        <w:t>необхідних</w:t>
      </w:r>
      <w:proofErr w:type="spellEnd"/>
      <w:r w:rsidRPr="004872D6">
        <w:rPr>
          <w:sz w:val="20"/>
          <w:szCs w:val="20"/>
        </w:rPr>
        <w:t xml:space="preserve"> </w:t>
      </w:r>
      <w:proofErr w:type="spellStart"/>
      <w:r w:rsidRPr="004872D6">
        <w:rPr>
          <w:sz w:val="20"/>
          <w:szCs w:val="20"/>
        </w:rPr>
        <w:t>документів</w:t>
      </w:r>
      <w:proofErr w:type="spellEnd"/>
      <w:r w:rsidRPr="004872D6">
        <w:rPr>
          <w:sz w:val="20"/>
          <w:szCs w:val="20"/>
        </w:rPr>
        <w:t xml:space="preserve"> для </w:t>
      </w:r>
      <w:proofErr w:type="spellStart"/>
      <w:proofErr w:type="gramStart"/>
      <w:r w:rsidRPr="004872D6">
        <w:rPr>
          <w:sz w:val="20"/>
          <w:szCs w:val="20"/>
        </w:rPr>
        <w:t>п</w:t>
      </w:r>
      <w:proofErr w:type="gramEnd"/>
      <w:r w:rsidRPr="004872D6">
        <w:rPr>
          <w:sz w:val="20"/>
          <w:szCs w:val="20"/>
        </w:rPr>
        <w:t>ідтвердження</w:t>
      </w:r>
      <w:proofErr w:type="spellEnd"/>
      <w:r w:rsidRPr="004872D6">
        <w:rPr>
          <w:sz w:val="20"/>
          <w:szCs w:val="20"/>
        </w:rPr>
        <w:t xml:space="preserve"> Оператором ГТС </w:t>
      </w:r>
      <w:proofErr w:type="spellStart"/>
      <w:r w:rsidRPr="004872D6">
        <w:rPr>
          <w:sz w:val="20"/>
          <w:szCs w:val="20"/>
        </w:rPr>
        <w:t>необхідного</w:t>
      </w:r>
      <w:proofErr w:type="spellEnd"/>
      <w:r w:rsidRPr="004872D6">
        <w:rPr>
          <w:sz w:val="20"/>
          <w:szCs w:val="20"/>
        </w:rPr>
        <w:t xml:space="preserve"> </w:t>
      </w:r>
      <w:proofErr w:type="spellStart"/>
      <w:r w:rsidRPr="004872D6">
        <w:rPr>
          <w:sz w:val="20"/>
          <w:szCs w:val="20"/>
        </w:rPr>
        <w:t>Споживачу</w:t>
      </w:r>
      <w:proofErr w:type="spellEnd"/>
      <w:r w:rsidRPr="004872D6">
        <w:rPr>
          <w:sz w:val="20"/>
          <w:szCs w:val="20"/>
        </w:rPr>
        <w:t xml:space="preserve"> </w:t>
      </w:r>
      <w:proofErr w:type="spellStart"/>
      <w:r w:rsidRPr="004872D6">
        <w:rPr>
          <w:sz w:val="20"/>
          <w:szCs w:val="20"/>
        </w:rPr>
        <w:t>обсягу</w:t>
      </w:r>
      <w:proofErr w:type="spellEnd"/>
      <w:r w:rsidRPr="004872D6">
        <w:rPr>
          <w:sz w:val="20"/>
          <w:szCs w:val="20"/>
        </w:rPr>
        <w:t xml:space="preserve"> природного газу за </w:t>
      </w:r>
      <w:proofErr w:type="spellStart"/>
      <w:r w:rsidRPr="004872D6">
        <w:rPr>
          <w:sz w:val="20"/>
          <w:szCs w:val="20"/>
        </w:rPr>
        <w:t>умови</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виконав</w:t>
      </w:r>
      <w:proofErr w:type="spellEnd"/>
      <w:r w:rsidRPr="004872D6">
        <w:rPr>
          <w:sz w:val="20"/>
          <w:szCs w:val="20"/>
        </w:rPr>
        <w:t xml:space="preserve"> </w:t>
      </w:r>
      <w:proofErr w:type="spellStart"/>
      <w:r w:rsidRPr="004872D6">
        <w:rPr>
          <w:sz w:val="20"/>
          <w:szCs w:val="20"/>
        </w:rPr>
        <w:t>власні</w:t>
      </w:r>
      <w:proofErr w:type="spellEnd"/>
      <w:r w:rsidRPr="004872D6">
        <w:rPr>
          <w:sz w:val="20"/>
          <w:szCs w:val="20"/>
        </w:rPr>
        <w:t xml:space="preserve"> </w:t>
      </w:r>
      <w:proofErr w:type="spellStart"/>
      <w:r w:rsidRPr="004872D6">
        <w:rPr>
          <w:sz w:val="20"/>
          <w:szCs w:val="20"/>
        </w:rPr>
        <w:t>обов’язки</w:t>
      </w:r>
      <w:proofErr w:type="spellEnd"/>
      <w:r w:rsidRPr="004872D6">
        <w:rPr>
          <w:sz w:val="20"/>
          <w:szCs w:val="20"/>
        </w:rPr>
        <w:t xml:space="preserve"> перед </w:t>
      </w:r>
      <w:proofErr w:type="spellStart"/>
      <w:r w:rsidRPr="004872D6">
        <w:rPr>
          <w:sz w:val="20"/>
          <w:szCs w:val="20"/>
        </w:rPr>
        <w:t>Постачальником</w:t>
      </w:r>
      <w:proofErr w:type="spellEnd"/>
      <w:r w:rsidRPr="004872D6">
        <w:rPr>
          <w:sz w:val="20"/>
          <w:szCs w:val="20"/>
        </w:rPr>
        <w:t xml:space="preserve">, для </w:t>
      </w:r>
      <w:proofErr w:type="spellStart"/>
      <w:r w:rsidRPr="004872D6">
        <w:rPr>
          <w:sz w:val="20"/>
          <w:szCs w:val="20"/>
        </w:rPr>
        <w:t>замовлення</w:t>
      </w:r>
      <w:proofErr w:type="spellEnd"/>
      <w:r w:rsidRPr="004872D6">
        <w:rPr>
          <w:sz w:val="20"/>
          <w:szCs w:val="20"/>
        </w:rPr>
        <w:t xml:space="preserve"> </w:t>
      </w:r>
      <w:proofErr w:type="spellStart"/>
      <w:r w:rsidRPr="004872D6">
        <w:rPr>
          <w:sz w:val="20"/>
          <w:szCs w:val="20"/>
        </w:rPr>
        <w:t>необхідного</w:t>
      </w:r>
      <w:proofErr w:type="spellEnd"/>
      <w:r w:rsidRPr="004872D6">
        <w:rPr>
          <w:sz w:val="20"/>
          <w:szCs w:val="20"/>
        </w:rPr>
        <w:t xml:space="preserve"> </w:t>
      </w:r>
      <w:proofErr w:type="spellStart"/>
      <w:r w:rsidRPr="004872D6">
        <w:rPr>
          <w:sz w:val="20"/>
          <w:szCs w:val="20"/>
        </w:rPr>
        <w:t>Споживачу</w:t>
      </w:r>
      <w:proofErr w:type="spellEnd"/>
      <w:r w:rsidRPr="004872D6">
        <w:rPr>
          <w:sz w:val="20"/>
          <w:szCs w:val="20"/>
        </w:rPr>
        <w:t xml:space="preserve"> </w:t>
      </w:r>
      <w:proofErr w:type="spellStart"/>
      <w:r w:rsidRPr="004872D6">
        <w:rPr>
          <w:sz w:val="20"/>
          <w:szCs w:val="20"/>
        </w:rPr>
        <w:t>обсягу</w:t>
      </w:r>
      <w:proofErr w:type="spellEnd"/>
      <w:r w:rsidRPr="004872D6">
        <w:rPr>
          <w:sz w:val="20"/>
          <w:szCs w:val="20"/>
        </w:rPr>
        <w:t xml:space="preserve"> природного газу.</w:t>
      </w:r>
    </w:p>
    <w:p w:rsidR="00AB5B78" w:rsidRPr="004872D6" w:rsidRDefault="00AB5B78" w:rsidP="00AB5B78">
      <w:pPr>
        <w:tabs>
          <w:tab w:val="left" w:pos="567"/>
        </w:tabs>
        <w:jc w:val="both"/>
        <w:rPr>
          <w:sz w:val="20"/>
          <w:szCs w:val="20"/>
        </w:rPr>
      </w:pPr>
      <w:r w:rsidRPr="004872D6">
        <w:rPr>
          <w:sz w:val="20"/>
          <w:szCs w:val="20"/>
        </w:rPr>
        <w:t xml:space="preserve">5.2.3. В </w:t>
      </w:r>
      <w:proofErr w:type="spellStart"/>
      <w:r w:rsidRPr="004872D6">
        <w:rPr>
          <w:sz w:val="20"/>
          <w:szCs w:val="20"/>
        </w:rPr>
        <w:t>установленому</w:t>
      </w:r>
      <w:proofErr w:type="spellEnd"/>
      <w:r w:rsidRPr="004872D6">
        <w:rPr>
          <w:sz w:val="20"/>
          <w:szCs w:val="20"/>
        </w:rPr>
        <w:t xml:space="preserve"> порядку </w:t>
      </w:r>
      <w:proofErr w:type="spellStart"/>
      <w:r w:rsidRPr="004872D6">
        <w:rPr>
          <w:sz w:val="20"/>
          <w:szCs w:val="20"/>
        </w:rPr>
        <w:t>розглядати</w:t>
      </w:r>
      <w:proofErr w:type="spellEnd"/>
      <w:r w:rsidRPr="004872D6">
        <w:rPr>
          <w:sz w:val="20"/>
          <w:szCs w:val="20"/>
        </w:rPr>
        <w:t xml:space="preserve"> </w:t>
      </w:r>
      <w:proofErr w:type="spellStart"/>
      <w:r w:rsidRPr="004872D6">
        <w:rPr>
          <w:sz w:val="20"/>
          <w:szCs w:val="20"/>
        </w:rPr>
        <w:t>запити</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w:t>
      </w:r>
      <w:proofErr w:type="spellStart"/>
      <w:r w:rsidRPr="004872D6">
        <w:rPr>
          <w:sz w:val="20"/>
          <w:szCs w:val="20"/>
        </w:rPr>
        <w:t>які</w:t>
      </w:r>
      <w:proofErr w:type="spellEnd"/>
      <w:r w:rsidRPr="004872D6">
        <w:rPr>
          <w:sz w:val="20"/>
          <w:szCs w:val="20"/>
        </w:rPr>
        <w:t xml:space="preserve"> </w:t>
      </w:r>
      <w:proofErr w:type="spellStart"/>
      <w:r w:rsidRPr="004872D6">
        <w:rPr>
          <w:sz w:val="20"/>
          <w:szCs w:val="20"/>
        </w:rPr>
        <w:t>стосуються</w:t>
      </w:r>
      <w:proofErr w:type="spellEnd"/>
      <w:r w:rsidRPr="004872D6">
        <w:rPr>
          <w:sz w:val="20"/>
          <w:szCs w:val="20"/>
        </w:rPr>
        <w:t xml:space="preserve"> </w:t>
      </w:r>
      <w:proofErr w:type="spellStart"/>
      <w:r w:rsidRPr="004872D6">
        <w:rPr>
          <w:sz w:val="20"/>
          <w:szCs w:val="20"/>
        </w:rPr>
        <w:t>питань</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природного газу за </w:t>
      </w:r>
      <w:proofErr w:type="spellStart"/>
      <w:r w:rsidRPr="004872D6">
        <w:rPr>
          <w:sz w:val="20"/>
          <w:szCs w:val="20"/>
        </w:rPr>
        <w:t>цим</w:t>
      </w:r>
      <w:proofErr w:type="spellEnd"/>
      <w:r w:rsidRPr="004872D6">
        <w:rPr>
          <w:sz w:val="20"/>
          <w:szCs w:val="20"/>
        </w:rPr>
        <w:t xml:space="preserve"> Договором.</w:t>
      </w:r>
    </w:p>
    <w:p w:rsidR="00AB5B78" w:rsidRPr="004872D6" w:rsidRDefault="00AB5B78" w:rsidP="00AB5B78">
      <w:pPr>
        <w:tabs>
          <w:tab w:val="left" w:pos="567"/>
        </w:tabs>
        <w:jc w:val="both"/>
        <w:rPr>
          <w:sz w:val="20"/>
          <w:szCs w:val="20"/>
        </w:rPr>
      </w:pPr>
      <w:r w:rsidRPr="004872D6">
        <w:rPr>
          <w:sz w:val="20"/>
          <w:szCs w:val="20"/>
        </w:rPr>
        <w:t xml:space="preserve">5.2.4. </w:t>
      </w:r>
      <w:proofErr w:type="spellStart"/>
      <w:r w:rsidRPr="004872D6">
        <w:rPr>
          <w:sz w:val="20"/>
          <w:szCs w:val="20"/>
        </w:rPr>
        <w:t>Своєчасно</w:t>
      </w:r>
      <w:proofErr w:type="spellEnd"/>
      <w:r w:rsidRPr="004872D6">
        <w:rPr>
          <w:sz w:val="20"/>
          <w:szCs w:val="20"/>
        </w:rPr>
        <w:t xml:space="preserve"> </w:t>
      </w:r>
      <w:proofErr w:type="spellStart"/>
      <w:r w:rsidRPr="004872D6">
        <w:rPr>
          <w:sz w:val="20"/>
          <w:szCs w:val="20"/>
        </w:rPr>
        <w:t>повідомляти</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про початок </w:t>
      </w:r>
      <w:proofErr w:type="spellStart"/>
      <w:r w:rsidRPr="004872D6">
        <w:rPr>
          <w:sz w:val="20"/>
          <w:szCs w:val="20"/>
        </w:rPr>
        <w:t>процесу</w:t>
      </w:r>
      <w:proofErr w:type="spellEnd"/>
      <w:r w:rsidRPr="004872D6">
        <w:rPr>
          <w:sz w:val="20"/>
          <w:szCs w:val="20"/>
        </w:rPr>
        <w:t xml:space="preserve"> </w:t>
      </w:r>
      <w:proofErr w:type="spellStart"/>
      <w:r w:rsidRPr="004872D6">
        <w:rPr>
          <w:sz w:val="20"/>
          <w:szCs w:val="20"/>
        </w:rPr>
        <w:t>ліквідації</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w:t>
      </w:r>
      <w:proofErr w:type="spellStart"/>
      <w:r w:rsidRPr="004872D6">
        <w:rPr>
          <w:sz w:val="20"/>
          <w:szCs w:val="20"/>
        </w:rPr>
        <w:t>визнання</w:t>
      </w:r>
      <w:proofErr w:type="spellEnd"/>
      <w:r w:rsidRPr="004872D6">
        <w:rPr>
          <w:sz w:val="20"/>
          <w:szCs w:val="20"/>
        </w:rPr>
        <w:t xml:space="preserve"> </w:t>
      </w:r>
      <w:proofErr w:type="spellStart"/>
      <w:r w:rsidRPr="004872D6">
        <w:rPr>
          <w:sz w:val="20"/>
          <w:szCs w:val="20"/>
        </w:rPr>
        <w:t>банкрутом</w:t>
      </w:r>
      <w:proofErr w:type="spellEnd"/>
      <w:r w:rsidRPr="004872D6">
        <w:rPr>
          <w:sz w:val="20"/>
          <w:szCs w:val="20"/>
        </w:rPr>
        <w:t xml:space="preserve">, про </w:t>
      </w:r>
      <w:proofErr w:type="spellStart"/>
      <w:r w:rsidRPr="004872D6">
        <w:rPr>
          <w:sz w:val="20"/>
          <w:szCs w:val="20"/>
        </w:rPr>
        <w:t>призупинення</w:t>
      </w:r>
      <w:proofErr w:type="spellEnd"/>
      <w:r w:rsidRPr="004872D6">
        <w:rPr>
          <w:sz w:val="20"/>
          <w:szCs w:val="20"/>
        </w:rPr>
        <w:t>/</w:t>
      </w:r>
      <w:proofErr w:type="spellStart"/>
      <w:r w:rsidRPr="004872D6">
        <w:rPr>
          <w:sz w:val="20"/>
          <w:szCs w:val="20"/>
        </w:rPr>
        <w:t>анулювання</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на право </w:t>
      </w:r>
      <w:proofErr w:type="spellStart"/>
      <w:r w:rsidRPr="004872D6">
        <w:rPr>
          <w:sz w:val="20"/>
          <w:szCs w:val="20"/>
        </w:rPr>
        <w:t>постачання</w:t>
      </w:r>
      <w:proofErr w:type="spellEnd"/>
      <w:r w:rsidRPr="004872D6">
        <w:rPr>
          <w:sz w:val="20"/>
          <w:szCs w:val="20"/>
        </w:rPr>
        <w:t xml:space="preserve"> природного газу (</w:t>
      </w:r>
      <w:proofErr w:type="spellStart"/>
      <w:proofErr w:type="gramStart"/>
      <w:r w:rsidRPr="004872D6">
        <w:rPr>
          <w:sz w:val="20"/>
          <w:szCs w:val="20"/>
        </w:rPr>
        <w:t>кр</w:t>
      </w:r>
      <w:proofErr w:type="gramEnd"/>
      <w:r w:rsidRPr="004872D6">
        <w:rPr>
          <w:sz w:val="20"/>
          <w:szCs w:val="20"/>
        </w:rPr>
        <w:t>ім</w:t>
      </w:r>
      <w:proofErr w:type="spellEnd"/>
      <w:r w:rsidRPr="004872D6">
        <w:rPr>
          <w:sz w:val="20"/>
          <w:szCs w:val="20"/>
        </w:rPr>
        <w:t xml:space="preserve"> </w:t>
      </w:r>
      <w:proofErr w:type="spellStart"/>
      <w:r w:rsidRPr="004872D6">
        <w:rPr>
          <w:sz w:val="20"/>
          <w:szCs w:val="20"/>
        </w:rPr>
        <w:t>випадків</w:t>
      </w:r>
      <w:proofErr w:type="spellEnd"/>
      <w:r w:rsidRPr="004872D6">
        <w:rPr>
          <w:sz w:val="20"/>
          <w:szCs w:val="20"/>
        </w:rPr>
        <w:t xml:space="preserve"> </w:t>
      </w:r>
      <w:proofErr w:type="spellStart"/>
      <w:r w:rsidRPr="004872D6">
        <w:rPr>
          <w:sz w:val="20"/>
          <w:szCs w:val="20"/>
        </w:rPr>
        <w:t>змін</w:t>
      </w:r>
      <w:proofErr w:type="spellEnd"/>
      <w:r w:rsidRPr="004872D6">
        <w:rPr>
          <w:sz w:val="20"/>
          <w:szCs w:val="20"/>
        </w:rPr>
        <w:t xml:space="preserve"> до </w:t>
      </w:r>
      <w:proofErr w:type="spellStart"/>
      <w:r w:rsidRPr="004872D6">
        <w:rPr>
          <w:sz w:val="20"/>
          <w:szCs w:val="20"/>
        </w:rPr>
        <w:t>законодавства</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виключають</w:t>
      </w:r>
      <w:proofErr w:type="spellEnd"/>
      <w:r w:rsidRPr="004872D6">
        <w:rPr>
          <w:sz w:val="20"/>
          <w:szCs w:val="20"/>
        </w:rPr>
        <w:t xml:space="preserve"> </w:t>
      </w:r>
      <w:proofErr w:type="spellStart"/>
      <w:r w:rsidRPr="004872D6">
        <w:rPr>
          <w:sz w:val="20"/>
          <w:szCs w:val="20"/>
        </w:rPr>
        <w:t>необхідність</w:t>
      </w:r>
      <w:proofErr w:type="spellEnd"/>
      <w:r w:rsidRPr="004872D6">
        <w:rPr>
          <w:sz w:val="20"/>
          <w:szCs w:val="20"/>
        </w:rPr>
        <w:t xml:space="preserve"> </w:t>
      </w:r>
      <w:proofErr w:type="spellStart"/>
      <w:r w:rsidRPr="004872D6">
        <w:rPr>
          <w:sz w:val="20"/>
          <w:szCs w:val="20"/>
        </w:rPr>
        <w:t>отримання</w:t>
      </w:r>
      <w:proofErr w:type="spellEnd"/>
      <w:r w:rsidRPr="004872D6">
        <w:rPr>
          <w:sz w:val="20"/>
          <w:szCs w:val="20"/>
        </w:rPr>
        <w:t xml:space="preserve"> </w:t>
      </w:r>
      <w:proofErr w:type="spellStart"/>
      <w:r w:rsidRPr="004872D6">
        <w:rPr>
          <w:sz w:val="20"/>
          <w:szCs w:val="20"/>
        </w:rPr>
        <w:t>ліцензії</w:t>
      </w:r>
      <w:proofErr w:type="spellEnd"/>
      <w:r w:rsidRPr="004872D6">
        <w:rPr>
          <w:sz w:val="20"/>
          <w:szCs w:val="20"/>
        </w:rPr>
        <w:t xml:space="preserve"> на </w:t>
      </w:r>
      <w:proofErr w:type="spellStart"/>
      <w:r w:rsidRPr="004872D6">
        <w:rPr>
          <w:sz w:val="20"/>
          <w:szCs w:val="20"/>
        </w:rPr>
        <w:t>даний</w:t>
      </w:r>
      <w:proofErr w:type="spellEnd"/>
      <w:r w:rsidRPr="004872D6">
        <w:rPr>
          <w:sz w:val="20"/>
          <w:szCs w:val="20"/>
        </w:rPr>
        <w:t xml:space="preserve"> вид </w:t>
      </w:r>
      <w:proofErr w:type="spellStart"/>
      <w:r w:rsidRPr="004872D6">
        <w:rPr>
          <w:sz w:val="20"/>
          <w:szCs w:val="20"/>
        </w:rPr>
        <w:t>господарської</w:t>
      </w:r>
      <w:proofErr w:type="spellEnd"/>
      <w:r w:rsidRPr="004872D6">
        <w:rPr>
          <w:sz w:val="20"/>
          <w:szCs w:val="20"/>
        </w:rPr>
        <w:t xml:space="preserve"> </w:t>
      </w:r>
      <w:proofErr w:type="spellStart"/>
      <w:r w:rsidRPr="004872D6">
        <w:rPr>
          <w:sz w:val="20"/>
          <w:szCs w:val="20"/>
        </w:rPr>
        <w:t>діяльності</w:t>
      </w:r>
      <w:proofErr w:type="spellEnd"/>
      <w:r w:rsidRPr="004872D6">
        <w:rPr>
          <w:sz w:val="20"/>
          <w:szCs w:val="20"/>
        </w:rPr>
        <w:t xml:space="preserve">). У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настання</w:t>
      </w:r>
      <w:proofErr w:type="spellEnd"/>
      <w:r w:rsidRPr="004872D6">
        <w:rPr>
          <w:sz w:val="20"/>
          <w:szCs w:val="20"/>
        </w:rPr>
        <w:t xml:space="preserve"> </w:t>
      </w:r>
      <w:proofErr w:type="spellStart"/>
      <w:r w:rsidRPr="004872D6">
        <w:rPr>
          <w:sz w:val="20"/>
          <w:szCs w:val="20"/>
        </w:rPr>
        <w:t>вказаних</w:t>
      </w:r>
      <w:proofErr w:type="spellEnd"/>
      <w:r w:rsidRPr="004872D6">
        <w:rPr>
          <w:sz w:val="20"/>
          <w:szCs w:val="20"/>
        </w:rPr>
        <w:t xml:space="preserve"> </w:t>
      </w:r>
      <w:proofErr w:type="spellStart"/>
      <w:r w:rsidRPr="004872D6">
        <w:rPr>
          <w:sz w:val="20"/>
          <w:szCs w:val="20"/>
        </w:rPr>
        <w:t>обставин</w:t>
      </w:r>
      <w:proofErr w:type="spellEnd"/>
      <w:r w:rsidRPr="004872D6">
        <w:rPr>
          <w:sz w:val="20"/>
          <w:szCs w:val="20"/>
        </w:rPr>
        <w:t xml:space="preserve">, </w:t>
      </w:r>
      <w:proofErr w:type="spellStart"/>
      <w:r w:rsidRPr="004872D6">
        <w:rPr>
          <w:sz w:val="20"/>
          <w:szCs w:val="20"/>
        </w:rPr>
        <w:t>обов’язок</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щодо</w:t>
      </w:r>
      <w:proofErr w:type="spellEnd"/>
      <w:r w:rsidRPr="004872D6">
        <w:rPr>
          <w:sz w:val="20"/>
          <w:szCs w:val="20"/>
        </w:rPr>
        <w:t xml:space="preserve"> </w:t>
      </w:r>
      <w:proofErr w:type="spellStart"/>
      <w:r w:rsidRPr="004872D6">
        <w:rPr>
          <w:sz w:val="20"/>
          <w:szCs w:val="20"/>
        </w:rPr>
        <w:t>своєчасного</w:t>
      </w:r>
      <w:proofErr w:type="spellEnd"/>
      <w:r w:rsidRPr="004872D6">
        <w:rPr>
          <w:sz w:val="20"/>
          <w:szCs w:val="20"/>
        </w:rPr>
        <w:t xml:space="preserve"> </w:t>
      </w:r>
      <w:proofErr w:type="spellStart"/>
      <w:r w:rsidRPr="004872D6">
        <w:rPr>
          <w:sz w:val="20"/>
          <w:szCs w:val="20"/>
        </w:rPr>
        <w:t>повідомлення</w:t>
      </w:r>
      <w:proofErr w:type="spellEnd"/>
      <w:r w:rsidRPr="004872D6">
        <w:rPr>
          <w:sz w:val="20"/>
          <w:szCs w:val="20"/>
        </w:rPr>
        <w:t xml:space="preserve"> </w:t>
      </w:r>
      <w:proofErr w:type="spellStart"/>
      <w:r w:rsidRPr="004872D6">
        <w:rPr>
          <w:sz w:val="20"/>
          <w:szCs w:val="20"/>
        </w:rPr>
        <w:t>вважається</w:t>
      </w:r>
      <w:proofErr w:type="spellEnd"/>
      <w:r w:rsidRPr="004872D6">
        <w:rPr>
          <w:sz w:val="20"/>
          <w:szCs w:val="20"/>
        </w:rPr>
        <w:t xml:space="preserve"> </w:t>
      </w:r>
      <w:proofErr w:type="spellStart"/>
      <w:r w:rsidRPr="004872D6">
        <w:rPr>
          <w:sz w:val="20"/>
          <w:szCs w:val="20"/>
        </w:rPr>
        <w:t>виконаним</w:t>
      </w:r>
      <w:proofErr w:type="spellEnd"/>
      <w:r w:rsidRPr="004872D6">
        <w:rPr>
          <w:sz w:val="20"/>
          <w:szCs w:val="20"/>
        </w:rPr>
        <w:t xml:space="preserve"> з моменту </w:t>
      </w:r>
      <w:proofErr w:type="spellStart"/>
      <w:r w:rsidRPr="004872D6">
        <w:rPr>
          <w:sz w:val="20"/>
          <w:szCs w:val="20"/>
        </w:rPr>
        <w:t>опублікування</w:t>
      </w:r>
      <w:proofErr w:type="spellEnd"/>
      <w:r w:rsidRPr="004872D6">
        <w:rPr>
          <w:sz w:val="20"/>
          <w:szCs w:val="20"/>
        </w:rPr>
        <w:t xml:space="preserve"> (</w:t>
      </w:r>
      <w:proofErr w:type="spellStart"/>
      <w:r w:rsidRPr="004872D6">
        <w:rPr>
          <w:sz w:val="20"/>
          <w:szCs w:val="20"/>
        </w:rPr>
        <w:t>розміщення</w:t>
      </w:r>
      <w:proofErr w:type="spellEnd"/>
      <w:r w:rsidRPr="004872D6">
        <w:rPr>
          <w:sz w:val="20"/>
          <w:szCs w:val="20"/>
        </w:rPr>
        <w:t xml:space="preserve">) </w:t>
      </w:r>
      <w:proofErr w:type="spellStart"/>
      <w:r w:rsidRPr="004872D6">
        <w:rPr>
          <w:sz w:val="20"/>
          <w:szCs w:val="20"/>
        </w:rPr>
        <w:t>відповідних</w:t>
      </w:r>
      <w:proofErr w:type="spellEnd"/>
      <w:r w:rsidRPr="004872D6">
        <w:rPr>
          <w:sz w:val="20"/>
          <w:szCs w:val="20"/>
        </w:rPr>
        <w:t xml:space="preserve"> </w:t>
      </w:r>
      <w:proofErr w:type="spellStart"/>
      <w:r w:rsidRPr="004872D6">
        <w:rPr>
          <w:sz w:val="20"/>
          <w:szCs w:val="20"/>
        </w:rPr>
        <w:t>оголошень</w:t>
      </w:r>
      <w:proofErr w:type="spellEnd"/>
      <w:r w:rsidRPr="004872D6">
        <w:rPr>
          <w:sz w:val="20"/>
          <w:szCs w:val="20"/>
        </w:rPr>
        <w:t xml:space="preserve"> (</w:t>
      </w:r>
      <w:proofErr w:type="spellStart"/>
      <w:r w:rsidRPr="004872D6">
        <w:rPr>
          <w:sz w:val="20"/>
          <w:szCs w:val="20"/>
        </w:rPr>
        <w:t>інформації</w:t>
      </w:r>
      <w:proofErr w:type="spellEnd"/>
      <w:r w:rsidRPr="004872D6">
        <w:rPr>
          <w:sz w:val="20"/>
          <w:szCs w:val="20"/>
        </w:rPr>
        <w:t xml:space="preserve">) в </w:t>
      </w:r>
      <w:proofErr w:type="spellStart"/>
      <w:r w:rsidRPr="004872D6">
        <w:rPr>
          <w:sz w:val="20"/>
          <w:szCs w:val="20"/>
        </w:rPr>
        <w:t>засобах</w:t>
      </w:r>
      <w:proofErr w:type="spellEnd"/>
      <w:r w:rsidRPr="004872D6">
        <w:rPr>
          <w:sz w:val="20"/>
          <w:szCs w:val="20"/>
        </w:rPr>
        <w:t xml:space="preserve"> </w:t>
      </w:r>
      <w:proofErr w:type="spellStart"/>
      <w:r w:rsidRPr="004872D6">
        <w:rPr>
          <w:sz w:val="20"/>
          <w:szCs w:val="20"/>
        </w:rPr>
        <w:t>масової</w:t>
      </w:r>
      <w:proofErr w:type="spellEnd"/>
      <w:r w:rsidRPr="004872D6">
        <w:rPr>
          <w:sz w:val="20"/>
          <w:szCs w:val="20"/>
        </w:rPr>
        <w:t xml:space="preserve"> </w:t>
      </w:r>
      <w:proofErr w:type="spellStart"/>
      <w:r w:rsidRPr="004872D6">
        <w:rPr>
          <w:sz w:val="20"/>
          <w:szCs w:val="20"/>
        </w:rPr>
        <w:t>інформації</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в </w:t>
      </w:r>
      <w:proofErr w:type="spellStart"/>
      <w:r w:rsidRPr="004872D6">
        <w:rPr>
          <w:sz w:val="20"/>
          <w:szCs w:val="20"/>
        </w:rPr>
        <w:t>мережі</w:t>
      </w:r>
      <w:proofErr w:type="spellEnd"/>
      <w:r w:rsidRPr="004872D6">
        <w:rPr>
          <w:sz w:val="20"/>
          <w:szCs w:val="20"/>
        </w:rPr>
        <w:t xml:space="preserve"> </w:t>
      </w:r>
      <w:proofErr w:type="spellStart"/>
      <w:r w:rsidRPr="004872D6">
        <w:rPr>
          <w:sz w:val="20"/>
          <w:szCs w:val="20"/>
        </w:rPr>
        <w:t>Інтернет</w:t>
      </w:r>
      <w:proofErr w:type="spellEnd"/>
      <w:r w:rsidRPr="004872D6">
        <w:rPr>
          <w:sz w:val="20"/>
          <w:szCs w:val="20"/>
        </w:rPr>
        <w:t xml:space="preserve"> </w:t>
      </w:r>
      <w:proofErr w:type="spellStart"/>
      <w:r w:rsidRPr="004872D6">
        <w:rPr>
          <w:sz w:val="20"/>
          <w:szCs w:val="20"/>
        </w:rPr>
        <w:t>згідно</w:t>
      </w:r>
      <w:proofErr w:type="spellEnd"/>
      <w:r w:rsidRPr="004872D6">
        <w:rPr>
          <w:sz w:val="20"/>
          <w:szCs w:val="20"/>
        </w:rPr>
        <w:t xml:space="preserve"> </w:t>
      </w:r>
      <w:proofErr w:type="spellStart"/>
      <w:r w:rsidRPr="004872D6">
        <w:rPr>
          <w:sz w:val="20"/>
          <w:szCs w:val="20"/>
        </w:rPr>
        <w:t>вимог</w:t>
      </w:r>
      <w:proofErr w:type="spellEnd"/>
      <w:r w:rsidRPr="004872D6">
        <w:rPr>
          <w:sz w:val="20"/>
          <w:szCs w:val="20"/>
        </w:rPr>
        <w:t xml:space="preserve"> </w:t>
      </w:r>
      <w:proofErr w:type="gramStart"/>
      <w:r w:rsidRPr="004872D6">
        <w:rPr>
          <w:sz w:val="20"/>
          <w:szCs w:val="20"/>
        </w:rPr>
        <w:t>чинного</w:t>
      </w:r>
      <w:proofErr w:type="gramEnd"/>
      <w:r w:rsidRPr="004872D6">
        <w:rPr>
          <w:sz w:val="20"/>
          <w:szCs w:val="20"/>
        </w:rPr>
        <w:t xml:space="preserve"> </w:t>
      </w:r>
      <w:proofErr w:type="spellStart"/>
      <w:r w:rsidRPr="004872D6">
        <w:rPr>
          <w:sz w:val="20"/>
          <w:szCs w:val="20"/>
        </w:rPr>
        <w:t>законодавства</w:t>
      </w:r>
      <w:proofErr w:type="spellEnd"/>
      <w:r w:rsidRPr="004872D6">
        <w:rPr>
          <w:sz w:val="20"/>
          <w:szCs w:val="20"/>
        </w:rPr>
        <w:t xml:space="preserve">. </w:t>
      </w:r>
    </w:p>
    <w:p w:rsidR="00AB5B78" w:rsidRPr="004872D6" w:rsidRDefault="00AB5B78" w:rsidP="00AB5B78">
      <w:pPr>
        <w:tabs>
          <w:tab w:val="left" w:pos="567"/>
        </w:tabs>
        <w:jc w:val="both"/>
        <w:rPr>
          <w:sz w:val="20"/>
          <w:szCs w:val="20"/>
        </w:rPr>
      </w:pPr>
      <w:r w:rsidRPr="004872D6">
        <w:rPr>
          <w:sz w:val="20"/>
          <w:szCs w:val="20"/>
        </w:rPr>
        <w:t xml:space="preserve">5.2.5. </w:t>
      </w:r>
      <w:bookmarkStart w:id="1" w:name="n133"/>
      <w:bookmarkEnd w:id="1"/>
      <w:proofErr w:type="spellStart"/>
      <w:r w:rsidRPr="004872D6">
        <w:rPr>
          <w:sz w:val="20"/>
          <w:szCs w:val="20"/>
        </w:rPr>
        <w:t>Складати</w:t>
      </w:r>
      <w:proofErr w:type="spellEnd"/>
      <w:r w:rsidRPr="004872D6">
        <w:rPr>
          <w:sz w:val="20"/>
          <w:szCs w:val="20"/>
        </w:rPr>
        <w:t xml:space="preserve"> та </w:t>
      </w:r>
      <w:proofErr w:type="spellStart"/>
      <w:proofErr w:type="gramStart"/>
      <w:r w:rsidRPr="004872D6">
        <w:rPr>
          <w:sz w:val="20"/>
          <w:szCs w:val="20"/>
        </w:rPr>
        <w:t>п</w:t>
      </w:r>
      <w:proofErr w:type="gramEnd"/>
      <w:r w:rsidRPr="004872D6">
        <w:rPr>
          <w:sz w:val="20"/>
          <w:szCs w:val="20"/>
        </w:rPr>
        <w:t>ідписувати</w:t>
      </w:r>
      <w:proofErr w:type="spellEnd"/>
      <w:r w:rsidRPr="004872D6">
        <w:rPr>
          <w:sz w:val="20"/>
          <w:szCs w:val="20"/>
        </w:rPr>
        <w:t xml:space="preserve"> акт </w:t>
      </w:r>
      <w:proofErr w:type="spellStart"/>
      <w:r w:rsidRPr="004872D6">
        <w:rPr>
          <w:sz w:val="20"/>
          <w:szCs w:val="20"/>
        </w:rPr>
        <w:t>приймання-передачі</w:t>
      </w:r>
      <w:proofErr w:type="spellEnd"/>
      <w:r w:rsidRPr="004872D6">
        <w:rPr>
          <w:sz w:val="20"/>
          <w:szCs w:val="20"/>
        </w:rPr>
        <w:t xml:space="preserve"> газу у порядку, </w:t>
      </w:r>
      <w:proofErr w:type="spellStart"/>
      <w:r w:rsidRPr="004872D6">
        <w:rPr>
          <w:sz w:val="20"/>
          <w:szCs w:val="20"/>
        </w:rPr>
        <w:t>визначеному</w:t>
      </w:r>
      <w:proofErr w:type="spellEnd"/>
      <w:r w:rsidRPr="004872D6">
        <w:rPr>
          <w:sz w:val="20"/>
          <w:szCs w:val="20"/>
        </w:rPr>
        <w:t xml:space="preserve"> Договором.</w:t>
      </w:r>
    </w:p>
    <w:p w:rsidR="00AB5B78" w:rsidRPr="004872D6" w:rsidRDefault="00AB5B78" w:rsidP="00AB5B78">
      <w:pPr>
        <w:pStyle w:val="rvps2"/>
        <w:shd w:val="clear" w:color="auto" w:fill="FFFFFF"/>
        <w:spacing w:before="0" w:after="0"/>
        <w:jc w:val="both"/>
        <w:textAlignment w:val="baseline"/>
        <w:rPr>
          <w:sz w:val="20"/>
          <w:szCs w:val="20"/>
        </w:rPr>
      </w:pPr>
    </w:p>
    <w:p w:rsidR="00AB5B78" w:rsidRPr="004872D6" w:rsidRDefault="00AB5B78" w:rsidP="00AB5B78">
      <w:pPr>
        <w:tabs>
          <w:tab w:val="left" w:pos="426"/>
        </w:tabs>
        <w:jc w:val="both"/>
        <w:rPr>
          <w:sz w:val="20"/>
          <w:szCs w:val="20"/>
        </w:rPr>
      </w:pPr>
      <w:r w:rsidRPr="004872D6">
        <w:rPr>
          <w:b/>
          <w:sz w:val="20"/>
          <w:szCs w:val="20"/>
        </w:rPr>
        <w:t xml:space="preserve">5.3. </w:t>
      </w:r>
      <w:proofErr w:type="spellStart"/>
      <w:r w:rsidRPr="004872D6">
        <w:rPr>
          <w:b/>
          <w:sz w:val="20"/>
          <w:szCs w:val="20"/>
        </w:rPr>
        <w:t>Споживач</w:t>
      </w:r>
      <w:proofErr w:type="spellEnd"/>
      <w:r w:rsidRPr="004872D6">
        <w:rPr>
          <w:b/>
          <w:sz w:val="20"/>
          <w:szCs w:val="20"/>
        </w:rPr>
        <w:t xml:space="preserve"> </w:t>
      </w:r>
      <w:proofErr w:type="spellStart"/>
      <w:r w:rsidRPr="004872D6">
        <w:rPr>
          <w:b/>
          <w:sz w:val="20"/>
          <w:szCs w:val="20"/>
        </w:rPr>
        <w:t>має</w:t>
      </w:r>
      <w:proofErr w:type="spellEnd"/>
      <w:r w:rsidRPr="004872D6">
        <w:rPr>
          <w:b/>
          <w:sz w:val="20"/>
          <w:szCs w:val="20"/>
        </w:rPr>
        <w:t xml:space="preserve"> право:</w:t>
      </w:r>
    </w:p>
    <w:p w:rsidR="00AB5B78" w:rsidRPr="004872D6" w:rsidRDefault="00AB5B78" w:rsidP="00AB5B78">
      <w:pPr>
        <w:tabs>
          <w:tab w:val="left" w:pos="567"/>
        </w:tabs>
        <w:jc w:val="both"/>
        <w:rPr>
          <w:sz w:val="20"/>
          <w:szCs w:val="20"/>
        </w:rPr>
      </w:pPr>
      <w:r w:rsidRPr="004872D6">
        <w:rPr>
          <w:sz w:val="20"/>
          <w:szCs w:val="20"/>
        </w:rPr>
        <w:t xml:space="preserve">5.3.1. </w:t>
      </w:r>
      <w:proofErr w:type="spellStart"/>
      <w:r w:rsidRPr="004872D6">
        <w:rPr>
          <w:sz w:val="20"/>
          <w:szCs w:val="20"/>
        </w:rPr>
        <w:t>Отримувати</w:t>
      </w:r>
      <w:proofErr w:type="spellEnd"/>
      <w:r w:rsidRPr="004872D6">
        <w:rPr>
          <w:sz w:val="20"/>
          <w:szCs w:val="20"/>
        </w:rPr>
        <w:t xml:space="preserve"> </w:t>
      </w:r>
      <w:proofErr w:type="spellStart"/>
      <w:r w:rsidRPr="004872D6">
        <w:rPr>
          <w:sz w:val="20"/>
          <w:szCs w:val="20"/>
        </w:rPr>
        <w:t>природний</w:t>
      </w:r>
      <w:proofErr w:type="spellEnd"/>
      <w:r w:rsidRPr="004872D6">
        <w:rPr>
          <w:sz w:val="20"/>
          <w:szCs w:val="20"/>
        </w:rPr>
        <w:t xml:space="preserve"> газ в </w:t>
      </w:r>
      <w:proofErr w:type="spellStart"/>
      <w:r w:rsidRPr="004872D6">
        <w:rPr>
          <w:sz w:val="20"/>
          <w:szCs w:val="20"/>
        </w:rPr>
        <w:t>обсягах</w:t>
      </w:r>
      <w:proofErr w:type="spellEnd"/>
      <w:r w:rsidRPr="004872D6">
        <w:rPr>
          <w:sz w:val="20"/>
          <w:szCs w:val="20"/>
        </w:rPr>
        <w:t xml:space="preserve"> та на </w:t>
      </w:r>
      <w:proofErr w:type="spellStart"/>
      <w:r w:rsidRPr="004872D6">
        <w:rPr>
          <w:sz w:val="20"/>
          <w:szCs w:val="20"/>
        </w:rPr>
        <w:t>умовах</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w:t>
      </w:r>
      <w:proofErr w:type="spellStart"/>
      <w:r w:rsidRPr="004872D6">
        <w:rPr>
          <w:sz w:val="20"/>
          <w:szCs w:val="20"/>
        </w:rPr>
        <w:t>цим</w:t>
      </w:r>
      <w:proofErr w:type="spellEnd"/>
      <w:r w:rsidRPr="004872D6">
        <w:rPr>
          <w:sz w:val="20"/>
          <w:szCs w:val="20"/>
        </w:rPr>
        <w:t xml:space="preserve"> Договором.</w:t>
      </w:r>
    </w:p>
    <w:p w:rsidR="00AB5B78" w:rsidRPr="004872D6" w:rsidRDefault="00AB5B78" w:rsidP="00AB5B78">
      <w:pPr>
        <w:tabs>
          <w:tab w:val="left" w:pos="567"/>
        </w:tabs>
        <w:jc w:val="both"/>
        <w:rPr>
          <w:sz w:val="20"/>
          <w:szCs w:val="20"/>
        </w:rPr>
      </w:pPr>
      <w:bookmarkStart w:id="2" w:name="n149"/>
      <w:bookmarkEnd w:id="2"/>
      <w:r w:rsidRPr="004872D6">
        <w:rPr>
          <w:sz w:val="20"/>
          <w:szCs w:val="20"/>
        </w:rPr>
        <w:lastRenderedPageBreak/>
        <w:t xml:space="preserve">5.3.2. </w:t>
      </w:r>
      <w:proofErr w:type="spellStart"/>
      <w:r w:rsidRPr="004872D6">
        <w:rPr>
          <w:sz w:val="20"/>
          <w:szCs w:val="20"/>
        </w:rPr>
        <w:t>Самостійно</w:t>
      </w:r>
      <w:proofErr w:type="spellEnd"/>
      <w:r w:rsidRPr="004872D6">
        <w:rPr>
          <w:sz w:val="20"/>
          <w:szCs w:val="20"/>
        </w:rPr>
        <w:t xml:space="preserve"> </w:t>
      </w:r>
      <w:proofErr w:type="spellStart"/>
      <w:r w:rsidRPr="004872D6">
        <w:rPr>
          <w:sz w:val="20"/>
          <w:szCs w:val="20"/>
        </w:rPr>
        <w:t>припиняти</w:t>
      </w:r>
      <w:proofErr w:type="spellEnd"/>
      <w:r w:rsidRPr="004872D6">
        <w:rPr>
          <w:sz w:val="20"/>
          <w:szCs w:val="20"/>
        </w:rPr>
        <w:t xml:space="preserve"> (</w:t>
      </w:r>
      <w:proofErr w:type="spellStart"/>
      <w:r w:rsidRPr="004872D6">
        <w:rPr>
          <w:sz w:val="20"/>
          <w:szCs w:val="20"/>
        </w:rPr>
        <w:t>обмежувати</w:t>
      </w:r>
      <w:proofErr w:type="spellEnd"/>
      <w:r w:rsidRPr="004872D6">
        <w:rPr>
          <w:sz w:val="20"/>
          <w:szCs w:val="20"/>
        </w:rPr>
        <w:t xml:space="preserve">) </w:t>
      </w:r>
      <w:proofErr w:type="spellStart"/>
      <w:r w:rsidRPr="004872D6">
        <w:rPr>
          <w:sz w:val="20"/>
          <w:szCs w:val="20"/>
        </w:rPr>
        <w:t>відбі</w:t>
      </w:r>
      <w:proofErr w:type="gramStart"/>
      <w:r w:rsidRPr="004872D6">
        <w:rPr>
          <w:sz w:val="20"/>
          <w:szCs w:val="20"/>
        </w:rPr>
        <w:t>р</w:t>
      </w:r>
      <w:proofErr w:type="spellEnd"/>
      <w:proofErr w:type="gramEnd"/>
      <w:r w:rsidRPr="004872D6">
        <w:rPr>
          <w:sz w:val="20"/>
          <w:szCs w:val="20"/>
        </w:rPr>
        <w:t xml:space="preserve"> природного газу для </w:t>
      </w:r>
      <w:proofErr w:type="spellStart"/>
      <w:r w:rsidRPr="004872D6">
        <w:rPr>
          <w:sz w:val="20"/>
          <w:szCs w:val="20"/>
        </w:rPr>
        <w:t>власних</w:t>
      </w:r>
      <w:proofErr w:type="spellEnd"/>
      <w:r w:rsidRPr="004872D6">
        <w:rPr>
          <w:sz w:val="20"/>
          <w:szCs w:val="20"/>
        </w:rPr>
        <w:t xml:space="preserve"> потреб з </w:t>
      </w:r>
      <w:proofErr w:type="spellStart"/>
      <w:r w:rsidRPr="004872D6">
        <w:rPr>
          <w:sz w:val="20"/>
          <w:szCs w:val="20"/>
        </w:rPr>
        <w:t>дотриманням</w:t>
      </w:r>
      <w:proofErr w:type="spellEnd"/>
      <w:r w:rsidRPr="004872D6">
        <w:rPr>
          <w:sz w:val="20"/>
          <w:szCs w:val="20"/>
        </w:rPr>
        <w:t xml:space="preserve"> </w:t>
      </w:r>
      <w:proofErr w:type="spellStart"/>
      <w:r w:rsidRPr="004872D6">
        <w:rPr>
          <w:sz w:val="20"/>
          <w:szCs w:val="20"/>
        </w:rPr>
        <w:t>вимог</w:t>
      </w:r>
      <w:proofErr w:type="spellEnd"/>
      <w:r w:rsidRPr="004872D6">
        <w:rPr>
          <w:sz w:val="20"/>
          <w:szCs w:val="20"/>
        </w:rPr>
        <w:t xml:space="preserve"> чинного </w:t>
      </w:r>
      <w:proofErr w:type="spellStart"/>
      <w:r w:rsidRPr="004872D6">
        <w:rPr>
          <w:sz w:val="20"/>
          <w:szCs w:val="20"/>
        </w:rPr>
        <w:t>законодавства</w:t>
      </w:r>
      <w:proofErr w:type="spellEnd"/>
      <w:r w:rsidRPr="004872D6">
        <w:rPr>
          <w:sz w:val="20"/>
          <w:szCs w:val="20"/>
        </w:rPr>
        <w:t>.</w:t>
      </w:r>
    </w:p>
    <w:p w:rsidR="00AB5B78" w:rsidRPr="004872D6" w:rsidRDefault="00AB5B78" w:rsidP="00AB5B78">
      <w:pPr>
        <w:tabs>
          <w:tab w:val="left" w:pos="567"/>
        </w:tabs>
        <w:jc w:val="both"/>
        <w:rPr>
          <w:sz w:val="20"/>
          <w:szCs w:val="20"/>
        </w:rPr>
      </w:pPr>
      <w:r w:rsidRPr="004872D6">
        <w:rPr>
          <w:sz w:val="20"/>
          <w:szCs w:val="20"/>
        </w:rPr>
        <w:t xml:space="preserve">5.3.3. За потреби </w:t>
      </w:r>
      <w:proofErr w:type="spellStart"/>
      <w:r w:rsidRPr="004872D6">
        <w:rPr>
          <w:sz w:val="20"/>
          <w:szCs w:val="20"/>
        </w:rPr>
        <w:t>здійснювати</w:t>
      </w:r>
      <w:proofErr w:type="spellEnd"/>
      <w:r w:rsidRPr="004872D6">
        <w:rPr>
          <w:sz w:val="20"/>
          <w:szCs w:val="20"/>
        </w:rPr>
        <w:t xml:space="preserve"> </w:t>
      </w:r>
      <w:proofErr w:type="spellStart"/>
      <w:r w:rsidRPr="004872D6">
        <w:rPr>
          <w:sz w:val="20"/>
          <w:szCs w:val="20"/>
        </w:rPr>
        <w:t>попередню</w:t>
      </w:r>
      <w:proofErr w:type="spellEnd"/>
      <w:r w:rsidRPr="004872D6">
        <w:rPr>
          <w:sz w:val="20"/>
          <w:szCs w:val="20"/>
        </w:rPr>
        <w:t xml:space="preserve"> оплату </w:t>
      </w:r>
      <w:proofErr w:type="spellStart"/>
      <w:r w:rsidRPr="004872D6">
        <w:rPr>
          <w:sz w:val="20"/>
          <w:szCs w:val="20"/>
        </w:rPr>
        <w:t>обсягів</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у </w:t>
      </w:r>
      <w:proofErr w:type="spellStart"/>
      <w:r w:rsidRPr="004872D6">
        <w:rPr>
          <w:sz w:val="20"/>
          <w:szCs w:val="20"/>
        </w:rPr>
        <w:t>розрахунковому</w:t>
      </w:r>
      <w:proofErr w:type="spellEnd"/>
      <w:r w:rsidRPr="004872D6">
        <w:rPr>
          <w:sz w:val="20"/>
          <w:szCs w:val="20"/>
        </w:rPr>
        <w:t xml:space="preserve"> </w:t>
      </w:r>
      <w:proofErr w:type="spellStart"/>
      <w:r w:rsidRPr="004872D6">
        <w:rPr>
          <w:sz w:val="20"/>
          <w:szCs w:val="20"/>
        </w:rPr>
        <w:t>місяці</w:t>
      </w:r>
      <w:proofErr w:type="spellEnd"/>
      <w:r w:rsidRPr="004872D6">
        <w:rPr>
          <w:sz w:val="20"/>
          <w:szCs w:val="20"/>
        </w:rPr>
        <w:t xml:space="preserve"> з метою </w:t>
      </w:r>
      <w:proofErr w:type="spellStart"/>
      <w:r w:rsidRPr="004872D6">
        <w:rPr>
          <w:sz w:val="20"/>
          <w:szCs w:val="20"/>
        </w:rPr>
        <w:t>забезпечення</w:t>
      </w:r>
      <w:proofErr w:type="spellEnd"/>
      <w:r w:rsidRPr="004872D6">
        <w:rPr>
          <w:sz w:val="20"/>
          <w:szCs w:val="20"/>
        </w:rPr>
        <w:t xml:space="preserve"> </w:t>
      </w:r>
      <w:proofErr w:type="spellStart"/>
      <w:r w:rsidRPr="004872D6">
        <w:rPr>
          <w:sz w:val="20"/>
          <w:szCs w:val="20"/>
        </w:rPr>
        <w:t>виконання</w:t>
      </w:r>
      <w:proofErr w:type="spellEnd"/>
      <w:r w:rsidRPr="004872D6">
        <w:rPr>
          <w:sz w:val="20"/>
          <w:szCs w:val="20"/>
        </w:rPr>
        <w:t xml:space="preserve"> </w:t>
      </w:r>
      <w:proofErr w:type="spellStart"/>
      <w:r w:rsidRPr="004872D6">
        <w:rPr>
          <w:sz w:val="20"/>
          <w:szCs w:val="20"/>
        </w:rPr>
        <w:t>Постачальником</w:t>
      </w:r>
      <w:proofErr w:type="spellEnd"/>
      <w:r w:rsidRPr="004872D6">
        <w:rPr>
          <w:sz w:val="20"/>
          <w:szCs w:val="20"/>
        </w:rPr>
        <w:t xml:space="preserve"> умов Договору.</w:t>
      </w:r>
    </w:p>
    <w:p w:rsidR="00AB5B78" w:rsidRPr="004872D6" w:rsidRDefault="00AB5B78" w:rsidP="00AB5B78">
      <w:pPr>
        <w:tabs>
          <w:tab w:val="left" w:pos="567"/>
        </w:tabs>
        <w:jc w:val="both"/>
        <w:rPr>
          <w:sz w:val="20"/>
          <w:szCs w:val="20"/>
        </w:rPr>
      </w:pPr>
      <w:r w:rsidRPr="004872D6">
        <w:rPr>
          <w:sz w:val="20"/>
          <w:szCs w:val="20"/>
        </w:rPr>
        <w:t xml:space="preserve">5.3.4. </w:t>
      </w:r>
      <w:proofErr w:type="spellStart"/>
      <w:r w:rsidRPr="004872D6">
        <w:rPr>
          <w:sz w:val="20"/>
          <w:szCs w:val="20"/>
        </w:rPr>
        <w:t>Вимагати</w:t>
      </w:r>
      <w:proofErr w:type="spellEnd"/>
      <w:r w:rsidRPr="004872D6">
        <w:rPr>
          <w:sz w:val="20"/>
          <w:szCs w:val="20"/>
        </w:rPr>
        <w:t xml:space="preserve"> </w:t>
      </w:r>
      <w:proofErr w:type="spellStart"/>
      <w:r w:rsidRPr="004872D6">
        <w:rPr>
          <w:sz w:val="20"/>
          <w:szCs w:val="20"/>
        </w:rPr>
        <w:t>поновлення</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 в </w:t>
      </w:r>
      <w:proofErr w:type="spellStart"/>
      <w:r w:rsidRPr="004872D6">
        <w:rPr>
          <w:sz w:val="20"/>
          <w:szCs w:val="20"/>
        </w:rPr>
        <w:t>установленому</w:t>
      </w:r>
      <w:proofErr w:type="spellEnd"/>
      <w:r w:rsidRPr="004872D6">
        <w:rPr>
          <w:sz w:val="20"/>
          <w:szCs w:val="20"/>
        </w:rPr>
        <w:t xml:space="preserve"> </w:t>
      </w:r>
      <w:proofErr w:type="spellStart"/>
      <w:r w:rsidRPr="004872D6">
        <w:rPr>
          <w:sz w:val="20"/>
          <w:szCs w:val="20"/>
        </w:rPr>
        <w:t>законодавством</w:t>
      </w:r>
      <w:proofErr w:type="spellEnd"/>
      <w:r w:rsidRPr="004872D6">
        <w:rPr>
          <w:sz w:val="20"/>
          <w:szCs w:val="20"/>
        </w:rPr>
        <w:t xml:space="preserve"> порядку </w:t>
      </w:r>
      <w:proofErr w:type="spellStart"/>
      <w:proofErr w:type="gramStart"/>
      <w:r w:rsidRPr="004872D6">
        <w:rPr>
          <w:sz w:val="20"/>
          <w:szCs w:val="20"/>
        </w:rPr>
        <w:t>п</w:t>
      </w:r>
      <w:proofErr w:type="gramEnd"/>
      <w:r w:rsidRPr="004872D6">
        <w:rPr>
          <w:sz w:val="20"/>
          <w:szCs w:val="20"/>
        </w:rPr>
        <w:t>ісля</w:t>
      </w:r>
      <w:proofErr w:type="spellEnd"/>
      <w:r w:rsidRPr="004872D6">
        <w:rPr>
          <w:sz w:val="20"/>
          <w:szCs w:val="20"/>
        </w:rPr>
        <w:t xml:space="preserve"> </w:t>
      </w:r>
      <w:proofErr w:type="spellStart"/>
      <w:r w:rsidRPr="004872D6">
        <w:rPr>
          <w:sz w:val="20"/>
          <w:szCs w:val="20"/>
        </w:rPr>
        <w:t>усунення</w:t>
      </w:r>
      <w:proofErr w:type="spellEnd"/>
      <w:r w:rsidRPr="004872D6">
        <w:rPr>
          <w:sz w:val="20"/>
          <w:szCs w:val="20"/>
        </w:rPr>
        <w:t xml:space="preserve"> </w:t>
      </w:r>
      <w:proofErr w:type="spellStart"/>
      <w:r w:rsidRPr="004872D6">
        <w:rPr>
          <w:sz w:val="20"/>
          <w:szCs w:val="20"/>
        </w:rPr>
        <w:t>порушень</w:t>
      </w:r>
      <w:proofErr w:type="spellEnd"/>
      <w:r w:rsidRPr="004872D6">
        <w:rPr>
          <w:sz w:val="20"/>
          <w:szCs w:val="20"/>
        </w:rPr>
        <w:t xml:space="preserve"> і </w:t>
      </w:r>
      <w:proofErr w:type="spellStart"/>
      <w:r w:rsidRPr="004872D6">
        <w:rPr>
          <w:sz w:val="20"/>
          <w:szCs w:val="20"/>
        </w:rPr>
        <w:t>компенсації</w:t>
      </w:r>
      <w:proofErr w:type="spellEnd"/>
      <w:r w:rsidRPr="004872D6">
        <w:rPr>
          <w:sz w:val="20"/>
          <w:szCs w:val="20"/>
        </w:rPr>
        <w:t xml:space="preserve"> оплати </w:t>
      </w:r>
      <w:proofErr w:type="spellStart"/>
      <w:r w:rsidRPr="004872D6">
        <w:rPr>
          <w:sz w:val="20"/>
          <w:szCs w:val="20"/>
        </w:rPr>
        <w:t>вартості</w:t>
      </w:r>
      <w:proofErr w:type="spellEnd"/>
      <w:r w:rsidRPr="004872D6">
        <w:rPr>
          <w:sz w:val="20"/>
          <w:szCs w:val="20"/>
        </w:rPr>
        <w:t xml:space="preserve"> </w:t>
      </w:r>
      <w:proofErr w:type="spellStart"/>
      <w:r w:rsidRPr="004872D6">
        <w:rPr>
          <w:sz w:val="20"/>
          <w:szCs w:val="20"/>
        </w:rPr>
        <w:t>послуг</w:t>
      </w:r>
      <w:proofErr w:type="spellEnd"/>
      <w:r w:rsidRPr="004872D6">
        <w:rPr>
          <w:sz w:val="20"/>
          <w:szCs w:val="20"/>
        </w:rPr>
        <w:t xml:space="preserve"> за </w:t>
      </w:r>
      <w:proofErr w:type="spellStart"/>
      <w:r w:rsidRPr="004872D6">
        <w:rPr>
          <w:sz w:val="20"/>
          <w:szCs w:val="20"/>
        </w:rPr>
        <w:t>відключення</w:t>
      </w:r>
      <w:proofErr w:type="spellEnd"/>
      <w:r w:rsidRPr="004872D6">
        <w:rPr>
          <w:sz w:val="20"/>
          <w:szCs w:val="20"/>
        </w:rPr>
        <w:t xml:space="preserve"> та </w:t>
      </w:r>
      <w:proofErr w:type="spellStart"/>
      <w:r w:rsidRPr="004872D6">
        <w:rPr>
          <w:sz w:val="20"/>
          <w:szCs w:val="20"/>
        </w:rPr>
        <w:t>підключення</w:t>
      </w:r>
      <w:proofErr w:type="spellEnd"/>
      <w:r w:rsidRPr="004872D6">
        <w:rPr>
          <w:sz w:val="20"/>
          <w:szCs w:val="20"/>
        </w:rPr>
        <w:t xml:space="preserve">, </w:t>
      </w:r>
      <w:proofErr w:type="spellStart"/>
      <w:r w:rsidRPr="004872D6">
        <w:rPr>
          <w:sz w:val="20"/>
          <w:szCs w:val="20"/>
        </w:rPr>
        <w:t>якщо</w:t>
      </w:r>
      <w:proofErr w:type="spellEnd"/>
      <w:r w:rsidRPr="004872D6">
        <w:rPr>
          <w:sz w:val="20"/>
          <w:szCs w:val="20"/>
        </w:rPr>
        <w:t xml:space="preserve">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відбулося</w:t>
      </w:r>
      <w:proofErr w:type="spellEnd"/>
      <w:r w:rsidRPr="004872D6">
        <w:rPr>
          <w:sz w:val="20"/>
          <w:szCs w:val="20"/>
        </w:rPr>
        <w:t xml:space="preserve"> без </w:t>
      </w:r>
      <w:proofErr w:type="spellStart"/>
      <w:r w:rsidRPr="004872D6">
        <w:rPr>
          <w:sz w:val="20"/>
          <w:szCs w:val="20"/>
        </w:rPr>
        <w:t>розірвання</w:t>
      </w:r>
      <w:proofErr w:type="spellEnd"/>
      <w:r w:rsidRPr="004872D6">
        <w:rPr>
          <w:sz w:val="20"/>
          <w:szCs w:val="20"/>
        </w:rPr>
        <w:t xml:space="preserve"> </w:t>
      </w:r>
      <w:proofErr w:type="spellStart"/>
      <w:r w:rsidRPr="004872D6">
        <w:rPr>
          <w:sz w:val="20"/>
          <w:szCs w:val="20"/>
        </w:rPr>
        <w:t>цього</w:t>
      </w:r>
      <w:proofErr w:type="spellEnd"/>
      <w:r w:rsidRPr="004872D6">
        <w:rPr>
          <w:sz w:val="20"/>
          <w:szCs w:val="20"/>
        </w:rPr>
        <w:t xml:space="preserve"> Договору.</w:t>
      </w:r>
    </w:p>
    <w:p w:rsidR="00AB5B78" w:rsidRPr="004872D6" w:rsidRDefault="00AB5B78" w:rsidP="00AB5B78">
      <w:pPr>
        <w:tabs>
          <w:tab w:val="left" w:pos="567"/>
        </w:tabs>
        <w:jc w:val="both"/>
        <w:rPr>
          <w:sz w:val="20"/>
          <w:szCs w:val="20"/>
        </w:rPr>
      </w:pPr>
      <w:r w:rsidRPr="004872D6">
        <w:rPr>
          <w:sz w:val="20"/>
          <w:szCs w:val="20"/>
        </w:rPr>
        <w:t xml:space="preserve">5.3.5. На </w:t>
      </w:r>
      <w:proofErr w:type="spellStart"/>
      <w:r w:rsidRPr="004872D6">
        <w:rPr>
          <w:sz w:val="20"/>
          <w:szCs w:val="20"/>
        </w:rPr>
        <w:t>зміну</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у порядку </w:t>
      </w:r>
      <w:proofErr w:type="spellStart"/>
      <w:r w:rsidRPr="004872D6">
        <w:rPr>
          <w:sz w:val="20"/>
          <w:szCs w:val="20"/>
        </w:rPr>
        <w:t>передбаченому</w:t>
      </w:r>
      <w:proofErr w:type="spellEnd"/>
      <w:r w:rsidRPr="004872D6">
        <w:rPr>
          <w:sz w:val="20"/>
          <w:szCs w:val="20"/>
        </w:rPr>
        <w:t xml:space="preserve"> Договором та нормативно-</w:t>
      </w:r>
      <w:proofErr w:type="spellStart"/>
      <w:r w:rsidRPr="004872D6">
        <w:rPr>
          <w:sz w:val="20"/>
          <w:szCs w:val="20"/>
        </w:rPr>
        <w:t>правовими</w:t>
      </w:r>
      <w:proofErr w:type="spellEnd"/>
      <w:r w:rsidRPr="004872D6">
        <w:rPr>
          <w:sz w:val="20"/>
          <w:szCs w:val="20"/>
        </w:rPr>
        <w:t xml:space="preserve"> актами з </w:t>
      </w:r>
      <w:proofErr w:type="spellStart"/>
      <w:r w:rsidRPr="004872D6">
        <w:rPr>
          <w:sz w:val="20"/>
          <w:szCs w:val="20"/>
        </w:rPr>
        <w:t>цього</w:t>
      </w:r>
      <w:proofErr w:type="spellEnd"/>
      <w:r w:rsidRPr="004872D6">
        <w:rPr>
          <w:sz w:val="20"/>
          <w:szCs w:val="20"/>
        </w:rPr>
        <w:t xml:space="preserve"> </w:t>
      </w:r>
      <w:proofErr w:type="spellStart"/>
      <w:r w:rsidRPr="004872D6">
        <w:rPr>
          <w:sz w:val="20"/>
          <w:szCs w:val="20"/>
        </w:rPr>
        <w:t>питання</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b/>
          <w:sz w:val="20"/>
          <w:szCs w:val="20"/>
        </w:rPr>
        <w:t xml:space="preserve">5.4. </w:t>
      </w:r>
      <w:proofErr w:type="spellStart"/>
      <w:r w:rsidRPr="004872D6">
        <w:rPr>
          <w:b/>
          <w:sz w:val="20"/>
          <w:szCs w:val="20"/>
        </w:rPr>
        <w:t>Споживач</w:t>
      </w:r>
      <w:proofErr w:type="spellEnd"/>
      <w:r w:rsidRPr="004872D6">
        <w:rPr>
          <w:b/>
          <w:sz w:val="20"/>
          <w:szCs w:val="20"/>
        </w:rPr>
        <w:t xml:space="preserve"> </w:t>
      </w:r>
      <w:proofErr w:type="spellStart"/>
      <w:r w:rsidRPr="004872D6">
        <w:rPr>
          <w:b/>
          <w:sz w:val="20"/>
          <w:szCs w:val="20"/>
        </w:rPr>
        <w:t>зобов'язується</w:t>
      </w:r>
      <w:proofErr w:type="spellEnd"/>
      <w:r w:rsidRPr="004872D6">
        <w:rPr>
          <w:b/>
          <w:sz w:val="20"/>
          <w:szCs w:val="20"/>
        </w:rPr>
        <w:t>:</w:t>
      </w:r>
    </w:p>
    <w:p w:rsidR="00AB5B78" w:rsidRPr="004872D6" w:rsidRDefault="00AB5B78" w:rsidP="00AB5B78">
      <w:pPr>
        <w:tabs>
          <w:tab w:val="left" w:pos="567"/>
        </w:tabs>
        <w:jc w:val="both"/>
        <w:rPr>
          <w:sz w:val="20"/>
          <w:szCs w:val="20"/>
        </w:rPr>
      </w:pPr>
      <w:r w:rsidRPr="004872D6">
        <w:rPr>
          <w:sz w:val="20"/>
          <w:szCs w:val="20"/>
        </w:rPr>
        <w:t xml:space="preserve">5.4.1. </w:t>
      </w:r>
      <w:proofErr w:type="spellStart"/>
      <w:r w:rsidRPr="004872D6">
        <w:rPr>
          <w:sz w:val="20"/>
          <w:szCs w:val="20"/>
        </w:rPr>
        <w:t>Дотримуватись</w:t>
      </w:r>
      <w:proofErr w:type="spellEnd"/>
      <w:r w:rsidRPr="004872D6">
        <w:rPr>
          <w:sz w:val="20"/>
          <w:szCs w:val="20"/>
        </w:rPr>
        <w:t xml:space="preserve"> </w:t>
      </w:r>
      <w:proofErr w:type="spellStart"/>
      <w:r w:rsidRPr="004872D6">
        <w:rPr>
          <w:sz w:val="20"/>
          <w:szCs w:val="20"/>
        </w:rPr>
        <w:t>дисципліни</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газу, </w:t>
      </w:r>
      <w:proofErr w:type="spellStart"/>
      <w:r w:rsidRPr="004872D6">
        <w:rPr>
          <w:sz w:val="20"/>
          <w:szCs w:val="20"/>
        </w:rPr>
        <w:t>визначеної</w:t>
      </w:r>
      <w:proofErr w:type="spellEnd"/>
      <w:r w:rsidRPr="004872D6">
        <w:rPr>
          <w:sz w:val="20"/>
          <w:szCs w:val="20"/>
        </w:rPr>
        <w:t xml:space="preserve"> </w:t>
      </w:r>
      <w:proofErr w:type="spellStart"/>
      <w:r w:rsidRPr="004872D6">
        <w:rPr>
          <w:sz w:val="20"/>
          <w:szCs w:val="20"/>
        </w:rPr>
        <w:t>Розділом</w:t>
      </w:r>
      <w:proofErr w:type="spellEnd"/>
      <w:r w:rsidRPr="004872D6">
        <w:rPr>
          <w:sz w:val="20"/>
          <w:szCs w:val="20"/>
        </w:rPr>
        <w:t xml:space="preserve"> ІІ Договору, а </w:t>
      </w:r>
      <w:proofErr w:type="spellStart"/>
      <w:r w:rsidRPr="004872D6">
        <w:rPr>
          <w:sz w:val="20"/>
          <w:szCs w:val="20"/>
        </w:rPr>
        <w:t>також</w:t>
      </w:r>
      <w:proofErr w:type="spellEnd"/>
      <w:r w:rsidRPr="004872D6">
        <w:rPr>
          <w:sz w:val="20"/>
          <w:szCs w:val="20"/>
        </w:rPr>
        <w:t xml:space="preserve"> Правилами </w:t>
      </w:r>
      <w:proofErr w:type="spellStart"/>
      <w:r w:rsidRPr="004872D6">
        <w:rPr>
          <w:sz w:val="20"/>
          <w:szCs w:val="20"/>
        </w:rPr>
        <w:t>постачання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w:t>
      </w:r>
    </w:p>
    <w:p w:rsidR="00AB5B78" w:rsidRPr="004872D6" w:rsidRDefault="00AB5B78" w:rsidP="00AB5B78">
      <w:pPr>
        <w:tabs>
          <w:tab w:val="left" w:pos="567"/>
        </w:tabs>
        <w:jc w:val="both"/>
        <w:rPr>
          <w:sz w:val="20"/>
          <w:szCs w:val="20"/>
        </w:rPr>
      </w:pPr>
      <w:r w:rsidRPr="004872D6">
        <w:rPr>
          <w:sz w:val="20"/>
          <w:szCs w:val="20"/>
        </w:rPr>
        <w:t xml:space="preserve">5.4.2. </w:t>
      </w:r>
      <w:proofErr w:type="spellStart"/>
      <w:r w:rsidRPr="004872D6">
        <w:rPr>
          <w:sz w:val="20"/>
          <w:szCs w:val="20"/>
        </w:rPr>
        <w:t>Оплачувати</w:t>
      </w:r>
      <w:proofErr w:type="spellEnd"/>
      <w:r w:rsidRPr="004872D6">
        <w:rPr>
          <w:sz w:val="20"/>
          <w:szCs w:val="20"/>
        </w:rPr>
        <w:t xml:space="preserve"> </w:t>
      </w:r>
      <w:proofErr w:type="spellStart"/>
      <w:r w:rsidRPr="004872D6">
        <w:rPr>
          <w:sz w:val="20"/>
          <w:szCs w:val="20"/>
        </w:rPr>
        <w:t>Постачальнику</w:t>
      </w:r>
      <w:proofErr w:type="spellEnd"/>
      <w:r w:rsidRPr="004872D6">
        <w:rPr>
          <w:sz w:val="20"/>
          <w:szCs w:val="20"/>
        </w:rPr>
        <w:t xml:space="preserve"> </w:t>
      </w:r>
      <w:proofErr w:type="spellStart"/>
      <w:r w:rsidRPr="004872D6">
        <w:rPr>
          <w:sz w:val="20"/>
          <w:szCs w:val="20"/>
        </w:rPr>
        <w:t>вартість</w:t>
      </w:r>
      <w:proofErr w:type="spellEnd"/>
      <w:r w:rsidRPr="004872D6">
        <w:rPr>
          <w:sz w:val="20"/>
          <w:szCs w:val="20"/>
        </w:rPr>
        <w:t xml:space="preserve"> газу на </w:t>
      </w:r>
      <w:proofErr w:type="spellStart"/>
      <w:r w:rsidRPr="004872D6">
        <w:rPr>
          <w:sz w:val="20"/>
          <w:szCs w:val="20"/>
        </w:rPr>
        <w:t>умовах</w:t>
      </w:r>
      <w:proofErr w:type="spellEnd"/>
      <w:r w:rsidRPr="004872D6">
        <w:rPr>
          <w:sz w:val="20"/>
          <w:szCs w:val="20"/>
        </w:rPr>
        <w:t xml:space="preserve"> та в </w:t>
      </w:r>
      <w:proofErr w:type="spellStart"/>
      <w:r w:rsidRPr="004872D6">
        <w:rPr>
          <w:sz w:val="20"/>
          <w:szCs w:val="20"/>
        </w:rPr>
        <w:t>обсягах</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Договором.</w:t>
      </w:r>
    </w:p>
    <w:p w:rsidR="00AB5B78" w:rsidRPr="004872D6" w:rsidRDefault="00AB5B78" w:rsidP="00AB5B78">
      <w:pPr>
        <w:tabs>
          <w:tab w:val="left" w:pos="567"/>
        </w:tabs>
        <w:jc w:val="both"/>
        <w:rPr>
          <w:sz w:val="20"/>
          <w:szCs w:val="20"/>
        </w:rPr>
      </w:pPr>
      <w:r w:rsidRPr="004872D6">
        <w:rPr>
          <w:sz w:val="20"/>
          <w:szCs w:val="20"/>
        </w:rPr>
        <w:t xml:space="preserve">5.4.3. </w:t>
      </w:r>
      <w:proofErr w:type="spellStart"/>
      <w:r w:rsidRPr="004872D6">
        <w:rPr>
          <w:sz w:val="20"/>
          <w:szCs w:val="20"/>
        </w:rPr>
        <w:t>Здійснювати</w:t>
      </w:r>
      <w:proofErr w:type="spellEnd"/>
      <w:r w:rsidRPr="004872D6">
        <w:rPr>
          <w:sz w:val="20"/>
          <w:szCs w:val="20"/>
        </w:rPr>
        <w:t xml:space="preserve"> комплекс </w:t>
      </w:r>
      <w:proofErr w:type="spellStart"/>
      <w:r w:rsidRPr="004872D6">
        <w:rPr>
          <w:sz w:val="20"/>
          <w:szCs w:val="20"/>
        </w:rPr>
        <w:t>заходів</w:t>
      </w:r>
      <w:proofErr w:type="spellEnd"/>
      <w:r w:rsidRPr="004872D6">
        <w:rPr>
          <w:sz w:val="20"/>
          <w:szCs w:val="20"/>
        </w:rPr>
        <w:t xml:space="preserve">, </w:t>
      </w:r>
      <w:proofErr w:type="spellStart"/>
      <w:r w:rsidRPr="004872D6">
        <w:rPr>
          <w:sz w:val="20"/>
          <w:szCs w:val="20"/>
        </w:rPr>
        <w:t>спрямованих</w:t>
      </w:r>
      <w:proofErr w:type="spellEnd"/>
      <w:r w:rsidRPr="004872D6">
        <w:rPr>
          <w:sz w:val="20"/>
          <w:szCs w:val="20"/>
        </w:rPr>
        <w:t xml:space="preserve"> на </w:t>
      </w:r>
      <w:proofErr w:type="spellStart"/>
      <w:r w:rsidRPr="004872D6">
        <w:rPr>
          <w:sz w:val="20"/>
          <w:szCs w:val="20"/>
        </w:rPr>
        <w:t>запобігання</w:t>
      </w:r>
      <w:proofErr w:type="spellEnd"/>
      <w:r w:rsidRPr="004872D6">
        <w:rPr>
          <w:sz w:val="20"/>
          <w:szCs w:val="20"/>
        </w:rPr>
        <w:t xml:space="preserve"> </w:t>
      </w:r>
      <w:proofErr w:type="spellStart"/>
      <w:r w:rsidRPr="004872D6">
        <w:rPr>
          <w:sz w:val="20"/>
          <w:szCs w:val="20"/>
        </w:rPr>
        <w:t>виникненню</w:t>
      </w:r>
      <w:proofErr w:type="spellEnd"/>
      <w:r w:rsidRPr="004872D6">
        <w:rPr>
          <w:sz w:val="20"/>
          <w:szCs w:val="20"/>
        </w:rPr>
        <w:t xml:space="preserve"> </w:t>
      </w:r>
      <w:proofErr w:type="spellStart"/>
      <w:r w:rsidRPr="004872D6">
        <w:rPr>
          <w:sz w:val="20"/>
          <w:szCs w:val="20"/>
        </w:rPr>
        <w:t>загрози</w:t>
      </w:r>
      <w:proofErr w:type="spellEnd"/>
      <w:r w:rsidRPr="004872D6">
        <w:rPr>
          <w:sz w:val="20"/>
          <w:szCs w:val="20"/>
        </w:rPr>
        <w:t xml:space="preserve"> </w:t>
      </w:r>
      <w:proofErr w:type="spellStart"/>
      <w:r w:rsidRPr="004872D6">
        <w:rPr>
          <w:sz w:val="20"/>
          <w:szCs w:val="20"/>
        </w:rPr>
        <w:t>життю</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травматизму, </w:t>
      </w:r>
      <w:proofErr w:type="spellStart"/>
      <w:r w:rsidRPr="004872D6">
        <w:rPr>
          <w:sz w:val="20"/>
          <w:szCs w:val="20"/>
        </w:rPr>
        <w:t>пошкодженню</w:t>
      </w:r>
      <w:proofErr w:type="spellEnd"/>
      <w:r w:rsidRPr="004872D6">
        <w:rPr>
          <w:sz w:val="20"/>
          <w:szCs w:val="20"/>
        </w:rPr>
        <w:t xml:space="preserve"> </w:t>
      </w:r>
      <w:proofErr w:type="spellStart"/>
      <w:r w:rsidRPr="004872D6">
        <w:rPr>
          <w:sz w:val="20"/>
          <w:szCs w:val="20"/>
        </w:rPr>
        <w:t>обладнання</w:t>
      </w:r>
      <w:proofErr w:type="spellEnd"/>
      <w:r w:rsidRPr="004872D6">
        <w:rPr>
          <w:sz w:val="20"/>
          <w:szCs w:val="20"/>
        </w:rPr>
        <w:t xml:space="preserve"> та </w:t>
      </w:r>
      <w:proofErr w:type="spellStart"/>
      <w:r w:rsidRPr="004872D6">
        <w:rPr>
          <w:sz w:val="20"/>
          <w:szCs w:val="20"/>
        </w:rPr>
        <w:t>продукції</w:t>
      </w:r>
      <w:proofErr w:type="spellEnd"/>
      <w:r w:rsidRPr="004872D6">
        <w:rPr>
          <w:sz w:val="20"/>
          <w:szCs w:val="20"/>
        </w:rPr>
        <w:t xml:space="preserve">, </w:t>
      </w:r>
      <w:proofErr w:type="spellStart"/>
      <w:r w:rsidRPr="004872D6">
        <w:rPr>
          <w:sz w:val="20"/>
          <w:szCs w:val="20"/>
        </w:rPr>
        <w:t>негативних</w:t>
      </w:r>
      <w:proofErr w:type="spellEnd"/>
      <w:r w:rsidRPr="004872D6">
        <w:rPr>
          <w:sz w:val="20"/>
          <w:szCs w:val="20"/>
        </w:rPr>
        <w:t xml:space="preserve"> </w:t>
      </w:r>
      <w:proofErr w:type="spellStart"/>
      <w:r w:rsidRPr="004872D6">
        <w:rPr>
          <w:sz w:val="20"/>
          <w:szCs w:val="20"/>
        </w:rPr>
        <w:t>екологічних</w:t>
      </w:r>
      <w:proofErr w:type="spellEnd"/>
      <w:r w:rsidRPr="004872D6">
        <w:rPr>
          <w:sz w:val="20"/>
          <w:szCs w:val="20"/>
        </w:rPr>
        <w:t xml:space="preserve"> </w:t>
      </w:r>
      <w:proofErr w:type="spellStart"/>
      <w:r w:rsidRPr="004872D6">
        <w:rPr>
          <w:sz w:val="20"/>
          <w:szCs w:val="20"/>
        </w:rPr>
        <w:t>наслідків</w:t>
      </w:r>
      <w:proofErr w:type="spellEnd"/>
      <w:r w:rsidRPr="004872D6">
        <w:rPr>
          <w:sz w:val="20"/>
          <w:szCs w:val="20"/>
        </w:rPr>
        <w:t xml:space="preserve"> </w:t>
      </w:r>
      <w:proofErr w:type="spellStart"/>
      <w:r w:rsidRPr="004872D6">
        <w:rPr>
          <w:sz w:val="20"/>
          <w:szCs w:val="20"/>
        </w:rPr>
        <w:t>тощо</w:t>
      </w:r>
      <w:proofErr w:type="spellEnd"/>
      <w:r w:rsidRPr="004872D6">
        <w:rPr>
          <w:sz w:val="20"/>
          <w:szCs w:val="20"/>
        </w:rPr>
        <w:t xml:space="preserve"> в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отримання</w:t>
      </w:r>
      <w:proofErr w:type="spellEnd"/>
      <w:r w:rsidRPr="004872D6">
        <w:rPr>
          <w:sz w:val="20"/>
          <w:szCs w:val="20"/>
        </w:rPr>
        <w:t xml:space="preserve"> </w:t>
      </w:r>
      <w:proofErr w:type="spellStart"/>
      <w:r w:rsidRPr="004872D6">
        <w:rPr>
          <w:sz w:val="20"/>
          <w:szCs w:val="20"/>
        </w:rPr>
        <w:t>повідомлення</w:t>
      </w:r>
      <w:proofErr w:type="spellEnd"/>
      <w:r w:rsidRPr="004872D6">
        <w:rPr>
          <w:sz w:val="20"/>
          <w:szCs w:val="20"/>
        </w:rPr>
        <w:t xml:space="preserve"> про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w:t>
      </w:r>
    </w:p>
    <w:p w:rsidR="00AB5B78" w:rsidRPr="004872D6" w:rsidRDefault="00AB5B78" w:rsidP="00AB5B78">
      <w:pPr>
        <w:tabs>
          <w:tab w:val="left" w:pos="567"/>
        </w:tabs>
        <w:jc w:val="both"/>
        <w:rPr>
          <w:sz w:val="20"/>
          <w:szCs w:val="20"/>
        </w:rPr>
      </w:pPr>
      <w:r w:rsidRPr="004872D6">
        <w:rPr>
          <w:sz w:val="20"/>
          <w:szCs w:val="20"/>
        </w:rPr>
        <w:t xml:space="preserve">5.4.4. </w:t>
      </w:r>
      <w:proofErr w:type="spellStart"/>
      <w:r w:rsidRPr="004872D6">
        <w:rPr>
          <w:sz w:val="20"/>
          <w:szCs w:val="20"/>
        </w:rPr>
        <w:t>Забезпечити</w:t>
      </w:r>
      <w:proofErr w:type="spellEnd"/>
      <w:r w:rsidRPr="004872D6">
        <w:rPr>
          <w:sz w:val="20"/>
          <w:szCs w:val="20"/>
        </w:rPr>
        <w:t xml:space="preserve"> допуск </w:t>
      </w:r>
      <w:proofErr w:type="spellStart"/>
      <w:r w:rsidRPr="004872D6">
        <w:rPr>
          <w:sz w:val="20"/>
          <w:szCs w:val="20"/>
        </w:rPr>
        <w:t>працівників</w:t>
      </w:r>
      <w:proofErr w:type="spellEnd"/>
      <w:r w:rsidRPr="004872D6">
        <w:rPr>
          <w:sz w:val="20"/>
          <w:szCs w:val="20"/>
        </w:rPr>
        <w:t xml:space="preserve"> (</w:t>
      </w:r>
      <w:proofErr w:type="spellStart"/>
      <w:r w:rsidRPr="004872D6">
        <w:rPr>
          <w:sz w:val="20"/>
          <w:szCs w:val="20"/>
        </w:rPr>
        <w:t>представників</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за </w:t>
      </w:r>
      <w:proofErr w:type="spellStart"/>
      <w:r w:rsidRPr="004872D6">
        <w:rPr>
          <w:sz w:val="20"/>
          <w:szCs w:val="20"/>
        </w:rPr>
        <w:t>пред'явленням</w:t>
      </w:r>
      <w:proofErr w:type="spellEnd"/>
      <w:r w:rsidRPr="004872D6">
        <w:rPr>
          <w:sz w:val="20"/>
          <w:szCs w:val="20"/>
        </w:rPr>
        <w:t xml:space="preserve"> </w:t>
      </w:r>
      <w:proofErr w:type="spellStart"/>
      <w:r w:rsidRPr="004872D6">
        <w:rPr>
          <w:sz w:val="20"/>
          <w:szCs w:val="20"/>
        </w:rPr>
        <w:t>службового</w:t>
      </w:r>
      <w:proofErr w:type="spellEnd"/>
      <w:r w:rsidRPr="004872D6">
        <w:rPr>
          <w:sz w:val="20"/>
          <w:szCs w:val="20"/>
        </w:rPr>
        <w:t xml:space="preserve"> </w:t>
      </w:r>
      <w:proofErr w:type="spellStart"/>
      <w:r w:rsidRPr="004872D6">
        <w:rPr>
          <w:sz w:val="20"/>
          <w:szCs w:val="20"/>
        </w:rPr>
        <w:t>посвідчення</w:t>
      </w:r>
      <w:proofErr w:type="spellEnd"/>
      <w:r w:rsidRPr="004872D6">
        <w:rPr>
          <w:sz w:val="20"/>
          <w:szCs w:val="20"/>
        </w:rPr>
        <w:t xml:space="preserve"> (</w:t>
      </w:r>
      <w:proofErr w:type="spellStart"/>
      <w:r w:rsidRPr="004872D6">
        <w:rPr>
          <w:sz w:val="20"/>
          <w:szCs w:val="20"/>
        </w:rPr>
        <w:t>довіреності</w:t>
      </w:r>
      <w:proofErr w:type="spellEnd"/>
      <w:r w:rsidRPr="004872D6">
        <w:rPr>
          <w:sz w:val="20"/>
          <w:szCs w:val="20"/>
        </w:rPr>
        <w:t xml:space="preserve">) на </w:t>
      </w:r>
      <w:proofErr w:type="spellStart"/>
      <w:r w:rsidRPr="004872D6">
        <w:rPr>
          <w:sz w:val="20"/>
          <w:szCs w:val="20"/>
        </w:rPr>
        <w:t>територію</w:t>
      </w:r>
      <w:proofErr w:type="spellEnd"/>
      <w:r w:rsidRPr="004872D6">
        <w:rPr>
          <w:sz w:val="20"/>
          <w:szCs w:val="20"/>
        </w:rPr>
        <w:t xml:space="preserve"> </w:t>
      </w:r>
      <w:proofErr w:type="spellStart"/>
      <w:r w:rsidRPr="004872D6">
        <w:rPr>
          <w:sz w:val="20"/>
          <w:szCs w:val="20"/>
        </w:rPr>
        <w:t>власних</w:t>
      </w:r>
      <w:proofErr w:type="spellEnd"/>
      <w:r w:rsidRPr="004872D6">
        <w:rPr>
          <w:sz w:val="20"/>
          <w:szCs w:val="20"/>
        </w:rPr>
        <w:t xml:space="preserve"> </w:t>
      </w:r>
      <w:proofErr w:type="spellStart"/>
      <w:r w:rsidRPr="004872D6">
        <w:rPr>
          <w:sz w:val="20"/>
          <w:szCs w:val="20"/>
        </w:rPr>
        <w:t>об’єктів</w:t>
      </w:r>
      <w:proofErr w:type="spellEnd"/>
      <w:r w:rsidRPr="004872D6">
        <w:rPr>
          <w:sz w:val="20"/>
          <w:szCs w:val="20"/>
        </w:rPr>
        <w:t xml:space="preserve">, а </w:t>
      </w:r>
      <w:proofErr w:type="spellStart"/>
      <w:r w:rsidRPr="004872D6">
        <w:rPr>
          <w:sz w:val="20"/>
          <w:szCs w:val="20"/>
        </w:rPr>
        <w:t>також</w:t>
      </w:r>
      <w:proofErr w:type="spellEnd"/>
      <w:r w:rsidRPr="004872D6">
        <w:rPr>
          <w:sz w:val="20"/>
          <w:szCs w:val="20"/>
        </w:rPr>
        <w:t xml:space="preserve"> до </w:t>
      </w:r>
      <w:proofErr w:type="spellStart"/>
      <w:r w:rsidRPr="004872D6">
        <w:rPr>
          <w:sz w:val="20"/>
          <w:szCs w:val="20"/>
        </w:rPr>
        <w:t>комерційних</w:t>
      </w:r>
      <w:proofErr w:type="spellEnd"/>
      <w:r w:rsidRPr="004872D6">
        <w:rPr>
          <w:sz w:val="20"/>
          <w:szCs w:val="20"/>
        </w:rPr>
        <w:t xml:space="preserve"> </w:t>
      </w:r>
      <w:proofErr w:type="spellStart"/>
      <w:r w:rsidRPr="004872D6">
        <w:rPr>
          <w:sz w:val="20"/>
          <w:szCs w:val="20"/>
        </w:rPr>
        <w:t>вузлів</w:t>
      </w:r>
      <w:proofErr w:type="spellEnd"/>
      <w:r w:rsidRPr="004872D6">
        <w:rPr>
          <w:sz w:val="20"/>
          <w:szCs w:val="20"/>
        </w:rPr>
        <w:t xml:space="preserve"> </w:t>
      </w:r>
      <w:proofErr w:type="spellStart"/>
      <w:proofErr w:type="gramStart"/>
      <w:r w:rsidRPr="004872D6">
        <w:rPr>
          <w:sz w:val="20"/>
          <w:szCs w:val="20"/>
        </w:rPr>
        <w:t>обл</w:t>
      </w:r>
      <w:proofErr w:type="gramEnd"/>
      <w:r w:rsidRPr="004872D6">
        <w:rPr>
          <w:sz w:val="20"/>
          <w:szCs w:val="20"/>
        </w:rPr>
        <w:t>іку</w:t>
      </w:r>
      <w:proofErr w:type="spellEnd"/>
      <w:r w:rsidRPr="004872D6">
        <w:rPr>
          <w:sz w:val="20"/>
          <w:szCs w:val="20"/>
        </w:rPr>
        <w:t xml:space="preserve"> природного газу,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встановлені</w:t>
      </w:r>
      <w:proofErr w:type="spellEnd"/>
      <w:r w:rsidRPr="004872D6">
        <w:rPr>
          <w:sz w:val="20"/>
          <w:szCs w:val="20"/>
        </w:rPr>
        <w:t xml:space="preserve"> на </w:t>
      </w:r>
      <w:proofErr w:type="spellStart"/>
      <w:r w:rsidRPr="004872D6">
        <w:rPr>
          <w:sz w:val="20"/>
          <w:szCs w:val="20"/>
        </w:rPr>
        <w:t>об'єктах</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для </w:t>
      </w:r>
      <w:proofErr w:type="spellStart"/>
      <w:r w:rsidRPr="004872D6">
        <w:rPr>
          <w:sz w:val="20"/>
          <w:szCs w:val="20"/>
        </w:rPr>
        <w:t>звірки</w:t>
      </w:r>
      <w:proofErr w:type="spellEnd"/>
      <w:r w:rsidRPr="004872D6">
        <w:rPr>
          <w:sz w:val="20"/>
          <w:szCs w:val="20"/>
        </w:rPr>
        <w:t xml:space="preserve"> </w:t>
      </w:r>
      <w:proofErr w:type="spellStart"/>
      <w:r w:rsidRPr="004872D6">
        <w:rPr>
          <w:sz w:val="20"/>
          <w:szCs w:val="20"/>
        </w:rPr>
        <w:t>даних</w:t>
      </w:r>
      <w:proofErr w:type="spellEnd"/>
      <w:r w:rsidRPr="004872D6">
        <w:rPr>
          <w:sz w:val="20"/>
          <w:szCs w:val="20"/>
        </w:rPr>
        <w:t xml:space="preserve"> фактичного </w:t>
      </w:r>
      <w:proofErr w:type="spellStart"/>
      <w:r w:rsidRPr="004872D6">
        <w:rPr>
          <w:sz w:val="20"/>
          <w:szCs w:val="20"/>
        </w:rPr>
        <w:t>споживання</w:t>
      </w:r>
      <w:proofErr w:type="spellEnd"/>
      <w:r w:rsidRPr="004872D6">
        <w:rPr>
          <w:sz w:val="20"/>
          <w:szCs w:val="20"/>
        </w:rPr>
        <w:t xml:space="preserve"> природного газу. </w:t>
      </w:r>
    </w:p>
    <w:p w:rsidR="00AB5B78" w:rsidRPr="004872D6" w:rsidRDefault="00AB5B78" w:rsidP="00AB5B78">
      <w:pPr>
        <w:tabs>
          <w:tab w:val="left" w:pos="567"/>
        </w:tabs>
        <w:jc w:val="both"/>
        <w:rPr>
          <w:sz w:val="20"/>
          <w:szCs w:val="20"/>
        </w:rPr>
      </w:pPr>
      <w:r w:rsidRPr="004872D6">
        <w:rPr>
          <w:sz w:val="20"/>
          <w:szCs w:val="20"/>
        </w:rPr>
        <w:t xml:space="preserve">5.4.5. </w:t>
      </w:r>
      <w:proofErr w:type="spellStart"/>
      <w:r w:rsidRPr="004872D6">
        <w:rPr>
          <w:sz w:val="20"/>
          <w:szCs w:val="20"/>
        </w:rPr>
        <w:t>Самостійно</w:t>
      </w:r>
      <w:proofErr w:type="spellEnd"/>
      <w:r w:rsidRPr="004872D6">
        <w:rPr>
          <w:sz w:val="20"/>
          <w:szCs w:val="20"/>
        </w:rPr>
        <w:t xml:space="preserve"> </w:t>
      </w:r>
      <w:proofErr w:type="spellStart"/>
      <w:r w:rsidRPr="004872D6">
        <w:rPr>
          <w:sz w:val="20"/>
          <w:szCs w:val="20"/>
        </w:rPr>
        <w:t>обмежувати</w:t>
      </w:r>
      <w:proofErr w:type="spellEnd"/>
      <w:r w:rsidRPr="004872D6">
        <w:rPr>
          <w:sz w:val="20"/>
          <w:szCs w:val="20"/>
        </w:rPr>
        <w:t xml:space="preserve"> (</w:t>
      </w:r>
      <w:proofErr w:type="spellStart"/>
      <w:r w:rsidRPr="004872D6">
        <w:rPr>
          <w:sz w:val="20"/>
          <w:szCs w:val="20"/>
        </w:rPr>
        <w:t>припиняти</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у </w:t>
      </w:r>
      <w:proofErr w:type="spellStart"/>
      <w:r w:rsidRPr="004872D6">
        <w:rPr>
          <w:sz w:val="20"/>
          <w:szCs w:val="20"/>
        </w:rPr>
        <w:t>випадках</w:t>
      </w:r>
      <w:proofErr w:type="spellEnd"/>
      <w:r w:rsidRPr="004872D6">
        <w:rPr>
          <w:sz w:val="20"/>
          <w:szCs w:val="20"/>
        </w:rPr>
        <w:t>:</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перевитрат добового та/або місячного підтвердженого обсягу  газу без узгодження з Постачальником;</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припинення або розірвання Договору;</w:t>
      </w:r>
    </w:p>
    <w:p w:rsidR="00AB5B78" w:rsidRPr="004872D6" w:rsidRDefault="00AB5B78" w:rsidP="00AB5B78">
      <w:pPr>
        <w:pStyle w:val="15"/>
        <w:numPr>
          <w:ilvl w:val="0"/>
          <w:numId w:val="5"/>
        </w:numPr>
        <w:tabs>
          <w:tab w:val="left" w:pos="567"/>
        </w:tabs>
        <w:jc w:val="both"/>
        <w:rPr>
          <w:sz w:val="20"/>
          <w:szCs w:val="20"/>
        </w:rPr>
      </w:pPr>
      <w:r w:rsidRPr="004872D6">
        <w:rPr>
          <w:sz w:val="20"/>
          <w:szCs w:val="20"/>
        </w:rPr>
        <w:t>в інших випадках, передбачених Правилами постачання газу, іншими актами законодавства.</w:t>
      </w:r>
    </w:p>
    <w:p w:rsidR="00AB5B78" w:rsidRPr="00AB5B78" w:rsidRDefault="00AB5B78" w:rsidP="00AB5B78">
      <w:pPr>
        <w:widowControl w:val="0"/>
        <w:jc w:val="both"/>
        <w:rPr>
          <w:sz w:val="20"/>
          <w:szCs w:val="20"/>
          <w:lang w:val="uk-UA"/>
        </w:rPr>
      </w:pPr>
      <w:r w:rsidRPr="00AB5B78">
        <w:rPr>
          <w:sz w:val="20"/>
          <w:szCs w:val="20"/>
          <w:lang w:val="uk-UA"/>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AB5B78" w:rsidRPr="004872D6" w:rsidRDefault="00AB5B78" w:rsidP="00AB5B78">
      <w:pPr>
        <w:pStyle w:val="af"/>
        <w:widowControl w:val="0"/>
        <w:suppressAutoHyphens/>
        <w:spacing w:after="0" w:line="240" w:lineRule="auto"/>
        <w:ind w:left="0"/>
        <w:jc w:val="both"/>
        <w:rPr>
          <w:rFonts w:ascii="Times New Roman" w:hAnsi="Times New Roman" w:cs="Times New Roman"/>
          <w:sz w:val="20"/>
          <w:szCs w:val="20"/>
        </w:rPr>
      </w:pPr>
      <w:r w:rsidRPr="004872D6">
        <w:rPr>
          <w:rFonts w:ascii="Times New Roman" w:hAnsi="Times New Roman" w:cs="Times New Roman"/>
          <w:sz w:val="20"/>
          <w:szCs w:val="20"/>
        </w:rPr>
        <w:t>- 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AB5B78" w:rsidRPr="004872D6" w:rsidRDefault="00AB5B78" w:rsidP="00AB5B78">
      <w:pPr>
        <w:pStyle w:val="af"/>
        <w:widowControl w:val="0"/>
        <w:suppressAutoHyphens/>
        <w:spacing w:after="0" w:line="240" w:lineRule="auto"/>
        <w:ind w:left="0"/>
        <w:jc w:val="both"/>
        <w:rPr>
          <w:rFonts w:ascii="Times New Roman" w:hAnsi="Times New Roman" w:cs="Times New Roman"/>
          <w:sz w:val="20"/>
          <w:szCs w:val="20"/>
        </w:rPr>
      </w:pPr>
      <w:r w:rsidRPr="004872D6">
        <w:rPr>
          <w:rFonts w:ascii="Times New Roman" w:hAnsi="Times New Roman" w:cs="Times New Roman"/>
          <w:sz w:val="20"/>
          <w:szCs w:val="20"/>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AB5B78" w:rsidRPr="00AB5B78" w:rsidRDefault="00AB5B78" w:rsidP="00AB5B78">
      <w:pPr>
        <w:tabs>
          <w:tab w:val="left" w:pos="567"/>
        </w:tabs>
        <w:jc w:val="both"/>
        <w:rPr>
          <w:sz w:val="20"/>
          <w:szCs w:val="20"/>
          <w:lang w:val="uk-UA"/>
        </w:rPr>
      </w:pPr>
      <w:r w:rsidRPr="00AB5B78">
        <w:rPr>
          <w:sz w:val="20"/>
          <w:szCs w:val="20"/>
          <w:lang w:val="uk-UA"/>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AB5B78" w:rsidRPr="004872D6" w:rsidRDefault="00AB5B78" w:rsidP="00AB5B78">
      <w:pPr>
        <w:ind w:right="-1"/>
        <w:jc w:val="both"/>
        <w:rPr>
          <w:sz w:val="20"/>
          <w:szCs w:val="20"/>
        </w:rPr>
      </w:pPr>
      <w:r w:rsidRPr="004872D6">
        <w:rPr>
          <w:sz w:val="20"/>
          <w:szCs w:val="20"/>
        </w:rPr>
        <w:t xml:space="preserve">5.4.8. У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необхідності</w:t>
      </w:r>
      <w:proofErr w:type="spellEnd"/>
      <w:r w:rsidRPr="004872D6">
        <w:rPr>
          <w:sz w:val="20"/>
          <w:szCs w:val="20"/>
        </w:rPr>
        <w:t xml:space="preserve"> </w:t>
      </w:r>
      <w:proofErr w:type="spellStart"/>
      <w:proofErr w:type="gramStart"/>
      <w:r w:rsidRPr="004872D6">
        <w:rPr>
          <w:sz w:val="20"/>
          <w:szCs w:val="20"/>
        </w:rPr>
        <w:t>р</w:t>
      </w:r>
      <w:proofErr w:type="gramEnd"/>
      <w:r w:rsidRPr="004872D6">
        <w:rPr>
          <w:sz w:val="20"/>
          <w:szCs w:val="20"/>
        </w:rPr>
        <w:t>ізкої</w:t>
      </w:r>
      <w:proofErr w:type="spellEnd"/>
      <w:r w:rsidRPr="004872D6">
        <w:rPr>
          <w:sz w:val="20"/>
          <w:szCs w:val="20"/>
        </w:rPr>
        <w:t xml:space="preserve"> </w:t>
      </w:r>
      <w:proofErr w:type="spellStart"/>
      <w:r w:rsidRPr="004872D6">
        <w:rPr>
          <w:sz w:val="20"/>
          <w:szCs w:val="20"/>
        </w:rPr>
        <w:t>зміни</w:t>
      </w:r>
      <w:proofErr w:type="spellEnd"/>
      <w:r w:rsidRPr="004872D6">
        <w:rPr>
          <w:sz w:val="20"/>
          <w:szCs w:val="20"/>
        </w:rPr>
        <w:t xml:space="preserve"> </w:t>
      </w:r>
      <w:proofErr w:type="spellStart"/>
      <w:r w:rsidRPr="004872D6">
        <w:rPr>
          <w:sz w:val="20"/>
          <w:szCs w:val="20"/>
        </w:rPr>
        <w:t>обсягів</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газу (</w:t>
      </w:r>
      <w:proofErr w:type="spellStart"/>
      <w:r w:rsidRPr="004872D6">
        <w:rPr>
          <w:sz w:val="20"/>
          <w:szCs w:val="20"/>
        </w:rPr>
        <w:t>більше</w:t>
      </w:r>
      <w:proofErr w:type="spellEnd"/>
      <w:r w:rsidRPr="004872D6">
        <w:rPr>
          <w:sz w:val="20"/>
          <w:szCs w:val="20"/>
        </w:rPr>
        <w:t xml:space="preserve"> </w:t>
      </w:r>
      <w:proofErr w:type="spellStart"/>
      <w:r w:rsidRPr="004872D6">
        <w:rPr>
          <w:sz w:val="20"/>
          <w:szCs w:val="20"/>
        </w:rPr>
        <w:t>ніж</w:t>
      </w:r>
      <w:proofErr w:type="spellEnd"/>
      <w:r w:rsidRPr="004872D6">
        <w:rPr>
          <w:sz w:val="20"/>
          <w:szCs w:val="20"/>
        </w:rPr>
        <w:t xml:space="preserve"> на 50 % </w:t>
      </w:r>
      <w:proofErr w:type="spellStart"/>
      <w:r w:rsidRPr="004872D6">
        <w:rPr>
          <w:sz w:val="20"/>
          <w:szCs w:val="20"/>
        </w:rPr>
        <w:t>від</w:t>
      </w:r>
      <w:proofErr w:type="spellEnd"/>
      <w:r w:rsidRPr="004872D6">
        <w:rPr>
          <w:sz w:val="20"/>
          <w:szCs w:val="20"/>
        </w:rPr>
        <w:t xml:space="preserve"> </w:t>
      </w:r>
      <w:proofErr w:type="spellStart"/>
      <w:r w:rsidRPr="004872D6">
        <w:rPr>
          <w:sz w:val="20"/>
          <w:szCs w:val="20"/>
        </w:rPr>
        <w:t>середньодобового</w:t>
      </w:r>
      <w:proofErr w:type="spellEnd"/>
      <w:r w:rsidRPr="004872D6">
        <w:rPr>
          <w:sz w:val="20"/>
          <w:szCs w:val="20"/>
        </w:rPr>
        <w:t xml:space="preserve"> </w:t>
      </w:r>
      <w:proofErr w:type="spellStart"/>
      <w:r w:rsidRPr="004872D6">
        <w:rPr>
          <w:sz w:val="20"/>
          <w:szCs w:val="20"/>
        </w:rPr>
        <w:t>обсягу</w:t>
      </w:r>
      <w:proofErr w:type="spellEnd"/>
      <w:r w:rsidRPr="004872D6">
        <w:rPr>
          <w:sz w:val="20"/>
          <w:szCs w:val="20"/>
        </w:rPr>
        <w:t xml:space="preserve">) </w:t>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зобов’язаний</w:t>
      </w:r>
      <w:proofErr w:type="spellEnd"/>
      <w:r w:rsidRPr="004872D6">
        <w:rPr>
          <w:sz w:val="20"/>
          <w:szCs w:val="20"/>
        </w:rPr>
        <w:t xml:space="preserve"> </w:t>
      </w:r>
      <w:proofErr w:type="spellStart"/>
      <w:r w:rsidRPr="004872D6">
        <w:rPr>
          <w:sz w:val="20"/>
          <w:szCs w:val="20"/>
        </w:rPr>
        <w:t>повідомити</w:t>
      </w:r>
      <w:proofErr w:type="spellEnd"/>
      <w:r w:rsidRPr="004872D6">
        <w:rPr>
          <w:sz w:val="20"/>
          <w:szCs w:val="20"/>
        </w:rPr>
        <w:t xml:space="preserve"> про </w:t>
      </w:r>
      <w:proofErr w:type="spellStart"/>
      <w:r w:rsidRPr="004872D6">
        <w:rPr>
          <w:sz w:val="20"/>
          <w:szCs w:val="20"/>
        </w:rPr>
        <w:t>це</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та Оператора ГРМ не </w:t>
      </w:r>
      <w:proofErr w:type="spellStart"/>
      <w:r w:rsidRPr="004872D6">
        <w:rPr>
          <w:sz w:val="20"/>
          <w:szCs w:val="20"/>
        </w:rPr>
        <w:t>пізніше</w:t>
      </w:r>
      <w:proofErr w:type="spellEnd"/>
      <w:r w:rsidRPr="004872D6">
        <w:rPr>
          <w:sz w:val="20"/>
          <w:szCs w:val="20"/>
        </w:rPr>
        <w:t xml:space="preserve"> </w:t>
      </w:r>
      <w:proofErr w:type="spellStart"/>
      <w:r w:rsidRPr="004872D6">
        <w:rPr>
          <w:sz w:val="20"/>
          <w:szCs w:val="20"/>
        </w:rPr>
        <w:t>ніж</w:t>
      </w:r>
      <w:proofErr w:type="spellEnd"/>
      <w:r w:rsidRPr="004872D6">
        <w:rPr>
          <w:sz w:val="20"/>
          <w:szCs w:val="20"/>
        </w:rPr>
        <w:t xml:space="preserve"> за три </w:t>
      </w:r>
      <w:proofErr w:type="spellStart"/>
      <w:r w:rsidRPr="004872D6">
        <w:rPr>
          <w:sz w:val="20"/>
          <w:szCs w:val="20"/>
        </w:rPr>
        <w:t>доби</w:t>
      </w:r>
      <w:proofErr w:type="spellEnd"/>
      <w:r w:rsidRPr="004872D6">
        <w:rPr>
          <w:sz w:val="20"/>
          <w:szCs w:val="20"/>
        </w:rPr>
        <w:t xml:space="preserve"> до </w:t>
      </w:r>
      <w:proofErr w:type="spellStart"/>
      <w:r w:rsidRPr="004872D6">
        <w:rPr>
          <w:sz w:val="20"/>
          <w:szCs w:val="20"/>
        </w:rPr>
        <w:t>такої</w:t>
      </w:r>
      <w:proofErr w:type="spellEnd"/>
      <w:r w:rsidRPr="004872D6">
        <w:rPr>
          <w:sz w:val="20"/>
          <w:szCs w:val="20"/>
        </w:rPr>
        <w:t xml:space="preserve"> </w:t>
      </w:r>
      <w:proofErr w:type="spellStart"/>
      <w:r w:rsidRPr="004872D6">
        <w:rPr>
          <w:sz w:val="20"/>
          <w:szCs w:val="20"/>
        </w:rPr>
        <w:t>зміни</w:t>
      </w:r>
      <w:proofErr w:type="spellEnd"/>
      <w:r w:rsidRPr="004872D6">
        <w:rPr>
          <w:sz w:val="20"/>
          <w:szCs w:val="20"/>
        </w:rPr>
        <w:t>.</w:t>
      </w:r>
    </w:p>
    <w:p w:rsidR="00AB5B78" w:rsidRPr="004872D6" w:rsidRDefault="00AB5B78" w:rsidP="00AB5B78">
      <w:pPr>
        <w:ind w:right="-1"/>
        <w:jc w:val="both"/>
        <w:rPr>
          <w:sz w:val="20"/>
          <w:szCs w:val="20"/>
        </w:rPr>
      </w:pPr>
      <w:r w:rsidRPr="004872D6">
        <w:rPr>
          <w:sz w:val="20"/>
          <w:szCs w:val="20"/>
        </w:rPr>
        <w:t xml:space="preserve">5.5.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також</w:t>
      </w:r>
      <w:proofErr w:type="spellEnd"/>
      <w:r w:rsidRPr="004872D6">
        <w:rPr>
          <w:sz w:val="20"/>
          <w:szCs w:val="20"/>
        </w:rPr>
        <w:t xml:space="preserve"> </w:t>
      </w:r>
      <w:proofErr w:type="spellStart"/>
      <w:r w:rsidRPr="004872D6">
        <w:rPr>
          <w:sz w:val="20"/>
          <w:szCs w:val="20"/>
        </w:rPr>
        <w:t>інші</w:t>
      </w:r>
      <w:proofErr w:type="spellEnd"/>
      <w:r w:rsidRPr="004872D6">
        <w:rPr>
          <w:sz w:val="20"/>
          <w:szCs w:val="20"/>
        </w:rPr>
        <w:t xml:space="preserve"> права та </w:t>
      </w:r>
      <w:proofErr w:type="spellStart"/>
      <w:r w:rsidRPr="004872D6">
        <w:rPr>
          <w:sz w:val="20"/>
          <w:szCs w:val="20"/>
        </w:rPr>
        <w:t>обов’язки</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імперативно</w:t>
      </w:r>
      <w:proofErr w:type="spellEnd"/>
      <w:r w:rsidRPr="004872D6">
        <w:rPr>
          <w:sz w:val="20"/>
          <w:szCs w:val="20"/>
        </w:rPr>
        <w:t xml:space="preserve"> </w:t>
      </w:r>
      <w:proofErr w:type="spellStart"/>
      <w:r w:rsidRPr="004872D6">
        <w:rPr>
          <w:sz w:val="20"/>
          <w:szCs w:val="20"/>
        </w:rPr>
        <w:t>встановлені</w:t>
      </w:r>
      <w:proofErr w:type="spellEnd"/>
      <w:r w:rsidRPr="004872D6">
        <w:rPr>
          <w:sz w:val="20"/>
          <w:szCs w:val="20"/>
        </w:rPr>
        <w:t xml:space="preserve"> </w:t>
      </w:r>
      <w:proofErr w:type="spellStart"/>
      <w:r w:rsidRPr="004872D6">
        <w:rPr>
          <w:sz w:val="20"/>
          <w:szCs w:val="20"/>
        </w:rPr>
        <w:t>чинними</w:t>
      </w:r>
      <w:proofErr w:type="spellEnd"/>
      <w:r w:rsidRPr="004872D6">
        <w:rPr>
          <w:sz w:val="20"/>
          <w:szCs w:val="20"/>
        </w:rPr>
        <w:t xml:space="preserve"> нормативно-</w:t>
      </w:r>
      <w:proofErr w:type="spellStart"/>
      <w:r w:rsidRPr="004872D6">
        <w:rPr>
          <w:sz w:val="20"/>
          <w:szCs w:val="20"/>
        </w:rPr>
        <w:t>правовими</w:t>
      </w:r>
      <w:proofErr w:type="spellEnd"/>
      <w:r w:rsidRPr="004872D6">
        <w:rPr>
          <w:sz w:val="20"/>
          <w:szCs w:val="20"/>
        </w:rPr>
        <w:t xml:space="preserve"> актами.</w:t>
      </w:r>
    </w:p>
    <w:p w:rsidR="00AB5B78" w:rsidRPr="004872D6" w:rsidRDefault="00AB5B78" w:rsidP="00AB5B78">
      <w:pPr>
        <w:tabs>
          <w:tab w:val="left" w:pos="426"/>
        </w:tabs>
        <w:jc w:val="center"/>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VI. </w:t>
      </w:r>
      <w:proofErr w:type="spellStart"/>
      <w:r w:rsidRPr="004872D6">
        <w:rPr>
          <w:b/>
          <w:sz w:val="20"/>
          <w:szCs w:val="20"/>
        </w:rPr>
        <w:t>Відповідальність</w:t>
      </w:r>
      <w:proofErr w:type="spellEnd"/>
      <w:r w:rsidRPr="004872D6">
        <w:rPr>
          <w:b/>
          <w:sz w:val="20"/>
          <w:szCs w:val="20"/>
        </w:rPr>
        <w:t xml:space="preserve"> </w:t>
      </w:r>
      <w:proofErr w:type="spellStart"/>
      <w:r w:rsidRPr="004872D6">
        <w:rPr>
          <w:b/>
          <w:sz w:val="20"/>
          <w:szCs w:val="20"/>
        </w:rPr>
        <w:t>Сторін</w:t>
      </w:r>
      <w:proofErr w:type="spellEnd"/>
    </w:p>
    <w:p w:rsidR="00AB5B78" w:rsidRPr="004872D6" w:rsidRDefault="00AB5B78" w:rsidP="00AB5B78">
      <w:pPr>
        <w:pStyle w:val="Default"/>
        <w:jc w:val="both"/>
        <w:rPr>
          <w:color w:val="auto"/>
          <w:sz w:val="20"/>
          <w:szCs w:val="20"/>
          <w:lang w:val="uk-UA"/>
        </w:rPr>
      </w:pPr>
      <w:r w:rsidRPr="004872D6">
        <w:rPr>
          <w:color w:val="auto"/>
          <w:sz w:val="20"/>
          <w:szCs w:val="20"/>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AB5B78" w:rsidRPr="004872D6" w:rsidRDefault="00AB5B78" w:rsidP="00AB5B78">
      <w:pPr>
        <w:pStyle w:val="Default"/>
        <w:jc w:val="both"/>
        <w:rPr>
          <w:color w:val="auto"/>
          <w:sz w:val="20"/>
          <w:szCs w:val="20"/>
          <w:lang w:val="uk-UA"/>
        </w:rPr>
      </w:pPr>
      <w:r w:rsidRPr="004872D6">
        <w:rPr>
          <w:color w:val="auto"/>
          <w:sz w:val="20"/>
          <w:szCs w:val="20"/>
          <w:lang w:val="uk-UA"/>
        </w:rPr>
        <w:t>6.2. 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rsidR="00AB5B78" w:rsidRPr="004872D6" w:rsidRDefault="00AB5B78" w:rsidP="00AB5B78">
      <w:pPr>
        <w:pStyle w:val="Default"/>
        <w:jc w:val="both"/>
        <w:rPr>
          <w:color w:val="auto"/>
          <w:sz w:val="20"/>
          <w:szCs w:val="20"/>
          <w:lang w:val="uk-UA"/>
        </w:rPr>
      </w:pPr>
      <w:r w:rsidRPr="004872D6">
        <w:rPr>
          <w:color w:val="auto"/>
          <w:sz w:val="20"/>
          <w:szCs w:val="20"/>
          <w:lang w:val="uk-UA"/>
        </w:rPr>
        <w:t>6.2.1.У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6.2.2. У разі відсутності підтвердженого обсягу природного газу по об’єкту споживача, Оператор ГРМ в установленому законодавством порядку має право припинити/обмежити газопостачання (розподіл природного газу) на об’єкт споживача  з   застосуванням  нормативних документів  та діючого законодавства України. </w:t>
      </w:r>
    </w:p>
    <w:p w:rsidR="00AB5B78" w:rsidRPr="004872D6" w:rsidRDefault="00AB5B78" w:rsidP="00AB5B78">
      <w:pPr>
        <w:pStyle w:val="Default"/>
        <w:jc w:val="both"/>
        <w:rPr>
          <w:color w:val="auto"/>
          <w:sz w:val="20"/>
          <w:szCs w:val="20"/>
          <w:lang w:val="uk-UA"/>
        </w:rPr>
      </w:pPr>
      <w:r w:rsidRPr="004872D6">
        <w:rPr>
          <w:color w:val="auto"/>
          <w:sz w:val="20"/>
          <w:szCs w:val="20"/>
          <w:lang w:val="uk-UA"/>
        </w:rPr>
        <w:t>6.3.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6.4.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4872D6">
        <w:rPr>
          <w:color w:val="auto"/>
          <w:sz w:val="20"/>
          <w:szCs w:val="20"/>
          <w:lang w:val="uk-UA"/>
        </w:rPr>
        <w:t>недовідпущеного</w:t>
      </w:r>
      <w:proofErr w:type="spellEnd"/>
      <w:r w:rsidRPr="004872D6">
        <w:rPr>
          <w:color w:val="auto"/>
          <w:sz w:val="20"/>
          <w:szCs w:val="20"/>
          <w:lang w:val="uk-U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AB5B78" w:rsidRPr="004872D6" w:rsidRDefault="00AB5B78" w:rsidP="00AB5B78">
      <w:pPr>
        <w:pStyle w:val="Default"/>
        <w:jc w:val="both"/>
        <w:rPr>
          <w:color w:val="auto"/>
          <w:sz w:val="20"/>
          <w:szCs w:val="20"/>
          <w:lang w:val="uk-UA"/>
        </w:rPr>
      </w:pPr>
      <w:r w:rsidRPr="004872D6">
        <w:rPr>
          <w:color w:val="auto"/>
          <w:sz w:val="20"/>
          <w:szCs w:val="20"/>
          <w:lang w:val="uk-UA"/>
        </w:rPr>
        <w:t xml:space="preserve">6.5.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4872D6">
        <w:rPr>
          <w:color w:val="auto"/>
          <w:sz w:val="20"/>
          <w:szCs w:val="20"/>
          <w:lang w:val="uk-UA"/>
        </w:rPr>
        <w:t>недовідпущеного</w:t>
      </w:r>
      <w:proofErr w:type="spellEnd"/>
      <w:r w:rsidRPr="004872D6">
        <w:rPr>
          <w:color w:val="auto"/>
          <w:sz w:val="20"/>
          <w:szCs w:val="20"/>
          <w:lang w:val="uk-UA"/>
        </w:rPr>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AB5B78" w:rsidRPr="004872D6" w:rsidRDefault="00AB5B78" w:rsidP="00AB5B78">
      <w:pPr>
        <w:jc w:val="both"/>
        <w:rPr>
          <w:sz w:val="20"/>
          <w:szCs w:val="20"/>
        </w:rPr>
      </w:pPr>
      <w:r w:rsidRPr="004872D6">
        <w:rPr>
          <w:sz w:val="20"/>
          <w:szCs w:val="20"/>
        </w:rPr>
        <w:t xml:space="preserve">6.6. </w:t>
      </w:r>
      <w:proofErr w:type="spellStart"/>
      <w:r w:rsidRPr="004872D6">
        <w:rPr>
          <w:sz w:val="20"/>
          <w:szCs w:val="20"/>
        </w:rPr>
        <w:t>Затримка</w:t>
      </w:r>
      <w:proofErr w:type="spellEnd"/>
      <w:r w:rsidRPr="004872D6">
        <w:rPr>
          <w:sz w:val="20"/>
          <w:szCs w:val="20"/>
        </w:rPr>
        <w:t xml:space="preserve"> строку </w:t>
      </w:r>
      <w:proofErr w:type="spellStart"/>
      <w:r w:rsidRPr="004872D6">
        <w:rPr>
          <w:sz w:val="20"/>
          <w:szCs w:val="20"/>
        </w:rPr>
        <w:t>фінансування</w:t>
      </w:r>
      <w:proofErr w:type="spellEnd"/>
      <w:r w:rsidRPr="004872D6">
        <w:rPr>
          <w:sz w:val="20"/>
          <w:szCs w:val="20"/>
        </w:rPr>
        <w:t xml:space="preserve"> не є </w:t>
      </w:r>
      <w:proofErr w:type="spellStart"/>
      <w:proofErr w:type="gramStart"/>
      <w:r w:rsidRPr="004872D6">
        <w:rPr>
          <w:sz w:val="20"/>
          <w:szCs w:val="20"/>
        </w:rPr>
        <w:t>п</w:t>
      </w:r>
      <w:proofErr w:type="gramEnd"/>
      <w:r w:rsidRPr="004872D6">
        <w:rPr>
          <w:sz w:val="20"/>
          <w:szCs w:val="20"/>
        </w:rPr>
        <w:t>ідставою</w:t>
      </w:r>
      <w:proofErr w:type="spellEnd"/>
      <w:r w:rsidRPr="004872D6">
        <w:rPr>
          <w:sz w:val="20"/>
          <w:szCs w:val="20"/>
        </w:rPr>
        <w:t xml:space="preserve"> для </w:t>
      </w:r>
      <w:proofErr w:type="spellStart"/>
      <w:r w:rsidRPr="004872D6">
        <w:rPr>
          <w:sz w:val="20"/>
          <w:szCs w:val="20"/>
        </w:rPr>
        <w:t>застосування</w:t>
      </w:r>
      <w:proofErr w:type="spellEnd"/>
      <w:r w:rsidRPr="004872D6">
        <w:rPr>
          <w:sz w:val="20"/>
          <w:szCs w:val="20"/>
        </w:rPr>
        <w:t xml:space="preserve"> </w:t>
      </w:r>
      <w:proofErr w:type="spellStart"/>
      <w:r w:rsidRPr="004872D6">
        <w:rPr>
          <w:sz w:val="20"/>
          <w:szCs w:val="20"/>
        </w:rPr>
        <w:t>фінансових</w:t>
      </w:r>
      <w:proofErr w:type="spellEnd"/>
      <w:r w:rsidRPr="004872D6">
        <w:rPr>
          <w:sz w:val="20"/>
          <w:szCs w:val="20"/>
        </w:rPr>
        <w:t xml:space="preserve"> </w:t>
      </w:r>
      <w:proofErr w:type="spellStart"/>
      <w:r w:rsidRPr="004872D6">
        <w:rPr>
          <w:sz w:val="20"/>
          <w:szCs w:val="20"/>
        </w:rPr>
        <w:t>санкцій</w:t>
      </w:r>
      <w:proofErr w:type="spellEnd"/>
      <w:r w:rsidRPr="004872D6">
        <w:rPr>
          <w:sz w:val="20"/>
          <w:szCs w:val="20"/>
        </w:rPr>
        <w:t xml:space="preserve"> до </w:t>
      </w:r>
      <w:proofErr w:type="spellStart"/>
      <w:r w:rsidRPr="004872D6">
        <w:rPr>
          <w:sz w:val="20"/>
          <w:szCs w:val="20"/>
        </w:rPr>
        <w:t>Споживача</w:t>
      </w:r>
      <w:proofErr w:type="spellEnd"/>
      <w:r w:rsidRPr="004872D6">
        <w:rPr>
          <w:sz w:val="20"/>
          <w:szCs w:val="20"/>
        </w:rPr>
        <w:t>.</w:t>
      </w:r>
    </w:p>
    <w:p w:rsidR="00AB5B78" w:rsidRPr="004872D6" w:rsidRDefault="00AB5B78" w:rsidP="00AB5B78">
      <w:pPr>
        <w:tabs>
          <w:tab w:val="left" w:pos="426"/>
        </w:tabs>
        <w:jc w:val="center"/>
        <w:rPr>
          <w:b/>
          <w:sz w:val="20"/>
          <w:szCs w:val="20"/>
        </w:rPr>
      </w:pPr>
    </w:p>
    <w:p w:rsidR="00AB5B78" w:rsidRPr="004872D6" w:rsidRDefault="00AB5B78" w:rsidP="00AB5B78">
      <w:pPr>
        <w:tabs>
          <w:tab w:val="left" w:pos="426"/>
        </w:tabs>
        <w:jc w:val="center"/>
        <w:rPr>
          <w:sz w:val="20"/>
          <w:szCs w:val="20"/>
        </w:rPr>
      </w:pPr>
      <w:r w:rsidRPr="004872D6">
        <w:rPr>
          <w:b/>
          <w:sz w:val="20"/>
          <w:szCs w:val="20"/>
        </w:rPr>
        <w:t xml:space="preserve">VII. Порядок </w:t>
      </w:r>
      <w:proofErr w:type="spellStart"/>
      <w:r w:rsidRPr="004872D6">
        <w:rPr>
          <w:b/>
          <w:sz w:val="20"/>
          <w:szCs w:val="20"/>
        </w:rPr>
        <w:t>припинення</w:t>
      </w:r>
      <w:proofErr w:type="spellEnd"/>
      <w:r w:rsidRPr="004872D6">
        <w:rPr>
          <w:b/>
          <w:sz w:val="20"/>
          <w:szCs w:val="20"/>
        </w:rPr>
        <w:t xml:space="preserve"> (</w:t>
      </w:r>
      <w:proofErr w:type="spellStart"/>
      <w:r w:rsidRPr="004872D6">
        <w:rPr>
          <w:b/>
          <w:sz w:val="20"/>
          <w:szCs w:val="20"/>
        </w:rPr>
        <w:t>обмеження</w:t>
      </w:r>
      <w:proofErr w:type="spellEnd"/>
      <w:r w:rsidRPr="004872D6">
        <w:rPr>
          <w:b/>
          <w:sz w:val="20"/>
          <w:szCs w:val="20"/>
        </w:rPr>
        <w:t xml:space="preserve">) та </w:t>
      </w:r>
      <w:proofErr w:type="spellStart"/>
      <w:r w:rsidRPr="004872D6">
        <w:rPr>
          <w:b/>
          <w:sz w:val="20"/>
          <w:szCs w:val="20"/>
        </w:rPr>
        <w:t>відновлення</w:t>
      </w:r>
      <w:proofErr w:type="spellEnd"/>
      <w:r w:rsidRPr="004872D6">
        <w:rPr>
          <w:b/>
          <w:sz w:val="20"/>
          <w:szCs w:val="20"/>
        </w:rPr>
        <w:t xml:space="preserve"> </w:t>
      </w:r>
      <w:proofErr w:type="spellStart"/>
      <w:r w:rsidRPr="004872D6">
        <w:rPr>
          <w:b/>
          <w:sz w:val="20"/>
          <w:szCs w:val="20"/>
        </w:rPr>
        <w:t>газопостачання</w:t>
      </w:r>
      <w:proofErr w:type="spellEnd"/>
    </w:p>
    <w:p w:rsidR="00AB5B78" w:rsidRPr="004872D6" w:rsidRDefault="00AB5B78" w:rsidP="00AB5B78">
      <w:pPr>
        <w:tabs>
          <w:tab w:val="left" w:pos="426"/>
        </w:tabs>
        <w:jc w:val="both"/>
        <w:rPr>
          <w:sz w:val="20"/>
          <w:szCs w:val="20"/>
        </w:rPr>
      </w:pPr>
      <w:r w:rsidRPr="004872D6">
        <w:rPr>
          <w:sz w:val="20"/>
          <w:szCs w:val="20"/>
        </w:rPr>
        <w:t> 7.1.</w:t>
      </w:r>
      <w:r w:rsidRPr="004872D6">
        <w:rPr>
          <w:sz w:val="20"/>
          <w:szCs w:val="20"/>
        </w:rPr>
        <w:tab/>
      </w:r>
      <w:proofErr w:type="spellStart"/>
      <w:r w:rsidRPr="004872D6">
        <w:rPr>
          <w:sz w:val="20"/>
          <w:szCs w:val="20"/>
        </w:rPr>
        <w:t>Споживач</w:t>
      </w:r>
      <w:proofErr w:type="spellEnd"/>
      <w:r w:rsidRPr="004872D6">
        <w:rPr>
          <w:sz w:val="20"/>
          <w:szCs w:val="20"/>
        </w:rPr>
        <w:t xml:space="preserve"> </w:t>
      </w:r>
      <w:proofErr w:type="spellStart"/>
      <w:r w:rsidRPr="004872D6">
        <w:rPr>
          <w:sz w:val="20"/>
          <w:szCs w:val="20"/>
        </w:rPr>
        <w:t>зобов'язаний</w:t>
      </w:r>
      <w:proofErr w:type="spellEnd"/>
      <w:r w:rsidRPr="004872D6">
        <w:rPr>
          <w:sz w:val="20"/>
          <w:szCs w:val="20"/>
        </w:rPr>
        <w:t xml:space="preserve"> </w:t>
      </w:r>
      <w:proofErr w:type="spellStart"/>
      <w:r w:rsidRPr="004872D6">
        <w:rPr>
          <w:sz w:val="20"/>
          <w:szCs w:val="20"/>
        </w:rPr>
        <w:t>самостійно</w:t>
      </w:r>
      <w:proofErr w:type="spellEnd"/>
      <w:r w:rsidRPr="004872D6">
        <w:rPr>
          <w:sz w:val="20"/>
          <w:szCs w:val="20"/>
        </w:rPr>
        <w:t xml:space="preserve"> </w:t>
      </w:r>
      <w:proofErr w:type="spellStart"/>
      <w:r w:rsidRPr="004872D6">
        <w:rPr>
          <w:sz w:val="20"/>
          <w:szCs w:val="20"/>
        </w:rPr>
        <w:t>припинити</w:t>
      </w:r>
      <w:proofErr w:type="spellEnd"/>
      <w:r w:rsidRPr="004872D6">
        <w:rPr>
          <w:sz w:val="20"/>
          <w:szCs w:val="20"/>
        </w:rPr>
        <w:t xml:space="preserve"> (</w:t>
      </w:r>
      <w:proofErr w:type="spellStart"/>
      <w:r w:rsidRPr="004872D6">
        <w:rPr>
          <w:sz w:val="20"/>
          <w:szCs w:val="20"/>
        </w:rPr>
        <w:t>обмежити</w:t>
      </w:r>
      <w:proofErr w:type="spellEnd"/>
      <w:r w:rsidRPr="004872D6">
        <w:rPr>
          <w:sz w:val="20"/>
          <w:szCs w:val="20"/>
        </w:rPr>
        <w:t xml:space="preserve">) </w:t>
      </w:r>
      <w:proofErr w:type="spellStart"/>
      <w:r w:rsidRPr="004872D6">
        <w:rPr>
          <w:sz w:val="20"/>
          <w:szCs w:val="20"/>
        </w:rPr>
        <w:t>власне</w:t>
      </w:r>
      <w:proofErr w:type="spellEnd"/>
      <w:r w:rsidRPr="004872D6">
        <w:rPr>
          <w:sz w:val="20"/>
          <w:szCs w:val="20"/>
        </w:rPr>
        <w:t xml:space="preserve"> </w:t>
      </w:r>
      <w:proofErr w:type="spellStart"/>
      <w:r w:rsidRPr="004872D6">
        <w:rPr>
          <w:sz w:val="20"/>
          <w:szCs w:val="20"/>
        </w:rPr>
        <w:t>споживання</w:t>
      </w:r>
      <w:proofErr w:type="spellEnd"/>
      <w:r w:rsidRPr="004872D6">
        <w:rPr>
          <w:sz w:val="20"/>
          <w:szCs w:val="20"/>
        </w:rPr>
        <w:t xml:space="preserve"> газу у </w:t>
      </w:r>
      <w:proofErr w:type="spellStart"/>
      <w:r w:rsidRPr="004872D6">
        <w:rPr>
          <w:sz w:val="20"/>
          <w:szCs w:val="20"/>
        </w:rPr>
        <w:t>випадках</w:t>
      </w:r>
      <w:proofErr w:type="spellEnd"/>
      <w:r w:rsidRPr="004872D6">
        <w:rPr>
          <w:sz w:val="20"/>
          <w:szCs w:val="20"/>
        </w:rPr>
        <w:t xml:space="preserve"> та порядку, </w:t>
      </w:r>
      <w:proofErr w:type="spellStart"/>
      <w:r w:rsidRPr="004872D6">
        <w:rPr>
          <w:sz w:val="20"/>
          <w:szCs w:val="20"/>
        </w:rPr>
        <w:t>передбачених</w:t>
      </w:r>
      <w:proofErr w:type="spellEnd"/>
      <w:r w:rsidRPr="004872D6">
        <w:rPr>
          <w:sz w:val="20"/>
          <w:szCs w:val="20"/>
        </w:rPr>
        <w:t xml:space="preserve"> </w:t>
      </w:r>
      <w:proofErr w:type="spellStart"/>
      <w:r w:rsidRPr="004872D6">
        <w:rPr>
          <w:sz w:val="20"/>
          <w:szCs w:val="20"/>
        </w:rPr>
        <w:t>чинним</w:t>
      </w:r>
      <w:proofErr w:type="spellEnd"/>
      <w:r w:rsidRPr="004872D6">
        <w:rPr>
          <w:sz w:val="20"/>
          <w:szCs w:val="20"/>
        </w:rPr>
        <w:t xml:space="preserve"> </w:t>
      </w:r>
      <w:proofErr w:type="spellStart"/>
      <w:r w:rsidRPr="004872D6">
        <w:rPr>
          <w:sz w:val="20"/>
          <w:szCs w:val="20"/>
        </w:rPr>
        <w:t>законодавством</w:t>
      </w:r>
      <w:proofErr w:type="spellEnd"/>
      <w:r w:rsidRPr="004872D6">
        <w:rPr>
          <w:sz w:val="20"/>
          <w:szCs w:val="20"/>
        </w:rPr>
        <w:t xml:space="preserve"> та Договором.</w:t>
      </w:r>
    </w:p>
    <w:p w:rsidR="00AB5B78" w:rsidRPr="004872D6" w:rsidRDefault="00AB5B78" w:rsidP="00AB5B78">
      <w:pPr>
        <w:tabs>
          <w:tab w:val="left" w:pos="426"/>
        </w:tabs>
        <w:jc w:val="both"/>
        <w:rPr>
          <w:sz w:val="20"/>
          <w:szCs w:val="20"/>
        </w:rPr>
      </w:pPr>
      <w:r w:rsidRPr="004872D6">
        <w:rPr>
          <w:sz w:val="20"/>
          <w:szCs w:val="20"/>
        </w:rPr>
        <w:t>7.2.</w:t>
      </w:r>
      <w:r w:rsidRPr="004872D6">
        <w:rPr>
          <w:sz w:val="20"/>
          <w:szCs w:val="20"/>
        </w:rPr>
        <w:tab/>
      </w:r>
      <w:proofErr w:type="gramStart"/>
      <w:r w:rsidRPr="004872D6">
        <w:rPr>
          <w:sz w:val="20"/>
          <w:szCs w:val="20"/>
        </w:rPr>
        <w:t xml:space="preserve">Оператор ГРМ, у тому </w:t>
      </w:r>
      <w:proofErr w:type="spellStart"/>
      <w:r w:rsidRPr="004872D6">
        <w:rPr>
          <w:sz w:val="20"/>
          <w:szCs w:val="20"/>
        </w:rPr>
        <w:t>числі</w:t>
      </w:r>
      <w:proofErr w:type="spellEnd"/>
      <w:r w:rsidRPr="004872D6">
        <w:rPr>
          <w:sz w:val="20"/>
          <w:szCs w:val="20"/>
        </w:rPr>
        <w:t xml:space="preserve"> за </w:t>
      </w:r>
      <w:proofErr w:type="spellStart"/>
      <w:r w:rsidRPr="004872D6">
        <w:rPr>
          <w:sz w:val="20"/>
          <w:szCs w:val="20"/>
        </w:rPr>
        <w:t>дорученням</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припиняє</w:t>
      </w:r>
      <w:proofErr w:type="spellEnd"/>
      <w:r w:rsidRPr="004872D6">
        <w:rPr>
          <w:sz w:val="20"/>
          <w:szCs w:val="20"/>
        </w:rPr>
        <w:t xml:space="preserve"> </w:t>
      </w:r>
      <w:proofErr w:type="spellStart"/>
      <w:r w:rsidRPr="004872D6">
        <w:rPr>
          <w:sz w:val="20"/>
          <w:szCs w:val="20"/>
        </w:rPr>
        <w:t>або</w:t>
      </w:r>
      <w:proofErr w:type="spellEnd"/>
      <w:r w:rsidRPr="004872D6">
        <w:rPr>
          <w:sz w:val="20"/>
          <w:szCs w:val="20"/>
        </w:rPr>
        <w:t xml:space="preserve"> </w:t>
      </w:r>
      <w:proofErr w:type="spellStart"/>
      <w:r w:rsidRPr="004872D6">
        <w:rPr>
          <w:sz w:val="20"/>
          <w:szCs w:val="20"/>
        </w:rPr>
        <w:t>обмежує</w:t>
      </w:r>
      <w:proofErr w:type="spellEnd"/>
      <w:r w:rsidRPr="004872D6">
        <w:rPr>
          <w:sz w:val="20"/>
          <w:szCs w:val="20"/>
        </w:rPr>
        <w:t xml:space="preserve"> </w:t>
      </w:r>
      <w:proofErr w:type="spellStart"/>
      <w:r w:rsidRPr="004872D6">
        <w:rPr>
          <w:sz w:val="20"/>
          <w:szCs w:val="20"/>
        </w:rPr>
        <w:t>постачання</w:t>
      </w:r>
      <w:proofErr w:type="spellEnd"/>
      <w:r w:rsidRPr="004872D6">
        <w:rPr>
          <w:sz w:val="20"/>
          <w:szCs w:val="20"/>
        </w:rPr>
        <w:t xml:space="preserve"> газу </w:t>
      </w:r>
      <w:proofErr w:type="spellStart"/>
      <w:r w:rsidRPr="004872D6">
        <w:rPr>
          <w:sz w:val="20"/>
          <w:szCs w:val="20"/>
        </w:rPr>
        <w:t>Споживачеві</w:t>
      </w:r>
      <w:proofErr w:type="spellEnd"/>
      <w:r w:rsidRPr="004872D6">
        <w:rPr>
          <w:sz w:val="20"/>
          <w:szCs w:val="20"/>
        </w:rPr>
        <w:t xml:space="preserve"> (на </w:t>
      </w:r>
      <w:proofErr w:type="spellStart"/>
      <w:r w:rsidRPr="004872D6">
        <w:rPr>
          <w:sz w:val="20"/>
          <w:szCs w:val="20"/>
        </w:rPr>
        <w:t>об'єкти</w:t>
      </w:r>
      <w:proofErr w:type="spellEnd"/>
      <w:r w:rsidRPr="004872D6">
        <w:rPr>
          <w:sz w:val="20"/>
          <w:szCs w:val="20"/>
        </w:rPr>
        <w:t xml:space="preserve"> </w:t>
      </w:r>
      <w:proofErr w:type="spellStart"/>
      <w:r w:rsidRPr="004872D6">
        <w:rPr>
          <w:sz w:val="20"/>
          <w:szCs w:val="20"/>
        </w:rPr>
        <w:t>Споживача</w:t>
      </w:r>
      <w:proofErr w:type="spellEnd"/>
      <w:r w:rsidRPr="004872D6">
        <w:rPr>
          <w:sz w:val="20"/>
          <w:szCs w:val="20"/>
        </w:rPr>
        <w:t xml:space="preserve">) з </w:t>
      </w:r>
      <w:proofErr w:type="spellStart"/>
      <w:r w:rsidRPr="004872D6">
        <w:rPr>
          <w:sz w:val="20"/>
          <w:szCs w:val="20"/>
        </w:rPr>
        <w:t>дотриманням</w:t>
      </w:r>
      <w:proofErr w:type="spellEnd"/>
      <w:r w:rsidRPr="004872D6">
        <w:rPr>
          <w:sz w:val="20"/>
          <w:szCs w:val="20"/>
        </w:rPr>
        <w:t xml:space="preserve"> норм </w:t>
      </w:r>
      <w:proofErr w:type="spellStart"/>
      <w:r w:rsidRPr="004872D6">
        <w:rPr>
          <w:sz w:val="20"/>
          <w:szCs w:val="20"/>
        </w:rPr>
        <w:t>безпеки</w:t>
      </w:r>
      <w:proofErr w:type="spellEnd"/>
      <w:r w:rsidRPr="004872D6">
        <w:rPr>
          <w:sz w:val="20"/>
          <w:szCs w:val="20"/>
        </w:rPr>
        <w:t xml:space="preserve"> та </w:t>
      </w:r>
      <w:proofErr w:type="spellStart"/>
      <w:r w:rsidRPr="004872D6">
        <w:rPr>
          <w:sz w:val="20"/>
          <w:szCs w:val="20"/>
        </w:rPr>
        <w:t>нормативних</w:t>
      </w:r>
      <w:proofErr w:type="spellEnd"/>
      <w:r w:rsidRPr="004872D6">
        <w:rPr>
          <w:sz w:val="20"/>
          <w:szCs w:val="20"/>
        </w:rPr>
        <w:t xml:space="preserve"> </w:t>
      </w:r>
      <w:proofErr w:type="spellStart"/>
      <w:r w:rsidRPr="004872D6">
        <w:rPr>
          <w:sz w:val="20"/>
          <w:szCs w:val="20"/>
        </w:rPr>
        <w:t>документів</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визначають</w:t>
      </w:r>
      <w:proofErr w:type="spellEnd"/>
      <w:r w:rsidRPr="004872D6">
        <w:rPr>
          <w:sz w:val="20"/>
          <w:szCs w:val="20"/>
        </w:rPr>
        <w:t xml:space="preserve"> порядок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припинення</w:t>
      </w:r>
      <w:proofErr w:type="spellEnd"/>
      <w:r w:rsidRPr="004872D6">
        <w:rPr>
          <w:sz w:val="20"/>
          <w:szCs w:val="20"/>
        </w:rPr>
        <w:t xml:space="preserve">) газу, у </w:t>
      </w:r>
      <w:proofErr w:type="spellStart"/>
      <w:r w:rsidRPr="004872D6">
        <w:rPr>
          <w:sz w:val="20"/>
          <w:szCs w:val="20"/>
        </w:rPr>
        <w:t>випадках</w:t>
      </w:r>
      <w:proofErr w:type="spellEnd"/>
      <w:r w:rsidRPr="004872D6">
        <w:rPr>
          <w:sz w:val="20"/>
          <w:szCs w:val="20"/>
        </w:rPr>
        <w:t>:</w:t>
      </w:r>
      <w:proofErr w:type="gramEnd"/>
    </w:p>
    <w:p w:rsidR="00AB5B78" w:rsidRPr="004872D6" w:rsidRDefault="00AB5B78" w:rsidP="00AB5B78">
      <w:pPr>
        <w:tabs>
          <w:tab w:val="left" w:pos="426"/>
        </w:tabs>
        <w:jc w:val="both"/>
        <w:rPr>
          <w:sz w:val="20"/>
          <w:szCs w:val="20"/>
        </w:rPr>
      </w:pP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lastRenderedPageBreak/>
        <w:t>споживання природного газу в обсязі, що перевищує установлений Договором;</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проведення споживачем неповних або несвоєчасних розрахунків за договором;</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розірвання договору постачання природного газу;</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відмови від підписання акта приймання-передачі без відповідного письмового обґрунтування;</w:t>
      </w:r>
    </w:p>
    <w:p w:rsidR="00AB5B78" w:rsidRPr="004872D6" w:rsidRDefault="00AB5B78" w:rsidP="00AB5B78">
      <w:pPr>
        <w:pStyle w:val="15"/>
        <w:numPr>
          <w:ilvl w:val="0"/>
          <w:numId w:val="13"/>
        </w:numPr>
        <w:tabs>
          <w:tab w:val="left" w:pos="284"/>
        </w:tabs>
        <w:ind w:left="0" w:firstLine="0"/>
        <w:jc w:val="both"/>
        <w:rPr>
          <w:sz w:val="20"/>
          <w:szCs w:val="20"/>
        </w:rPr>
      </w:pPr>
      <w:r w:rsidRPr="004872D6">
        <w:rPr>
          <w:sz w:val="20"/>
          <w:szCs w:val="20"/>
        </w:rPr>
        <w:t xml:space="preserve">настання випадків, передбачених Правилами про безпеку постачання газу, </w:t>
      </w:r>
    </w:p>
    <w:p w:rsidR="00AB5B78" w:rsidRPr="004872D6" w:rsidRDefault="00AB5B78" w:rsidP="00AB5B78">
      <w:pPr>
        <w:tabs>
          <w:tab w:val="left" w:pos="284"/>
        </w:tabs>
        <w:jc w:val="both"/>
        <w:rPr>
          <w:sz w:val="20"/>
          <w:szCs w:val="20"/>
        </w:rPr>
      </w:pP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Споживачу</w:t>
      </w:r>
      <w:proofErr w:type="spellEnd"/>
      <w:r w:rsidRPr="004872D6">
        <w:rPr>
          <w:sz w:val="20"/>
          <w:szCs w:val="20"/>
        </w:rPr>
        <w:t xml:space="preserve"> </w:t>
      </w:r>
      <w:proofErr w:type="spellStart"/>
      <w:r w:rsidRPr="004872D6">
        <w:rPr>
          <w:sz w:val="20"/>
          <w:szCs w:val="20"/>
        </w:rPr>
        <w:t>може</w:t>
      </w:r>
      <w:proofErr w:type="spellEnd"/>
      <w:r w:rsidRPr="004872D6">
        <w:rPr>
          <w:sz w:val="20"/>
          <w:szCs w:val="20"/>
        </w:rPr>
        <w:t xml:space="preserve"> бути </w:t>
      </w:r>
      <w:proofErr w:type="spellStart"/>
      <w:r w:rsidRPr="004872D6">
        <w:rPr>
          <w:sz w:val="20"/>
          <w:szCs w:val="20"/>
        </w:rPr>
        <w:t>припинено</w:t>
      </w:r>
      <w:proofErr w:type="spellEnd"/>
      <w:r w:rsidRPr="004872D6">
        <w:rPr>
          <w:sz w:val="20"/>
          <w:szCs w:val="20"/>
        </w:rPr>
        <w:t xml:space="preserve"> (</w:t>
      </w:r>
      <w:proofErr w:type="spellStart"/>
      <w:r w:rsidRPr="004872D6">
        <w:rPr>
          <w:sz w:val="20"/>
          <w:szCs w:val="20"/>
        </w:rPr>
        <w:t>обмежено</w:t>
      </w:r>
      <w:proofErr w:type="spellEnd"/>
      <w:r w:rsidRPr="004872D6">
        <w:rPr>
          <w:sz w:val="20"/>
          <w:szCs w:val="20"/>
        </w:rPr>
        <w:t xml:space="preserve">) в </w:t>
      </w:r>
      <w:proofErr w:type="spellStart"/>
      <w:r w:rsidRPr="004872D6">
        <w:rPr>
          <w:sz w:val="20"/>
          <w:szCs w:val="20"/>
        </w:rPr>
        <w:t>інших</w:t>
      </w:r>
      <w:proofErr w:type="spellEnd"/>
      <w:r w:rsidRPr="004872D6">
        <w:rPr>
          <w:sz w:val="20"/>
          <w:szCs w:val="20"/>
        </w:rPr>
        <w:t xml:space="preserve"> </w:t>
      </w:r>
      <w:proofErr w:type="spellStart"/>
      <w:r w:rsidRPr="004872D6">
        <w:rPr>
          <w:sz w:val="20"/>
          <w:szCs w:val="20"/>
        </w:rPr>
        <w:t>випадках</w:t>
      </w:r>
      <w:proofErr w:type="spellEnd"/>
      <w:r w:rsidRPr="004872D6">
        <w:rPr>
          <w:sz w:val="20"/>
          <w:szCs w:val="20"/>
        </w:rPr>
        <w:t xml:space="preserve">, </w:t>
      </w:r>
      <w:proofErr w:type="spellStart"/>
      <w:r w:rsidRPr="004872D6">
        <w:rPr>
          <w:sz w:val="20"/>
          <w:szCs w:val="20"/>
        </w:rPr>
        <w:t>передбачених</w:t>
      </w:r>
      <w:proofErr w:type="spellEnd"/>
      <w:r w:rsidRPr="004872D6">
        <w:rPr>
          <w:sz w:val="20"/>
          <w:szCs w:val="20"/>
        </w:rPr>
        <w:t xml:space="preserve"> Законом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ринок</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Правилами </w:t>
      </w:r>
      <w:proofErr w:type="spellStart"/>
      <w:r w:rsidRPr="004872D6">
        <w:rPr>
          <w:sz w:val="20"/>
          <w:szCs w:val="20"/>
        </w:rPr>
        <w:t>постачання</w:t>
      </w:r>
      <w:proofErr w:type="spellEnd"/>
      <w:r w:rsidRPr="004872D6">
        <w:rPr>
          <w:sz w:val="20"/>
          <w:szCs w:val="20"/>
        </w:rPr>
        <w:t xml:space="preserve"> газу, Кодексом ГТС, Кодексом ГРМ, Правилами </w:t>
      </w:r>
      <w:proofErr w:type="spellStart"/>
      <w:r w:rsidRPr="004872D6">
        <w:rPr>
          <w:sz w:val="20"/>
          <w:szCs w:val="20"/>
        </w:rPr>
        <w:t>безпеки</w:t>
      </w:r>
      <w:proofErr w:type="spellEnd"/>
      <w:r w:rsidRPr="004872D6">
        <w:rPr>
          <w:sz w:val="20"/>
          <w:szCs w:val="20"/>
        </w:rPr>
        <w:t xml:space="preserve"> систем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затвердженими</w:t>
      </w:r>
      <w:proofErr w:type="spellEnd"/>
      <w:r w:rsidRPr="004872D6">
        <w:rPr>
          <w:sz w:val="20"/>
          <w:szCs w:val="20"/>
        </w:rPr>
        <w:t xml:space="preserve"> наказом </w:t>
      </w:r>
      <w:proofErr w:type="spellStart"/>
      <w:r w:rsidRPr="004872D6">
        <w:rPr>
          <w:sz w:val="20"/>
          <w:szCs w:val="20"/>
        </w:rPr>
        <w:t>Міністерства</w:t>
      </w:r>
      <w:proofErr w:type="spellEnd"/>
      <w:r w:rsidRPr="004872D6">
        <w:rPr>
          <w:sz w:val="20"/>
          <w:szCs w:val="20"/>
        </w:rPr>
        <w:t xml:space="preserve"> </w:t>
      </w:r>
      <w:proofErr w:type="spellStart"/>
      <w:r w:rsidRPr="004872D6">
        <w:rPr>
          <w:sz w:val="20"/>
          <w:szCs w:val="20"/>
        </w:rPr>
        <w:t>енергетики</w:t>
      </w:r>
      <w:proofErr w:type="spellEnd"/>
      <w:r w:rsidRPr="004872D6">
        <w:rPr>
          <w:sz w:val="20"/>
          <w:szCs w:val="20"/>
        </w:rPr>
        <w:t xml:space="preserve"> та </w:t>
      </w:r>
      <w:proofErr w:type="spellStart"/>
      <w:r w:rsidRPr="004872D6">
        <w:rPr>
          <w:sz w:val="20"/>
          <w:szCs w:val="20"/>
        </w:rPr>
        <w:t>вугільної</w:t>
      </w:r>
      <w:proofErr w:type="spellEnd"/>
      <w:r w:rsidRPr="004872D6">
        <w:rPr>
          <w:sz w:val="20"/>
          <w:szCs w:val="20"/>
        </w:rPr>
        <w:t xml:space="preserve"> </w:t>
      </w:r>
      <w:proofErr w:type="spellStart"/>
      <w:r w:rsidRPr="004872D6">
        <w:rPr>
          <w:sz w:val="20"/>
          <w:szCs w:val="20"/>
        </w:rPr>
        <w:t>промисловості</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15.05.15 № 285.</w:t>
      </w:r>
    </w:p>
    <w:p w:rsidR="00AB5B78" w:rsidRPr="004872D6" w:rsidRDefault="00AB5B78" w:rsidP="00AB5B78">
      <w:pPr>
        <w:widowControl w:val="0"/>
        <w:autoSpaceDE w:val="0"/>
        <w:jc w:val="both"/>
        <w:rPr>
          <w:sz w:val="20"/>
          <w:szCs w:val="20"/>
        </w:rPr>
      </w:pPr>
      <w:r w:rsidRPr="004872D6">
        <w:rPr>
          <w:sz w:val="20"/>
          <w:szCs w:val="20"/>
        </w:rPr>
        <w:t xml:space="preserve">7.3.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Споживачеві</w:t>
      </w:r>
      <w:proofErr w:type="spellEnd"/>
      <w:r w:rsidRPr="004872D6">
        <w:rPr>
          <w:sz w:val="20"/>
          <w:szCs w:val="20"/>
        </w:rPr>
        <w:t xml:space="preserve"> </w:t>
      </w:r>
      <w:proofErr w:type="spellStart"/>
      <w:r w:rsidRPr="004872D6">
        <w:rPr>
          <w:sz w:val="20"/>
          <w:szCs w:val="20"/>
        </w:rPr>
        <w:t>здійснюється</w:t>
      </w:r>
      <w:proofErr w:type="spellEnd"/>
      <w:r w:rsidRPr="004872D6">
        <w:rPr>
          <w:sz w:val="20"/>
          <w:szCs w:val="20"/>
        </w:rPr>
        <w:t xml:space="preserve"> </w:t>
      </w:r>
      <w:proofErr w:type="spellStart"/>
      <w:r w:rsidRPr="004872D6">
        <w:rPr>
          <w:sz w:val="20"/>
          <w:szCs w:val="20"/>
        </w:rPr>
        <w:t>Постачальником</w:t>
      </w:r>
      <w:proofErr w:type="spellEnd"/>
      <w:r w:rsidRPr="004872D6">
        <w:rPr>
          <w:sz w:val="20"/>
          <w:szCs w:val="20"/>
        </w:rPr>
        <w:t xml:space="preserve"> в порядку, </w:t>
      </w:r>
      <w:proofErr w:type="spellStart"/>
      <w:r w:rsidRPr="004872D6">
        <w:rPr>
          <w:sz w:val="20"/>
          <w:szCs w:val="20"/>
        </w:rPr>
        <w:t>визначеному</w:t>
      </w:r>
      <w:proofErr w:type="spellEnd"/>
      <w:r w:rsidRPr="004872D6">
        <w:rPr>
          <w:sz w:val="20"/>
          <w:szCs w:val="20"/>
        </w:rPr>
        <w:t xml:space="preserve"> Правилами </w:t>
      </w:r>
      <w:proofErr w:type="spellStart"/>
      <w:r w:rsidRPr="004872D6">
        <w:rPr>
          <w:sz w:val="20"/>
          <w:szCs w:val="20"/>
        </w:rPr>
        <w:t>постачання</w:t>
      </w:r>
      <w:proofErr w:type="spellEnd"/>
      <w:r w:rsidRPr="004872D6">
        <w:rPr>
          <w:sz w:val="20"/>
          <w:szCs w:val="20"/>
        </w:rPr>
        <w:t xml:space="preserve"> газу, Порядком </w:t>
      </w:r>
      <w:proofErr w:type="spellStart"/>
      <w:r w:rsidRPr="004872D6">
        <w:rPr>
          <w:sz w:val="20"/>
          <w:szCs w:val="20"/>
        </w:rPr>
        <w:t>пооб'єктового</w:t>
      </w:r>
      <w:proofErr w:type="spellEnd"/>
      <w:r w:rsidRPr="004872D6">
        <w:rPr>
          <w:sz w:val="20"/>
          <w:szCs w:val="20"/>
        </w:rPr>
        <w:t xml:space="preserve"> </w:t>
      </w:r>
      <w:proofErr w:type="spellStart"/>
      <w:r w:rsidRPr="004872D6">
        <w:rPr>
          <w:sz w:val="20"/>
          <w:szCs w:val="20"/>
        </w:rPr>
        <w:t>припинення</w:t>
      </w:r>
      <w:proofErr w:type="spellEnd"/>
      <w:r w:rsidRPr="004872D6">
        <w:rPr>
          <w:sz w:val="20"/>
          <w:szCs w:val="20"/>
        </w:rPr>
        <w:t xml:space="preserve"> (</w:t>
      </w:r>
      <w:proofErr w:type="spellStart"/>
      <w:r w:rsidRPr="004872D6">
        <w:rPr>
          <w:sz w:val="20"/>
          <w:szCs w:val="20"/>
        </w:rPr>
        <w:t>обмеження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споживачам</w:t>
      </w:r>
      <w:proofErr w:type="spellEnd"/>
      <w:r w:rsidRPr="004872D6">
        <w:rPr>
          <w:sz w:val="20"/>
          <w:szCs w:val="20"/>
        </w:rPr>
        <w:t xml:space="preserve">, </w:t>
      </w:r>
      <w:proofErr w:type="spellStart"/>
      <w:proofErr w:type="gramStart"/>
      <w:r w:rsidRPr="004872D6">
        <w:rPr>
          <w:sz w:val="20"/>
          <w:szCs w:val="20"/>
        </w:rPr>
        <w:t>кр</w:t>
      </w:r>
      <w:proofErr w:type="gramEnd"/>
      <w:r w:rsidRPr="004872D6">
        <w:rPr>
          <w:sz w:val="20"/>
          <w:szCs w:val="20"/>
        </w:rPr>
        <w:t>ім</w:t>
      </w:r>
      <w:proofErr w:type="spellEnd"/>
      <w:r w:rsidRPr="004872D6">
        <w:rPr>
          <w:sz w:val="20"/>
          <w:szCs w:val="20"/>
        </w:rPr>
        <w:t xml:space="preserve"> </w:t>
      </w:r>
      <w:proofErr w:type="spellStart"/>
      <w:r w:rsidRPr="004872D6">
        <w:rPr>
          <w:sz w:val="20"/>
          <w:szCs w:val="20"/>
        </w:rPr>
        <w:t>населення</w:t>
      </w:r>
      <w:proofErr w:type="spellEnd"/>
      <w:r w:rsidRPr="004872D6">
        <w:rPr>
          <w:sz w:val="20"/>
          <w:szCs w:val="20"/>
        </w:rPr>
        <w:t xml:space="preserve">, </w:t>
      </w:r>
      <w:proofErr w:type="spellStart"/>
      <w:r w:rsidRPr="004872D6">
        <w:rPr>
          <w:sz w:val="20"/>
          <w:szCs w:val="20"/>
        </w:rPr>
        <w:t>затвердженого</w:t>
      </w:r>
      <w:proofErr w:type="spellEnd"/>
      <w:r w:rsidRPr="004872D6">
        <w:rPr>
          <w:sz w:val="20"/>
          <w:szCs w:val="20"/>
        </w:rPr>
        <w:t xml:space="preserve"> </w:t>
      </w:r>
      <w:proofErr w:type="spellStart"/>
      <w:r w:rsidRPr="004872D6">
        <w:rPr>
          <w:sz w:val="20"/>
          <w:szCs w:val="20"/>
        </w:rPr>
        <w:t>постановою</w:t>
      </w:r>
      <w:proofErr w:type="spellEnd"/>
      <w:r w:rsidRPr="004872D6">
        <w:rPr>
          <w:sz w:val="20"/>
          <w:szCs w:val="20"/>
        </w:rPr>
        <w:t xml:space="preserve"> </w:t>
      </w:r>
      <w:proofErr w:type="spellStart"/>
      <w:r w:rsidRPr="004872D6">
        <w:rPr>
          <w:sz w:val="20"/>
          <w:szCs w:val="20"/>
        </w:rPr>
        <w:t>Кабінету</w:t>
      </w:r>
      <w:proofErr w:type="spellEnd"/>
      <w:r w:rsidRPr="004872D6">
        <w:rPr>
          <w:sz w:val="20"/>
          <w:szCs w:val="20"/>
        </w:rPr>
        <w:t xml:space="preserve"> </w:t>
      </w:r>
      <w:proofErr w:type="spellStart"/>
      <w:r w:rsidRPr="004872D6">
        <w:rPr>
          <w:sz w:val="20"/>
          <w:szCs w:val="20"/>
        </w:rPr>
        <w:t>Міністрів</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08.12.06 №1687, а </w:t>
      </w:r>
      <w:proofErr w:type="spellStart"/>
      <w:r w:rsidRPr="004872D6">
        <w:rPr>
          <w:sz w:val="20"/>
          <w:szCs w:val="20"/>
        </w:rPr>
        <w:t>також</w:t>
      </w:r>
      <w:proofErr w:type="spellEnd"/>
      <w:r w:rsidRPr="004872D6">
        <w:rPr>
          <w:sz w:val="20"/>
          <w:szCs w:val="20"/>
        </w:rPr>
        <w:t xml:space="preserve"> </w:t>
      </w:r>
      <w:proofErr w:type="spellStart"/>
      <w:r w:rsidRPr="004872D6">
        <w:rPr>
          <w:sz w:val="20"/>
          <w:szCs w:val="20"/>
        </w:rPr>
        <w:t>іншими</w:t>
      </w:r>
      <w:proofErr w:type="spellEnd"/>
      <w:r w:rsidRPr="004872D6">
        <w:rPr>
          <w:sz w:val="20"/>
          <w:szCs w:val="20"/>
        </w:rPr>
        <w:t xml:space="preserve"> нормативно-</w:t>
      </w:r>
      <w:proofErr w:type="spellStart"/>
      <w:r w:rsidRPr="004872D6">
        <w:rPr>
          <w:sz w:val="20"/>
          <w:szCs w:val="20"/>
        </w:rPr>
        <w:t>правовими</w:t>
      </w:r>
      <w:proofErr w:type="spellEnd"/>
      <w:r w:rsidRPr="004872D6">
        <w:rPr>
          <w:sz w:val="20"/>
          <w:szCs w:val="20"/>
        </w:rPr>
        <w:t xml:space="preserve"> актами,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регулюють</w:t>
      </w:r>
      <w:proofErr w:type="spellEnd"/>
      <w:r w:rsidRPr="004872D6">
        <w:rPr>
          <w:sz w:val="20"/>
          <w:szCs w:val="20"/>
        </w:rPr>
        <w:t xml:space="preserve"> </w:t>
      </w:r>
      <w:proofErr w:type="spellStart"/>
      <w:r w:rsidRPr="004872D6">
        <w:rPr>
          <w:sz w:val="20"/>
          <w:szCs w:val="20"/>
        </w:rPr>
        <w:t>дані</w:t>
      </w:r>
      <w:proofErr w:type="spellEnd"/>
      <w:r w:rsidRPr="004872D6">
        <w:rPr>
          <w:sz w:val="20"/>
          <w:szCs w:val="20"/>
        </w:rPr>
        <w:t xml:space="preserve"> </w:t>
      </w:r>
      <w:proofErr w:type="spellStart"/>
      <w:r w:rsidRPr="004872D6">
        <w:rPr>
          <w:sz w:val="20"/>
          <w:szCs w:val="20"/>
        </w:rPr>
        <w:t>правовідносини</w:t>
      </w:r>
      <w:proofErr w:type="spellEnd"/>
      <w:r w:rsidRPr="004872D6">
        <w:rPr>
          <w:sz w:val="20"/>
          <w:szCs w:val="20"/>
        </w:rPr>
        <w:t>.</w:t>
      </w:r>
    </w:p>
    <w:p w:rsidR="00AB5B78" w:rsidRPr="004872D6" w:rsidRDefault="00AB5B78" w:rsidP="00AB5B78">
      <w:pPr>
        <w:tabs>
          <w:tab w:val="left" w:pos="284"/>
        </w:tabs>
        <w:jc w:val="both"/>
        <w:rPr>
          <w:sz w:val="20"/>
          <w:szCs w:val="20"/>
        </w:rPr>
      </w:pPr>
      <w:r w:rsidRPr="004872D6">
        <w:rPr>
          <w:sz w:val="20"/>
          <w:szCs w:val="20"/>
        </w:rPr>
        <w:t xml:space="preserve">7.4. </w:t>
      </w:r>
      <w:proofErr w:type="spellStart"/>
      <w:r w:rsidRPr="004872D6">
        <w:rPr>
          <w:sz w:val="20"/>
          <w:szCs w:val="20"/>
        </w:rPr>
        <w:t>Відновлення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здійснюється</w:t>
      </w:r>
      <w:proofErr w:type="spellEnd"/>
      <w:r w:rsidRPr="004872D6">
        <w:rPr>
          <w:sz w:val="20"/>
          <w:szCs w:val="20"/>
        </w:rPr>
        <w:t xml:space="preserve"> за </w:t>
      </w:r>
      <w:proofErr w:type="spellStart"/>
      <w:r w:rsidRPr="004872D6">
        <w:rPr>
          <w:sz w:val="20"/>
          <w:szCs w:val="20"/>
        </w:rPr>
        <w:t>погодженням</w:t>
      </w:r>
      <w:proofErr w:type="spellEnd"/>
      <w:r w:rsidRPr="004872D6">
        <w:rPr>
          <w:sz w:val="20"/>
          <w:szCs w:val="20"/>
        </w:rPr>
        <w:t xml:space="preserve"> </w:t>
      </w:r>
      <w:proofErr w:type="spellStart"/>
      <w:r w:rsidRPr="004872D6">
        <w:rPr>
          <w:sz w:val="20"/>
          <w:szCs w:val="20"/>
        </w:rPr>
        <w:t>Постачальника</w:t>
      </w:r>
      <w:proofErr w:type="spellEnd"/>
      <w:r w:rsidRPr="004872D6">
        <w:rPr>
          <w:sz w:val="20"/>
          <w:szCs w:val="20"/>
        </w:rPr>
        <w:t xml:space="preserve"> та </w:t>
      </w:r>
      <w:proofErr w:type="spellStart"/>
      <w:proofErr w:type="gramStart"/>
      <w:r w:rsidRPr="004872D6">
        <w:rPr>
          <w:sz w:val="20"/>
          <w:szCs w:val="20"/>
        </w:rPr>
        <w:t>п</w:t>
      </w:r>
      <w:proofErr w:type="gramEnd"/>
      <w:r w:rsidRPr="004872D6">
        <w:rPr>
          <w:sz w:val="20"/>
          <w:szCs w:val="20"/>
        </w:rPr>
        <w:t>ісля</w:t>
      </w:r>
      <w:proofErr w:type="spellEnd"/>
      <w:r w:rsidRPr="004872D6">
        <w:rPr>
          <w:sz w:val="20"/>
          <w:szCs w:val="20"/>
        </w:rPr>
        <w:t xml:space="preserve"> </w:t>
      </w:r>
      <w:proofErr w:type="spellStart"/>
      <w:r w:rsidRPr="004872D6">
        <w:rPr>
          <w:sz w:val="20"/>
          <w:szCs w:val="20"/>
        </w:rPr>
        <w:t>відшкодування</w:t>
      </w:r>
      <w:proofErr w:type="spellEnd"/>
      <w:r w:rsidRPr="004872D6">
        <w:rPr>
          <w:sz w:val="20"/>
          <w:szCs w:val="20"/>
        </w:rPr>
        <w:t xml:space="preserve"> </w:t>
      </w:r>
      <w:proofErr w:type="spellStart"/>
      <w:r w:rsidRPr="004872D6">
        <w:rPr>
          <w:sz w:val="20"/>
          <w:szCs w:val="20"/>
        </w:rPr>
        <w:t>споживачем</w:t>
      </w:r>
      <w:proofErr w:type="spellEnd"/>
      <w:r w:rsidRPr="004872D6">
        <w:rPr>
          <w:sz w:val="20"/>
          <w:szCs w:val="20"/>
        </w:rPr>
        <w:t xml:space="preserve"> </w:t>
      </w:r>
      <w:proofErr w:type="spellStart"/>
      <w:r w:rsidRPr="004872D6">
        <w:rPr>
          <w:sz w:val="20"/>
          <w:szCs w:val="20"/>
        </w:rPr>
        <w:t>витрат</w:t>
      </w:r>
      <w:proofErr w:type="spellEnd"/>
      <w:r w:rsidRPr="004872D6">
        <w:rPr>
          <w:sz w:val="20"/>
          <w:szCs w:val="20"/>
        </w:rPr>
        <w:t xml:space="preserve"> на </w:t>
      </w:r>
      <w:proofErr w:type="spellStart"/>
      <w:r w:rsidRPr="004872D6">
        <w:rPr>
          <w:sz w:val="20"/>
          <w:szCs w:val="20"/>
        </w:rPr>
        <w:t>припинення</w:t>
      </w:r>
      <w:proofErr w:type="spellEnd"/>
      <w:r w:rsidRPr="004872D6">
        <w:rPr>
          <w:sz w:val="20"/>
          <w:szCs w:val="20"/>
        </w:rPr>
        <w:t xml:space="preserve"> та </w:t>
      </w:r>
      <w:proofErr w:type="spellStart"/>
      <w:r w:rsidRPr="004872D6">
        <w:rPr>
          <w:sz w:val="20"/>
          <w:szCs w:val="20"/>
        </w:rPr>
        <w:t>відновлення</w:t>
      </w:r>
      <w:proofErr w:type="spellEnd"/>
      <w:r w:rsidRPr="004872D6">
        <w:rPr>
          <w:sz w:val="20"/>
          <w:szCs w:val="20"/>
        </w:rPr>
        <w:t xml:space="preserve"> </w:t>
      </w:r>
      <w:proofErr w:type="spellStart"/>
      <w:r w:rsidRPr="004872D6">
        <w:rPr>
          <w:sz w:val="20"/>
          <w:szCs w:val="20"/>
        </w:rPr>
        <w:t>газопостачання</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понесені</w:t>
      </w:r>
      <w:proofErr w:type="spellEnd"/>
      <w:r w:rsidRPr="004872D6">
        <w:rPr>
          <w:sz w:val="20"/>
          <w:szCs w:val="20"/>
        </w:rPr>
        <w:t xml:space="preserve"> </w:t>
      </w:r>
      <w:proofErr w:type="spellStart"/>
      <w:r w:rsidRPr="004872D6">
        <w:rPr>
          <w:sz w:val="20"/>
          <w:szCs w:val="20"/>
        </w:rPr>
        <w:t>Постачальником</w:t>
      </w:r>
      <w:proofErr w:type="spellEnd"/>
      <w:r w:rsidRPr="004872D6">
        <w:rPr>
          <w:sz w:val="20"/>
          <w:szCs w:val="20"/>
        </w:rPr>
        <w:t xml:space="preserve"> та/</w:t>
      </w:r>
      <w:proofErr w:type="spellStart"/>
      <w:r w:rsidRPr="004872D6">
        <w:rPr>
          <w:sz w:val="20"/>
          <w:szCs w:val="20"/>
        </w:rPr>
        <w:t>або</w:t>
      </w:r>
      <w:proofErr w:type="spellEnd"/>
      <w:r w:rsidRPr="004872D6">
        <w:rPr>
          <w:sz w:val="20"/>
          <w:szCs w:val="20"/>
        </w:rPr>
        <w:t xml:space="preserve"> Оператором ГРМ.</w:t>
      </w:r>
    </w:p>
    <w:p w:rsidR="00AB5B78" w:rsidRPr="004872D6" w:rsidRDefault="00AB5B78" w:rsidP="00AB5B78">
      <w:pPr>
        <w:pStyle w:val="15"/>
        <w:tabs>
          <w:tab w:val="left" w:pos="284"/>
        </w:tabs>
        <w:ind w:left="0"/>
        <w:jc w:val="both"/>
        <w:rPr>
          <w:sz w:val="20"/>
          <w:szCs w:val="20"/>
        </w:rPr>
      </w:pPr>
    </w:p>
    <w:p w:rsidR="00AB5B78" w:rsidRPr="004872D6" w:rsidRDefault="00AB5B78" w:rsidP="00AB5B78">
      <w:pPr>
        <w:tabs>
          <w:tab w:val="left" w:pos="426"/>
        </w:tabs>
        <w:jc w:val="center"/>
        <w:rPr>
          <w:sz w:val="20"/>
          <w:szCs w:val="20"/>
        </w:rPr>
      </w:pPr>
      <w:r w:rsidRPr="004872D6">
        <w:rPr>
          <w:b/>
          <w:sz w:val="20"/>
          <w:szCs w:val="20"/>
        </w:rPr>
        <w:t xml:space="preserve">VIII. Порядок </w:t>
      </w:r>
      <w:proofErr w:type="spellStart"/>
      <w:r w:rsidRPr="004872D6">
        <w:rPr>
          <w:b/>
          <w:sz w:val="20"/>
          <w:szCs w:val="20"/>
        </w:rPr>
        <w:t>зміни</w:t>
      </w:r>
      <w:proofErr w:type="spellEnd"/>
      <w:r w:rsidRPr="004872D6">
        <w:rPr>
          <w:b/>
          <w:sz w:val="20"/>
          <w:szCs w:val="20"/>
        </w:rPr>
        <w:t xml:space="preserve"> </w:t>
      </w:r>
      <w:proofErr w:type="spellStart"/>
      <w:r w:rsidRPr="004872D6">
        <w:rPr>
          <w:b/>
          <w:sz w:val="20"/>
          <w:szCs w:val="20"/>
        </w:rPr>
        <w:t>постачальника</w:t>
      </w:r>
      <w:proofErr w:type="spellEnd"/>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Зміна постачальника може бути здійснена лише за сукупності наступних умов: </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Споживачем попередньо укладено договір постачання газу з новим постачальником,</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 xml:space="preserve">Сторони попередньо призупинили дію цього Договору в частині постачання газу або розірвали цей Договір, </w:t>
      </w:r>
    </w:p>
    <w:p w:rsidR="00AB5B78" w:rsidRPr="004872D6" w:rsidRDefault="00AB5B78" w:rsidP="00AB5B78">
      <w:pPr>
        <w:pStyle w:val="15"/>
        <w:widowControl w:val="0"/>
        <w:numPr>
          <w:ilvl w:val="0"/>
          <w:numId w:val="7"/>
        </w:numPr>
        <w:autoSpaceDE w:val="0"/>
        <w:ind w:left="0" w:firstLine="0"/>
        <w:jc w:val="both"/>
        <w:rPr>
          <w:sz w:val="20"/>
          <w:szCs w:val="20"/>
        </w:rPr>
      </w:pPr>
      <w:r w:rsidRPr="004872D6">
        <w:rPr>
          <w:sz w:val="20"/>
          <w:szCs w:val="20"/>
        </w:rPr>
        <w:t>відсутність у Споживача простроченої заборгованості за цим Договором.</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AB5B78" w:rsidRPr="004872D6" w:rsidRDefault="00AB5B78" w:rsidP="00AB5B78">
      <w:pPr>
        <w:pStyle w:val="15"/>
        <w:widowControl w:val="0"/>
        <w:numPr>
          <w:ilvl w:val="0"/>
          <w:numId w:val="8"/>
        </w:numPr>
        <w:autoSpaceDE w:val="0"/>
        <w:ind w:left="0" w:firstLine="0"/>
        <w:jc w:val="both"/>
        <w:rPr>
          <w:sz w:val="20"/>
          <w:szCs w:val="20"/>
        </w:rPr>
      </w:pPr>
      <w:r w:rsidRPr="004872D6">
        <w:rPr>
          <w:sz w:val="20"/>
          <w:szCs w:val="20"/>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6" w:anchor="n18" w:history="1">
        <w:r w:rsidRPr="004872D6">
          <w:rPr>
            <w:rStyle w:val="af1"/>
            <w:sz w:val="20"/>
            <w:szCs w:val="20"/>
          </w:rPr>
          <w:t>Кодексом газотранспортної системи</w:t>
        </w:r>
      </w:hyperlink>
      <w:r w:rsidRPr="004872D6">
        <w:rPr>
          <w:sz w:val="20"/>
          <w:szCs w:val="20"/>
        </w:rPr>
        <w:t>.</w:t>
      </w:r>
    </w:p>
    <w:p w:rsidR="00AB5B78" w:rsidRPr="004872D6" w:rsidRDefault="00AB5B78" w:rsidP="00AB5B78">
      <w:pPr>
        <w:tabs>
          <w:tab w:val="left" w:pos="426"/>
        </w:tabs>
        <w:rPr>
          <w:b/>
          <w:sz w:val="20"/>
          <w:szCs w:val="20"/>
        </w:rPr>
      </w:pPr>
    </w:p>
    <w:p w:rsidR="00AB5B78" w:rsidRPr="004872D6" w:rsidRDefault="00AB5B78" w:rsidP="00AB5B78">
      <w:pPr>
        <w:tabs>
          <w:tab w:val="left" w:pos="426"/>
        </w:tabs>
        <w:jc w:val="center"/>
        <w:rPr>
          <w:sz w:val="20"/>
          <w:szCs w:val="20"/>
        </w:rPr>
      </w:pPr>
      <w:r w:rsidRPr="004872D6">
        <w:rPr>
          <w:b/>
          <w:sz w:val="20"/>
          <w:szCs w:val="20"/>
        </w:rPr>
        <w:t>IX. Форс-мажор</w:t>
      </w:r>
      <w:r w:rsidRPr="004872D6">
        <w:rPr>
          <w:sz w:val="20"/>
          <w:szCs w:val="20"/>
        </w:rPr>
        <w:t> </w:t>
      </w:r>
    </w:p>
    <w:p w:rsidR="00AB5B78" w:rsidRPr="004872D6" w:rsidRDefault="00AB5B78" w:rsidP="00AB5B78">
      <w:pPr>
        <w:pStyle w:val="15"/>
        <w:tabs>
          <w:tab w:val="left" w:pos="426"/>
        </w:tabs>
        <w:ind w:left="0"/>
        <w:jc w:val="both"/>
        <w:rPr>
          <w:sz w:val="20"/>
          <w:szCs w:val="20"/>
        </w:rPr>
      </w:pPr>
      <w:r w:rsidRPr="004872D6">
        <w:rPr>
          <w:sz w:val="20"/>
          <w:szCs w:val="2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B5B78" w:rsidRPr="004872D6" w:rsidRDefault="00AB5B78" w:rsidP="00AB5B78">
      <w:pPr>
        <w:pStyle w:val="15"/>
        <w:tabs>
          <w:tab w:val="left" w:pos="426"/>
        </w:tabs>
        <w:ind w:left="0"/>
        <w:jc w:val="both"/>
        <w:rPr>
          <w:sz w:val="20"/>
          <w:szCs w:val="20"/>
        </w:rPr>
      </w:pPr>
      <w:r w:rsidRPr="004872D6">
        <w:rPr>
          <w:sz w:val="20"/>
          <w:szCs w:val="2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AB5B78" w:rsidRPr="004872D6" w:rsidRDefault="00AB5B78" w:rsidP="00AB5B78">
      <w:pPr>
        <w:pStyle w:val="15"/>
        <w:tabs>
          <w:tab w:val="left" w:pos="426"/>
        </w:tabs>
        <w:ind w:left="0"/>
        <w:jc w:val="both"/>
        <w:rPr>
          <w:sz w:val="20"/>
          <w:szCs w:val="20"/>
        </w:rPr>
      </w:pPr>
      <w:r w:rsidRPr="004872D6">
        <w:rPr>
          <w:sz w:val="20"/>
          <w:szCs w:val="20"/>
        </w:rPr>
        <w:t>9.3 Строк виконання зобов'язань відкладається на строк дії форс-мажорних обставин.</w:t>
      </w:r>
    </w:p>
    <w:p w:rsidR="00AB5B78" w:rsidRPr="004872D6" w:rsidRDefault="00AB5B78" w:rsidP="00AB5B78">
      <w:pPr>
        <w:pStyle w:val="15"/>
        <w:tabs>
          <w:tab w:val="left" w:pos="426"/>
        </w:tabs>
        <w:ind w:left="0"/>
        <w:jc w:val="both"/>
        <w:rPr>
          <w:sz w:val="20"/>
          <w:szCs w:val="20"/>
        </w:rPr>
      </w:pPr>
      <w:r w:rsidRPr="004872D6">
        <w:rPr>
          <w:sz w:val="20"/>
          <w:szCs w:val="20"/>
        </w:rPr>
        <w:t>9.4 Засвідчення форс-мажорних обставин здійснюється у встановленому законодавством порядку.</w:t>
      </w:r>
    </w:p>
    <w:p w:rsidR="00AB5B78" w:rsidRPr="004872D6" w:rsidRDefault="00AB5B78" w:rsidP="00AB5B78">
      <w:pPr>
        <w:pStyle w:val="15"/>
        <w:tabs>
          <w:tab w:val="left" w:pos="426"/>
        </w:tabs>
        <w:ind w:left="0"/>
        <w:jc w:val="both"/>
        <w:rPr>
          <w:sz w:val="20"/>
          <w:szCs w:val="20"/>
        </w:rPr>
      </w:pPr>
      <w:r w:rsidRPr="004872D6">
        <w:rPr>
          <w:sz w:val="20"/>
          <w:szCs w:val="20"/>
        </w:rPr>
        <w:t xml:space="preserve">9.5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AB5B78" w:rsidRPr="004872D6" w:rsidRDefault="00AB5B78" w:rsidP="00AB5B78">
      <w:pPr>
        <w:pStyle w:val="15"/>
        <w:tabs>
          <w:tab w:val="left" w:pos="426"/>
        </w:tabs>
        <w:ind w:left="0"/>
        <w:jc w:val="both"/>
        <w:rPr>
          <w:sz w:val="20"/>
          <w:szCs w:val="20"/>
        </w:rPr>
      </w:pPr>
      <w:r w:rsidRPr="004872D6">
        <w:rPr>
          <w:sz w:val="20"/>
          <w:szCs w:val="20"/>
        </w:rPr>
        <w:t>9.6 Виникнення зазначених обставин не є підставою для відмови Споживача від сплати Постачальнику за послуги, які були надані до їх виникнення.</w:t>
      </w:r>
    </w:p>
    <w:p w:rsidR="00AB5B78" w:rsidRPr="004872D6" w:rsidRDefault="00AB5B78" w:rsidP="00AB5B78">
      <w:pPr>
        <w:tabs>
          <w:tab w:val="left" w:pos="426"/>
        </w:tabs>
        <w:jc w:val="center"/>
        <w:rPr>
          <w:sz w:val="20"/>
          <w:szCs w:val="20"/>
        </w:rPr>
      </w:pPr>
    </w:p>
    <w:p w:rsidR="00AB5B78" w:rsidRPr="004872D6" w:rsidRDefault="00AB5B78" w:rsidP="00AB5B78">
      <w:pPr>
        <w:tabs>
          <w:tab w:val="left" w:pos="426"/>
        </w:tabs>
        <w:jc w:val="center"/>
        <w:rPr>
          <w:sz w:val="20"/>
          <w:szCs w:val="20"/>
        </w:rPr>
      </w:pPr>
      <w:r w:rsidRPr="004872D6">
        <w:rPr>
          <w:b/>
          <w:sz w:val="20"/>
          <w:szCs w:val="20"/>
        </w:rPr>
        <w:t xml:space="preserve">Х. Порядок </w:t>
      </w:r>
      <w:proofErr w:type="spellStart"/>
      <w:r w:rsidRPr="004872D6">
        <w:rPr>
          <w:b/>
          <w:sz w:val="20"/>
          <w:szCs w:val="20"/>
        </w:rPr>
        <w:t>вирішення</w:t>
      </w:r>
      <w:proofErr w:type="spellEnd"/>
      <w:r w:rsidRPr="004872D6">
        <w:rPr>
          <w:b/>
          <w:sz w:val="20"/>
          <w:szCs w:val="20"/>
        </w:rPr>
        <w:t xml:space="preserve"> </w:t>
      </w:r>
      <w:proofErr w:type="spellStart"/>
      <w:r w:rsidRPr="004872D6">
        <w:rPr>
          <w:b/>
          <w:sz w:val="20"/>
          <w:szCs w:val="20"/>
        </w:rPr>
        <w:t>спорі</w:t>
      </w:r>
      <w:proofErr w:type="gramStart"/>
      <w:r w:rsidRPr="004872D6">
        <w:rPr>
          <w:b/>
          <w:sz w:val="20"/>
          <w:szCs w:val="20"/>
        </w:rPr>
        <w:t>в</w:t>
      </w:r>
      <w:proofErr w:type="spellEnd"/>
      <w:proofErr w:type="gramEnd"/>
      <w:r w:rsidRPr="004872D6">
        <w:rPr>
          <w:sz w:val="20"/>
          <w:szCs w:val="20"/>
        </w:rPr>
        <w:t> </w:t>
      </w:r>
    </w:p>
    <w:p w:rsidR="00AB5B78" w:rsidRPr="004872D6" w:rsidRDefault="00AB5B78" w:rsidP="00AB5B78">
      <w:pPr>
        <w:tabs>
          <w:tab w:val="left" w:pos="426"/>
        </w:tabs>
        <w:jc w:val="both"/>
        <w:rPr>
          <w:sz w:val="20"/>
          <w:szCs w:val="20"/>
        </w:rPr>
      </w:pPr>
      <w:r w:rsidRPr="004872D6">
        <w:rPr>
          <w:sz w:val="20"/>
          <w:szCs w:val="20"/>
        </w:rPr>
        <w:t>10.1.</w:t>
      </w:r>
      <w:r w:rsidRPr="004872D6">
        <w:rPr>
          <w:sz w:val="20"/>
          <w:szCs w:val="20"/>
        </w:rPr>
        <w:tab/>
      </w:r>
      <w:proofErr w:type="spellStart"/>
      <w:proofErr w:type="gramStart"/>
      <w:r w:rsidRPr="004872D6">
        <w:rPr>
          <w:sz w:val="20"/>
          <w:szCs w:val="20"/>
        </w:rPr>
        <w:t>Спірні</w:t>
      </w:r>
      <w:proofErr w:type="spellEnd"/>
      <w:r w:rsidRPr="004872D6">
        <w:rPr>
          <w:sz w:val="20"/>
          <w:szCs w:val="20"/>
        </w:rPr>
        <w:t xml:space="preserve"> </w:t>
      </w:r>
      <w:proofErr w:type="spellStart"/>
      <w:r w:rsidRPr="004872D6">
        <w:rPr>
          <w:sz w:val="20"/>
          <w:szCs w:val="20"/>
        </w:rPr>
        <w:t>питання</w:t>
      </w:r>
      <w:proofErr w:type="spellEnd"/>
      <w:r w:rsidRPr="004872D6">
        <w:rPr>
          <w:sz w:val="20"/>
          <w:szCs w:val="20"/>
        </w:rPr>
        <w:t xml:space="preserve"> </w:t>
      </w:r>
      <w:proofErr w:type="spellStart"/>
      <w:r w:rsidRPr="004872D6">
        <w:rPr>
          <w:sz w:val="20"/>
          <w:szCs w:val="20"/>
        </w:rPr>
        <w:t>між</w:t>
      </w:r>
      <w:proofErr w:type="spellEnd"/>
      <w:r w:rsidRPr="004872D6">
        <w:rPr>
          <w:sz w:val="20"/>
          <w:szCs w:val="20"/>
        </w:rPr>
        <w:t xml:space="preserve"> Сторонами </w:t>
      </w:r>
      <w:proofErr w:type="spellStart"/>
      <w:r w:rsidRPr="004872D6">
        <w:rPr>
          <w:sz w:val="20"/>
          <w:szCs w:val="20"/>
        </w:rPr>
        <w:t>щодо</w:t>
      </w:r>
      <w:proofErr w:type="spellEnd"/>
      <w:r w:rsidRPr="004872D6">
        <w:rPr>
          <w:sz w:val="20"/>
          <w:szCs w:val="20"/>
        </w:rPr>
        <w:t xml:space="preserve"> </w:t>
      </w:r>
      <w:proofErr w:type="spellStart"/>
      <w:r w:rsidRPr="004872D6">
        <w:rPr>
          <w:sz w:val="20"/>
          <w:szCs w:val="20"/>
        </w:rPr>
        <w:t>виконання</w:t>
      </w:r>
      <w:proofErr w:type="spellEnd"/>
      <w:r w:rsidRPr="004872D6">
        <w:rPr>
          <w:sz w:val="20"/>
          <w:szCs w:val="20"/>
        </w:rPr>
        <w:t xml:space="preserve"> умов Договору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вирішуватися</w:t>
      </w:r>
      <w:proofErr w:type="spellEnd"/>
      <w:r w:rsidRPr="004872D6">
        <w:rPr>
          <w:sz w:val="20"/>
          <w:szCs w:val="20"/>
        </w:rPr>
        <w:t xml:space="preserve"> шляхом </w:t>
      </w:r>
      <w:proofErr w:type="spellStart"/>
      <w:r w:rsidRPr="004872D6">
        <w:rPr>
          <w:sz w:val="20"/>
          <w:szCs w:val="20"/>
        </w:rPr>
        <w:t>переговорів</w:t>
      </w:r>
      <w:proofErr w:type="spellEnd"/>
      <w:r w:rsidRPr="004872D6">
        <w:rPr>
          <w:sz w:val="20"/>
          <w:szCs w:val="20"/>
        </w:rPr>
        <w:t xml:space="preserve">, а у </w:t>
      </w:r>
      <w:proofErr w:type="spellStart"/>
      <w:r w:rsidRPr="004872D6">
        <w:rPr>
          <w:sz w:val="20"/>
          <w:szCs w:val="20"/>
        </w:rPr>
        <w:t>разі</w:t>
      </w:r>
      <w:proofErr w:type="spellEnd"/>
      <w:r w:rsidRPr="004872D6">
        <w:rPr>
          <w:sz w:val="20"/>
          <w:szCs w:val="20"/>
        </w:rPr>
        <w:t xml:space="preserve"> </w:t>
      </w:r>
      <w:proofErr w:type="spellStart"/>
      <w:r w:rsidRPr="004872D6">
        <w:rPr>
          <w:sz w:val="20"/>
          <w:szCs w:val="20"/>
        </w:rPr>
        <w:t>недосягнення</w:t>
      </w:r>
      <w:proofErr w:type="spellEnd"/>
      <w:r w:rsidRPr="004872D6">
        <w:rPr>
          <w:sz w:val="20"/>
          <w:szCs w:val="20"/>
        </w:rPr>
        <w:t xml:space="preserve"> </w:t>
      </w:r>
      <w:proofErr w:type="spellStart"/>
      <w:r w:rsidRPr="004872D6">
        <w:rPr>
          <w:sz w:val="20"/>
          <w:szCs w:val="20"/>
        </w:rPr>
        <w:t>згоди</w:t>
      </w:r>
      <w:proofErr w:type="spellEnd"/>
      <w:r w:rsidRPr="004872D6">
        <w:rPr>
          <w:sz w:val="20"/>
          <w:szCs w:val="20"/>
        </w:rPr>
        <w:t xml:space="preserve"> - у судовому порядку.</w:t>
      </w:r>
      <w:proofErr w:type="gramEnd"/>
    </w:p>
    <w:p w:rsidR="00AB5B78" w:rsidRPr="004872D6" w:rsidRDefault="00AB5B78" w:rsidP="00AB5B78">
      <w:pPr>
        <w:tabs>
          <w:tab w:val="left" w:pos="426"/>
        </w:tabs>
        <w:jc w:val="both"/>
        <w:rPr>
          <w:sz w:val="20"/>
          <w:szCs w:val="20"/>
        </w:rPr>
      </w:pPr>
      <w:r w:rsidRPr="004872D6">
        <w:rPr>
          <w:sz w:val="20"/>
          <w:szCs w:val="20"/>
        </w:rPr>
        <w:t>10.2.</w:t>
      </w:r>
      <w:r w:rsidRPr="004872D6">
        <w:rPr>
          <w:sz w:val="20"/>
          <w:szCs w:val="20"/>
        </w:rPr>
        <w:tab/>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домовились</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строк </w:t>
      </w:r>
      <w:proofErr w:type="spellStart"/>
      <w:r w:rsidRPr="004872D6">
        <w:rPr>
          <w:sz w:val="20"/>
          <w:szCs w:val="20"/>
        </w:rPr>
        <w:t>позовної</w:t>
      </w:r>
      <w:proofErr w:type="spellEnd"/>
      <w:r w:rsidRPr="004872D6">
        <w:rPr>
          <w:sz w:val="20"/>
          <w:szCs w:val="20"/>
        </w:rPr>
        <w:t xml:space="preserve"> </w:t>
      </w:r>
      <w:proofErr w:type="spellStart"/>
      <w:r w:rsidRPr="004872D6">
        <w:rPr>
          <w:sz w:val="20"/>
          <w:szCs w:val="20"/>
        </w:rPr>
        <w:t>давності</w:t>
      </w:r>
      <w:proofErr w:type="spellEnd"/>
      <w:r w:rsidRPr="004872D6">
        <w:rPr>
          <w:sz w:val="20"/>
          <w:szCs w:val="20"/>
        </w:rPr>
        <w:t xml:space="preserve">, у тому </w:t>
      </w:r>
      <w:proofErr w:type="spellStart"/>
      <w:r w:rsidRPr="004872D6">
        <w:rPr>
          <w:sz w:val="20"/>
          <w:szCs w:val="20"/>
        </w:rPr>
        <w:t>числі</w:t>
      </w:r>
      <w:proofErr w:type="spellEnd"/>
      <w:r w:rsidRPr="004872D6">
        <w:rPr>
          <w:sz w:val="20"/>
          <w:szCs w:val="20"/>
        </w:rPr>
        <w:t xml:space="preserve"> </w:t>
      </w:r>
      <w:proofErr w:type="spellStart"/>
      <w:r w:rsidRPr="004872D6">
        <w:rPr>
          <w:sz w:val="20"/>
          <w:szCs w:val="20"/>
        </w:rPr>
        <w:t>щодо</w:t>
      </w:r>
      <w:proofErr w:type="spellEnd"/>
      <w:r w:rsidRPr="004872D6">
        <w:rPr>
          <w:sz w:val="20"/>
          <w:szCs w:val="20"/>
        </w:rPr>
        <w:t xml:space="preserve"> </w:t>
      </w:r>
      <w:proofErr w:type="spellStart"/>
      <w:r w:rsidRPr="004872D6">
        <w:rPr>
          <w:sz w:val="20"/>
          <w:szCs w:val="20"/>
        </w:rPr>
        <w:t>стягнення</w:t>
      </w:r>
      <w:proofErr w:type="spellEnd"/>
      <w:r w:rsidRPr="004872D6">
        <w:rPr>
          <w:sz w:val="20"/>
          <w:szCs w:val="20"/>
        </w:rPr>
        <w:t xml:space="preserve"> </w:t>
      </w:r>
      <w:proofErr w:type="spellStart"/>
      <w:r w:rsidRPr="004872D6">
        <w:rPr>
          <w:sz w:val="20"/>
          <w:szCs w:val="20"/>
        </w:rPr>
        <w:t>основної</w:t>
      </w:r>
      <w:proofErr w:type="spellEnd"/>
      <w:r w:rsidRPr="004872D6">
        <w:rPr>
          <w:sz w:val="20"/>
          <w:szCs w:val="20"/>
        </w:rPr>
        <w:t xml:space="preserve"> </w:t>
      </w:r>
      <w:proofErr w:type="spellStart"/>
      <w:r w:rsidRPr="004872D6">
        <w:rPr>
          <w:sz w:val="20"/>
          <w:szCs w:val="20"/>
        </w:rPr>
        <w:t>заборгованості</w:t>
      </w:r>
      <w:proofErr w:type="spellEnd"/>
      <w:r w:rsidRPr="004872D6">
        <w:rPr>
          <w:sz w:val="20"/>
          <w:szCs w:val="20"/>
        </w:rPr>
        <w:t xml:space="preserve">, </w:t>
      </w:r>
      <w:proofErr w:type="spellStart"/>
      <w:r w:rsidRPr="004872D6">
        <w:rPr>
          <w:sz w:val="20"/>
          <w:szCs w:val="20"/>
        </w:rPr>
        <w:t>пені</w:t>
      </w:r>
      <w:proofErr w:type="spellEnd"/>
      <w:r w:rsidRPr="004872D6">
        <w:rPr>
          <w:sz w:val="20"/>
          <w:szCs w:val="20"/>
        </w:rPr>
        <w:t xml:space="preserve">, </w:t>
      </w:r>
      <w:proofErr w:type="spellStart"/>
      <w:r w:rsidRPr="004872D6">
        <w:rPr>
          <w:sz w:val="20"/>
          <w:szCs w:val="20"/>
        </w:rPr>
        <w:t>штрафів</w:t>
      </w:r>
      <w:proofErr w:type="spellEnd"/>
      <w:r w:rsidRPr="004872D6">
        <w:rPr>
          <w:sz w:val="20"/>
          <w:szCs w:val="20"/>
        </w:rPr>
        <w:t xml:space="preserve">, </w:t>
      </w:r>
      <w:proofErr w:type="spellStart"/>
      <w:r w:rsidRPr="004872D6">
        <w:rPr>
          <w:sz w:val="20"/>
          <w:szCs w:val="20"/>
        </w:rPr>
        <w:t>інфляційних</w:t>
      </w:r>
      <w:proofErr w:type="spellEnd"/>
      <w:r w:rsidRPr="004872D6">
        <w:rPr>
          <w:sz w:val="20"/>
          <w:szCs w:val="20"/>
        </w:rPr>
        <w:t xml:space="preserve"> </w:t>
      </w:r>
      <w:proofErr w:type="spellStart"/>
      <w:r w:rsidRPr="004872D6">
        <w:rPr>
          <w:sz w:val="20"/>
          <w:szCs w:val="20"/>
        </w:rPr>
        <w:t>нарахувань</w:t>
      </w:r>
      <w:proofErr w:type="spellEnd"/>
      <w:r w:rsidRPr="004872D6">
        <w:rPr>
          <w:sz w:val="20"/>
          <w:szCs w:val="20"/>
        </w:rPr>
        <w:t xml:space="preserve">, </w:t>
      </w:r>
      <w:proofErr w:type="spellStart"/>
      <w:r w:rsidRPr="004872D6">
        <w:rPr>
          <w:sz w:val="20"/>
          <w:szCs w:val="20"/>
        </w:rPr>
        <w:t>відсотків</w:t>
      </w:r>
      <w:proofErr w:type="spellEnd"/>
      <w:r w:rsidRPr="004872D6">
        <w:rPr>
          <w:sz w:val="20"/>
          <w:szCs w:val="20"/>
        </w:rPr>
        <w:t xml:space="preserve"> </w:t>
      </w:r>
      <w:proofErr w:type="spellStart"/>
      <w:proofErr w:type="gramStart"/>
      <w:r w:rsidRPr="004872D6">
        <w:rPr>
          <w:sz w:val="20"/>
          <w:szCs w:val="20"/>
        </w:rPr>
        <w:t>р</w:t>
      </w:r>
      <w:proofErr w:type="gramEnd"/>
      <w:r w:rsidRPr="004872D6">
        <w:rPr>
          <w:sz w:val="20"/>
          <w:szCs w:val="20"/>
        </w:rPr>
        <w:t>ічних</w:t>
      </w:r>
      <w:proofErr w:type="spellEnd"/>
      <w:r w:rsidRPr="004872D6">
        <w:rPr>
          <w:sz w:val="20"/>
          <w:szCs w:val="20"/>
        </w:rPr>
        <w:t xml:space="preserve">, </w:t>
      </w:r>
      <w:proofErr w:type="spellStart"/>
      <w:r w:rsidRPr="004872D6">
        <w:rPr>
          <w:sz w:val="20"/>
          <w:szCs w:val="20"/>
        </w:rPr>
        <w:t>компенсацій</w:t>
      </w:r>
      <w:proofErr w:type="spellEnd"/>
      <w:r w:rsidRPr="004872D6">
        <w:rPr>
          <w:sz w:val="20"/>
          <w:szCs w:val="20"/>
        </w:rPr>
        <w:t xml:space="preserve"> </w:t>
      </w:r>
      <w:proofErr w:type="spellStart"/>
      <w:r w:rsidRPr="004872D6">
        <w:rPr>
          <w:sz w:val="20"/>
          <w:szCs w:val="20"/>
        </w:rPr>
        <w:t>встановлюється</w:t>
      </w:r>
      <w:proofErr w:type="spellEnd"/>
      <w:r w:rsidRPr="004872D6">
        <w:rPr>
          <w:sz w:val="20"/>
          <w:szCs w:val="20"/>
        </w:rPr>
        <w:t xml:space="preserve"> </w:t>
      </w:r>
      <w:proofErr w:type="spellStart"/>
      <w:r w:rsidRPr="004872D6">
        <w:rPr>
          <w:sz w:val="20"/>
          <w:szCs w:val="20"/>
        </w:rPr>
        <w:t>тривалістю</w:t>
      </w:r>
      <w:proofErr w:type="spellEnd"/>
      <w:r w:rsidRPr="004872D6">
        <w:rPr>
          <w:sz w:val="20"/>
          <w:szCs w:val="20"/>
        </w:rPr>
        <w:t xml:space="preserve"> у 3 (три) роки.</w:t>
      </w:r>
    </w:p>
    <w:p w:rsidR="00AB5B78" w:rsidRPr="004872D6" w:rsidRDefault="00AB5B78" w:rsidP="00AB5B78">
      <w:pPr>
        <w:tabs>
          <w:tab w:val="left" w:pos="426"/>
        </w:tabs>
        <w:rPr>
          <w:b/>
          <w:sz w:val="20"/>
          <w:szCs w:val="20"/>
        </w:rPr>
      </w:pPr>
      <w:bookmarkStart w:id="3" w:name="n155"/>
      <w:bookmarkEnd w:id="3"/>
    </w:p>
    <w:p w:rsidR="00AB5B78" w:rsidRPr="004872D6" w:rsidRDefault="00AB5B78" w:rsidP="00AB5B78">
      <w:pPr>
        <w:tabs>
          <w:tab w:val="left" w:pos="426"/>
        </w:tabs>
        <w:jc w:val="center"/>
        <w:rPr>
          <w:sz w:val="20"/>
          <w:szCs w:val="20"/>
        </w:rPr>
      </w:pPr>
      <w:r w:rsidRPr="004872D6">
        <w:rPr>
          <w:b/>
          <w:sz w:val="20"/>
          <w:szCs w:val="20"/>
        </w:rPr>
        <w:t xml:space="preserve">XІ. Строк </w:t>
      </w:r>
      <w:proofErr w:type="spellStart"/>
      <w:r w:rsidRPr="004872D6">
        <w:rPr>
          <w:b/>
          <w:sz w:val="20"/>
          <w:szCs w:val="20"/>
        </w:rPr>
        <w:t>дії</w:t>
      </w:r>
      <w:proofErr w:type="spellEnd"/>
      <w:r w:rsidRPr="004872D6">
        <w:rPr>
          <w:b/>
          <w:sz w:val="20"/>
          <w:szCs w:val="20"/>
        </w:rPr>
        <w:t xml:space="preserve"> Договору та </w:t>
      </w:r>
      <w:proofErr w:type="spellStart"/>
      <w:r w:rsidRPr="004872D6">
        <w:rPr>
          <w:b/>
          <w:sz w:val="20"/>
          <w:szCs w:val="20"/>
        </w:rPr>
        <w:t>інші</w:t>
      </w:r>
      <w:proofErr w:type="spellEnd"/>
      <w:r w:rsidRPr="004872D6">
        <w:rPr>
          <w:b/>
          <w:sz w:val="20"/>
          <w:szCs w:val="20"/>
        </w:rPr>
        <w:t xml:space="preserve"> </w:t>
      </w:r>
      <w:proofErr w:type="spellStart"/>
      <w:r w:rsidRPr="004872D6">
        <w:rPr>
          <w:b/>
          <w:sz w:val="20"/>
          <w:szCs w:val="20"/>
        </w:rPr>
        <w:t>умови</w:t>
      </w:r>
      <w:proofErr w:type="spellEnd"/>
    </w:p>
    <w:p w:rsidR="00AB5B78" w:rsidRPr="004872D6" w:rsidRDefault="00AB5B78" w:rsidP="00AB5B78">
      <w:pPr>
        <w:tabs>
          <w:tab w:val="left" w:pos="426"/>
        </w:tabs>
        <w:jc w:val="both"/>
        <w:rPr>
          <w:sz w:val="20"/>
          <w:szCs w:val="20"/>
        </w:rPr>
      </w:pPr>
      <w:r w:rsidRPr="004872D6">
        <w:rPr>
          <w:sz w:val="20"/>
          <w:szCs w:val="20"/>
        </w:rPr>
        <w:t xml:space="preserve"> 11.1. </w:t>
      </w:r>
      <w:proofErr w:type="spellStart"/>
      <w:r w:rsidRPr="004872D6">
        <w:rPr>
          <w:sz w:val="20"/>
          <w:szCs w:val="20"/>
        </w:rPr>
        <w:t>Цей</w:t>
      </w:r>
      <w:proofErr w:type="spellEnd"/>
      <w:r w:rsidRPr="004872D6">
        <w:rPr>
          <w:sz w:val="20"/>
          <w:szCs w:val="20"/>
        </w:rPr>
        <w:t xml:space="preserve">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набуває</w:t>
      </w:r>
      <w:proofErr w:type="spellEnd"/>
      <w:r w:rsidRPr="004872D6">
        <w:rPr>
          <w:sz w:val="20"/>
          <w:szCs w:val="20"/>
        </w:rPr>
        <w:t xml:space="preserve"> </w:t>
      </w:r>
      <w:proofErr w:type="spellStart"/>
      <w:r w:rsidRPr="004872D6">
        <w:rPr>
          <w:sz w:val="20"/>
          <w:szCs w:val="20"/>
        </w:rPr>
        <w:t>чинності</w:t>
      </w:r>
      <w:proofErr w:type="spellEnd"/>
      <w:r w:rsidRPr="004872D6">
        <w:rPr>
          <w:sz w:val="20"/>
          <w:szCs w:val="20"/>
        </w:rPr>
        <w:t xml:space="preserve"> з </w:t>
      </w:r>
      <w:proofErr w:type="spellStart"/>
      <w:r w:rsidRPr="004872D6">
        <w:rPr>
          <w:sz w:val="20"/>
          <w:szCs w:val="20"/>
        </w:rPr>
        <w:t>дати</w:t>
      </w:r>
      <w:proofErr w:type="spellEnd"/>
      <w:r w:rsidRPr="004872D6">
        <w:rPr>
          <w:sz w:val="20"/>
          <w:szCs w:val="20"/>
        </w:rPr>
        <w:t xml:space="preserve">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підписання</w:t>
      </w:r>
      <w:proofErr w:type="spellEnd"/>
      <w:r w:rsidRPr="004872D6">
        <w:rPr>
          <w:sz w:val="20"/>
          <w:szCs w:val="20"/>
        </w:rPr>
        <w:t xml:space="preserve"> з _____________ 2022 по 31 </w:t>
      </w:r>
      <w:proofErr w:type="spellStart"/>
      <w:r w:rsidRPr="004872D6">
        <w:rPr>
          <w:sz w:val="20"/>
          <w:szCs w:val="20"/>
        </w:rPr>
        <w:t>грудня</w:t>
      </w:r>
      <w:proofErr w:type="spellEnd"/>
      <w:r w:rsidRPr="004872D6">
        <w:rPr>
          <w:sz w:val="20"/>
          <w:szCs w:val="20"/>
        </w:rPr>
        <w:t xml:space="preserve"> 202</w:t>
      </w:r>
      <w:r w:rsidR="009F1336">
        <w:rPr>
          <w:sz w:val="20"/>
          <w:szCs w:val="20"/>
          <w:lang w:val="uk-UA"/>
        </w:rPr>
        <w:t>3</w:t>
      </w:r>
      <w:r w:rsidRPr="004872D6">
        <w:rPr>
          <w:sz w:val="20"/>
          <w:szCs w:val="20"/>
        </w:rPr>
        <w:t xml:space="preserve"> року (</w:t>
      </w:r>
      <w:proofErr w:type="spellStart"/>
      <w:r w:rsidRPr="004872D6">
        <w:rPr>
          <w:sz w:val="20"/>
          <w:szCs w:val="20"/>
        </w:rPr>
        <w:t>включно</w:t>
      </w:r>
      <w:proofErr w:type="spellEnd"/>
      <w:r w:rsidRPr="004872D6">
        <w:rPr>
          <w:sz w:val="20"/>
          <w:szCs w:val="20"/>
        </w:rPr>
        <w:t xml:space="preserve">), а в </w:t>
      </w:r>
      <w:proofErr w:type="spellStart"/>
      <w:r w:rsidRPr="004872D6">
        <w:rPr>
          <w:sz w:val="20"/>
          <w:szCs w:val="20"/>
        </w:rPr>
        <w:t>частині</w:t>
      </w:r>
      <w:proofErr w:type="spellEnd"/>
      <w:r w:rsidRPr="004872D6">
        <w:rPr>
          <w:sz w:val="20"/>
          <w:szCs w:val="20"/>
        </w:rPr>
        <w:t xml:space="preserve"> </w:t>
      </w:r>
      <w:proofErr w:type="spellStart"/>
      <w:r w:rsidRPr="004872D6">
        <w:rPr>
          <w:sz w:val="20"/>
          <w:szCs w:val="20"/>
        </w:rPr>
        <w:t>проведення</w:t>
      </w:r>
      <w:proofErr w:type="spellEnd"/>
      <w:r w:rsidRPr="004872D6">
        <w:rPr>
          <w:sz w:val="20"/>
          <w:szCs w:val="20"/>
        </w:rPr>
        <w:t xml:space="preserve"> </w:t>
      </w:r>
      <w:proofErr w:type="spellStart"/>
      <w:r w:rsidRPr="004872D6">
        <w:rPr>
          <w:sz w:val="20"/>
          <w:szCs w:val="20"/>
        </w:rPr>
        <w:t>розрахунків</w:t>
      </w:r>
      <w:proofErr w:type="spellEnd"/>
      <w:r w:rsidRPr="004872D6">
        <w:rPr>
          <w:sz w:val="20"/>
          <w:szCs w:val="20"/>
        </w:rPr>
        <w:t xml:space="preserve"> — до </w:t>
      </w:r>
      <w:proofErr w:type="spellStart"/>
      <w:r w:rsidRPr="004872D6">
        <w:rPr>
          <w:sz w:val="20"/>
          <w:szCs w:val="20"/>
        </w:rPr>
        <w:t>їх</w:t>
      </w:r>
      <w:proofErr w:type="spellEnd"/>
      <w:r w:rsidRPr="004872D6">
        <w:rPr>
          <w:sz w:val="20"/>
          <w:szCs w:val="20"/>
        </w:rPr>
        <w:t xml:space="preserve"> </w:t>
      </w:r>
      <w:proofErr w:type="spellStart"/>
      <w:r w:rsidRPr="004872D6">
        <w:rPr>
          <w:sz w:val="20"/>
          <w:szCs w:val="20"/>
        </w:rPr>
        <w:t>повного</w:t>
      </w:r>
      <w:proofErr w:type="spellEnd"/>
      <w:r w:rsidRPr="004872D6">
        <w:rPr>
          <w:sz w:val="20"/>
          <w:szCs w:val="20"/>
        </w:rPr>
        <w:t xml:space="preserve"> </w:t>
      </w:r>
      <w:proofErr w:type="spellStart"/>
      <w:r w:rsidRPr="004872D6">
        <w:rPr>
          <w:sz w:val="20"/>
          <w:szCs w:val="20"/>
        </w:rPr>
        <w:t>здійснення</w:t>
      </w:r>
      <w:proofErr w:type="spellEnd"/>
      <w:r w:rsidRPr="004872D6">
        <w:rPr>
          <w:sz w:val="20"/>
          <w:szCs w:val="20"/>
        </w:rPr>
        <w:t>.</w:t>
      </w:r>
    </w:p>
    <w:p w:rsidR="00AB5B78" w:rsidRPr="004872D6" w:rsidRDefault="00AB5B78" w:rsidP="00AB5B78">
      <w:pPr>
        <w:pStyle w:val="15"/>
        <w:numPr>
          <w:ilvl w:val="1"/>
          <w:numId w:val="9"/>
        </w:numPr>
        <w:tabs>
          <w:tab w:val="left" w:pos="-120"/>
          <w:tab w:val="left" w:pos="567"/>
        </w:tabs>
        <w:ind w:left="0" w:firstLine="0"/>
        <w:jc w:val="both"/>
        <w:rPr>
          <w:sz w:val="20"/>
          <w:szCs w:val="20"/>
        </w:rPr>
      </w:pPr>
      <w:r w:rsidRPr="004872D6">
        <w:rPr>
          <w:sz w:val="20"/>
          <w:szCs w:val="20"/>
        </w:rPr>
        <w:t>У відповідності до пункту 5 статті 41 Закону України від 25.12.2015  «Про публічні закупівлі» №922-VIII (із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B5B78" w:rsidRPr="004872D6" w:rsidRDefault="00AB5B78" w:rsidP="00AB5B78">
      <w:pPr>
        <w:pStyle w:val="15"/>
        <w:numPr>
          <w:ilvl w:val="1"/>
          <w:numId w:val="9"/>
        </w:numPr>
        <w:tabs>
          <w:tab w:val="left" w:pos="0"/>
          <w:tab w:val="left" w:pos="567"/>
        </w:tabs>
        <w:ind w:left="0" w:firstLine="0"/>
        <w:jc w:val="both"/>
        <w:rPr>
          <w:sz w:val="20"/>
          <w:szCs w:val="20"/>
        </w:rPr>
      </w:pPr>
      <w:r w:rsidRPr="004872D6">
        <w:rPr>
          <w:sz w:val="20"/>
          <w:szCs w:val="20"/>
        </w:rPr>
        <w:t>Одностороння відмова від виконання умов Договору не допускається.</w:t>
      </w:r>
    </w:p>
    <w:p w:rsidR="00AB5B78" w:rsidRPr="004872D6" w:rsidRDefault="00AB5B78" w:rsidP="00AB5B78">
      <w:pPr>
        <w:pStyle w:val="15"/>
        <w:numPr>
          <w:ilvl w:val="1"/>
          <w:numId w:val="9"/>
        </w:numPr>
        <w:tabs>
          <w:tab w:val="left" w:pos="0"/>
          <w:tab w:val="left" w:pos="567"/>
        </w:tabs>
        <w:ind w:left="0" w:firstLine="0"/>
        <w:jc w:val="both"/>
        <w:rPr>
          <w:sz w:val="20"/>
          <w:szCs w:val="20"/>
        </w:rPr>
      </w:pPr>
      <w:r w:rsidRPr="004872D6">
        <w:rPr>
          <w:sz w:val="20"/>
          <w:szCs w:val="20"/>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B5B78" w:rsidRPr="004872D6" w:rsidRDefault="00AB5B78" w:rsidP="00AB5B78">
      <w:pPr>
        <w:pStyle w:val="15"/>
        <w:tabs>
          <w:tab w:val="left" w:pos="426"/>
        </w:tabs>
        <w:ind w:left="0"/>
        <w:jc w:val="both"/>
        <w:rPr>
          <w:sz w:val="20"/>
          <w:szCs w:val="20"/>
        </w:rPr>
      </w:pPr>
      <w:r w:rsidRPr="004872D6">
        <w:rPr>
          <w:sz w:val="20"/>
          <w:szCs w:val="20"/>
        </w:rPr>
        <w:t>11.5. Усі зміни та доповнення до Договору оформлюються письмово, підписуються уповноваженими представниками Сторін та скріплюються їх печатками.</w:t>
      </w:r>
    </w:p>
    <w:p w:rsidR="00AB5B78" w:rsidRPr="00AB5B78" w:rsidRDefault="00AB5B78" w:rsidP="00AB5B78">
      <w:pPr>
        <w:tabs>
          <w:tab w:val="left" w:pos="0"/>
          <w:tab w:val="left" w:pos="426"/>
        </w:tabs>
        <w:jc w:val="both"/>
        <w:rPr>
          <w:sz w:val="20"/>
          <w:szCs w:val="20"/>
          <w:lang w:val="uk-UA"/>
        </w:rPr>
      </w:pPr>
      <w:r w:rsidRPr="00AB5B78">
        <w:rPr>
          <w:sz w:val="20"/>
          <w:szCs w:val="20"/>
          <w:lang w:val="uk-UA"/>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AB5B78" w:rsidRPr="004872D6" w:rsidRDefault="00AB5B78" w:rsidP="00AB5B78">
      <w:pPr>
        <w:tabs>
          <w:tab w:val="left" w:pos="0"/>
          <w:tab w:val="left" w:pos="567"/>
        </w:tabs>
        <w:jc w:val="both"/>
        <w:rPr>
          <w:sz w:val="20"/>
          <w:szCs w:val="20"/>
        </w:rPr>
      </w:pPr>
      <w:r w:rsidRPr="004872D6">
        <w:rPr>
          <w:sz w:val="20"/>
          <w:szCs w:val="20"/>
        </w:rPr>
        <w:t xml:space="preserve">11.7. </w:t>
      </w:r>
      <w:proofErr w:type="spellStart"/>
      <w:r w:rsidRPr="004872D6">
        <w:rPr>
          <w:sz w:val="20"/>
          <w:szCs w:val="20"/>
        </w:rPr>
        <w:t>Постачальник</w:t>
      </w:r>
      <w:proofErr w:type="spellEnd"/>
      <w:r w:rsidRPr="004872D6">
        <w:rPr>
          <w:sz w:val="20"/>
          <w:szCs w:val="20"/>
        </w:rPr>
        <w:t xml:space="preserve"> </w:t>
      </w:r>
      <w:proofErr w:type="spellStart"/>
      <w:r w:rsidRPr="004872D6">
        <w:rPr>
          <w:sz w:val="20"/>
          <w:szCs w:val="20"/>
        </w:rPr>
        <w:t>має</w:t>
      </w:r>
      <w:proofErr w:type="spellEnd"/>
      <w:r w:rsidRPr="004872D6">
        <w:rPr>
          <w:sz w:val="20"/>
          <w:szCs w:val="20"/>
        </w:rPr>
        <w:t xml:space="preserve"> статус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податку</w:t>
      </w:r>
      <w:proofErr w:type="spellEnd"/>
      <w:r w:rsidRPr="004872D6">
        <w:rPr>
          <w:sz w:val="20"/>
          <w:szCs w:val="20"/>
        </w:rPr>
        <w:t xml:space="preserve"> на </w:t>
      </w:r>
      <w:proofErr w:type="spellStart"/>
      <w:r w:rsidRPr="004872D6">
        <w:rPr>
          <w:sz w:val="20"/>
          <w:szCs w:val="20"/>
        </w:rPr>
        <w:t>прибуток</w:t>
      </w:r>
      <w:proofErr w:type="spellEnd"/>
      <w:r w:rsidRPr="004872D6">
        <w:rPr>
          <w:sz w:val="20"/>
          <w:szCs w:val="20"/>
        </w:rPr>
        <w:t xml:space="preserve"> на </w:t>
      </w:r>
      <w:proofErr w:type="spellStart"/>
      <w:r w:rsidRPr="004872D6">
        <w:rPr>
          <w:sz w:val="20"/>
          <w:szCs w:val="20"/>
        </w:rPr>
        <w:t>загальних</w:t>
      </w:r>
      <w:proofErr w:type="spellEnd"/>
      <w:r w:rsidRPr="004872D6">
        <w:rPr>
          <w:sz w:val="20"/>
          <w:szCs w:val="20"/>
        </w:rPr>
        <w:t xml:space="preserve"> </w:t>
      </w:r>
      <w:proofErr w:type="spellStart"/>
      <w:r w:rsidRPr="004872D6">
        <w:rPr>
          <w:sz w:val="20"/>
          <w:szCs w:val="20"/>
        </w:rPr>
        <w:t>умовах</w:t>
      </w:r>
      <w:proofErr w:type="spellEnd"/>
      <w:r w:rsidRPr="004872D6">
        <w:rPr>
          <w:sz w:val="20"/>
          <w:szCs w:val="20"/>
        </w:rPr>
        <w:t xml:space="preserve"> та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податку</w:t>
      </w:r>
      <w:proofErr w:type="spellEnd"/>
      <w:r w:rsidRPr="004872D6">
        <w:rPr>
          <w:sz w:val="20"/>
          <w:szCs w:val="20"/>
        </w:rPr>
        <w:t xml:space="preserve"> на </w:t>
      </w:r>
      <w:proofErr w:type="spellStart"/>
      <w:r w:rsidRPr="004872D6">
        <w:rPr>
          <w:sz w:val="20"/>
          <w:szCs w:val="20"/>
        </w:rPr>
        <w:t>додану</w:t>
      </w:r>
      <w:proofErr w:type="spellEnd"/>
      <w:r w:rsidRPr="004872D6">
        <w:rPr>
          <w:sz w:val="20"/>
          <w:szCs w:val="20"/>
        </w:rPr>
        <w:t xml:space="preserve"> </w:t>
      </w:r>
      <w:proofErr w:type="spellStart"/>
      <w:r w:rsidRPr="004872D6">
        <w:rPr>
          <w:sz w:val="20"/>
          <w:szCs w:val="20"/>
        </w:rPr>
        <w:t>вартість</w:t>
      </w:r>
      <w:proofErr w:type="spellEnd"/>
      <w:r w:rsidRPr="004872D6">
        <w:rPr>
          <w:sz w:val="20"/>
          <w:szCs w:val="20"/>
        </w:rPr>
        <w:t>.</w:t>
      </w:r>
    </w:p>
    <w:p w:rsidR="00AB5B78" w:rsidRPr="004872D6" w:rsidRDefault="00AB5B78" w:rsidP="00AB5B78">
      <w:pPr>
        <w:tabs>
          <w:tab w:val="left" w:pos="0"/>
          <w:tab w:val="left" w:pos="567"/>
        </w:tabs>
        <w:autoSpaceDE w:val="0"/>
        <w:ind w:right="-1"/>
        <w:jc w:val="both"/>
        <w:rPr>
          <w:sz w:val="20"/>
          <w:szCs w:val="20"/>
        </w:rPr>
      </w:pPr>
      <w:r w:rsidRPr="004872D6">
        <w:rPr>
          <w:sz w:val="20"/>
          <w:szCs w:val="20"/>
        </w:rPr>
        <w:t xml:space="preserve">11.8. Характеристика статусу </w:t>
      </w:r>
      <w:proofErr w:type="spellStart"/>
      <w:r w:rsidRPr="004872D6">
        <w:rPr>
          <w:sz w:val="20"/>
          <w:szCs w:val="20"/>
        </w:rPr>
        <w:t>Споживача</w:t>
      </w:r>
      <w:proofErr w:type="spellEnd"/>
      <w:r w:rsidRPr="004872D6">
        <w:rPr>
          <w:sz w:val="20"/>
          <w:szCs w:val="20"/>
        </w:rPr>
        <w:t xml:space="preserve">, як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податків</w:t>
      </w:r>
      <w:proofErr w:type="spellEnd"/>
      <w:r w:rsidRPr="004872D6">
        <w:rPr>
          <w:sz w:val="20"/>
          <w:szCs w:val="20"/>
        </w:rPr>
        <w:t xml:space="preserve"> - </w:t>
      </w:r>
      <w:proofErr w:type="spellStart"/>
      <w:r w:rsidRPr="004872D6">
        <w:rPr>
          <w:sz w:val="20"/>
          <w:szCs w:val="20"/>
        </w:rPr>
        <w:t>неприбуткова</w:t>
      </w:r>
      <w:proofErr w:type="spellEnd"/>
      <w:r w:rsidRPr="004872D6">
        <w:rPr>
          <w:sz w:val="20"/>
          <w:szCs w:val="20"/>
        </w:rPr>
        <w:t xml:space="preserve"> </w:t>
      </w:r>
      <w:proofErr w:type="spellStart"/>
      <w:r w:rsidRPr="004872D6">
        <w:rPr>
          <w:sz w:val="20"/>
          <w:szCs w:val="20"/>
        </w:rPr>
        <w:t>бюджетна</w:t>
      </w:r>
      <w:proofErr w:type="spellEnd"/>
      <w:r w:rsidRPr="004872D6">
        <w:rPr>
          <w:sz w:val="20"/>
          <w:szCs w:val="20"/>
        </w:rPr>
        <w:t xml:space="preserve"> </w:t>
      </w:r>
      <w:proofErr w:type="spellStart"/>
      <w:r w:rsidRPr="004872D6">
        <w:rPr>
          <w:sz w:val="20"/>
          <w:szCs w:val="20"/>
        </w:rPr>
        <w:t>установа</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 xml:space="preserve">11.9. У </w:t>
      </w:r>
      <w:proofErr w:type="spellStart"/>
      <w:r w:rsidRPr="004872D6">
        <w:rPr>
          <w:sz w:val="20"/>
          <w:szCs w:val="20"/>
        </w:rPr>
        <w:t>разі</w:t>
      </w:r>
      <w:proofErr w:type="spellEnd"/>
      <w:r w:rsidRPr="004872D6">
        <w:rPr>
          <w:sz w:val="20"/>
          <w:szCs w:val="20"/>
        </w:rPr>
        <w:t xml:space="preserve"> будь-</w:t>
      </w:r>
      <w:proofErr w:type="spellStart"/>
      <w:r w:rsidRPr="004872D6">
        <w:rPr>
          <w:sz w:val="20"/>
          <w:szCs w:val="20"/>
        </w:rPr>
        <w:t>яких</w:t>
      </w:r>
      <w:proofErr w:type="spellEnd"/>
      <w:r w:rsidRPr="004872D6">
        <w:rPr>
          <w:sz w:val="20"/>
          <w:szCs w:val="20"/>
        </w:rPr>
        <w:t xml:space="preserve"> </w:t>
      </w:r>
      <w:proofErr w:type="spellStart"/>
      <w:r w:rsidRPr="004872D6">
        <w:rPr>
          <w:sz w:val="20"/>
          <w:szCs w:val="20"/>
        </w:rPr>
        <w:t>змін</w:t>
      </w:r>
      <w:proofErr w:type="spellEnd"/>
      <w:r w:rsidRPr="004872D6">
        <w:rPr>
          <w:sz w:val="20"/>
          <w:szCs w:val="20"/>
        </w:rPr>
        <w:t xml:space="preserve"> в </w:t>
      </w:r>
      <w:proofErr w:type="spellStart"/>
      <w:r w:rsidRPr="004872D6">
        <w:rPr>
          <w:sz w:val="20"/>
          <w:szCs w:val="20"/>
        </w:rPr>
        <w:t>статусі</w:t>
      </w:r>
      <w:proofErr w:type="spellEnd"/>
      <w:r w:rsidRPr="004872D6">
        <w:rPr>
          <w:sz w:val="20"/>
          <w:szCs w:val="20"/>
        </w:rPr>
        <w:t xml:space="preserve"> </w:t>
      </w:r>
      <w:proofErr w:type="spellStart"/>
      <w:r w:rsidRPr="004872D6">
        <w:rPr>
          <w:sz w:val="20"/>
          <w:szCs w:val="20"/>
        </w:rPr>
        <w:t>платника</w:t>
      </w:r>
      <w:proofErr w:type="spellEnd"/>
      <w:r w:rsidRPr="004872D6">
        <w:rPr>
          <w:sz w:val="20"/>
          <w:szCs w:val="20"/>
        </w:rPr>
        <w:t xml:space="preserve"> </w:t>
      </w:r>
      <w:proofErr w:type="spellStart"/>
      <w:r w:rsidRPr="004872D6">
        <w:rPr>
          <w:sz w:val="20"/>
          <w:szCs w:val="20"/>
        </w:rPr>
        <w:t>податків</w:t>
      </w:r>
      <w:proofErr w:type="spellEnd"/>
      <w:r w:rsidRPr="004872D6">
        <w:rPr>
          <w:sz w:val="20"/>
          <w:szCs w:val="20"/>
        </w:rPr>
        <w:t xml:space="preserve">,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зобов’язані</w:t>
      </w:r>
      <w:proofErr w:type="spellEnd"/>
      <w:r w:rsidRPr="004872D6">
        <w:rPr>
          <w:sz w:val="20"/>
          <w:szCs w:val="20"/>
        </w:rPr>
        <w:t xml:space="preserve"> </w:t>
      </w:r>
      <w:proofErr w:type="spellStart"/>
      <w:r w:rsidRPr="004872D6">
        <w:rPr>
          <w:sz w:val="20"/>
          <w:szCs w:val="20"/>
        </w:rPr>
        <w:t>повідомити</w:t>
      </w:r>
      <w:proofErr w:type="spellEnd"/>
      <w:r w:rsidRPr="004872D6">
        <w:rPr>
          <w:sz w:val="20"/>
          <w:szCs w:val="20"/>
        </w:rPr>
        <w:t xml:space="preserve"> про </w:t>
      </w:r>
      <w:proofErr w:type="spellStart"/>
      <w:r w:rsidRPr="004872D6">
        <w:rPr>
          <w:sz w:val="20"/>
          <w:szCs w:val="20"/>
        </w:rPr>
        <w:t>це</w:t>
      </w:r>
      <w:proofErr w:type="spellEnd"/>
      <w:r w:rsidRPr="004872D6">
        <w:rPr>
          <w:sz w:val="20"/>
          <w:szCs w:val="20"/>
        </w:rPr>
        <w:t xml:space="preserve"> одна одну не </w:t>
      </w:r>
      <w:proofErr w:type="spellStart"/>
      <w:proofErr w:type="gramStart"/>
      <w:r w:rsidRPr="004872D6">
        <w:rPr>
          <w:sz w:val="20"/>
          <w:szCs w:val="20"/>
        </w:rPr>
        <w:t>п</w:t>
      </w:r>
      <w:proofErr w:type="gramEnd"/>
      <w:r w:rsidRPr="004872D6">
        <w:rPr>
          <w:sz w:val="20"/>
          <w:szCs w:val="20"/>
        </w:rPr>
        <w:t>ізніше</w:t>
      </w:r>
      <w:proofErr w:type="spellEnd"/>
      <w:r w:rsidRPr="004872D6">
        <w:rPr>
          <w:sz w:val="20"/>
          <w:szCs w:val="20"/>
        </w:rPr>
        <w:t xml:space="preserve"> </w:t>
      </w:r>
      <w:proofErr w:type="spellStart"/>
      <w:r w:rsidRPr="004872D6">
        <w:rPr>
          <w:sz w:val="20"/>
          <w:szCs w:val="20"/>
        </w:rPr>
        <w:t>п’яти</w:t>
      </w:r>
      <w:proofErr w:type="spellEnd"/>
      <w:r w:rsidRPr="004872D6">
        <w:rPr>
          <w:sz w:val="20"/>
          <w:szCs w:val="20"/>
        </w:rPr>
        <w:t xml:space="preserve"> </w:t>
      </w:r>
      <w:proofErr w:type="spellStart"/>
      <w:r w:rsidRPr="004872D6">
        <w:rPr>
          <w:sz w:val="20"/>
          <w:szCs w:val="20"/>
        </w:rPr>
        <w:t>календарних</w:t>
      </w:r>
      <w:proofErr w:type="spellEnd"/>
      <w:r w:rsidRPr="004872D6">
        <w:rPr>
          <w:sz w:val="20"/>
          <w:szCs w:val="20"/>
        </w:rPr>
        <w:t xml:space="preserve"> </w:t>
      </w:r>
      <w:proofErr w:type="spellStart"/>
      <w:r w:rsidRPr="004872D6">
        <w:rPr>
          <w:sz w:val="20"/>
          <w:szCs w:val="20"/>
        </w:rPr>
        <w:t>днів</w:t>
      </w:r>
      <w:proofErr w:type="spellEnd"/>
      <w:r w:rsidRPr="004872D6">
        <w:rPr>
          <w:sz w:val="20"/>
          <w:szCs w:val="20"/>
        </w:rPr>
        <w:t xml:space="preserve"> з </w:t>
      </w:r>
      <w:proofErr w:type="spellStart"/>
      <w:r w:rsidRPr="004872D6">
        <w:rPr>
          <w:sz w:val="20"/>
          <w:szCs w:val="20"/>
        </w:rPr>
        <w:t>дати</w:t>
      </w:r>
      <w:proofErr w:type="spellEnd"/>
      <w:r w:rsidRPr="004872D6">
        <w:rPr>
          <w:sz w:val="20"/>
          <w:szCs w:val="20"/>
        </w:rPr>
        <w:t xml:space="preserve"> </w:t>
      </w:r>
      <w:proofErr w:type="spellStart"/>
      <w:r w:rsidRPr="004872D6">
        <w:rPr>
          <w:sz w:val="20"/>
          <w:szCs w:val="20"/>
        </w:rPr>
        <w:t>такої</w:t>
      </w:r>
      <w:proofErr w:type="spellEnd"/>
      <w:r w:rsidRPr="004872D6">
        <w:rPr>
          <w:sz w:val="20"/>
          <w:szCs w:val="20"/>
        </w:rPr>
        <w:t xml:space="preserve"> </w:t>
      </w:r>
      <w:proofErr w:type="spellStart"/>
      <w:r w:rsidRPr="004872D6">
        <w:rPr>
          <w:sz w:val="20"/>
          <w:szCs w:val="20"/>
        </w:rPr>
        <w:t>зміни</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 xml:space="preserve">11.10. При </w:t>
      </w:r>
      <w:proofErr w:type="spellStart"/>
      <w:r w:rsidRPr="004872D6">
        <w:rPr>
          <w:sz w:val="20"/>
          <w:szCs w:val="20"/>
        </w:rPr>
        <w:t>вирішенні</w:t>
      </w:r>
      <w:proofErr w:type="spellEnd"/>
      <w:r w:rsidRPr="004872D6">
        <w:rPr>
          <w:sz w:val="20"/>
          <w:szCs w:val="20"/>
        </w:rPr>
        <w:t xml:space="preserve"> </w:t>
      </w:r>
      <w:proofErr w:type="spellStart"/>
      <w:r w:rsidRPr="004872D6">
        <w:rPr>
          <w:sz w:val="20"/>
          <w:szCs w:val="20"/>
        </w:rPr>
        <w:t>питань</w:t>
      </w:r>
      <w:proofErr w:type="spellEnd"/>
      <w:r w:rsidRPr="004872D6">
        <w:rPr>
          <w:sz w:val="20"/>
          <w:szCs w:val="20"/>
        </w:rPr>
        <w:t xml:space="preserve">, </w:t>
      </w:r>
      <w:proofErr w:type="spellStart"/>
      <w:r w:rsidRPr="004872D6">
        <w:rPr>
          <w:sz w:val="20"/>
          <w:szCs w:val="20"/>
        </w:rPr>
        <w:t>що</w:t>
      </w:r>
      <w:proofErr w:type="spellEnd"/>
      <w:r w:rsidRPr="004872D6">
        <w:rPr>
          <w:sz w:val="20"/>
          <w:szCs w:val="20"/>
        </w:rPr>
        <w:t xml:space="preserve"> не </w:t>
      </w:r>
      <w:proofErr w:type="spellStart"/>
      <w:r w:rsidRPr="004872D6">
        <w:rPr>
          <w:sz w:val="20"/>
          <w:szCs w:val="20"/>
        </w:rPr>
        <w:t>врегульовані</w:t>
      </w:r>
      <w:proofErr w:type="spellEnd"/>
      <w:r w:rsidRPr="004872D6">
        <w:rPr>
          <w:sz w:val="20"/>
          <w:szCs w:val="20"/>
        </w:rPr>
        <w:t xml:space="preserve"> </w:t>
      </w:r>
      <w:proofErr w:type="spellStart"/>
      <w:r w:rsidRPr="004872D6">
        <w:rPr>
          <w:sz w:val="20"/>
          <w:szCs w:val="20"/>
        </w:rPr>
        <w:t>цим</w:t>
      </w:r>
      <w:proofErr w:type="spellEnd"/>
      <w:r w:rsidRPr="004872D6">
        <w:rPr>
          <w:sz w:val="20"/>
          <w:szCs w:val="20"/>
        </w:rPr>
        <w:t xml:space="preserve"> Договором, </w:t>
      </w:r>
      <w:proofErr w:type="spellStart"/>
      <w:r w:rsidRPr="004872D6">
        <w:rPr>
          <w:sz w:val="20"/>
          <w:szCs w:val="20"/>
        </w:rPr>
        <w:t>Сторони</w:t>
      </w:r>
      <w:proofErr w:type="spellEnd"/>
      <w:r w:rsidRPr="004872D6">
        <w:rPr>
          <w:sz w:val="20"/>
          <w:szCs w:val="20"/>
        </w:rPr>
        <w:t xml:space="preserve"> </w:t>
      </w:r>
      <w:proofErr w:type="spellStart"/>
      <w:r w:rsidRPr="004872D6">
        <w:rPr>
          <w:sz w:val="20"/>
          <w:szCs w:val="20"/>
        </w:rPr>
        <w:t>зобов'язуються</w:t>
      </w:r>
      <w:proofErr w:type="spellEnd"/>
      <w:r w:rsidRPr="004872D6">
        <w:rPr>
          <w:sz w:val="20"/>
          <w:szCs w:val="20"/>
        </w:rPr>
        <w:t xml:space="preserve"> </w:t>
      </w:r>
      <w:proofErr w:type="spellStart"/>
      <w:r w:rsidRPr="004872D6">
        <w:rPr>
          <w:sz w:val="20"/>
          <w:szCs w:val="20"/>
        </w:rPr>
        <w:t>керуватися</w:t>
      </w:r>
      <w:proofErr w:type="spellEnd"/>
      <w:r w:rsidRPr="004872D6">
        <w:rPr>
          <w:sz w:val="20"/>
          <w:szCs w:val="20"/>
        </w:rPr>
        <w:t xml:space="preserve"> Законом </w:t>
      </w:r>
      <w:proofErr w:type="spellStart"/>
      <w:r w:rsidRPr="004872D6">
        <w:rPr>
          <w:sz w:val="20"/>
          <w:szCs w:val="20"/>
        </w:rPr>
        <w:t>України</w:t>
      </w:r>
      <w:proofErr w:type="spellEnd"/>
      <w:r w:rsidRPr="004872D6">
        <w:rPr>
          <w:sz w:val="20"/>
          <w:szCs w:val="20"/>
        </w:rPr>
        <w:t xml:space="preserve"> «Про </w:t>
      </w:r>
      <w:proofErr w:type="spellStart"/>
      <w:r w:rsidRPr="004872D6">
        <w:rPr>
          <w:sz w:val="20"/>
          <w:szCs w:val="20"/>
        </w:rPr>
        <w:t>ринок</w:t>
      </w:r>
      <w:proofErr w:type="spellEnd"/>
      <w:r w:rsidRPr="004872D6">
        <w:rPr>
          <w:sz w:val="20"/>
          <w:szCs w:val="20"/>
        </w:rPr>
        <w:t xml:space="preserve"> </w:t>
      </w:r>
      <w:proofErr w:type="gramStart"/>
      <w:r w:rsidRPr="004872D6">
        <w:rPr>
          <w:sz w:val="20"/>
          <w:szCs w:val="20"/>
        </w:rPr>
        <w:t>природного</w:t>
      </w:r>
      <w:proofErr w:type="gramEnd"/>
      <w:r w:rsidRPr="004872D6">
        <w:rPr>
          <w:sz w:val="20"/>
          <w:szCs w:val="20"/>
        </w:rPr>
        <w:t xml:space="preserve"> газу», Правилами </w:t>
      </w:r>
      <w:proofErr w:type="spellStart"/>
      <w:r w:rsidRPr="004872D6">
        <w:rPr>
          <w:sz w:val="20"/>
          <w:szCs w:val="20"/>
        </w:rPr>
        <w:t>постачання</w:t>
      </w:r>
      <w:proofErr w:type="spellEnd"/>
      <w:r w:rsidRPr="004872D6">
        <w:rPr>
          <w:sz w:val="20"/>
          <w:szCs w:val="20"/>
        </w:rPr>
        <w:t xml:space="preserve"> газу, Кодексом ГРС, Кодексом ГРМ, </w:t>
      </w:r>
      <w:proofErr w:type="spellStart"/>
      <w:r w:rsidRPr="004872D6">
        <w:rPr>
          <w:sz w:val="20"/>
          <w:szCs w:val="20"/>
        </w:rPr>
        <w:t>іншими</w:t>
      </w:r>
      <w:proofErr w:type="spellEnd"/>
      <w:r w:rsidRPr="004872D6">
        <w:rPr>
          <w:sz w:val="20"/>
          <w:szCs w:val="20"/>
        </w:rPr>
        <w:t xml:space="preserve"> </w:t>
      </w:r>
      <w:proofErr w:type="spellStart"/>
      <w:r w:rsidRPr="004872D6">
        <w:rPr>
          <w:sz w:val="20"/>
          <w:szCs w:val="20"/>
        </w:rPr>
        <w:t>діючими</w:t>
      </w:r>
      <w:proofErr w:type="spellEnd"/>
      <w:r w:rsidRPr="004872D6">
        <w:rPr>
          <w:sz w:val="20"/>
          <w:szCs w:val="20"/>
        </w:rPr>
        <w:t xml:space="preserve"> нормативно-</w:t>
      </w:r>
      <w:proofErr w:type="spellStart"/>
      <w:r w:rsidRPr="004872D6">
        <w:rPr>
          <w:sz w:val="20"/>
          <w:szCs w:val="20"/>
        </w:rPr>
        <w:t>правовими</w:t>
      </w:r>
      <w:proofErr w:type="spellEnd"/>
      <w:r w:rsidRPr="004872D6">
        <w:rPr>
          <w:sz w:val="20"/>
          <w:szCs w:val="20"/>
        </w:rPr>
        <w:t xml:space="preserve"> актами, </w:t>
      </w:r>
      <w:proofErr w:type="spellStart"/>
      <w:r w:rsidRPr="004872D6">
        <w:rPr>
          <w:sz w:val="20"/>
          <w:szCs w:val="20"/>
        </w:rPr>
        <w:t>що</w:t>
      </w:r>
      <w:proofErr w:type="spellEnd"/>
      <w:r w:rsidRPr="004872D6">
        <w:rPr>
          <w:sz w:val="20"/>
          <w:szCs w:val="20"/>
        </w:rPr>
        <w:t xml:space="preserve"> </w:t>
      </w:r>
      <w:proofErr w:type="spellStart"/>
      <w:r w:rsidRPr="004872D6">
        <w:rPr>
          <w:sz w:val="20"/>
          <w:szCs w:val="20"/>
        </w:rPr>
        <w:t>регулюють</w:t>
      </w:r>
      <w:proofErr w:type="spellEnd"/>
      <w:r w:rsidRPr="004872D6">
        <w:rPr>
          <w:sz w:val="20"/>
          <w:szCs w:val="20"/>
        </w:rPr>
        <w:t xml:space="preserve"> </w:t>
      </w:r>
      <w:proofErr w:type="spellStart"/>
      <w:r w:rsidRPr="004872D6">
        <w:rPr>
          <w:sz w:val="20"/>
          <w:szCs w:val="20"/>
        </w:rPr>
        <w:t>правовідносини</w:t>
      </w:r>
      <w:proofErr w:type="spellEnd"/>
      <w:r w:rsidRPr="004872D6">
        <w:rPr>
          <w:sz w:val="20"/>
          <w:szCs w:val="20"/>
        </w:rPr>
        <w:t xml:space="preserve"> на ринку природного газу.</w:t>
      </w:r>
    </w:p>
    <w:p w:rsidR="00AB5B78" w:rsidRPr="004872D6" w:rsidRDefault="00AB5B78" w:rsidP="00AB5B78">
      <w:pPr>
        <w:tabs>
          <w:tab w:val="left" w:pos="426"/>
        </w:tabs>
        <w:jc w:val="both"/>
        <w:rPr>
          <w:sz w:val="20"/>
          <w:szCs w:val="20"/>
        </w:rPr>
      </w:pPr>
      <w:r w:rsidRPr="004872D6">
        <w:rPr>
          <w:sz w:val="20"/>
          <w:szCs w:val="20"/>
        </w:rPr>
        <w:t xml:space="preserve">11.11. </w:t>
      </w:r>
      <w:proofErr w:type="spellStart"/>
      <w:r w:rsidRPr="004872D6">
        <w:rPr>
          <w:sz w:val="20"/>
          <w:szCs w:val="20"/>
        </w:rPr>
        <w:t>Умови</w:t>
      </w:r>
      <w:proofErr w:type="spellEnd"/>
      <w:r w:rsidRPr="004872D6">
        <w:rPr>
          <w:sz w:val="20"/>
          <w:szCs w:val="20"/>
        </w:rPr>
        <w:t xml:space="preserve"> </w:t>
      </w:r>
      <w:proofErr w:type="spellStart"/>
      <w:r w:rsidRPr="004872D6">
        <w:rPr>
          <w:sz w:val="20"/>
          <w:szCs w:val="20"/>
        </w:rPr>
        <w:t>цього</w:t>
      </w:r>
      <w:proofErr w:type="spellEnd"/>
      <w:r w:rsidRPr="004872D6">
        <w:rPr>
          <w:sz w:val="20"/>
          <w:szCs w:val="20"/>
        </w:rPr>
        <w:t xml:space="preserve"> договору не </w:t>
      </w:r>
      <w:proofErr w:type="spellStart"/>
      <w:r w:rsidRPr="004872D6">
        <w:rPr>
          <w:sz w:val="20"/>
          <w:szCs w:val="20"/>
        </w:rPr>
        <w:t>повинні</w:t>
      </w:r>
      <w:proofErr w:type="spellEnd"/>
      <w:r w:rsidRPr="004872D6">
        <w:rPr>
          <w:sz w:val="20"/>
          <w:szCs w:val="20"/>
        </w:rPr>
        <w:t xml:space="preserve"> </w:t>
      </w:r>
      <w:proofErr w:type="spellStart"/>
      <w:r w:rsidRPr="004872D6">
        <w:rPr>
          <w:sz w:val="20"/>
          <w:szCs w:val="20"/>
        </w:rPr>
        <w:t>ві</w:t>
      </w:r>
      <w:proofErr w:type="gramStart"/>
      <w:r w:rsidRPr="004872D6">
        <w:rPr>
          <w:sz w:val="20"/>
          <w:szCs w:val="20"/>
        </w:rPr>
        <w:t>др</w:t>
      </w:r>
      <w:proofErr w:type="gramEnd"/>
      <w:r w:rsidRPr="004872D6">
        <w:rPr>
          <w:sz w:val="20"/>
          <w:szCs w:val="20"/>
        </w:rPr>
        <w:t>ізнятися</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w:t>
      </w:r>
      <w:proofErr w:type="spellStart"/>
      <w:r w:rsidRPr="004872D6">
        <w:rPr>
          <w:sz w:val="20"/>
          <w:szCs w:val="20"/>
        </w:rPr>
        <w:t>змісту</w:t>
      </w:r>
      <w:proofErr w:type="spellEnd"/>
      <w:r w:rsidRPr="004872D6">
        <w:rPr>
          <w:sz w:val="20"/>
          <w:szCs w:val="20"/>
        </w:rPr>
        <w:t xml:space="preserve"> </w:t>
      </w:r>
      <w:proofErr w:type="spellStart"/>
      <w:r w:rsidRPr="004872D6">
        <w:rPr>
          <w:sz w:val="20"/>
          <w:szCs w:val="20"/>
        </w:rPr>
        <w:t>тендерної</w:t>
      </w:r>
      <w:proofErr w:type="spellEnd"/>
      <w:r w:rsidRPr="004872D6">
        <w:rPr>
          <w:sz w:val="20"/>
          <w:szCs w:val="20"/>
        </w:rPr>
        <w:t xml:space="preserve"> </w:t>
      </w:r>
      <w:proofErr w:type="spellStart"/>
      <w:r w:rsidRPr="004872D6">
        <w:rPr>
          <w:sz w:val="20"/>
          <w:szCs w:val="20"/>
        </w:rPr>
        <w:t>пропозиції</w:t>
      </w:r>
      <w:proofErr w:type="spellEnd"/>
      <w:r w:rsidRPr="004872D6">
        <w:rPr>
          <w:sz w:val="20"/>
          <w:szCs w:val="20"/>
        </w:rPr>
        <w:t xml:space="preserve"> за результатами </w:t>
      </w:r>
      <w:proofErr w:type="spellStart"/>
      <w:r w:rsidRPr="004872D6">
        <w:rPr>
          <w:sz w:val="20"/>
          <w:szCs w:val="20"/>
        </w:rPr>
        <w:t>аукціону</w:t>
      </w:r>
      <w:proofErr w:type="spellEnd"/>
      <w:r w:rsidRPr="004872D6">
        <w:rPr>
          <w:sz w:val="20"/>
          <w:szCs w:val="20"/>
        </w:rPr>
        <w:t xml:space="preserve"> (у тому </w:t>
      </w:r>
      <w:proofErr w:type="spellStart"/>
      <w:r w:rsidRPr="004872D6">
        <w:rPr>
          <w:sz w:val="20"/>
          <w:szCs w:val="20"/>
        </w:rPr>
        <w:t>числі</w:t>
      </w:r>
      <w:proofErr w:type="spellEnd"/>
      <w:r w:rsidRPr="004872D6">
        <w:rPr>
          <w:sz w:val="20"/>
          <w:szCs w:val="20"/>
        </w:rPr>
        <w:t xml:space="preserve"> </w:t>
      </w:r>
      <w:proofErr w:type="spellStart"/>
      <w:r w:rsidRPr="004872D6">
        <w:rPr>
          <w:sz w:val="20"/>
          <w:szCs w:val="20"/>
        </w:rPr>
        <w:t>ціни</w:t>
      </w:r>
      <w:proofErr w:type="spellEnd"/>
      <w:r w:rsidRPr="004872D6">
        <w:rPr>
          <w:sz w:val="20"/>
          <w:szCs w:val="20"/>
        </w:rPr>
        <w:t xml:space="preserve"> за </w:t>
      </w:r>
      <w:proofErr w:type="spellStart"/>
      <w:r w:rsidRPr="004872D6">
        <w:rPr>
          <w:sz w:val="20"/>
          <w:szCs w:val="20"/>
        </w:rPr>
        <w:t>одиницю</w:t>
      </w:r>
      <w:proofErr w:type="spellEnd"/>
      <w:r w:rsidRPr="004872D6">
        <w:rPr>
          <w:sz w:val="20"/>
          <w:szCs w:val="20"/>
        </w:rPr>
        <w:t xml:space="preserve"> товару) </w:t>
      </w:r>
      <w:proofErr w:type="spellStart"/>
      <w:r w:rsidRPr="004872D6">
        <w:rPr>
          <w:sz w:val="20"/>
          <w:szCs w:val="20"/>
        </w:rPr>
        <w:t>переможця</w:t>
      </w:r>
      <w:proofErr w:type="spellEnd"/>
      <w:r w:rsidRPr="004872D6">
        <w:rPr>
          <w:sz w:val="20"/>
          <w:szCs w:val="20"/>
        </w:rPr>
        <w:t xml:space="preserve"> </w:t>
      </w:r>
      <w:proofErr w:type="spellStart"/>
      <w:r w:rsidRPr="004872D6">
        <w:rPr>
          <w:sz w:val="20"/>
          <w:szCs w:val="20"/>
        </w:rPr>
        <w:t>процедури</w:t>
      </w:r>
      <w:proofErr w:type="spellEnd"/>
      <w:r w:rsidRPr="004872D6">
        <w:rPr>
          <w:sz w:val="20"/>
          <w:szCs w:val="20"/>
        </w:rPr>
        <w:t xml:space="preserve"> </w:t>
      </w:r>
      <w:proofErr w:type="spellStart"/>
      <w:r w:rsidRPr="004872D6">
        <w:rPr>
          <w:sz w:val="20"/>
          <w:szCs w:val="20"/>
        </w:rPr>
        <w:t>закупівлі</w:t>
      </w:r>
      <w:proofErr w:type="spellEnd"/>
      <w:r w:rsidRPr="004872D6">
        <w:rPr>
          <w:sz w:val="20"/>
          <w:szCs w:val="20"/>
        </w:rPr>
        <w:t xml:space="preserve">. </w:t>
      </w:r>
      <w:proofErr w:type="spellStart"/>
      <w:r w:rsidRPr="004872D6">
        <w:rPr>
          <w:sz w:val="20"/>
          <w:szCs w:val="20"/>
        </w:rPr>
        <w:t>Істотні</w:t>
      </w:r>
      <w:proofErr w:type="spellEnd"/>
      <w:r w:rsidRPr="004872D6">
        <w:rPr>
          <w:sz w:val="20"/>
          <w:szCs w:val="20"/>
        </w:rPr>
        <w:t xml:space="preserve"> </w:t>
      </w:r>
      <w:proofErr w:type="spellStart"/>
      <w:r w:rsidRPr="004872D6">
        <w:rPr>
          <w:sz w:val="20"/>
          <w:szCs w:val="20"/>
        </w:rPr>
        <w:t>умови</w:t>
      </w:r>
      <w:proofErr w:type="spellEnd"/>
      <w:r w:rsidRPr="004872D6">
        <w:rPr>
          <w:sz w:val="20"/>
          <w:szCs w:val="20"/>
        </w:rPr>
        <w:t xml:space="preserve"> Договору не </w:t>
      </w:r>
      <w:proofErr w:type="spellStart"/>
      <w:r w:rsidRPr="004872D6">
        <w:rPr>
          <w:sz w:val="20"/>
          <w:szCs w:val="20"/>
        </w:rPr>
        <w:t>можуть</w:t>
      </w:r>
      <w:proofErr w:type="spellEnd"/>
      <w:r w:rsidRPr="004872D6">
        <w:rPr>
          <w:sz w:val="20"/>
          <w:szCs w:val="20"/>
        </w:rPr>
        <w:t xml:space="preserve"> </w:t>
      </w:r>
      <w:proofErr w:type="spellStart"/>
      <w:r w:rsidRPr="004872D6">
        <w:rPr>
          <w:sz w:val="20"/>
          <w:szCs w:val="20"/>
        </w:rPr>
        <w:t>змінюватись</w:t>
      </w:r>
      <w:proofErr w:type="spellEnd"/>
      <w:r w:rsidRPr="004872D6">
        <w:rPr>
          <w:sz w:val="20"/>
          <w:szCs w:val="20"/>
        </w:rPr>
        <w:t xml:space="preserve"> </w:t>
      </w:r>
      <w:proofErr w:type="spellStart"/>
      <w:r w:rsidRPr="004872D6">
        <w:rPr>
          <w:sz w:val="20"/>
          <w:szCs w:val="20"/>
        </w:rPr>
        <w:t>після</w:t>
      </w:r>
      <w:proofErr w:type="spellEnd"/>
      <w:r w:rsidRPr="004872D6">
        <w:rPr>
          <w:sz w:val="20"/>
          <w:szCs w:val="20"/>
        </w:rPr>
        <w:t xml:space="preserve"> </w:t>
      </w:r>
      <w:proofErr w:type="spellStart"/>
      <w:r w:rsidRPr="004872D6">
        <w:rPr>
          <w:sz w:val="20"/>
          <w:szCs w:val="20"/>
        </w:rPr>
        <w:t>його</w:t>
      </w:r>
      <w:proofErr w:type="spellEnd"/>
      <w:r w:rsidRPr="004872D6">
        <w:rPr>
          <w:sz w:val="20"/>
          <w:szCs w:val="20"/>
        </w:rPr>
        <w:t xml:space="preserve"> </w:t>
      </w:r>
      <w:proofErr w:type="spellStart"/>
      <w:r w:rsidRPr="004872D6">
        <w:rPr>
          <w:sz w:val="20"/>
          <w:szCs w:val="20"/>
        </w:rPr>
        <w:t>підписання</w:t>
      </w:r>
      <w:proofErr w:type="spellEnd"/>
      <w:r w:rsidRPr="004872D6">
        <w:rPr>
          <w:sz w:val="20"/>
          <w:szCs w:val="20"/>
        </w:rPr>
        <w:t xml:space="preserve"> до </w:t>
      </w:r>
      <w:proofErr w:type="spellStart"/>
      <w:r w:rsidRPr="004872D6">
        <w:rPr>
          <w:sz w:val="20"/>
          <w:szCs w:val="20"/>
        </w:rPr>
        <w:t>виконання</w:t>
      </w:r>
      <w:proofErr w:type="spellEnd"/>
      <w:r w:rsidRPr="004872D6">
        <w:rPr>
          <w:sz w:val="20"/>
          <w:szCs w:val="20"/>
        </w:rPr>
        <w:t xml:space="preserve"> </w:t>
      </w:r>
      <w:proofErr w:type="spellStart"/>
      <w:r w:rsidRPr="004872D6">
        <w:rPr>
          <w:sz w:val="20"/>
          <w:szCs w:val="20"/>
        </w:rPr>
        <w:t>зобов’язань</w:t>
      </w:r>
      <w:proofErr w:type="spellEnd"/>
      <w:r w:rsidRPr="004872D6">
        <w:rPr>
          <w:sz w:val="20"/>
          <w:szCs w:val="20"/>
        </w:rPr>
        <w:t xml:space="preserve"> сторонами в </w:t>
      </w:r>
      <w:proofErr w:type="spellStart"/>
      <w:r w:rsidRPr="004872D6">
        <w:rPr>
          <w:sz w:val="20"/>
          <w:szCs w:val="20"/>
        </w:rPr>
        <w:t>повному</w:t>
      </w:r>
      <w:proofErr w:type="spellEnd"/>
      <w:r w:rsidRPr="004872D6">
        <w:rPr>
          <w:sz w:val="20"/>
          <w:szCs w:val="20"/>
        </w:rPr>
        <w:t xml:space="preserve"> </w:t>
      </w:r>
      <w:proofErr w:type="spellStart"/>
      <w:r w:rsidRPr="004872D6">
        <w:rPr>
          <w:sz w:val="20"/>
          <w:szCs w:val="20"/>
        </w:rPr>
        <w:t>обсязі</w:t>
      </w:r>
      <w:proofErr w:type="spellEnd"/>
      <w:r w:rsidRPr="004872D6">
        <w:rPr>
          <w:sz w:val="20"/>
          <w:szCs w:val="20"/>
        </w:rPr>
        <w:t xml:space="preserve">, </w:t>
      </w:r>
      <w:proofErr w:type="spellStart"/>
      <w:r w:rsidRPr="004872D6">
        <w:rPr>
          <w:sz w:val="20"/>
          <w:szCs w:val="20"/>
        </w:rPr>
        <w:t>крім</w:t>
      </w:r>
      <w:proofErr w:type="spellEnd"/>
      <w:r w:rsidRPr="004872D6">
        <w:rPr>
          <w:sz w:val="20"/>
          <w:szCs w:val="20"/>
        </w:rPr>
        <w:t xml:space="preserve"> </w:t>
      </w:r>
      <w:proofErr w:type="spellStart"/>
      <w:r w:rsidRPr="004872D6">
        <w:rPr>
          <w:sz w:val="20"/>
          <w:szCs w:val="20"/>
        </w:rPr>
        <w:t>випадків</w:t>
      </w:r>
      <w:proofErr w:type="spellEnd"/>
      <w:r w:rsidRPr="004872D6">
        <w:rPr>
          <w:sz w:val="20"/>
          <w:szCs w:val="20"/>
        </w:rPr>
        <w:t xml:space="preserve"> </w:t>
      </w:r>
      <w:proofErr w:type="spellStart"/>
      <w:r w:rsidRPr="004872D6">
        <w:rPr>
          <w:sz w:val="20"/>
          <w:szCs w:val="20"/>
        </w:rPr>
        <w:t>визначених</w:t>
      </w:r>
      <w:proofErr w:type="spellEnd"/>
      <w:r w:rsidRPr="004872D6">
        <w:rPr>
          <w:sz w:val="20"/>
          <w:szCs w:val="20"/>
        </w:rPr>
        <w:t xml:space="preserve"> ст. 41 Закону </w:t>
      </w:r>
      <w:proofErr w:type="spellStart"/>
      <w:r w:rsidRPr="004872D6">
        <w:rPr>
          <w:sz w:val="20"/>
          <w:szCs w:val="20"/>
        </w:rPr>
        <w:t>України</w:t>
      </w:r>
      <w:proofErr w:type="spellEnd"/>
      <w:r w:rsidRPr="004872D6">
        <w:rPr>
          <w:sz w:val="20"/>
          <w:szCs w:val="20"/>
        </w:rPr>
        <w:t xml:space="preserve"> </w:t>
      </w:r>
      <w:proofErr w:type="spellStart"/>
      <w:r w:rsidRPr="004872D6">
        <w:rPr>
          <w:sz w:val="20"/>
          <w:szCs w:val="20"/>
        </w:rPr>
        <w:t>від</w:t>
      </w:r>
      <w:proofErr w:type="spellEnd"/>
      <w:r w:rsidRPr="004872D6">
        <w:rPr>
          <w:sz w:val="20"/>
          <w:szCs w:val="20"/>
        </w:rPr>
        <w:t xml:space="preserve"> 25.12.2015 «Про </w:t>
      </w:r>
      <w:proofErr w:type="spellStart"/>
      <w:r w:rsidRPr="004872D6">
        <w:rPr>
          <w:sz w:val="20"/>
          <w:szCs w:val="20"/>
        </w:rPr>
        <w:t>публічні</w:t>
      </w:r>
      <w:proofErr w:type="spellEnd"/>
      <w:r w:rsidRPr="004872D6">
        <w:rPr>
          <w:sz w:val="20"/>
          <w:szCs w:val="20"/>
        </w:rPr>
        <w:t xml:space="preserve"> </w:t>
      </w:r>
      <w:proofErr w:type="spellStart"/>
      <w:r w:rsidRPr="004872D6">
        <w:rPr>
          <w:sz w:val="20"/>
          <w:szCs w:val="20"/>
        </w:rPr>
        <w:t>закупі</w:t>
      </w:r>
      <w:proofErr w:type="gramStart"/>
      <w:r w:rsidRPr="004872D6">
        <w:rPr>
          <w:sz w:val="20"/>
          <w:szCs w:val="20"/>
        </w:rPr>
        <w:t>вл</w:t>
      </w:r>
      <w:proofErr w:type="gramEnd"/>
      <w:r w:rsidRPr="004872D6">
        <w:rPr>
          <w:sz w:val="20"/>
          <w:szCs w:val="20"/>
        </w:rPr>
        <w:t>і</w:t>
      </w:r>
      <w:proofErr w:type="spellEnd"/>
      <w:r w:rsidRPr="004872D6">
        <w:rPr>
          <w:sz w:val="20"/>
          <w:szCs w:val="20"/>
        </w:rPr>
        <w:t>» №922-VIII (</w:t>
      </w:r>
      <w:proofErr w:type="spellStart"/>
      <w:r w:rsidRPr="004872D6">
        <w:rPr>
          <w:sz w:val="20"/>
          <w:szCs w:val="20"/>
        </w:rPr>
        <w:t>із</w:t>
      </w:r>
      <w:proofErr w:type="spellEnd"/>
      <w:r w:rsidRPr="004872D6">
        <w:rPr>
          <w:sz w:val="20"/>
          <w:szCs w:val="20"/>
        </w:rPr>
        <w:t xml:space="preserve"> </w:t>
      </w:r>
      <w:proofErr w:type="spellStart"/>
      <w:r w:rsidRPr="004872D6">
        <w:rPr>
          <w:sz w:val="20"/>
          <w:szCs w:val="20"/>
        </w:rPr>
        <w:t>змінами</w:t>
      </w:r>
      <w:proofErr w:type="spellEnd"/>
      <w:r w:rsidRPr="004872D6">
        <w:rPr>
          <w:sz w:val="20"/>
          <w:szCs w:val="20"/>
        </w:rPr>
        <w:t>):</w:t>
      </w:r>
    </w:p>
    <w:p w:rsidR="00AB5B78" w:rsidRPr="004872D6" w:rsidRDefault="00AB5B78" w:rsidP="00AB5B78">
      <w:pPr>
        <w:pStyle w:val="rvps2"/>
        <w:spacing w:before="0" w:after="0"/>
        <w:jc w:val="both"/>
        <w:textAlignment w:val="baseline"/>
        <w:rPr>
          <w:sz w:val="20"/>
          <w:szCs w:val="20"/>
        </w:rPr>
      </w:pPr>
      <w:r w:rsidRPr="004872D6">
        <w:rPr>
          <w:sz w:val="20"/>
          <w:szCs w:val="20"/>
        </w:rPr>
        <w:t>1) зменшення обсягів закупівлі, зокрема з урахуванням фактичного обсягу видатків замовника;</w:t>
      </w:r>
    </w:p>
    <w:p w:rsidR="00AB5B78" w:rsidRPr="004872D6" w:rsidRDefault="00AB5B78" w:rsidP="00AB5B78">
      <w:pPr>
        <w:pStyle w:val="rvps2"/>
        <w:spacing w:before="0" w:after="0"/>
        <w:jc w:val="both"/>
        <w:textAlignment w:val="baseline"/>
        <w:rPr>
          <w:sz w:val="20"/>
          <w:szCs w:val="20"/>
        </w:rPr>
      </w:pPr>
      <w:bookmarkStart w:id="4" w:name="n581"/>
      <w:bookmarkEnd w:id="4"/>
      <w:r w:rsidRPr="004872D6">
        <w:rPr>
          <w:sz w:val="20"/>
          <w:szCs w:val="2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5" w:name="n582"/>
      <w:bookmarkEnd w:id="5"/>
      <w:r w:rsidRPr="004872D6">
        <w:rPr>
          <w:sz w:val="20"/>
          <w:szCs w:val="20"/>
        </w:rPr>
        <w:t>3) покращення якості предмета закупівлі за умови, що таке покращення не призведе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6" w:name="n583"/>
      <w:bookmarkEnd w:id="6"/>
      <w:r w:rsidRPr="004872D6">
        <w:rPr>
          <w:sz w:val="20"/>
          <w:szCs w:val="2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B5B78" w:rsidRPr="004872D6" w:rsidRDefault="00AB5B78" w:rsidP="00AB5B78">
      <w:pPr>
        <w:pStyle w:val="rvps2"/>
        <w:spacing w:before="0" w:after="0"/>
        <w:jc w:val="both"/>
        <w:textAlignment w:val="baseline"/>
        <w:rPr>
          <w:sz w:val="20"/>
          <w:szCs w:val="20"/>
        </w:rPr>
      </w:pPr>
      <w:bookmarkStart w:id="7" w:name="n584"/>
      <w:bookmarkEnd w:id="7"/>
      <w:r w:rsidRPr="004872D6">
        <w:rPr>
          <w:sz w:val="20"/>
          <w:szCs w:val="20"/>
        </w:rPr>
        <w:t>5) узгодженої зміни ціни в бік зменшення (без зміни кількості (обсягу) та якості товарів, робіт і послуг);</w:t>
      </w:r>
    </w:p>
    <w:p w:rsidR="00AB5B78" w:rsidRPr="004872D6" w:rsidRDefault="00AB5B78" w:rsidP="00AB5B78">
      <w:pPr>
        <w:pStyle w:val="rvps2"/>
        <w:spacing w:before="0" w:after="0"/>
        <w:jc w:val="both"/>
        <w:textAlignment w:val="baseline"/>
        <w:rPr>
          <w:sz w:val="20"/>
          <w:szCs w:val="20"/>
        </w:rPr>
      </w:pPr>
      <w:bookmarkStart w:id="8" w:name="n585"/>
      <w:bookmarkEnd w:id="8"/>
      <w:r w:rsidRPr="004872D6">
        <w:rPr>
          <w:sz w:val="20"/>
          <w:szCs w:val="20"/>
        </w:rPr>
        <w:t>6) зміни ціни у зв’язку із зміною ставок податків і зборів пропорційно до змін таких ставок;</w:t>
      </w:r>
    </w:p>
    <w:p w:rsidR="00AB5B78" w:rsidRPr="004872D6" w:rsidRDefault="00AB5B78" w:rsidP="00AB5B78">
      <w:pPr>
        <w:pStyle w:val="rvps2"/>
        <w:spacing w:before="0" w:after="0"/>
        <w:jc w:val="both"/>
        <w:textAlignment w:val="baseline"/>
        <w:rPr>
          <w:sz w:val="20"/>
          <w:szCs w:val="20"/>
        </w:rPr>
      </w:pPr>
      <w:bookmarkStart w:id="9" w:name="n586"/>
      <w:bookmarkEnd w:id="9"/>
      <w:r w:rsidRPr="004872D6">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72D6">
        <w:rPr>
          <w:sz w:val="20"/>
          <w:szCs w:val="20"/>
        </w:rPr>
        <w:t>Platts</w:t>
      </w:r>
      <w:proofErr w:type="spellEnd"/>
      <w:r w:rsidRPr="004872D6">
        <w:rPr>
          <w:sz w:val="20"/>
          <w:szCs w:val="2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B5B78" w:rsidRPr="004872D6" w:rsidRDefault="00AB5B78" w:rsidP="00AB5B78">
      <w:pPr>
        <w:pStyle w:val="rvps2"/>
        <w:spacing w:before="0" w:after="0"/>
        <w:jc w:val="both"/>
        <w:textAlignment w:val="baseline"/>
        <w:rPr>
          <w:sz w:val="20"/>
          <w:szCs w:val="20"/>
        </w:rPr>
      </w:pPr>
      <w:bookmarkStart w:id="10" w:name="n587"/>
      <w:bookmarkEnd w:id="10"/>
      <w:r w:rsidRPr="004872D6">
        <w:rPr>
          <w:sz w:val="20"/>
          <w:szCs w:val="20"/>
        </w:rPr>
        <w:t>8) зміни умов у зв’язку із застосуванням положень частини шостої цієї статті.</w:t>
      </w:r>
    </w:p>
    <w:p w:rsidR="00AB5B78" w:rsidRPr="004872D6" w:rsidRDefault="00AB5B78" w:rsidP="00AB5B78">
      <w:pPr>
        <w:tabs>
          <w:tab w:val="left" w:pos="567"/>
        </w:tabs>
        <w:jc w:val="both"/>
        <w:rPr>
          <w:sz w:val="20"/>
          <w:szCs w:val="20"/>
        </w:rPr>
      </w:pPr>
      <w:r w:rsidRPr="004872D6">
        <w:rPr>
          <w:sz w:val="20"/>
          <w:szCs w:val="20"/>
        </w:rPr>
        <w:t xml:space="preserve">11.12. </w:t>
      </w:r>
      <w:proofErr w:type="spellStart"/>
      <w:r w:rsidRPr="004872D6">
        <w:rPr>
          <w:sz w:val="20"/>
          <w:szCs w:val="20"/>
        </w:rPr>
        <w:t>Цей</w:t>
      </w:r>
      <w:proofErr w:type="spellEnd"/>
      <w:r w:rsidRPr="004872D6">
        <w:rPr>
          <w:sz w:val="20"/>
          <w:szCs w:val="20"/>
        </w:rPr>
        <w:t xml:space="preserve"> </w:t>
      </w:r>
      <w:proofErr w:type="spellStart"/>
      <w:r w:rsidRPr="004872D6">
        <w:rPr>
          <w:sz w:val="20"/>
          <w:szCs w:val="20"/>
        </w:rPr>
        <w:t>Догові</w:t>
      </w:r>
      <w:proofErr w:type="gramStart"/>
      <w:r w:rsidRPr="004872D6">
        <w:rPr>
          <w:sz w:val="20"/>
          <w:szCs w:val="20"/>
        </w:rPr>
        <w:t>р</w:t>
      </w:r>
      <w:proofErr w:type="spellEnd"/>
      <w:proofErr w:type="gramEnd"/>
      <w:r w:rsidRPr="004872D6">
        <w:rPr>
          <w:sz w:val="20"/>
          <w:szCs w:val="20"/>
        </w:rPr>
        <w:t xml:space="preserve"> </w:t>
      </w:r>
      <w:proofErr w:type="spellStart"/>
      <w:r w:rsidRPr="004872D6">
        <w:rPr>
          <w:sz w:val="20"/>
          <w:szCs w:val="20"/>
        </w:rPr>
        <w:t>укладено</w:t>
      </w:r>
      <w:proofErr w:type="spellEnd"/>
      <w:r w:rsidRPr="004872D6">
        <w:rPr>
          <w:sz w:val="20"/>
          <w:szCs w:val="20"/>
        </w:rPr>
        <w:t xml:space="preserve"> в </w:t>
      </w:r>
      <w:proofErr w:type="spellStart"/>
      <w:r w:rsidRPr="004872D6">
        <w:rPr>
          <w:sz w:val="20"/>
          <w:szCs w:val="20"/>
        </w:rPr>
        <w:t>двох</w:t>
      </w:r>
      <w:proofErr w:type="spellEnd"/>
      <w:r w:rsidRPr="004872D6">
        <w:rPr>
          <w:sz w:val="20"/>
          <w:szCs w:val="20"/>
        </w:rPr>
        <w:t xml:space="preserve"> </w:t>
      </w:r>
      <w:proofErr w:type="spellStart"/>
      <w:r w:rsidRPr="004872D6">
        <w:rPr>
          <w:sz w:val="20"/>
          <w:szCs w:val="20"/>
        </w:rPr>
        <w:t>примірниках</w:t>
      </w:r>
      <w:proofErr w:type="spellEnd"/>
      <w:r w:rsidRPr="004872D6">
        <w:rPr>
          <w:sz w:val="20"/>
          <w:szCs w:val="20"/>
        </w:rPr>
        <w:t xml:space="preserve">, </w:t>
      </w:r>
      <w:proofErr w:type="spellStart"/>
      <w:r w:rsidRPr="004872D6">
        <w:rPr>
          <w:sz w:val="20"/>
          <w:szCs w:val="20"/>
        </w:rPr>
        <w:t>які</w:t>
      </w:r>
      <w:proofErr w:type="spellEnd"/>
      <w:r w:rsidRPr="004872D6">
        <w:rPr>
          <w:sz w:val="20"/>
          <w:szCs w:val="20"/>
        </w:rPr>
        <w:t xml:space="preserve"> </w:t>
      </w:r>
      <w:proofErr w:type="spellStart"/>
      <w:r w:rsidRPr="004872D6">
        <w:rPr>
          <w:sz w:val="20"/>
          <w:szCs w:val="20"/>
        </w:rPr>
        <w:t>мають</w:t>
      </w:r>
      <w:proofErr w:type="spellEnd"/>
      <w:r w:rsidRPr="004872D6">
        <w:rPr>
          <w:sz w:val="20"/>
          <w:szCs w:val="20"/>
        </w:rPr>
        <w:t xml:space="preserve"> </w:t>
      </w:r>
      <w:proofErr w:type="spellStart"/>
      <w:r w:rsidRPr="004872D6">
        <w:rPr>
          <w:sz w:val="20"/>
          <w:szCs w:val="20"/>
        </w:rPr>
        <w:t>однакову</w:t>
      </w:r>
      <w:proofErr w:type="spellEnd"/>
      <w:r w:rsidRPr="004872D6">
        <w:rPr>
          <w:sz w:val="20"/>
          <w:szCs w:val="20"/>
        </w:rPr>
        <w:t xml:space="preserve"> </w:t>
      </w:r>
      <w:proofErr w:type="spellStart"/>
      <w:r w:rsidRPr="004872D6">
        <w:rPr>
          <w:sz w:val="20"/>
          <w:szCs w:val="20"/>
        </w:rPr>
        <w:t>юридичну</w:t>
      </w:r>
      <w:proofErr w:type="spellEnd"/>
      <w:r w:rsidRPr="004872D6">
        <w:rPr>
          <w:sz w:val="20"/>
          <w:szCs w:val="20"/>
        </w:rPr>
        <w:t xml:space="preserve"> силу, один з них </w:t>
      </w:r>
      <w:proofErr w:type="spellStart"/>
      <w:r w:rsidRPr="004872D6">
        <w:rPr>
          <w:sz w:val="20"/>
          <w:szCs w:val="20"/>
        </w:rPr>
        <w:t>зберігається</w:t>
      </w:r>
      <w:proofErr w:type="spellEnd"/>
      <w:r w:rsidRPr="004872D6">
        <w:rPr>
          <w:sz w:val="20"/>
          <w:szCs w:val="20"/>
        </w:rPr>
        <w:t xml:space="preserve"> у </w:t>
      </w:r>
      <w:proofErr w:type="spellStart"/>
      <w:r w:rsidRPr="004872D6">
        <w:rPr>
          <w:sz w:val="20"/>
          <w:szCs w:val="20"/>
        </w:rPr>
        <w:t>Постачальника</w:t>
      </w:r>
      <w:proofErr w:type="spellEnd"/>
      <w:r w:rsidRPr="004872D6">
        <w:rPr>
          <w:sz w:val="20"/>
          <w:szCs w:val="20"/>
        </w:rPr>
        <w:t xml:space="preserve">, </w:t>
      </w:r>
      <w:proofErr w:type="spellStart"/>
      <w:r w:rsidRPr="004872D6">
        <w:rPr>
          <w:sz w:val="20"/>
          <w:szCs w:val="20"/>
        </w:rPr>
        <w:t>другий</w:t>
      </w:r>
      <w:proofErr w:type="spellEnd"/>
      <w:r w:rsidRPr="004872D6">
        <w:rPr>
          <w:sz w:val="20"/>
          <w:szCs w:val="20"/>
        </w:rPr>
        <w:t xml:space="preserve"> – у </w:t>
      </w:r>
      <w:proofErr w:type="spellStart"/>
      <w:r w:rsidRPr="004872D6">
        <w:rPr>
          <w:sz w:val="20"/>
          <w:szCs w:val="20"/>
        </w:rPr>
        <w:t>Споживача</w:t>
      </w:r>
      <w:proofErr w:type="spellEnd"/>
      <w:r w:rsidRPr="004872D6">
        <w:rPr>
          <w:sz w:val="20"/>
          <w:szCs w:val="20"/>
        </w:rPr>
        <w:t>.</w:t>
      </w:r>
    </w:p>
    <w:p w:rsidR="00AB5B78" w:rsidRPr="004872D6" w:rsidRDefault="00AB5B78" w:rsidP="00AB5B78">
      <w:pPr>
        <w:tabs>
          <w:tab w:val="left" w:pos="426"/>
        </w:tabs>
        <w:jc w:val="both"/>
        <w:rPr>
          <w:sz w:val="20"/>
          <w:szCs w:val="20"/>
        </w:rPr>
      </w:pPr>
      <w:r w:rsidRPr="004872D6">
        <w:rPr>
          <w:sz w:val="20"/>
          <w:szCs w:val="20"/>
        </w:rPr>
        <w:t xml:space="preserve">11.13. </w:t>
      </w:r>
      <w:proofErr w:type="spellStart"/>
      <w:r w:rsidRPr="004872D6">
        <w:rPr>
          <w:sz w:val="20"/>
          <w:szCs w:val="20"/>
        </w:rPr>
        <w:t>Обставини</w:t>
      </w:r>
      <w:proofErr w:type="spellEnd"/>
      <w:r w:rsidRPr="004872D6">
        <w:rPr>
          <w:sz w:val="20"/>
          <w:szCs w:val="20"/>
        </w:rPr>
        <w:t xml:space="preserve">, </w:t>
      </w:r>
      <w:proofErr w:type="spellStart"/>
      <w:r w:rsidRPr="004872D6">
        <w:rPr>
          <w:sz w:val="20"/>
          <w:szCs w:val="20"/>
        </w:rPr>
        <w:t>які</w:t>
      </w:r>
      <w:proofErr w:type="spellEnd"/>
      <w:r w:rsidRPr="004872D6">
        <w:rPr>
          <w:sz w:val="20"/>
          <w:szCs w:val="20"/>
        </w:rPr>
        <w:t xml:space="preserve"> не </w:t>
      </w:r>
      <w:proofErr w:type="spellStart"/>
      <w:r w:rsidRPr="004872D6">
        <w:rPr>
          <w:sz w:val="20"/>
          <w:szCs w:val="20"/>
        </w:rPr>
        <w:t>передбачені</w:t>
      </w:r>
      <w:proofErr w:type="spellEnd"/>
      <w:r w:rsidRPr="004872D6">
        <w:rPr>
          <w:sz w:val="20"/>
          <w:szCs w:val="20"/>
        </w:rPr>
        <w:t xml:space="preserve"> в </w:t>
      </w:r>
      <w:proofErr w:type="spellStart"/>
      <w:r w:rsidRPr="004872D6">
        <w:rPr>
          <w:sz w:val="20"/>
          <w:szCs w:val="20"/>
        </w:rPr>
        <w:t>цьому</w:t>
      </w:r>
      <w:proofErr w:type="spellEnd"/>
      <w:r w:rsidRPr="004872D6">
        <w:rPr>
          <w:sz w:val="20"/>
          <w:szCs w:val="20"/>
        </w:rPr>
        <w:t xml:space="preserve"> </w:t>
      </w:r>
      <w:proofErr w:type="spellStart"/>
      <w:r w:rsidRPr="004872D6">
        <w:rPr>
          <w:sz w:val="20"/>
          <w:szCs w:val="20"/>
        </w:rPr>
        <w:t>Договорі</w:t>
      </w:r>
      <w:proofErr w:type="spellEnd"/>
      <w:r w:rsidRPr="004872D6">
        <w:rPr>
          <w:sz w:val="20"/>
          <w:szCs w:val="20"/>
        </w:rPr>
        <w:t xml:space="preserve">, </w:t>
      </w:r>
      <w:proofErr w:type="spellStart"/>
      <w:r w:rsidRPr="004872D6">
        <w:rPr>
          <w:sz w:val="20"/>
          <w:szCs w:val="20"/>
        </w:rPr>
        <w:t>регулюються</w:t>
      </w:r>
      <w:proofErr w:type="spellEnd"/>
      <w:r w:rsidRPr="004872D6">
        <w:rPr>
          <w:sz w:val="20"/>
          <w:szCs w:val="20"/>
        </w:rPr>
        <w:t xml:space="preserve"> </w:t>
      </w:r>
      <w:proofErr w:type="spellStart"/>
      <w:r w:rsidRPr="004872D6">
        <w:rPr>
          <w:sz w:val="20"/>
          <w:szCs w:val="20"/>
        </w:rPr>
        <w:t>відповідно</w:t>
      </w:r>
      <w:proofErr w:type="spellEnd"/>
      <w:r w:rsidRPr="004872D6">
        <w:rPr>
          <w:sz w:val="20"/>
          <w:szCs w:val="20"/>
        </w:rPr>
        <w:t xml:space="preserve"> до </w:t>
      </w:r>
      <w:proofErr w:type="gramStart"/>
      <w:r w:rsidRPr="004872D6">
        <w:rPr>
          <w:sz w:val="20"/>
          <w:szCs w:val="20"/>
        </w:rPr>
        <w:t>чинного</w:t>
      </w:r>
      <w:proofErr w:type="gramEnd"/>
      <w:r w:rsidRPr="004872D6">
        <w:rPr>
          <w:sz w:val="20"/>
          <w:szCs w:val="20"/>
        </w:rPr>
        <w:t xml:space="preserve"> </w:t>
      </w:r>
      <w:proofErr w:type="spellStart"/>
      <w:r w:rsidRPr="004872D6">
        <w:rPr>
          <w:sz w:val="20"/>
          <w:szCs w:val="20"/>
        </w:rPr>
        <w:t>законодавства</w:t>
      </w:r>
      <w:proofErr w:type="spellEnd"/>
      <w:r w:rsidRPr="004872D6">
        <w:rPr>
          <w:sz w:val="20"/>
          <w:szCs w:val="20"/>
        </w:rPr>
        <w:t xml:space="preserve"> </w:t>
      </w:r>
      <w:proofErr w:type="spellStart"/>
      <w:r w:rsidRPr="004872D6">
        <w:rPr>
          <w:sz w:val="20"/>
          <w:szCs w:val="20"/>
        </w:rPr>
        <w:t>України</w:t>
      </w:r>
      <w:proofErr w:type="spellEnd"/>
      <w:r w:rsidRPr="004872D6">
        <w:rPr>
          <w:sz w:val="20"/>
          <w:szCs w:val="20"/>
        </w:rPr>
        <w:t>.</w:t>
      </w:r>
    </w:p>
    <w:p w:rsidR="00AB5B78" w:rsidRPr="004872D6" w:rsidRDefault="00AB5B78" w:rsidP="00AB5B78">
      <w:pPr>
        <w:tabs>
          <w:tab w:val="left" w:pos="426"/>
        </w:tabs>
        <w:jc w:val="center"/>
        <w:rPr>
          <w:b/>
          <w:i/>
          <w:sz w:val="20"/>
          <w:szCs w:val="20"/>
        </w:rPr>
      </w:pPr>
    </w:p>
    <w:p w:rsidR="00AB5B78" w:rsidRPr="004872D6" w:rsidRDefault="00AB5B78" w:rsidP="00AB5B78">
      <w:pPr>
        <w:tabs>
          <w:tab w:val="left" w:pos="426"/>
        </w:tabs>
        <w:jc w:val="center"/>
      </w:pPr>
      <w:r w:rsidRPr="004872D6">
        <w:rPr>
          <w:b/>
          <w:i/>
          <w:sz w:val="20"/>
          <w:szCs w:val="20"/>
        </w:rPr>
        <w:t xml:space="preserve">XIІ. </w:t>
      </w:r>
      <w:proofErr w:type="spellStart"/>
      <w:r w:rsidRPr="004872D6">
        <w:rPr>
          <w:b/>
          <w:i/>
          <w:sz w:val="20"/>
          <w:szCs w:val="20"/>
        </w:rPr>
        <w:t>Місцезнаходження</w:t>
      </w:r>
      <w:proofErr w:type="spellEnd"/>
      <w:r w:rsidRPr="004872D6">
        <w:rPr>
          <w:b/>
          <w:i/>
          <w:sz w:val="20"/>
          <w:szCs w:val="20"/>
        </w:rPr>
        <w:t xml:space="preserve"> та </w:t>
      </w:r>
      <w:proofErr w:type="spellStart"/>
      <w:r w:rsidRPr="004872D6">
        <w:rPr>
          <w:b/>
          <w:i/>
          <w:sz w:val="20"/>
          <w:szCs w:val="20"/>
        </w:rPr>
        <w:t>банківські</w:t>
      </w:r>
      <w:proofErr w:type="spellEnd"/>
      <w:r w:rsidRPr="004872D6">
        <w:rPr>
          <w:b/>
          <w:i/>
          <w:sz w:val="20"/>
          <w:szCs w:val="20"/>
        </w:rPr>
        <w:t xml:space="preserve"> </w:t>
      </w:r>
      <w:proofErr w:type="spellStart"/>
      <w:r w:rsidRPr="004872D6">
        <w:rPr>
          <w:b/>
          <w:i/>
          <w:sz w:val="20"/>
          <w:szCs w:val="20"/>
        </w:rPr>
        <w:t>реквізити</w:t>
      </w:r>
      <w:proofErr w:type="spellEnd"/>
      <w:r w:rsidRPr="004872D6">
        <w:rPr>
          <w:b/>
          <w:i/>
          <w:sz w:val="20"/>
          <w:szCs w:val="20"/>
        </w:rPr>
        <w:t xml:space="preserve"> </w:t>
      </w:r>
      <w:proofErr w:type="spellStart"/>
      <w:r w:rsidRPr="004872D6">
        <w:rPr>
          <w:b/>
          <w:i/>
          <w:sz w:val="20"/>
          <w:szCs w:val="20"/>
        </w:rPr>
        <w:t>Сторін</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AB5B78" w:rsidRPr="004872D6" w:rsidTr="00486CDC">
        <w:trPr>
          <w:trHeight w:val="269"/>
        </w:trPr>
        <w:tc>
          <w:tcPr>
            <w:tcW w:w="5103" w:type="dxa"/>
            <w:shd w:val="clear" w:color="auto" w:fill="auto"/>
            <w:vAlign w:val="center"/>
          </w:tcPr>
          <w:p w:rsidR="00AB5B78" w:rsidRPr="004872D6" w:rsidRDefault="00AB5B78" w:rsidP="00486CDC">
            <w:pPr>
              <w:shd w:val="clear" w:color="auto" w:fill="FFFFFF"/>
              <w:jc w:val="center"/>
              <w:rPr>
                <w:b/>
                <w:sz w:val="20"/>
                <w:szCs w:val="20"/>
              </w:rPr>
            </w:pPr>
            <w:proofErr w:type="spellStart"/>
            <w:r w:rsidRPr="004872D6">
              <w:rPr>
                <w:b/>
                <w:sz w:val="20"/>
                <w:szCs w:val="20"/>
              </w:rPr>
              <w:t>Споживач</w:t>
            </w:r>
            <w:proofErr w:type="spellEnd"/>
          </w:p>
          <w:p w:rsidR="00AB5B78" w:rsidRPr="004872D6" w:rsidRDefault="00AB5B78" w:rsidP="00486CDC">
            <w:pPr>
              <w:shd w:val="clear" w:color="auto" w:fill="FFFFFF"/>
              <w:jc w:val="center"/>
              <w:rPr>
                <w:b/>
                <w:bCs/>
                <w:sz w:val="20"/>
                <w:szCs w:val="20"/>
              </w:rPr>
            </w:pPr>
          </w:p>
        </w:tc>
        <w:tc>
          <w:tcPr>
            <w:tcW w:w="4536" w:type="dxa"/>
            <w:shd w:val="clear" w:color="auto" w:fill="auto"/>
            <w:vAlign w:val="center"/>
          </w:tcPr>
          <w:p w:rsidR="00AB5B78" w:rsidRPr="004872D6" w:rsidRDefault="00AB5B78" w:rsidP="00486CDC">
            <w:pPr>
              <w:pStyle w:val="4"/>
              <w:spacing w:before="0"/>
              <w:jc w:val="center"/>
              <w:rPr>
                <w:rFonts w:ascii="Times New Roman" w:hAnsi="Times New Roman" w:cs="Times New Roman"/>
                <w:b w:val="0"/>
                <w:i w:val="0"/>
                <w:caps/>
                <w:color w:val="auto"/>
                <w:sz w:val="20"/>
                <w:szCs w:val="20"/>
              </w:rPr>
            </w:pPr>
            <w:proofErr w:type="spellStart"/>
            <w:r w:rsidRPr="004872D6">
              <w:rPr>
                <w:rFonts w:ascii="Times New Roman" w:hAnsi="Times New Roman" w:cs="Times New Roman"/>
                <w:i w:val="0"/>
                <w:color w:val="auto"/>
                <w:sz w:val="20"/>
                <w:szCs w:val="20"/>
              </w:rPr>
              <w:t>Постачальник</w:t>
            </w:r>
            <w:proofErr w:type="spellEnd"/>
          </w:p>
          <w:p w:rsidR="00AB5B78" w:rsidRPr="004872D6" w:rsidRDefault="00AB5B78" w:rsidP="00486CDC">
            <w:pPr>
              <w:ind w:left="-108" w:right="-250"/>
              <w:jc w:val="center"/>
              <w:rPr>
                <w:b/>
                <w:sz w:val="20"/>
                <w:szCs w:val="20"/>
              </w:rPr>
            </w:pPr>
          </w:p>
        </w:tc>
      </w:tr>
      <w:tr w:rsidR="00AB5B78" w:rsidRPr="004872D6" w:rsidTr="00486CDC">
        <w:trPr>
          <w:trHeight w:val="2538"/>
        </w:trPr>
        <w:tc>
          <w:tcPr>
            <w:tcW w:w="5103" w:type="dxa"/>
            <w:shd w:val="clear" w:color="auto" w:fill="auto"/>
          </w:tcPr>
          <w:p w:rsidR="00AB5B78" w:rsidRPr="004872D6" w:rsidRDefault="00AB5B78" w:rsidP="00486CDC">
            <w:r w:rsidRPr="004872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6" w:type="dxa"/>
            <w:shd w:val="clear" w:color="auto" w:fill="auto"/>
          </w:tcPr>
          <w:p w:rsidR="00AB5B78" w:rsidRPr="004872D6" w:rsidRDefault="00AB5B78" w:rsidP="00486CDC">
            <w:r w:rsidRPr="004872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B5B78" w:rsidRPr="004872D6" w:rsidRDefault="00AB5B78" w:rsidP="00AB5B78">
      <w:pPr>
        <w:jc w:val="both"/>
      </w:pPr>
    </w:p>
    <w:p w:rsidR="00AB5B78" w:rsidRPr="004872D6" w:rsidRDefault="00AB5B78" w:rsidP="00AB5B78">
      <w:pPr>
        <w:jc w:val="both"/>
      </w:pPr>
    </w:p>
    <w:p w:rsidR="00AB5B78" w:rsidRDefault="00AB5B78" w:rsidP="00AB5B78">
      <w:pPr>
        <w:outlineLvl w:val="2"/>
        <w:rPr>
          <w:lang w:val="uk-UA"/>
        </w:rPr>
      </w:pPr>
    </w:p>
    <w:p w:rsidR="003453E5" w:rsidRDefault="003453E5" w:rsidP="00AB5B78">
      <w:pPr>
        <w:outlineLvl w:val="2"/>
        <w:rPr>
          <w:lang w:val="uk-UA"/>
        </w:rPr>
      </w:pPr>
    </w:p>
    <w:p w:rsidR="003453E5" w:rsidRDefault="003453E5" w:rsidP="00AB5B78">
      <w:pPr>
        <w:outlineLvl w:val="2"/>
        <w:rPr>
          <w:lang w:val="uk-UA"/>
        </w:rPr>
      </w:pPr>
    </w:p>
    <w:p w:rsidR="003453E5" w:rsidRDefault="003453E5" w:rsidP="00AB5B78">
      <w:pPr>
        <w:outlineLvl w:val="2"/>
        <w:rPr>
          <w:lang w:val="uk-UA"/>
        </w:rPr>
      </w:pPr>
    </w:p>
    <w:p w:rsidR="003453E5" w:rsidRPr="003453E5" w:rsidRDefault="003453E5" w:rsidP="00AB5B78">
      <w:pPr>
        <w:outlineLvl w:val="2"/>
        <w:rPr>
          <w:b/>
          <w:bCs/>
          <w:lang w:val="uk-UA"/>
        </w:rPr>
      </w:pPr>
    </w:p>
    <w:p w:rsidR="00AB5B78" w:rsidRPr="003453E5" w:rsidRDefault="00AB5B78" w:rsidP="00AB5B78">
      <w:pPr>
        <w:jc w:val="right"/>
        <w:outlineLvl w:val="2"/>
        <w:rPr>
          <w:b/>
          <w:lang w:val="uk-UA"/>
        </w:rPr>
      </w:pPr>
      <w:r w:rsidRPr="003453E5">
        <w:rPr>
          <w:b/>
          <w:lang w:val="uk-UA"/>
        </w:rPr>
        <w:lastRenderedPageBreak/>
        <w:t>Додаток 3</w:t>
      </w:r>
    </w:p>
    <w:p w:rsidR="00AB5B78" w:rsidRPr="003453E5" w:rsidRDefault="00AB5B78" w:rsidP="00AB5B78">
      <w:pPr>
        <w:tabs>
          <w:tab w:val="left" w:pos="12897"/>
        </w:tabs>
        <w:rPr>
          <w:i/>
          <w:iCs/>
          <w:lang w:val="uk-UA"/>
        </w:rPr>
      </w:pPr>
    </w:p>
    <w:p w:rsidR="00AB5B78" w:rsidRPr="003453E5" w:rsidRDefault="00AB5B78" w:rsidP="00AB5B78">
      <w:pPr>
        <w:tabs>
          <w:tab w:val="left" w:pos="12897"/>
        </w:tabs>
        <w:rPr>
          <w:i/>
          <w:iCs/>
          <w:sz w:val="18"/>
          <w:szCs w:val="18"/>
          <w:lang w:val="uk-UA"/>
        </w:rPr>
      </w:pPr>
      <w:r w:rsidRPr="003453E5">
        <w:rPr>
          <w:i/>
          <w:iCs/>
          <w:sz w:val="18"/>
          <w:szCs w:val="18"/>
          <w:lang w:val="uk-UA"/>
        </w:rPr>
        <w:t>Форма пропозиції, яка подається Учасником на фірмовому бланку.</w:t>
      </w:r>
    </w:p>
    <w:p w:rsidR="00AB5B78" w:rsidRPr="003453E5" w:rsidRDefault="00AB5B78" w:rsidP="00AB5B78">
      <w:pPr>
        <w:rPr>
          <w:i/>
          <w:iCs/>
          <w:sz w:val="18"/>
          <w:szCs w:val="18"/>
          <w:lang w:val="uk-UA"/>
        </w:rPr>
      </w:pPr>
      <w:r w:rsidRPr="003453E5">
        <w:rPr>
          <w:i/>
          <w:iCs/>
          <w:sz w:val="18"/>
          <w:szCs w:val="18"/>
          <w:lang w:val="uk-UA"/>
        </w:rPr>
        <w:t>Учасник не повинен відступати від даної форми.</w:t>
      </w:r>
    </w:p>
    <w:p w:rsidR="00AB5B78" w:rsidRPr="003453E5" w:rsidRDefault="00AB5B78" w:rsidP="00AB5B78">
      <w:pPr>
        <w:spacing w:before="100" w:after="100"/>
        <w:ind w:left="248" w:right="251" w:firstLine="142"/>
        <w:jc w:val="center"/>
        <w:rPr>
          <w:i/>
          <w:iCs/>
          <w:sz w:val="20"/>
          <w:szCs w:val="20"/>
          <w:lang w:val="uk-UA"/>
        </w:rPr>
      </w:pPr>
    </w:p>
    <w:p w:rsidR="00AB5B78" w:rsidRPr="003453E5" w:rsidRDefault="00AB5B78" w:rsidP="00AB5B78">
      <w:pPr>
        <w:spacing w:before="100" w:after="100"/>
        <w:ind w:left="248" w:right="251" w:firstLine="142"/>
        <w:jc w:val="center"/>
        <w:rPr>
          <w:i/>
          <w:iCs/>
          <w:sz w:val="20"/>
          <w:szCs w:val="20"/>
          <w:lang w:val="uk-UA"/>
        </w:rPr>
      </w:pPr>
    </w:p>
    <w:p w:rsidR="00AB5B78" w:rsidRPr="003453E5" w:rsidRDefault="00AB5B78" w:rsidP="00AB5B78">
      <w:pPr>
        <w:widowControl w:val="0"/>
        <w:ind w:firstLine="709"/>
        <w:jc w:val="center"/>
        <w:outlineLvl w:val="0"/>
        <w:rPr>
          <w:b/>
          <w:lang w:val="uk-UA"/>
        </w:rPr>
      </w:pPr>
      <w:r w:rsidRPr="003453E5">
        <w:rPr>
          <w:b/>
          <w:lang w:val="uk-UA"/>
        </w:rPr>
        <w:t>ФОРМА «ТЕНДЕРНА ПРОПОЗИЦІЯ»</w:t>
      </w:r>
    </w:p>
    <w:p w:rsidR="00AB5B78" w:rsidRPr="003453E5" w:rsidRDefault="00AB5B78" w:rsidP="00AB5B78">
      <w:pPr>
        <w:keepNext/>
        <w:keepLines/>
        <w:ind w:right="-143"/>
        <w:jc w:val="both"/>
        <w:rPr>
          <w:sz w:val="26"/>
          <w:szCs w:val="26"/>
          <w:lang w:val="uk-UA"/>
        </w:rPr>
      </w:pPr>
    </w:p>
    <w:p w:rsidR="00AB5B78" w:rsidRPr="003453E5" w:rsidRDefault="00AB5B78" w:rsidP="00AB5B78">
      <w:pPr>
        <w:ind w:firstLine="851"/>
        <w:jc w:val="both"/>
        <w:rPr>
          <w:sz w:val="26"/>
          <w:szCs w:val="26"/>
          <w:lang w:val="uk-UA"/>
        </w:rPr>
      </w:pPr>
      <w:r w:rsidRPr="003453E5">
        <w:rPr>
          <w:sz w:val="26"/>
          <w:szCs w:val="26"/>
          <w:lang w:val="uk-UA"/>
        </w:rPr>
        <w:t xml:space="preserve">Ми, </w:t>
      </w:r>
      <w:r w:rsidRPr="003453E5">
        <w:rPr>
          <w:i/>
          <w:sz w:val="26"/>
          <w:szCs w:val="26"/>
          <w:lang w:val="uk-UA"/>
        </w:rPr>
        <w:t>_______________</w:t>
      </w:r>
      <w:r w:rsidRPr="003453E5">
        <w:rPr>
          <w:sz w:val="26"/>
          <w:szCs w:val="26"/>
          <w:lang w:val="uk-UA"/>
        </w:rPr>
        <w:t>, надаємо свою цінову пропозицію на закупівлю</w:t>
      </w:r>
      <w:r w:rsidR="003453E5">
        <w:rPr>
          <w:sz w:val="26"/>
          <w:szCs w:val="26"/>
          <w:lang w:val="uk-UA"/>
        </w:rPr>
        <w:t xml:space="preserve"> </w:t>
      </w:r>
      <w:r w:rsidRPr="003453E5">
        <w:rPr>
          <w:sz w:val="26"/>
          <w:szCs w:val="26"/>
          <w:lang w:val="uk-UA"/>
        </w:rPr>
        <w:t>ДК 021:2015 09120000-6 - Газове паливо (природний газ), згідно коду ДК 021:2015: 09123000-7 Природний газ</w:t>
      </w:r>
      <w:r w:rsidRPr="003453E5">
        <w:rPr>
          <w:sz w:val="26"/>
          <w:szCs w:val="26"/>
          <w:shd w:val="clear" w:color="auto" w:fill="FDFEFD"/>
          <w:lang w:val="uk-UA"/>
        </w:rPr>
        <w:t>,</w:t>
      </w:r>
      <w:r w:rsidRPr="003453E5">
        <w:rPr>
          <w:sz w:val="26"/>
          <w:szCs w:val="26"/>
          <w:lang w:val="uk-UA"/>
        </w:rPr>
        <w:t>згідно з технічними вимогами Замовника.</w:t>
      </w:r>
    </w:p>
    <w:p w:rsidR="00AB5B78" w:rsidRPr="003453E5" w:rsidRDefault="00AB5B78" w:rsidP="00AB5B78">
      <w:pPr>
        <w:keepNext/>
        <w:keepLines/>
        <w:widowControl w:val="0"/>
        <w:tabs>
          <w:tab w:val="num" w:pos="900"/>
        </w:tabs>
        <w:ind w:right="95" w:firstLine="851"/>
        <w:jc w:val="both"/>
        <w:rPr>
          <w:sz w:val="26"/>
          <w:szCs w:val="26"/>
          <w:lang w:val="uk-UA"/>
        </w:rPr>
      </w:pPr>
      <w:r w:rsidRPr="003453E5">
        <w:rPr>
          <w:sz w:val="26"/>
          <w:szCs w:val="26"/>
          <w:lang w:val="uk-UA"/>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та за ціною, що наведена нижче:</w:t>
      </w:r>
    </w:p>
    <w:p w:rsidR="00AB5B78" w:rsidRPr="003453E5" w:rsidRDefault="00AB5B78" w:rsidP="00AB5B78">
      <w:pPr>
        <w:keepNext/>
        <w:keepLines/>
        <w:widowControl w:val="0"/>
        <w:tabs>
          <w:tab w:val="num" w:pos="900"/>
        </w:tabs>
        <w:ind w:right="-143"/>
        <w:rPr>
          <w:b/>
          <w:lang w:val="uk-UA"/>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AB5B78" w:rsidRPr="003453E5" w:rsidTr="00486CDC">
        <w:trPr>
          <w:cantSplit/>
          <w:trHeight w:val="602"/>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w:t>
            </w:r>
          </w:p>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widowControl w:val="0"/>
              <w:jc w:val="center"/>
              <w:rPr>
                <w:b/>
                <w:lang w:val="uk-UA"/>
              </w:rPr>
            </w:pPr>
            <w:r w:rsidRPr="003453E5">
              <w:rPr>
                <w:b/>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widowControl w:val="0"/>
              <w:jc w:val="center"/>
              <w:rPr>
                <w:b/>
                <w:lang w:val="uk-UA"/>
              </w:rPr>
            </w:pPr>
            <w:r w:rsidRPr="003453E5">
              <w:rPr>
                <w:b/>
                <w:lang w:val="uk-UA"/>
              </w:rPr>
              <w:t xml:space="preserve">Од. </w:t>
            </w:r>
            <w:proofErr w:type="spellStart"/>
            <w:r w:rsidRPr="003453E5">
              <w:rPr>
                <w:b/>
                <w:lang w:val="uk-UA"/>
              </w:rPr>
              <w:t>вим</w:t>
            </w:r>
            <w:proofErr w:type="spellEnd"/>
            <w:r w:rsidRPr="003453E5">
              <w:rPr>
                <w:b/>
                <w:lang w:val="uk-UA"/>
              </w:rPr>
              <w:t>.</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widowControl w:val="0"/>
              <w:jc w:val="center"/>
              <w:rPr>
                <w:b/>
                <w:lang w:val="uk-UA"/>
              </w:rPr>
            </w:pPr>
            <w:r w:rsidRPr="003453E5">
              <w:rPr>
                <w:b/>
                <w:lang w:val="uk-UA"/>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 xml:space="preserve">Ціна за од. </w:t>
            </w:r>
          </w:p>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AB5B78" w:rsidRPr="003453E5" w:rsidRDefault="00AB5B78" w:rsidP="00486CDC">
            <w:pPr>
              <w:keepNext/>
              <w:widowControl w:val="0"/>
              <w:tabs>
                <w:tab w:val="center" w:pos="6294"/>
                <w:tab w:val="center" w:pos="8038"/>
                <w:tab w:val="center" w:pos="9247"/>
              </w:tabs>
              <w:jc w:val="center"/>
              <w:rPr>
                <w:b/>
                <w:bCs/>
                <w:spacing w:val="-8"/>
                <w:lang w:val="uk-UA"/>
              </w:rPr>
            </w:pPr>
            <w:r w:rsidRPr="003453E5">
              <w:rPr>
                <w:b/>
                <w:bCs/>
                <w:spacing w:val="-8"/>
                <w:lang w:val="uk-UA"/>
              </w:rPr>
              <w:t>Ціна  всього (грн.)</w:t>
            </w:r>
          </w:p>
        </w:tc>
      </w:tr>
      <w:tr w:rsidR="00AB5B78" w:rsidRPr="003453E5" w:rsidTr="00486CDC">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r w:rsidRPr="003453E5">
              <w:rPr>
                <w:lang w:val="uk-UA"/>
              </w:rPr>
              <w:t>1</w:t>
            </w:r>
          </w:p>
        </w:tc>
        <w:tc>
          <w:tcPr>
            <w:tcW w:w="4019"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rPr>
            </w:pPr>
          </w:p>
        </w:tc>
        <w:tc>
          <w:tcPr>
            <w:tcW w:w="1609"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c>
          <w:tcPr>
            <w:tcW w:w="112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keepNext/>
              <w:widowControl w:val="0"/>
              <w:jc w:val="center"/>
              <w:rPr>
                <w:lang w:val="uk-UA"/>
              </w:rPr>
            </w:pPr>
          </w:p>
        </w:tc>
      </w:tr>
      <w:tr w:rsidR="00AB5B78" w:rsidRPr="003453E5" w:rsidTr="00486CDC">
        <w:trPr>
          <w:cantSplit/>
          <w:trHeight w:val="425"/>
          <w:jc w:val="center"/>
        </w:trPr>
        <w:tc>
          <w:tcPr>
            <w:tcW w:w="690"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r w:rsidRPr="003453E5">
              <w:rPr>
                <w:lang w:val="uk-UA"/>
              </w:rPr>
              <w:t>2</w:t>
            </w:r>
          </w:p>
        </w:tc>
        <w:tc>
          <w:tcPr>
            <w:tcW w:w="4019"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jc w:val="center"/>
              <w:rPr>
                <w:lang w:val="uk-UA"/>
              </w:rPr>
            </w:pPr>
          </w:p>
        </w:tc>
        <w:tc>
          <w:tcPr>
            <w:tcW w:w="1609"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c>
          <w:tcPr>
            <w:tcW w:w="1126" w:type="dxa"/>
            <w:tcBorders>
              <w:top w:val="single" w:sz="4" w:space="0" w:color="auto"/>
              <w:left w:val="single" w:sz="4" w:space="0" w:color="auto"/>
              <w:bottom w:val="single" w:sz="4" w:space="0" w:color="auto"/>
              <w:right w:val="single" w:sz="4" w:space="0" w:color="auto"/>
            </w:tcBorders>
            <w:vAlign w:val="center"/>
          </w:tcPr>
          <w:p w:rsidR="00AB5B78" w:rsidRPr="003453E5" w:rsidRDefault="00AB5B78" w:rsidP="00486CDC">
            <w:pPr>
              <w:keepNext/>
              <w:widowControl w:val="0"/>
              <w:jc w:val="center"/>
              <w:rPr>
                <w:lang w:val="uk-UA"/>
              </w:rPr>
            </w:pPr>
          </w:p>
        </w:tc>
      </w:tr>
      <w:tr w:rsidR="00AB5B78" w:rsidRPr="003453E5" w:rsidTr="00486CD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rPr>
                <w:lang w:val="uk-UA"/>
              </w:rPr>
            </w:pPr>
            <w:r w:rsidRPr="003453E5">
              <w:rPr>
                <w:lang w:val="uk-UA"/>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2735"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r>
      <w:tr w:rsidR="00AB5B78" w:rsidRPr="003453E5" w:rsidTr="00486CD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rPr>
                <w:lang w:val="uk-UA"/>
              </w:rPr>
            </w:pPr>
            <w:r w:rsidRPr="003453E5">
              <w:rPr>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rsidR="00AB5B78" w:rsidRPr="003453E5" w:rsidRDefault="00AB5B78" w:rsidP="00486CDC">
            <w:pPr>
              <w:widowControl w:val="0"/>
              <w:jc w:val="center"/>
              <w:rPr>
                <w:lang w:val="uk-UA"/>
              </w:rPr>
            </w:pPr>
          </w:p>
        </w:tc>
        <w:tc>
          <w:tcPr>
            <w:tcW w:w="2735" w:type="dxa"/>
            <w:gridSpan w:val="2"/>
            <w:tcBorders>
              <w:top w:val="single" w:sz="4" w:space="0" w:color="auto"/>
              <w:left w:val="single" w:sz="4" w:space="0" w:color="auto"/>
              <w:bottom w:val="single" w:sz="4" w:space="0" w:color="auto"/>
              <w:right w:val="single" w:sz="4" w:space="0" w:color="auto"/>
            </w:tcBorders>
          </w:tcPr>
          <w:p w:rsidR="00AB5B78" w:rsidRPr="003453E5" w:rsidRDefault="00AB5B78" w:rsidP="00486CDC">
            <w:pPr>
              <w:keepNext/>
              <w:widowControl w:val="0"/>
              <w:jc w:val="center"/>
              <w:rPr>
                <w:lang w:val="uk-UA"/>
              </w:rPr>
            </w:pPr>
          </w:p>
        </w:tc>
      </w:tr>
    </w:tbl>
    <w:p w:rsidR="00AB5B78" w:rsidRPr="003453E5" w:rsidRDefault="00AB5B78" w:rsidP="00AB5B78">
      <w:pPr>
        <w:widowControl w:val="0"/>
        <w:rPr>
          <w:b/>
          <w:sz w:val="20"/>
          <w:szCs w:val="20"/>
          <w:lang w:val="uk-UA"/>
        </w:rPr>
      </w:pPr>
    </w:p>
    <w:p w:rsidR="00AB5B78" w:rsidRPr="003453E5" w:rsidRDefault="00AB5B78" w:rsidP="00AB5B78">
      <w:pPr>
        <w:widowControl w:val="0"/>
        <w:jc w:val="center"/>
        <w:rPr>
          <w:b/>
          <w:sz w:val="20"/>
          <w:szCs w:val="20"/>
          <w:lang w:val="uk-UA"/>
        </w:rPr>
      </w:pPr>
      <w:r w:rsidRPr="003453E5">
        <w:rPr>
          <w:b/>
          <w:sz w:val="20"/>
          <w:szCs w:val="20"/>
          <w:lang w:val="uk-UA"/>
        </w:rPr>
        <w:t>Якщо учасник не є платником ПДВ, колонка «Всього з ПДВ» не заповнюється</w:t>
      </w:r>
    </w:p>
    <w:p w:rsidR="00AB5B78" w:rsidRPr="003453E5" w:rsidRDefault="00AB5B78" w:rsidP="00AB5B78">
      <w:pPr>
        <w:widowControl w:val="0"/>
        <w:jc w:val="center"/>
        <w:rPr>
          <w:b/>
          <w:sz w:val="20"/>
          <w:szCs w:val="20"/>
          <w:lang w:val="uk-UA"/>
        </w:rPr>
      </w:pPr>
      <w:r w:rsidRPr="003453E5">
        <w:rPr>
          <w:b/>
          <w:sz w:val="20"/>
          <w:szCs w:val="20"/>
          <w:lang w:val="uk-UA"/>
        </w:rPr>
        <w:t>*Вартість «Всього з ПДВ» та вартість «Всього без ПДВ» зазначається цифрами та словами</w:t>
      </w:r>
    </w:p>
    <w:p w:rsidR="00AB5B78" w:rsidRPr="003453E5" w:rsidRDefault="00AB5B78" w:rsidP="00AB5B78">
      <w:pPr>
        <w:tabs>
          <w:tab w:val="left" w:pos="426"/>
          <w:tab w:val="left" w:pos="567"/>
        </w:tabs>
        <w:ind w:firstLine="709"/>
        <w:jc w:val="both"/>
        <w:rPr>
          <w:sz w:val="20"/>
          <w:szCs w:val="20"/>
          <w:lang w:val="uk-UA"/>
        </w:rPr>
      </w:pPr>
    </w:p>
    <w:p w:rsidR="00AB5B78" w:rsidRPr="003453E5" w:rsidRDefault="00AB5B78" w:rsidP="00AB5B78">
      <w:pPr>
        <w:tabs>
          <w:tab w:val="left" w:pos="426"/>
          <w:tab w:val="left" w:pos="567"/>
        </w:tabs>
        <w:ind w:firstLine="709"/>
        <w:jc w:val="both"/>
        <w:rPr>
          <w:sz w:val="20"/>
          <w:szCs w:val="20"/>
          <w:lang w:val="uk-UA"/>
        </w:rPr>
      </w:pPr>
    </w:p>
    <w:p w:rsidR="00AB5B78" w:rsidRPr="003453E5" w:rsidRDefault="00AB5B78" w:rsidP="00AB5B78">
      <w:pPr>
        <w:tabs>
          <w:tab w:val="left" w:pos="426"/>
          <w:tab w:val="left" w:pos="567"/>
        </w:tabs>
        <w:ind w:firstLine="709"/>
        <w:jc w:val="both"/>
        <w:rPr>
          <w:lang w:val="uk-UA"/>
        </w:rPr>
      </w:pPr>
      <w:r w:rsidRPr="003453E5">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B5B78" w:rsidRPr="003453E5" w:rsidRDefault="00AB5B78" w:rsidP="00AB5B78">
      <w:pPr>
        <w:tabs>
          <w:tab w:val="left" w:pos="426"/>
          <w:tab w:val="left" w:pos="567"/>
        </w:tabs>
        <w:ind w:firstLine="709"/>
        <w:jc w:val="both"/>
        <w:rPr>
          <w:lang w:val="uk-UA"/>
        </w:rPr>
      </w:pPr>
      <w:r w:rsidRPr="003453E5">
        <w:rPr>
          <w:lang w:val="uk-UA"/>
        </w:rPr>
        <w:t>2. Ми погоджуємося дотримуватися умов цієї пропозиції протягом 90 календарних днів з дати</w:t>
      </w:r>
      <w:r w:rsidR="003453E5">
        <w:rPr>
          <w:lang w:val="uk-UA"/>
        </w:rPr>
        <w:t xml:space="preserve"> </w:t>
      </w:r>
      <w:r w:rsidRPr="003453E5">
        <w:rPr>
          <w:lang w:val="uk-UA"/>
        </w:rPr>
        <w:t>кінцевого строку подання пропозицій.</w:t>
      </w:r>
    </w:p>
    <w:p w:rsidR="00AB5B78" w:rsidRPr="003453E5" w:rsidRDefault="00AB5B78" w:rsidP="00AB5B78">
      <w:pPr>
        <w:tabs>
          <w:tab w:val="left" w:pos="426"/>
          <w:tab w:val="left" w:pos="567"/>
        </w:tabs>
        <w:ind w:firstLine="709"/>
        <w:jc w:val="both"/>
        <w:rPr>
          <w:lang w:val="uk-UA"/>
        </w:rPr>
      </w:pPr>
      <w:r w:rsidRPr="003453E5">
        <w:rPr>
          <w:lang w:val="uk-UA"/>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AB5B78" w:rsidRPr="003453E5" w:rsidRDefault="00AB5B78" w:rsidP="00AB5B78">
      <w:pPr>
        <w:tabs>
          <w:tab w:val="left" w:pos="426"/>
          <w:tab w:val="left" w:pos="567"/>
        </w:tabs>
        <w:ind w:firstLine="709"/>
        <w:jc w:val="both"/>
        <w:rPr>
          <w:lang w:val="uk-UA"/>
        </w:rPr>
      </w:pPr>
      <w:r w:rsidRPr="003453E5">
        <w:rPr>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B5B78" w:rsidRPr="003453E5" w:rsidRDefault="00AB5B78" w:rsidP="00AB5B78">
      <w:pPr>
        <w:tabs>
          <w:tab w:val="left" w:pos="426"/>
          <w:tab w:val="left" w:pos="567"/>
        </w:tabs>
        <w:ind w:firstLine="709"/>
        <w:jc w:val="both"/>
        <w:rPr>
          <w:lang w:val="uk-UA"/>
        </w:rPr>
      </w:pPr>
      <w:r w:rsidRPr="003453E5">
        <w:rPr>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B5B78" w:rsidRPr="003453E5" w:rsidRDefault="00AB5B78" w:rsidP="00AB5B78">
      <w:pPr>
        <w:widowControl w:val="0"/>
        <w:ind w:firstLine="540"/>
        <w:jc w:val="center"/>
        <w:rPr>
          <w:b/>
          <w:i/>
          <w:lang w:val="uk-UA"/>
        </w:rPr>
      </w:pPr>
    </w:p>
    <w:p w:rsidR="00AB5B78" w:rsidRPr="003453E5" w:rsidRDefault="00AB5B78" w:rsidP="00AB5B78">
      <w:pPr>
        <w:widowControl w:val="0"/>
        <w:jc w:val="center"/>
        <w:rPr>
          <w:b/>
          <w:i/>
          <w:lang w:val="uk-UA"/>
        </w:rPr>
      </w:pPr>
      <w:r w:rsidRPr="003453E5">
        <w:rPr>
          <w:b/>
          <w:i/>
          <w:lang w:val="uk-UA"/>
        </w:rPr>
        <w:t>Посада, прізвище, ініціали, підпис уповноваженої особи Учасника, завірені печаткою.</w:t>
      </w:r>
    </w:p>
    <w:p w:rsidR="00AB5B78" w:rsidRPr="003453E5" w:rsidRDefault="00AB5B78" w:rsidP="00AB5B78">
      <w:pPr>
        <w:widowControl w:val="0"/>
        <w:jc w:val="right"/>
        <w:rPr>
          <w:b/>
          <w:i/>
          <w:lang w:val="uk-UA"/>
        </w:rPr>
      </w:pPr>
    </w:p>
    <w:p w:rsidR="00AB5B78" w:rsidRPr="003453E5" w:rsidRDefault="00AB5B78" w:rsidP="00AB5B78">
      <w:pPr>
        <w:jc w:val="both"/>
        <w:rPr>
          <w:b/>
          <w:bCs/>
          <w:lang w:val="uk-UA"/>
        </w:rPr>
      </w:pPr>
    </w:p>
    <w:p w:rsidR="00AB5B78" w:rsidRPr="003453E5" w:rsidRDefault="00AB5B78" w:rsidP="00AB5B78">
      <w:pPr>
        <w:widowControl w:val="0"/>
        <w:autoSpaceDE w:val="0"/>
        <w:autoSpaceDN w:val="0"/>
        <w:adjustRightInd w:val="0"/>
        <w:spacing w:line="240" w:lineRule="atLeast"/>
        <w:jc w:val="both"/>
        <w:rPr>
          <w:lang w:val="uk-UA"/>
        </w:rPr>
      </w:pPr>
    </w:p>
    <w:p w:rsidR="00AB5B78" w:rsidRPr="003453E5" w:rsidRDefault="00AB5B78" w:rsidP="00AB5B78">
      <w:pPr>
        <w:widowControl w:val="0"/>
        <w:autoSpaceDE w:val="0"/>
        <w:autoSpaceDN w:val="0"/>
        <w:adjustRightInd w:val="0"/>
        <w:spacing w:line="240" w:lineRule="atLeast"/>
        <w:jc w:val="center"/>
        <w:rPr>
          <w:lang w:val="uk-UA"/>
        </w:rPr>
      </w:pPr>
      <w:r w:rsidRPr="003453E5">
        <w:rPr>
          <w:b/>
          <w:i/>
          <w:lang w:val="uk-UA"/>
        </w:rPr>
        <w:t>У разі, якщо Учасник не відповідає кваліфікаційним вимогам Замовника, або не в змозі виконати умови поставки, які визначені Замовником, пропозиція відхиляється.</w:t>
      </w:r>
    </w:p>
    <w:p w:rsidR="00AB5B78" w:rsidRPr="003453E5" w:rsidRDefault="00AB5B78" w:rsidP="00AB5B78">
      <w:pPr>
        <w:rPr>
          <w:lang w:val="uk-UA"/>
        </w:rPr>
      </w:pPr>
    </w:p>
    <w:sectPr w:rsidR="00AB5B78" w:rsidRPr="003453E5" w:rsidSect="00183DD4">
      <w:pgSz w:w="11906" w:h="16838"/>
      <w:pgMar w:top="360" w:right="282" w:bottom="567"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410"/>
        </w:tabs>
        <w:ind w:left="2410" w:firstLine="0"/>
      </w:pPr>
    </w:lvl>
    <w:lvl w:ilvl="1">
      <w:start w:val="1"/>
      <w:numFmt w:val="none"/>
      <w:suff w:val="nothing"/>
      <w:lvlText w:val=""/>
      <w:lvlJc w:val="left"/>
      <w:pPr>
        <w:tabs>
          <w:tab w:val="num" w:pos="2410"/>
        </w:tabs>
        <w:ind w:left="2410" w:firstLine="0"/>
      </w:pPr>
    </w:lvl>
    <w:lvl w:ilvl="2">
      <w:start w:val="1"/>
      <w:numFmt w:val="none"/>
      <w:suff w:val="nothing"/>
      <w:lvlText w:val=""/>
      <w:lvlJc w:val="left"/>
      <w:pPr>
        <w:tabs>
          <w:tab w:val="num" w:pos="2410"/>
        </w:tabs>
        <w:ind w:left="2410" w:firstLine="0"/>
      </w:pPr>
    </w:lvl>
    <w:lvl w:ilvl="3">
      <w:start w:val="1"/>
      <w:numFmt w:val="none"/>
      <w:suff w:val="nothing"/>
      <w:lvlText w:val=""/>
      <w:lvlJc w:val="left"/>
      <w:pPr>
        <w:tabs>
          <w:tab w:val="num" w:pos="2410"/>
        </w:tabs>
        <w:ind w:left="2410" w:firstLine="0"/>
      </w:pPr>
    </w:lvl>
    <w:lvl w:ilvl="4">
      <w:start w:val="1"/>
      <w:numFmt w:val="none"/>
      <w:suff w:val="nothing"/>
      <w:lvlText w:val=""/>
      <w:lvlJc w:val="left"/>
      <w:pPr>
        <w:tabs>
          <w:tab w:val="num" w:pos="2410"/>
        </w:tabs>
        <w:ind w:left="2410" w:firstLine="0"/>
      </w:pPr>
    </w:lvl>
    <w:lvl w:ilvl="5">
      <w:start w:val="1"/>
      <w:numFmt w:val="none"/>
      <w:suff w:val="nothing"/>
      <w:lvlText w:val=""/>
      <w:lvlJc w:val="left"/>
      <w:pPr>
        <w:tabs>
          <w:tab w:val="num" w:pos="2410"/>
        </w:tabs>
        <w:ind w:left="2410" w:firstLine="0"/>
      </w:pPr>
    </w:lvl>
    <w:lvl w:ilvl="6">
      <w:start w:val="1"/>
      <w:numFmt w:val="none"/>
      <w:suff w:val="nothing"/>
      <w:lvlText w:val=""/>
      <w:lvlJc w:val="left"/>
      <w:pPr>
        <w:tabs>
          <w:tab w:val="num" w:pos="2410"/>
        </w:tabs>
        <w:ind w:left="2410" w:firstLine="0"/>
      </w:pPr>
    </w:lvl>
    <w:lvl w:ilvl="7">
      <w:start w:val="1"/>
      <w:numFmt w:val="none"/>
      <w:suff w:val="nothing"/>
      <w:lvlText w:val=""/>
      <w:lvlJc w:val="left"/>
      <w:pPr>
        <w:tabs>
          <w:tab w:val="num" w:pos="2410"/>
        </w:tabs>
        <w:ind w:left="2410" w:firstLine="0"/>
      </w:pPr>
    </w:lvl>
    <w:lvl w:ilvl="8">
      <w:start w:val="1"/>
      <w:numFmt w:val="none"/>
      <w:suff w:val="nothing"/>
      <w:lvlText w:val=""/>
      <w:lvlJc w:val="left"/>
      <w:pPr>
        <w:tabs>
          <w:tab w:val="num" w:pos="2410"/>
        </w:tabs>
        <w:ind w:left="241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i w:val="0"/>
        <w:iCs w:val="0"/>
        <w:spacing w:val="-1"/>
        <w:sz w:val="24"/>
        <w:szCs w:val="24"/>
        <w:lang w:val="uk-UA" w:eastAsia="uk-U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lang w:val="uk-UA"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8.%1."/>
      <w:lvlJc w:val="left"/>
      <w:pPr>
        <w:tabs>
          <w:tab w:val="num" w:pos="0"/>
        </w:tabs>
        <w:ind w:left="720" w:hanging="360"/>
      </w:pPr>
      <w:rPr>
        <w:rFonts w:cs="Times New Roman" w:hint="default"/>
        <w:b/>
        <w:sz w:val="18"/>
        <w:szCs w:val="18"/>
      </w:rPr>
    </w:lvl>
  </w:abstractNum>
  <w:abstractNum w:abstractNumId="4">
    <w:nsid w:val="00000005"/>
    <w:multiLevelType w:val="multilevel"/>
    <w:tmpl w:val="00000005"/>
    <w:name w:val="WW8Num5"/>
    <w:lvl w:ilvl="0">
      <w:start w:val="11"/>
      <w:numFmt w:val="decimal"/>
      <w:lvlText w:val="%1."/>
      <w:lvlJc w:val="left"/>
      <w:pPr>
        <w:tabs>
          <w:tab w:val="num" w:pos="360"/>
        </w:tabs>
        <w:ind w:left="360" w:hanging="360"/>
      </w:pPr>
      <w:rPr>
        <w:rFonts w:cs="Times New Roman" w:hint="default"/>
        <w:sz w:val="18"/>
        <w:szCs w:val="18"/>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sz w:val="18"/>
        <w:szCs w:val="18"/>
      </w:rPr>
    </w:lvl>
    <w:lvl w:ilvl="4">
      <w:start w:val="1"/>
      <w:numFmt w:val="decimal"/>
      <w:lvlText w:val="%1.%2.%3.%4.%5."/>
      <w:lvlJc w:val="left"/>
      <w:pPr>
        <w:tabs>
          <w:tab w:val="num" w:pos="720"/>
        </w:tabs>
        <w:ind w:left="720" w:hanging="720"/>
      </w:pPr>
      <w:rPr>
        <w:rFonts w:cs="Times New Roman" w:hint="default"/>
        <w:sz w:val="18"/>
        <w:szCs w:val="18"/>
      </w:rPr>
    </w:lvl>
    <w:lvl w:ilvl="5">
      <w:start w:val="1"/>
      <w:numFmt w:val="decimal"/>
      <w:lvlText w:val="%1.%2.%3.%4.%5.%6."/>
      <w:lvlJc w:val="left"/>
      <w:pPr>
        <w:tabs>
          <w:tab w:val="num" w:pos="1080"/>
        </w:tabs>
        <w:ind w:left="1080" w:hanging="1080"/>
      </w:pPr>
      <w:rPr>
        <w:rFonts w:cs="Times New Roman" w:hint="default"/>
        <w:sz w:val="18"/>
        <w:szCs w:val="18"/>
      </w:rPr>
    </w:lvl>
    <w:lvl w:ilvl="6">
      <w:start w:val="1"/>
      <w:numFmt w:val="decimal"/>
      <w:lvlText w:val="%1.%2.%3.%4.%5.%6.%7."/>
      <w:lvlJc w:val="left"/>
      <w:pPr>
        <w:tabs>
          <w:tab w:val="num" w:pos="1080"/>
        </w:tabs>
        <w:ind w:left="1080" w:hanging="1080"/>
      </w:pPr>
      <w:rPr>
        <w:rFonts w:cs="Times New Roman" w:hint="default"/>
        <w:sz w:val="18"/>
        <w:szCs w:val="18"/>
      </w:rPr>
    </w:lvl>
    <w:lvl w:ilvl="7">
      <w:start w:val="1"/>
      <w:numFmt w:val="decimal"/>
      <w:lvlText w:val="%1.%2.%3.%4.%5.%6.%7.%8."/>
      <w:lvlJc w:val="left"/>
      <w:pPr>
        <w:tabs>
          <w:tab w:val="num" w:pos="1080"/>
        </w:tabs>
        <w:ind w:left="1080" w:hanging="1080"/>
      </w:pPr>
      <w:rPr>
        <w:rFonts w:cs="Times New Roman" w:hint="default"/>
        <w:sz w:val="18"/>
        <w:szCs w:val="18"/>
      </w:rPr>
    </w:lvl>
    <w:lvl w:ilvl="8">
      <w:start w:val="1"/>
      <w:numFmt w:val="decimal"/>
      <w:lvlText w:val="%1.%2.%3.%4.%5.%6.%7.%8.%9."/>
      <w:lvlJc w:val="left"/>
      <w:pPr>
        <w:tabs>
          <w:tab w:val="num" w:pos="1440"/>
        </w:tabs>
        <w:ind w:left="1440" w:hanging="1440"/>
      </w:pPr>
      <w:rPr>
        <w:rFonts w:cs="Times New Roman" w:hint="default"/>
        <w:sz w:val="18"/>
        <w:szCs w:val="18"/>
      </w:rPr>
    </w:lvl>
  </w:abstractNum>
  <w:abstractNum w:abstractNumId="5">
    <w:nsid w:val="00000006"/>
    <w:multiLevelType w:val="singleLevel"/>
    <w:tmpl w:val="00000006"/>
    <w:name w:val="WW8Num6"/>
    <w:lvl w:ilvl="0">
      <w:start w:val="1"/>
      <w:numFmt w:val="decimal"/>
      <w:lvlText w:val="2.%1."/>
      <w:lvlJc w:val="left"/>
      <w:pPr>
        <w:tabs>
          <w:tab w:val="num" w:pos="0"/>
        </w:tabs>
        <w:ind w:left="1778" w:hanging="360"/>
      </w:pPr>
      <w:rPr>
        <w:rFonts w:cs="Times New Roman" w:hint="default"/>
        <w:sz w:val="18"/>
        <w:szCs w:val="18"/>
      </w:rPr>
    </w:lvl>
  </w:abstractNum>
  <w:abstractNum w:abstractNumId="6">
    <w:nsid w:val="00000007"/>
    <w:multiLevelType w:val="singleLevel"/>
    <w:tmpl w:val="00000007"/>
    <w:name w:val="WW8Num7"/>
    <w:lvl w:ilvl="0">
      <w:start w:val="1"/>
      <w:numFmt w:val="decimal"/>
      <w:lvlText w:val="4.%1."/>
      <w:lvlJc w:val="left"/>
      <w:pPr>
        <w:tabs>
          <w:tab w:val="num" w:pos="0"/>
        </w:tabs>
        <w:ind w:left="720" w:hanging="360"/>
      </w:pPr>
      <w:rPr>
        <w:rFonts w:cs="Times New Roman" w:hint="default"/>
        <w:sz w:val="18"/>
        <w:szCs w:val="18"/>
      </w:rPr>
    </w:lvl>
  </w:abstractNum>
  <w:abstractNum w:abstractNumId="7">
    <w:nsid w:val="00000008"/>
    <w:multiLevelType w:val="singleLevel"/>
    <w:tmpl w:val="00000008"/>
    <w:name w:val="WW8Num8"/>
    <w:lvl w:ilvl="0">
      <w:start w:val="1"/>
      <w:numFmt w:val="decimal"/>
      <w:lvlText w:val="5.1.%1."/>
      <w:lvlJc w:val="left"/>
      <w:pPr>
        <w:tabs>
          <w:tab w:val="num" w:pos="0"/>
        </w:tabs>
        <w:ind w:left="720" w:hanging="360"/>
      </w:pPr>
      <w:rPr>
        <w:rFonts w:cs="Times New Roman"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3"/>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10">
    <w:nsid w:val="0000000B"/>
    <w:multiLevelType w:val="singleLevel"/>
    <w:tmpl w:val="0000000B"/>
    <w:name w:val="WW8Num11"/>
    <w:lvl w:ilvl="0">
      <w:start w:val="1"/>
      <w:numFmt w:val="decimal"/>
      <w:lvlText w:val="2.9.%1."/>
      <w:lvlJc w:val="left"/>
      <w:pPr>
        <w:tabs>
          <w:tab w:val="num" w:pos="0"/>
        </w:tabs>
        <w:ind w:left="720" w:hanging="360"/>
      </w:pPr>
      <w:rPr>
        <w:rFonts w:cs="Times New Roman" w:hint="default"/>
        <w:b/>
        <w:sz w:val="18"/>
        <w:szCs w:val="18"/>
      </w:rPr>
    </w:lvl>
  </w:abstractNum>
  <w:abstractNum w:abstractNumId="11">
    <w:nsid w:val="0000000C"/>
    <w:multiLevelType w:val="multilevel"/>
    <w:tmpl w:val="16BCAD86"/>
    <w:name w:val="WW8Num12"/>
    <w:lvl w:ilvl="0">
      <w:start w:val="1"/>
      <w:numFmt w:val="decimal"/>
      <w:lvlText w:val="%1."/>
      <w:lvlJc w:val="left"/>
      <w:pPr>
        <w:tabs>
          <w:tab w:val="num" w:pos="0"/>
        </w:tabs>
        <w:ind w:left="360" w:hanging="360"/>
      </w:pPr>
      <w:rPr>
        <w:rFonts w:ascii="Times New Roman" w:hAnsi="Times New Roman" w:cs="Times New Roman" w:hint="default"/>
        <w:sz w:val="18"/>
        <w:szCs w:val="18"/>
        <w:lang w:val="uk-UA"/>
      </w:rPr>
    </w:lvl>
    <w:lvl w:ilvl="1">
      <w:start w:val="1"/>
      <w:numFmt w:val="decimal"/>
      <w:lvlText w:val="%1.%2."/>
      <w:lvlJc w:val="left"/>
      <w:pPr>
        <w:tabs>
          <w:tab w:val="num" w:pos="0"/>
        </w:tabs>
        <w:ind w:left="502" w:hanging="360"/>
      </w:pPr>
      <w:rPr>
        <w:rFonts w:ascii="Times New Roman" w:hAnsi="Times New Roman" w:cs="Times New Roman" w:hint="default"/>
        <w:sz w:val="18"/>
        <w:szCs w:val="18"/>
        <w:lang w:val="uk-UA"/>
      </w:rPr>
    </w:lvl>
    <w:lvl w:ilvl="2">
      <w:start w:val="1"/>
      <w:numFmt w:val="decimal"/>
      <w:lvlText w:val="%1.%2.%3."/>
      <w:lvlJc w:val="left"/>
      <w:pPr>
        <w:tabs>
          <w:tab w:val="num" w:pos="0"/>
        </w:tabs>
        <w:ind w:left="720" w:hanging="720"/>
      </w:pPr>
      <w:rPr>
        <w:rFonts w:ascii="Times New Roman" w:hAnsi="Times New Roman" w:cs="Times New Roman" w:hint="default"/>
        <w:sz w:val="18"/>
        <w:szCs w:val="18"/>
        <w:lang w:val="uk-UA"/>
      </w:rPr>
    </w:lvl>
    <w:lvl w:ilvl="3">
      <w:start w:val="1"/>
      <w:numFmt w:val="decimal"/>
      <w:lvlText w:val="%1.%2.%3.%4."/>
      <w:lvlJc w:val="left"/>
      <w:pPr>
        <w:tabs>
          <w:tab w:val="num" w:pos="0"/>
        </w:tabs>
        <w:ind w:left="720" w:hanging="720"/>
      </w:pPr>
      <w:rPr>
        <w:rFonts w:ascii="Times New Roman" w:hAnsi="Times New Roman" w:cs="Times New Roman" w:hint="default"/>
        <w:sz w:val="18"/>
        <w:szCs w:val="18"/>
        <w:lang w:val="uk-UA"/>
      </w:rPr>
    </w:lvl>
    <w:lvl w:ilvl="4">
      <w:start w:val="1"/>
      <w:numFmt w:val="decimal"/>
      <w:lvlText w:val="%1.%2.%3.%4.%5."/>
      <w:lvlJc w:val="left"/>
      <w:pPr>
        <w:tabs>
          <w:tab w:val="num" w:pos="0"/>
        </w:tabs>
        <w:ind w:left="1080" w:hanging="1080"/>
      </w:pPr>
      <w:rPr>
        <w:rFonts w:ascii="Times New Roman" w:hAnsi="Times New Roman" w:cs="Times New Roman" w:hint="default"/>
        <w:sz w:val="18"/>
        <w:szCs w:val="18"/>
        <w:lang w:val="uk-UA"/>
      </w:rPr>
    </w:lvl>
    <w:lvl w:ilvl="5">
      <w:start w:val="1"/>
      <w:numFmt w:val="decimal"/>
      <w:lvlText w:val="%1.%2.%3.%4.%5.%6."/>
      <w:lvlJc w:val="left"/>
      <w:pPr>
        <w:tabs>
          <w:tab w:val="num" w:pos="0"/>
        </w:tabs>
        <w:ind w:left="1080" w:hanging="1080"/>
      </w:pPr>
      <w:rPr>
        <w:rFonts w:ascii="Times New Roman" w:hAnsi="Times New Roman" w:cs="Times New Roman" w:hint="default"/>
        <w:sz w:val="18"/>
        <w:szCs w:val="18"/>
        <w:lang w:val="uk-UA"/>
      </w:rPr>
    </w:lvl>
    <w:lvl w:ilvl="6">
      <w:start w:val="1"/>
      <w:numFmt w:val="decimal"/>
      <w:lvlText w:val="%1.%2.%3.%4.%5.%6.%7."/>
      <w:lvlJc w:val="left"/>
      <w:pPr>
        <w:tabs>
          <w:tab w:val="num" w:pos="0"/>
        </w:tabs>
        <w:ind w:left="1080" w:hanging="1080"/>
      </w:pPr>
      <w:rPr>
        <w:rFonts w:ascii="Times New Roman" w:hAnsi="Times New Roman" w:cs="Times New Roman" w:hint="default"/>
        <w:sz w:val="18"/>
        <w:szCs w:val="18"/>
        <w:lang w:val="uk-UA"/>
      </w:rPr>
    </w:lvl>
    <w:lvl w:ilvl="7">
      <w:start w:val="1"/>
      <w:numFmt w:val="decimal"/>
      <w:lvlText w:val="%1.%2.%3.%4.%5.%6.%7.%8."/>
      <w:lvlJc w:val="left"/>
      <w:pPr>
        <w:tabs>
          <w:tab w:val="num" w:pos="0"/>
        </w:tabs>
        <w:ind w:left="1440" w:hanging="1440"/>
      </w:pPr>
      <w:rPr>
        <w:rFonts w:ascii="Times New Roman" w:hAnsi="Times New Roman" w:cs="Times New Roman" w:hint="default"/>
        <w:sz w:val="18"/>
        <w:szCs w:val="18"/>
        <w:lang w:val="uk-UA"/>
      </w:rPr>
    </w:lvl>
    <w:lvl w:ilvl="8">
      <w:start w:val="1"/>
      <w:numFmt w:val="decimal"/>
      <w:lvlText w:val="%1.%2.%3.%4.%5.%6.%7.%8.%9."/>
      <w:lvlJc w:val="left"/>
      <w:pPr>
        <w:tabs>
          <w:tab w:val="num" w:pos="0"/>
        </w:tabs>
        <w:ind w:left="1440" w:hanging="1440"/>
      </w:pPr>
      <w:rPr>
        <w:rFonts w:ascii="Times New Roman" w:hAnsi="Times New Roman" w:cs="Times New Roman" w:hint="default"/>
        <w:sz w:val="18"/>
        <w:szCs w:val="18"/>
        <w:lang w:val="uk-UA"/>
      </w:rPr>
    </w:lvl>
  </w:abstractNum>
  <w:abstractNum w:abstractNumId="12">
    <w:nsid w:val="0BC408AD"/>
    <w:multiLevelType w:val="hybridMultilevel"/>
    <w:tmpl w:val="07083A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0CED0DCE"/>
    <w:multiLevelType w:val="multilevel"/>
    <w:tmpl w:val="76A4EB2A"/>
    <w:lvl w:ilvl="0">
      <w:start w:val="1"/>
      <w:numFmt w:val="bullet"/>
      <w:lvlText w:val=""/>
      <w:lvlJc w:val="left"/>
      <w:pPr>
        <w:ind w:left="1020" w:hanging="360"/>
      </w:pPr>
      <w:rPr>
        <w:rFonts w:ascii="Wingdings" w:hAnsi="Wingdings" w:cs="Wingdings" w:hint="default"/>
        <w:color w:val="000000"/>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E21BB5"/>
    <w:multiLevelType w:val="multilevel"/>
    <w:tmpl w:val="4B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406AE8"/>
    <w:multiLevelType w:val="hybridMultilevel"/>
    <w:tmpl w:val="2E98FA70"/>
    <w:lvl w:ilvl="0" w:tplc="29868692">
      <w:start w:val="1"/>
      <w:numFmt w:val="decimal"/>
      <w:lvlText w:val="%1."/>
      <w:lvlJc w:val="left"/>
      <w:pPr>
        <w:ind w:left="644" w:hanging="360"/>
      </w:pPr>
      <w:rPr>
        <w:rFonts w:hint="default"/>
        <w:b w:val="0"/>
        <w:sz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02473C"/>
    <w:multiLevelType w:val="multilevel"/>
    <w:tmpl w:val="07DCD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3"/>
  </w:num>
  <w:num w:numId="2">
    <w:abstractNumId w:val="14"/>
  </w:num>
  <w:num w:numId="3">
    <w:abstractNumId w:val="16"/>
  </w:num>
  <w:num w:numId="4">
    <w:abstractNumId w:val="12"/>
  </w:num>
  <w:num w:numId="5">
    <w:abstractNumId w:val="1"/>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1"/>
    <w:rsid w:val="00083986"/>
    <w:rsid w:val="00086D56"/>
    <w:rsid w:val="000E417B"/>
    <w:rsid w:val="000E682A"/>
    <w:rsid w:val="00101426"/>
    <w:rsid w:val="0011168A"/>
    <w:rsid w:val="00175DED"/>
    <w:rsid w:val="00183DD4"/>
    <w:rsid w:val="00192F7C"/>
    <w:rsid w:val="001C1E23"/>
    <w:rsid w:val="00227E9A"/>
    <w:rsid w:val="00232FB5"/>
    <w:rsid w:val="00250060"/>
    <w:rsid w:val="00286A38"/>
    <w:rsid w:val="00295081"/>
    <w:rsid w:val="002B4C62"/>
    <w:rsid w:val="002C25FE"/>
    <w:rsid w:val="002D6DB0"/>
    <w:rsid w:val="00326B10"/>
    <w:rsid w:val="00332EB8"/>
    <w:rsid w:val="00340E43"/>
    <w:rsid w:val="003453E5"/>
    <w:rsid w:val="00381981"/>
    <w:rsid w:val="003F1F9F"/>
    <w:rsid w:val="003F34CD"/>
    <w:rsid w:val="00403ADE"/>
    <w:rsid w:val="00406C2E"/>
    <w:rsid w:val="00415B19"/>
    <w:rsid w:val="00440CB7"/>
    <w:rsid w:val="00447D3D"/>
    <w:rsid w:val="00465A13"/>
    <w:rsid w:val="004800B3"/>
    <w:rsid w:val="00483CDC"/>
    <w:rsid w:val="00493A47"/>
    <w:rsid w:val="00496E7F"/>
    <w:rsid w:val="004B10C9"/>
    <w:rsid w:val="004E6DE6"/>
    <w:rsid w:val="004F395D"/>
    <w:rsid w:val="005001A9"/>
    <w:rsid w:val="00592869"/>
    <w:rsid w:val="005A063C"/>
    <w:rsid w:val="005B4654"/>
    <w:rsid w:val="005D0EEA"/>
    <w:rsid w:val="005D15C5"/>
    <w:rsid w:val="00653E13"/>
    <w:rsid w:val="00657F82"/>
    <w:rsid w:val="00667C50"/>
    <w:rsid w:val="006714B1"/>
    <w:rsid w:val="006E6F5F"/>
    <w:rsid w:val="0073050F"/>
    <w:rsid w:val="007478EB"/>
    <w:rsid w:val="00756392"/>
    <w:rsid w:val="007B3876"/>
    <w:rsid w:val="00802440"/>
    <w:rsid w:val="008032B7"/>
    <w:rsid w:val="008060E3"/>
    <w:rsid w:val="008314BC"/>
    <w:rsid w:val="00855EC8"/>
    <w:rsid w:val="008856B7"/>
    <w:rsid w:val="00895C64"/>
    <w:rsid w:val="008B64DF"/>
    <w:rsid w:val="008D414D"/>
    <w:rsid w:val="00913D9C"/>
    <w:rsid w:val="00922E30"/>
    <w:rsid w:val="00927E46"/>
    <w:rsid w:val="00937687"/>
    <w:rsid w:val="00952648"/>
    <w:rsid w:val="00953411"/>
    <w:rsid w:val="00973B79"/>
    <w:rsid w:val="00976B43"/>
    <w:rsid w:val="00987486"/>
    <w:rsid w:val="009B1762"/>
    <w:rsid w:val="009B792F"/>
    <w:rsid w:val="009D15B2"/>
    <w:rsid w:val="009E12EE"/>
    <w:rsid w:val="009F1336"/>
    <w:rsid w:val="00A346B4"/>
    <w:rsid w:val="00A41574"/>
    <w:rsid w:val="00A5549F"/>
    <w:rsid w:val="00A6291C"/>
    <w:rsid w:val="00A755E1"/>
    <w:rsid w:val="00A83A1C"/>
    <w:rsid w:val="00AB5B78"/>
    <w:rsid w:val="00AB7564"/>
    <w:rsid w:val="00B06518"/>
    <w:rsid w:val="00B206B7"/>
    <w:rsid w:val="00B20FFF"/>
    <w:rsid w:val="00B277CE"/>
    <w:rsid w:val="00B50871"/>
    <w:rsid w:val="00B75FDE"/>
    <w:rsid w:val="00BD4BA3"/>
    <w:rsid w:val="00BE5CF5"/>
    <w:rsid w:val="00BF6436"/>
    <w:rsid w:val="00BF6F0F"/>
    <w:rsid w:val="00C63487"/>
    <w:rsid w:val="00C653E6"/>
    <w:rsid w:val="00C70326"/>
    <w:rsid w:val="00C93CB1"/>
    <w:rsid w:val="00CE538D"/>
    <w:rsid w:val="00D0430B"/>
    <w:rsid w:val="00D14A41"/>
    <w:rsid w:val="00D220DF"/>
    <w:rsid w:val="00D22AD8"/>
    <w:rsid w:val="00D264C0"/>
    <w:rsid w:val="00D56B2B"/>
    <w:rsid w:val="00D64953"/>
    <w:rsid w:val="00D64C4C"/>
    <w:rsid w:val="00D75309"/>
    <w:rsid w:val="00DA5D42"/>
    <w:rsid w:val="00DC2587"/>
    <w:rsid w:val="00DF57A9"/>
    <w:rsid w:val="00E03E13"/>
    <w:rsid w:val="00E26660"/>
    <w:rsid w:val="00E366C2"/>
    <w:rsid w:val="00E53F29"/>
    <w:rsid w:val="00EF1E33"/>
    <w:rsid w:val="00F00A52"/>
    <w:rsid w:val="00F06176"/>
    <w:rsid w:val="00F1203F"/>
    <w:rsid w:val="00F37800"/>
    <w:rsid w:val="00F538B1"/>
    <w:rsid w:val="00FA357E"/>
    <w:rsid w:val="00FB5634"/>
    <w:rsid w:val="00FD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AB5B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5B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5 Знак1"/>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a4">
    <w:name w:val="Заголовок"/>
    <w:basedOn w:val="a"/>
    <w:next w:val="a5"/>
    <w:qFormat/>
    <w:rsid w:val="00CE354A"/>
    <w:pPr>
      <w:keepNext/>
      <w:spacing w:before="240" w:after="120"/>
    </w:pPr>
    <w:rPr>
      <w:rFonts w:ascii="Liberation Sans" w:eastAsia="Droid Sans Fallback" w:hAnsi="Liberation Sans" w:cs="FreeSans"/>
      <w:sz w:val="28"/>
      <w:szCs w:val="28"/>
    </w:rPr>
  </w:style>
  <w:style w:type="paragraph" w:styleId="a5">
    <w:name w:val="Body Text"/>
    <w:basedOn w:val="a"/>
    <w:rsid w:val="00CE354A"/>
    <w:pPr>
      <w:spacing w:after="120"/>
    </w:pPr>
  </w:style>
  <w:style w:type="paragraph" w:styleId="a6">
    <w:name w:val="List"/>
    <w:basedOn w:val="a5"/>
    <w:rsid w:val="00CE354A"/>
    <w:rPr>
      <w:rFonts w:cs="FreeSans"/>
    </w:rPr>
  </w:style>
  <w:style w:type="paragraph" w:styleId="a7">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2">
    <w:name w:val="Указатель1"/>
    <w:basedOn w:val="a"/>
    <w:qFormat/>
    <w:rsid w:val="00CE354A"/>
    <w:pPr>
      <w:suppressLineNumbers/>
    </w:pPr>
    <w:rPr>
      <w:rFonts w:cs="FreeSans"/>
    </w:rPr>
  </w:style>
  <w:style w:type="paragraph" w:customStyle="1" w:styleId="a8">
    <w:name w:val="Абзац списку"/>
    <w:basedOn w:val="a"/>
    <w:qFormat/>
    <w:rsid w:val="00CE354A"/>
    <w:pPr>
      <w:ind w:left="720"/>
      <w:contextualSpacing/>
    </w:pPr>
    <w:rPr>
      <w:sz w:val="28"/>
      <w:szCs w:val="28"/>
    </w:rPr>
  </w:style>
  <w:style w:type="paragraph" w:styleId="a9">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Знак5"/>
    <w:basedOn w:val="a"/>
    <w:link w:val="13"/>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a">
    <w:name w:val="Содержимое таблицы"/>
    <w:basedOn w:val="a"/>
    <w:qFormat/>
    <w:rsid w:val="00CE354A"/>
    <w:pPr>
      <w:widowControl w:val="0"/>
      <w:suppressLineNumbers/>
    </w:pPr>
    <w:rPr>
      <w:rFonts w:eastAsia="Lucida Sans Unicode" w:cs="Tahoma"/>
      <w:lang w:val="uk-UA" w:bidi="ru-RU"/>
    </w:rPr>
  </w:style>
  <w:style w:type="paragraph" w:customStyle="1" w:styleId="14">
    <w:name w:val="Без интервала1"/>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b">
    <w:name w:val="Заголовок таблицы"/>
    <w:basedOn w:val="aa"/>
    <w:qFormat/>
    <w:rsid w:val="00CE354A"/>
    <w:pPr>
      <w:jc w:val="center"/>
    </w:pPr>
    <w:rPr>
      <w:b/>
      <w:bCs/>
    </w:rPr>
  </w:style>
  <w:style w:type="paragraph" w:styleId="ac">
    <w:name w:val="Balloon Text"/>
    <w:basedOn w:val="a"/>
    <w:link w:val="ad"/>
    <w:uiPriority w:val="99"/>
    <w:semiHidden/>
    <w:unhideWhenUsed/>
    <w:rsid w:val="00BF6F0F"/>
    <w:rPr>
      <w:rFonts w:ascii="Tahoma" w:hAnsi="Tahoma" w:cs="Tahoma"/>
      <w:sz w:val="16"/>
      <w:szCs w:val="16"/>
    </w:rPr>
  </w:style>
  <w:style w:type="character" w:customStyle="1" w:styleId="ad">
    <w:name w:val="Текст выноски Знак"/>
    <w:link w:val="ac"/>
    <w:uiPriority w:val="99"/>
    <w:semiHidden/>
    <w:rsid w:val="00BF6F0F"/>
    <w:rPr>
      <w:rFonts w:ascii="Tahoma" w:hAnsi="Tahoma" w:cs="Tahoma"/>
      <w:color w:val="00000A"/>
      <w:sz w:val="16"/>
      <w:szCs w:val="16"/>
      <w:lang w:eastAsia="zh-CN"/>
    </w:rPr>
  </w:style>
  <w:style w:type="paragraph" w:styleId="ae">
    <w:name w:val="Document Map"/>
    <w:basedOn w:val="a"/>
    <w:semiHidden/>
    <w:rsid w:val="00E53F29"/>
    <w:pPr>
      <w:shd w:val="clear" w:color="auto" w:fill="000080"/>
    </w:pPr>
    <w:rPr>
      <w:rFonts w:ascii="Tahoma" w:hAnsi="Tahoma" w:cs="Tahoma"/>
      <w:sz w:val="20"/>
      <w:szCs w:val="20"/>
    </w:rPr>
  </w:style>
  <w:style w:type="character" w:customStyle="1" w:styleId="13">
    <w:name w:val="Обычный (веб) Знак1"/>
    <w:aliases w:val="Знак2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w:link w:val="a9"/>
    <w:locked/>
    <w:rsid w:val="00DF57A9"/>
    <w:rPr>
      <w:rFonts w:ascii="Calibri" w:eastAsia="Calibri" w:hAnsi="Calibri" w:cs="Calibri"/>
      <w:color w:val="00000A"/>
      <w:sz w:val="24"/>
      <w:szCs w:val="24"/>
      <w:lang w:val="ru-RU" w:eastAsia="zh-CN" w:bidi="ar-SA"/>
    </w:rPr>
  </w:style>
  <w:style w:type="character" w:customStyle="1" w:styleId="30">
    <w:name w:val="Заголовок 3 Знак"/>
    <w:basedOn w:val="a0"/>
    <w:link w:val="3"/>
    <w:uiPriority w:val="9"/>
    <w:semiHidden/>
    <w:rsid w:val="00AB5B78"/>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AB5B78"/>
    <w:rPr>
      <w:rFonts w:asciiTheme="majorHAnsi" w:eastAsiaTheme="majorEastAsia" w:hAnsiTheme="majorHAnsi" w:cstheme="majorBidi"/>
      <w:b/>
      <w:bCs/>
      <w:i/>
      <w:iCs/>
      <w:color w:val="4F81BD" w:themeColor="accent1"/>
      <w:sz w:val="24"/>
      <w:szCs w:val="24"/>
      <w:lang w:eastAsia="zh-CN"/>
    </w:rPr>
  </w:style>
  <w:style w:type="paragraph" w:styleId="af">
    <w:name w:val="List Paragraph"/>
    <w:basedOn w:val="a"/>
    <w:link w:val="af0"/>
    <w:qFormat/>
    <w:rsid w:val="00AB5B78"/>
    <w:pPr>
      <w:suppressAutoHyphens w:val="0"/>
      <w:spacing w:after="200" w:line="276" w:lineRule="auto"/>
      <w:ind w:left="720"/>
      <w:contextualSpacing/>
    </w:pPr>
    <w:rPr>
      <w:rFonts w:asciiTheme="minorHAnsi" w:eastAsiaTheme="minorHAnsi" w:hAnsiTheme="minorHAnsi" w:cstheme="minorBidi"/>
      <w:color w:val="auto"/>
      <w:sz w:val="22"/>
      <w:szCs w:val="22"/>
      <w:lang w:val="uk-UA" w:eastAsia="en-US"/>
    </w:rPr>
  </w:style>
  <w:style w:type="character" w:styleId="af1">
    <w:name w:val="Hyperlink"/>
    <w:basedOn w:val="a0"/>
    <w:unhideWhenUsed/>
    <w:rsid w:val="00AB5B78"/>
    <w:rPr>
      <w:color w:val="0000FF"/>
      <w:u w:val="single"/>
    </w:rPr>
  </w:style>
  <w:style w:type="character" w:customStyle="1" w:styleId="af0">
    <w:name w:val="Абзац списка Знак"/>
    <w:link w:val="af"/>
    <w:locked/>
    <w:rsid w:val="00AB5B78"/>
    <w:rPr>
      <w:rFonts w:asciiTheme="minorHAnsi" w:eastAsiaTheme="minorHAnsi" w:hAnsiTheme="minorHAnsi" w:cstheme="minorBidi"/>
      <w:sz w:val="22"/>
      <w:szCs w:val="22"/>
      <w:lang w:val="uk-UA" w:eastAsia="en-US"/>
    </w:rPr>
  </w:style>
  <w:style w:type="character" w:styleId="af2">
    <w:name w:val="Strong"/>
    <w:qFormat/>
    <w:rsid w:val="00AB5B78"/>
    <w:rPr>
      <w:rFonts w:cs="Times New Roman"/>
      <w:b/>
    </w:rPr>
  </w:style>
  <w:style w:type="paragraph" w:customStyle="1" w:styleId="rvps2">
    <w:name w:val="rvps2"/>
    <w:basedOn w:val="a"/>
    <w:rsid w:val="00AB5B78"/>
    <w:pPr>
      <w:spacing w:before="280" w:after="280"/>
    </w:pPr>
    <w:rPr>
      <w:color w:val="auto"/>
      <w:lang w:val="uk-UA"/>
    </w:rPr>
  </w:style>
  <w:style w:type="paragraph" w:customStyle="1" w:styleId="15">
    <w:name w:val="Абзац списка1"/>
    <w:basedOn w:val="a"/>
    <w:rsid w:val="00AB5B78"/>
    <w:pPr>
      <w:ind w:left="720"/>
      <w:contextualSpacing/>
    </w:pPr>
    <w:rPr>
      <w:color w:val="auto"/>
      <w:lang w:val="uk-UA"/>
    </w:rPr>
  </w:style>
  <w:style w:type="paragraph" w:customStyle="1" w:styleId="211">
    <w:name w:val="Основной текст (2)1"/>
    <w:basedOn w:val="a"/>
    <w:rsid w:val="00AB5B78"/>
    <w:pPr>
      <w:widowControl w:val="0"/>
      <w:shd w:val="clear" w:color="auto" w:fill="FFFFFF"/>
      <w:spacing w:after="60" w:line="240" w:lineRule="atLeast"/>
      <w:jc w:val="both"/>
    </w:pPr>
    <w:rPr>
      <w:b/>
      <w:bCs/>
      <w:color w:val="auto"/>
      <w:sz w:val="23"/>
      <w:szCs w:val="23"/>
      <w:lang w:val="uk-UA"/>
    </w:rPr>
  </w:style>
  <w:style w:type="paragraph" w:customStyle="1" w:styleId="23">
    <w:name w:val="Без интервала2"/>
    <w:rsid w:val="00AB5B78"/>
    <w:pPr>
      <w:widowControl w:val="0"/>
      <w:suppressAutoHyphens/>
    </w:pPr>
    <w:rPr>
      <w:rFonts w:ascii="Times New Roman CYR" w:eastAsia="Batang" w:hAnsi="Times New Roman CYR" w:cs="Times New Roman CYR"/>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AB5B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5B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5 Знак1"/>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a4">
    <w:name w:val="Заголовок"/>
    <w:basedOn w:val="a"/>
    <w:next w:val="a5"/>
    <w:qFormat/>
    <w:rsid w:val="00CE354A"/>
    <w:pPr>
      <w:keepNext/>
      <w:spacing w:before="240" w:after="120"/>
    </w:pPr>
    <w:rPr>
      <w:rFonts w:ascii="Liberation Sans" w:eastAsia="Droid Sans Fallback" w:hAnsi="Liberation Sans" w:cs="FreeSans"/>
      <w:sz w:val="28"/>
      <w:szCs w:val="28"/>
    </w:rPr>
  </w:style>
  <w:style w:type="paragraph" w:styleId="a5">
    <w:name w:val="Body Text"/>
    <w:basedOn w:val="a"/>
    <w:rsid w:val="00CE354A"/>
    <w:pPr>
      <w:spacing w:after="120"/>
    </w:pPr>
  </w:style>
  <w:style w:type="paragraph" w:styleId="a6">
    <w:name w:val="List"/>
    <w:basedOn w:val="a5"/>
    <w:rsid w:val="00CE354A"/>
    <w:rPr>
      <w:rFonts w:cs="FreeSans"/>
    </w:rPr>
  </w:style>
  <w:style w:type="paragraph" w:styleId="a7">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2">
    <w:name w:val="Указатель1"/>
    <w:basedOn w:val="a"/>
    <w:qFormat/>
    <w:rsid w:val="00CE354A"/>
    <w:pPr>
      <w:suppressLineNumbers/>
    </w:pPr>
    <w:rPr>
      <w:rFonts w:cs="FreeSans"/>
    </w:rPr>
  </w:style>
  <w:style w:type="paragraph" w:customStyle="1" w:styleId="a8">
    <w:name w:val="Абзац списку"/>
    <w:basedOn w:val="a"/>
    <w:qFormat/>
    <w:rsid w:val="00CE354A"/>
    <w:pPr>
      <w:ind w:left="720"/>
      <w:contextualSpacing/>
    </w:pPr>
    <w:rPr>
      <w:sz w:val="28"/>
      <w:szCs w:val="28"/>
    </w:rPr>
  </w:style>
  <w:style w:type="paragraph" w:styleId="a9">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Знак5"/>
    <w:basedOn w:val="a"/>
    <w:link w:val="13"/>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a">
    <w:name w:val="Содержимое таблицы"/>
    <w:basedOn w:val="a"/>
    <w:qFormat/>
    <w:rsid w:val="00CE354A"/>
    <w:pPr>
      <w:widowControl w:val="0"/>
      <w:suppressLineNumbers/>
    </w:pPr>
    <w:rPr>
      <w:rFonts w:eastAsia="Lucida Sans Unicode" w:cs="Tahoma"/>
      <w:lang w:val="uk-UA" w:bidi="ru-RU"/>
    </w:rPr>
  </w:style>
  <w:style w:type="paragraph" w:customStyle="1" w:styleId="14">
    <w:name w:val="Без интервала1"/>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b">
    <w:name w:val="Заголовок таблицы"/>
    <w:basedOn w:val="aa"/>
    <w:qFormat/>
    <w:rsid w:val="00CE354A"/>
    <w:pPr>
      <w:jc w:val="center"/>
    </w:pPr>
    <w:rPr>
      <w:b/>
      <w:bCs/>
    </w:rPr>
  </w:style>
  <w:style w:type="paragraph" w:styleId="ac">
    <w:name w:val="Balloon Text"/>
    <w:basedOn w:val="a"/>
    <w:link w:val="ad"/>
    <w:uiPriority w:val="99"/>
    <w:semiHidden/>
    <w:unhideWhenUsed/>
    <w:rsid w:val="00BF6F0F"/>
    <w:rPr>
      <w:rFonts w:ascii="Tahoma" w:hAnsi="Tahoma" w:cs="Tahoma"/>
      <w:sz w:val="16"/>
      <w:szCs w:val="16"/>
    </w:rPr>
  </w:style>
  <w:style w:type="character" w:customStyle="1" w:styleId="ad">
    <w:name w:val="Текст выноски Знак"/>
    <w:link w:val="ac"/>
    <w:uiPriority w:val="99"/>
    <w:semiHidden/>
    <w:rsid w:val="00BF6F0F"/>
    <w:rPr>
      <w:rFonts w:ascii="Tahoma" w:hAnsi="Tahoma" w:cs="Tahoma"/>
      <w:color w:val="00000A"/>
      <w:sz w:val="16"/>
      <w:szCs w:val="16"/>
      <w:lang w:eastAsia="zh-CN"/>
    </w:rPr>
  </w:style>
  <w:style w:type="paragraph" w:styleId="ae">
    <w:name w:val="Document Map"/>
    <w:basedOn w:val="a"/>
    <w:semiHidden/>
    <w:rsid w:val="00E53F29"/>
    <w:pPr>
      <w:shd w:val="clear" w:color="auto" w:fill="000080"/>
    </w:pPr>
    <w:rPr>
      <w:rFonts w:ascii="Tahoma" w:hAnsi="Tahoma" w:cs="Tahoma"/>
      <w:sz w:val="20"/>
      <w:szCs w:val="20"/>
    </w:rPr>
  </w:style>
  <w:style w:type="character" w:customStyle="1" w:styleId="13">
    <w:name w:val="Обычный (веб) Знак1"/>
    <w:aliases w:val="Знак2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w:link w:val="a9"/>
    <w:locked/>
    <w:rsid w:val="00DF57A9"/>
    <w:rPr>
      <w:rFonts w:ascii="Calibri" w:eastAsia="Calibri" w:hAnsi="Calibri" w:cs="Calibri"/>
      <w:color w:val="00000A"/>
      <w:sz w:val="24"/>
      <w:szCs w:val="24"/>
      <w:lang w:val="ru-RU" w:eastAsia="zh-CN" w:bidi="ar-SA"/>
    </w:rPr>
  </w:style>
  <w:style w:type="character" w:customStyle="1" w:styleId="30">
    <w:name w:val="Заголовок 3 Знак"/>
    <w:basedOn w:val="a0"/>
    <w:link w:val="3"/>
    <w:uiPriority w:val="9"/>
    <w:semiHidden/>
    <w:rsid w:val="00AB5B78"/>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AB5B78"/>
    <w:rPr>
      <w:rFonts w:asciiTheme="majorHAnsi" w:eastAsiaTheme="majorEastAsia" w:hAnsiTheme="majorHAnsi" w:cstheme="majorBidi"/>
      <w:b/>
      <w:bCs/>
      <w:i/>
      <w:iCs/>
      <w:color w:val="4F81BD" w:themeColor="accent1"/>
      <w:sz w:val="24"/>
      <w:szCs w:val="24"/>
      <w:lang w:eastAsia="zh-CN"/>
    </w:rPr>
  </w:style>
  <w:style w:type="paragraph" w:styleId="af">
    <w:name w:val="List Paragraph"/>
    <w:basedOn w:val="a"/>
    <w:link w:val="af0"/>
    <w:qFormat/>
    <w:rsid w:val="00AB5B78"/>
    <w:pPr>
      <w:suppressAutoHyphens w:val="0"/>
      <w:spacing w:after="200" w:line="276" w:lineRule="auto"/>
      <w:ind w:left="720"/>
      <w:contextualSpacing/>
    </w:pPr>
    <w:rPr>
      <w:rFonts w:asciiTheme="minorHAnsi" w:eastAsiaTheme="minorHAnsi" w:hAnsiTheme="minorHAnsi" w:cstheme="minorBidi"/>
      <w:color w:val="auto"/>
      <w:sz w:val="22"/>
      <w:szCs w:val="22"/>
      <w:lang w:val="uk-UA" w:eastAsia="en-US"/>
    </w:rPr>
  </w:style>
  <w:style w:type="character" w:styleId="af1">
    <w:name w:val="Hyperlink"/>
    <w:basedOn w:val="a0"/>
    <w:unhideWhenUsed/>
    <w:rsid w:val="00AB5B78"/>
    <w:rPr>
      <w:color w:val="0000FF"/>
      <w:u w:val="single"/>
    </w:rPr>
  </w:style>
  <w:style w:type="character" w:customStyle="1" w:styleId="af0">
    <w:name w:val="Абзац списка Знак"/>
    <w:link w:val="af"/>
    <w:locked/>
    <w:rsid w:val="00AB5B78"/>
    <w:rPr>
      <w:rFonts w:asciiTheme="minorHAnsi" w:eastAsiaTheme="minorHAnsi" w:hAnsiTheme="minorHAnsi" w:cstheme="minorBidi"/>
      <w:sz w:val="22"/>
      <w:szCs w:val="22"/>
      <w:lang w:val="uk-UA" w:eastAsia="en-US"/>
    </w:rPr>
  </w:style>
  <w:style w:type="character" w:styleId="af2">
    <w:name w:val="Strong"/>
    <w:qFormat/>
    <w:rsid w:val="00AB5B78"/>
    <w:rPr>
      <w:rFonts w:cs="Times New Roman"/>
      <w:b/>
    </w:rPr>
  </w:style>
  <w:style w:type="paragraph" w:customStyle="1" w:styleId="rvps2">
    <w:name w:val="rvps2"/>
    <w:basedOn w:val="a"/>
    <w:rsid w:val="00AB5B78"/>
    <w:pPr>
      <w:spacing w:before="280" w:after="280"/>
    </w:pPr>
    <w:rPr>
      <w:color w:val="auto"/>
      <w:lang w:val="uk-UA"/>
    </w:rPr>
  </w:style>
  <w:style w:type="paragraph" w:customStyle="1" w:styleId="15">
    <w:name w:val="Абзац списка1"/>
    <w:basedOn w:val="a"/>
    <w:rsid w:val="00AB5B78"/>
    <w:pPr>
      <w:ind w:left="720"/>
      <w:contextualSpacing/>
    </w:pPr>
    <w:rPr>
      <w:color w:val="auto"/>
      <w:lang w:val="uk-UA"/>
    </w:rPr>
  </w:style>
  <w:style w:type="paragraph" w:customStyle="1" w:styleId="211">
    <w:name w:val="Основной текст (2)1"/>
    <w:basedOn w:val="a"/>
    <w:rsid w:val="00AB5B78"/>
    <w:pPr>
      <w:widowControl w:val="0"/>
      <w:shd w:val="clear" w:color="auto" w:fill="FFFFFF"/>
      <w:spacing w:after="60" w:line="240" w:lineRule="atLeast"/>
      <w:jc w:val="both"/>
    </w:pPr>
    <w:rPr>
      <w:b/>
      <w:bCs/>
      <w:color w:val="auto"/>
      <w:sz w:val="23"/>
      <w:szCs w:val="23"/>
      <w:lang w:val="uk-UA"/>
    </w:rPr>
  </w:style>
  <w:style w:type="paragraph" w:customStyle="1" w:styleId="23">
    <w:name w:val="Без интервала2"/>
    <w:rsid w:val="00AB5B78"/>
    <w:pPr>
      <w:widowControl w:val="0"/>
      <w:suppressAutoHyphens/>
    </w:pPr>
    <w:rPr>
      <w:rFonts w:ascii="Times New Roman CYR" w:eastAsia="Batang" w:hAnsi="Times New Roman CYR" w:cs="Times New Roman CYR"/>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1378-15/paran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Reanimator Extreme Edition</Company>
  <LinksUpToDate>false</LinksUpToDate>
  <CharactersWithSpaces>42603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kubrcpmsd</dc:creator>
  <cp:lastModifiedBy>Пользователь Windows</cp:lastModifiedBy>
  <cp:revision>3</cp:revision>
  <cp:lastPrinted>2022-07-18T12:41:00Z</cp:lastPrinted>
  <dcterms:created xsi:type="dcterms:W3CDTF">2022-10-17T12:00:00Z</dcterms:created>
  <dcterms:modified xsi:type="dcterms:W3CDTF">2022-10-17T12:08:00Z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