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08" w:rsidRDefault="00756E08" w:rsidP="001758BC">
      <w:pPr>
        <w:ind w:left="5664" w:firstLine="6"/>
        <w:jc w:val="right"/>
        <w:rPr>
          <w:rFonts w:ascii="Times New Roman" w:hAnsi="Times New Roman" w:cs="Times New Roman"/>
          <w:b/>
          <w:bCs/>
          <w:color w:val="auto"/>
          <w:sz w:val="24"/>
          <w:szCs w:val="24"/>
          <w:u w:val="single"/>
        </w:rPr>
      </w:pPr>
    </w:p>
    <w:p w:rsidR="0063582E" w:rsidRPr="00EE3177" w:rsidRDefault="00D421F2" w:rsidP="001758BC">
      <w:pPr>
        <w:ind w:left="5664" w:firstLine="6"/>
        <w:jc w:val="right"/>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1758BC">
      <w:pPr>
        <w:ind w:left="6372"/>
        <w:jc w:val="right"/>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756E08" w:rsidRPr="00EE3177" w:rsidRDefault="00756E08" w:rsidP="001758BC">
      <w:pPr>
        <w:ind w:left="6372"/>
        <w:jc w:val="right"/>
        <w:rPr>
          <w:rFonts w:ascii="Times New Roman" w:hAnsi="Times New Roman" w:cs="Times New Roman"/>
          <w:color w:val="auto"/>
          <w:sz w:val="24"/>
          <w:szCs w:val="24"/>
        </w:rPr>
      </w:pPr>
    </w:p>
    <w:tbl>
      <w:tblPr>
        <w:tblpPr w:leftFromText="180" w:rightFromText="180" w:vertAnchor="text" w:tblpX="-72"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456"/>
      </w:tblGrid>
      <w:tr w:rsidR="0063582E" w:rsidRPr="00292FF9" w:rsidTr="00756E08">
        <w:trPr>
          <w:trHeight w:val="827"/>
        </w:trPr>
        <w:tc>
          <w:tcPr>
            <w:tcW w:w="9747" w:type="dxa"/>
            <w:gridSpan w:val="2"/>
            <w:shd w:val="clear" w:color="auto" w:fill="auto"/>
          </w:tcPr>
          <w:p w:rsidR="0063582E" w:rsidRPr="00292FF9" w:rsidRDefault="0063582E" w:rsidP="00756E08">
            <w:pPr>
              <w:spacing w:line="240" w:lineRule="auto"/>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63582E" w:rsidRPr="00292FF9" w:rsidTr="00756E08">
        <w:tc>
          <w:tcPr>
            <w:tcW w:w="4291" w:type="dxa"/>
            <w:shd w:val="clear" w:color="auto" w:fill="auto"/>
          </w:tcPr>
          <w:p w:rsidR="0063582E" w:rsidRPr="00292FF9" w:rsidRDefault="0063582E" w:rsidP="00756E08">
            <w:pPr>
              <w:widowControl w:val="0"/>
              <w:tabs>
                <w:tab w:val="left" w:pos="0"/>
              </w:tabs>
              <w:autoSpaceDE w:val="0"/>
              <w:snapToGrid w:val="0"/>
              <w:spacing w:line="240" w:lineRule="auto"/>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63582E" w:rsidRPr="00292FF9" w:rsidRDefault="0063582E" w:rsidP="00756E08">
            <w:pPr>
              <w:spacing w:line="240" w:lineRule="auto"/>
              <w:rPr>
                <w:rFonts w:ascii="Times New Roman" w:hAnsi="Times New Roman" w:cs="Times New Roman"/>
                <w:color w:val="auto"/>
                <w:sz w:val="24"/>
                <w:szCs w:val="24"/>
              </w:rPr>
            </w:pPr>
          </w:p>
        </w:tc>
        <w:tc>
          <w:tcPr>
            <w:tcW w:w="5456" w:type="dxa"/>
            <w:shd w:val="clear" w:color="auto" w:fill="auto"/>
          </w:tcPr>
          <w:p w:rsidR="0063582E" w:rsidRPr="00292FF9" w:rsidRDefault="0063582E" w:rsidP="00756E08">
            <w:pPr>
              <w:spacing w:line="240" w:lineRule="auto"/>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695C44" w:rsidRPr="00292FF9" w:rsidTr="00756E08">
        <w:trPr>
          <w:trHeight w:val="9247"/>
        </w:trPr>
        <w:tc>
          <w:tcPr>
            <w:tcW w:w="4291" w:type="dxa"/>
            <w:shd w:val="clear" w:color="auto" w:fill="auto"/>
          </w:tcPr>
          <w:p w:rsidR="00F036D1" w:rsidRPr="00F122E8" w:rsidRDefault="00695C44" w:rsidP="00756E08">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1.</w:t>
            </w:r>
            <w:r w:rsidR="00F036D1">
              <w:rPr>
                <w:rFonts w:ascii="Times New Roman" w:hAnsi="Times New Roman" w:cs="Times New Roman"/>
                <w:bCs/>
                <w:color w:val="auto"/>
                <w:sz w:val="24"/>
                <w:szCs w:val="24"/>
              </w:rPr>
              <w:t xml:space="preserve"> Наявність </w:t>
            </w:r>
            <w:r w:rsidR="005276CA"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p>
        </w:tc>
        <w:tc>
          <w:tcPr>
            <w:tcW w:w="5456" w:type="dxa"/>
            <w:shd w:val="clear" w:color="auto" w:fill="auto"/>
          </w:tcPr>
          <w:p w:rsidR="001758BC" w:rsidRDefault="001758BC" w:rsidP="00756E08">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Для підтвердження  зазначеного Учасник повинен надати:</w:t>
            </w:r>
          </w:p>
          <w:p w:rsidR="001758BC" w:rsidRDefault="001758BC" w:rsidP="00756E08">
            <w:pPr>
              <w:widowControl w:val="0"/>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довідку у формі згідно з додатком 8 до тендерної документації про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rPr>
              <w:t>, в якій повинна бути зазначена інформація щодо вартості наданих послуг</w:t>
            </w:r>
            <w:r w:rsidRPr="007F15F3">
              <w:rPr>
                <w:rFonts w:ascii="Times New Roman" w:hAnsi="Times New Roman" w:cs="Times New Roman"/>
                <w:sz w:val="24"/>
                <w:szCs w:val="24"/>
              </w:rPr>
              <w:t xml:space="preserve"> (</w:t>
            </w:r>
            <w:r>
              <w:rPr>
                <w:rFonts w:ascii="Times New Roman" w:hAnsi="Times New Roman" w:cs="Times New Roman"/>
                <w:sz w:val="24"/>
                <w:szCs w:val="24"/>
              </w:rPr>
              <w:t>виконаних робіт</w:t>
            </w:r>
            <w:r w:rsidRPr="007F15F3">
              <w:rPr>
                <w:rFonts w:ascii="Times New Roman" w:hAnsi="Times New Roman" w:cs="Times New Roman"/>
                <w:sz w:val="24"/>
                <w:szCs w:val="24"/>
              </w:rPr>
              <w:t>)</w:t>
            </w:r>
            <w:r>
              <w:rPr>
                <w:rFonts w:ascii="Times New Roman" w:hAnsi="Times New Roman" w:cs="Times New Roman"/>
                <w:sz w:val="24"/>
                <w:szCs w:val="24"/>
              </w:rPr>
              <w:t xml:space="preserve">, що є предметом закупівлі, років виконання  та основних замовників. </w:t>
            </w:r>
          </w:p>
          <w:p w:rsidR="001758BC" w:rsidRPr="000D70B0" w:rsidRDefault="001758BC" w:rsidP="00756E08">
            <w:pPr>
              <w:widowControl w:val="0"/>
              <w:autoSpaceDE w:val="0"/>
              <w:autoSpaceDN w:val="0"/>
              <w:adjustRightInd w:val="0"/>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підтвердження наявності </w:t>
            </w:r>
            <w:r>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color w:val="auto"/>
                <w:sz w:val="24"/>
                <w:szCs w:val="24"/>
              </w:rPr>
              <w:t>, учасник повинен надати копію аналогічного(</w:t>
            </w:r>
            <w:proofErr w:type="spellStart"/>
            <w:r>
              <w:rPr>
                <w:rFonts w:ascii="Times New Roman" w:hAnsi="Times New Roman" w:cs="Times New Roman"/>
                <w:color w:val="auto"/>
                <w:sz w:val="24"/>
                <w:szCs w:val="24"/>
              </w:rPr>
              <w:t>их</w:t>
            </w:r>
            <w:proofErr w:type="spellEnd"/>
            <w:r>
              <w:rPr>
                <w:rFonts w:ascii="Times New Roman" w:hAnsi="Times New Roman" w:cs="Times New Roman"/>
                <w:color w:val="auto"/>
                <w:sz w:val="24"/>
                <w:szCs w:val="24"/>
              </w:rPr>
              <w:t>) договору(</w:t>
            </w:r>
            <w:proofErr w:type="spellStart"/>
            <w:r>
              <w:rPr>
                <w:rFonts w:ascii="Times New Roman" w:hAnsi="Times New Roman" w:cs="Times New Roman"/>
                <w:color w:val="auto"/>
                <w:sz w:val="24"/>
                <w:szCs w:val="24"/>
              </w:rPr>
              <w:t>ів</w:t>
            </w:r>
            <w:proofErr w:type="spellEnd"/>
            <w:r>
              <w:rPr>
                <w:rFonts w:ascii="Times New Roman" w:hAnsi="Times New Roman" w:cs="Times New Roman"/>
                <w:color w:val="auto"/>
                <w:sz w:val="24"/>
                <w:szCs w:val="24"/>
              </w:rPr>
              <w:t>)</w:t>
            </w:r>
            <w:r w:rsidR="008C1FD8">
              <w:rPr>
                <w:rFonts w:ascii="Times New Roman" w:hAnsi="Times New Roman" w:cs="Times New Roman"/>
                <w:color w:val="auto"/>
                <w:sz w:val="24"/>
                <w:szCs w:val="24"/>
              </w:rPr>
              <w:t xml:space="preserve"> за 2022 та/або </w:t>
            </w:r>
            <w:bookmarkStart w:id="0" w:name="_GoBack"/>
            <w:bookmarkEnd w:id="0"/>
            <w:r w:rsidR="008C1FD8">
              <w:rPr>
                <w:rFonts w:ascii="Times New Roman" w:hAnsi="Times New Roman" w:cs="Times New Roman"/>
                <w:color w:val="auto"/>
                <w:sz w:val="24"/>
                <w:szCs w:val="24"/>
              </w:rPr>
              <w:t>2023 роки</w:t>
            </w:r>
            <w:r>
              <w:rPr>
                <w:rFonts w:ascii="Times New Roman" w:hAnsi="Times New Roman" w:cs="Times New Roman"/>
                <w:color w:val="auto"/>
                <w:sz w:val="24"/>
                <w:szCs w:val="24"/>
              </w:rPr>
              <w:t>, завірену власноручним підписом уповноваженої особи учасника та печаткою учасника (у разі її використання), з усіма додатками до договору(</w:t>
            </w:r>
            <w:proofErr w:type="spellStart"/>
            <w:r>
              <w:rPr>
                <w:rFonts w:ascii="Times New Roman" w:hAnsi="Times New Roman" w:cs="Times New Roman"/>
                <w:color w:val="auto"/>
                <w:sz w:val="24"/>
                <w:szCs w:val="24"/>
              </w:rPr>
              <w:t>ів</w:t>
            </w:r>
            <w:proofErr w:type="spellEnd"/>
            <w:r>
              <w:rPr>
                <w:rFonts w:ascii="Times New Roman" w:hAnsi="Times New Roman" w:cs="Times New Roman"/>
                <w:color w:val="auto"/>
                <w:sz w:val="24"/>
                <w:szCs w:val="24"/>
              </w:rPr>
              <w:t xml:space="preserve">), які є його(їх) невід’ємною частиною </w:t>
            </w:r>
            <w:r>
              <w:rPr>
                <w:rFonts w:ascii="Times New Roman" w:hAnsi="Times New Roman" w:cs="Times New Roman"/>
                <w:sz w:val="24"/>
                <w:szCs w:val="24"/>
              </w:rPr>
              <w:t>та документів, які свідчать про його</w:t>
            </w:r>
            <w:r>
              <w:rPr>
                <w:rFonts w:ascii="Times New Roman" w:hAnsi="Times New Roman" w:cs="Times New Roman"/>
                <w:color w:val="auto"/>
                <w:sz w:val="24"/>
                <w:szCs w:val="24"/>
              </w:rPr>
              <w:t>(їх)</w:t>
            </w:r>
            <w:r>
              <w:rPr>
                <w:rFonts w:ascii="Times New Roman" w:hAnsi="Times New Roman" w:cs="Times New Roman"/>
                <w:sz w:val="24"/>
                <w:szCs w:val="24"/>
              </w:rPr>
              <w:t xml:space="preserve"> виконання </w:t>
            </w:r>
            <w:r>
              <w:rPr>
                <w:rFonts w:ascii="Times New Roman" w:eastAsia="Times New Roman" w:hAnsi="Times New Roman" w:cs="Times New Roman"/>
                <w:sz w:val="24"/>
                <w:szCs w:val="24"/>
              </w:rPr>
              <w:t>(</w:t>
            </w:r>
            <w:r>
              <w:rPr>
                <w:rFonts w:ascii="Times New Roman" w:hAnsi="Times New Roman" w:cs="Times New Roman"/>
                <w:color w:val="auto"/>
                <w:sz w:val="24"/>
                <w:szCs w:val="24"/>
              </w:rPr>
              <w:t xml:space="preserve">довідку за формою КБ-3 або інші документи, які підтверджують його виконання </w:t>
            </w:r>
            <w:r w:rsidRPr="000D70B0">
              <w:rPr>
                <w:rFonts w:ascii="Times New Roman" w:hAnsi="Times New Roman" w:cs="Times New Roman"/>
                <w:color w:val="auto"/>
                <w:sz w:val="24"/>
                <w:szCs w:val="24"/>
              </w:rPr>
              <w:t xml:space="preserve">(акти </w:t>
            </w:r>
            <w:r w:rsidRPr="00BA14F7">
              <w:rPr>
                <w:rFonts w:ascii="Times New Roman" w:hAnsi="Times New Roman" w:cs="Times New Roman"/>
                <w:color w:val="auto"/>
                <w:sz w:val="24"/>
                <w:szCs w:val="24"/>
              </w:rPr>
              <w:t>наданих послуг</w:t>
            </w:r>
            <w:r w:rsidRPr="000D70B0">
              <w:rPr>
                <w:rFonts w:ascii="Times New Roman" w:hAnsi="Times New Roman" w:cs="Times New Roman"/>
                <w:color w:val="auto"/>
                <w:sz w:val="24"/>
                <w:szCs w:val="24"/>
              </w:rPr>
              <w:t xml:space="preserve"> (виконаних робіт)).</w:t>
            </w:r>
          </w:p>
          <w:p w:rsidR="00695C44" w:rsidRPr="00F122E8" w:rsidRDefault="001758BC" w:rsidP="00756E08">
            <w:pPr>
              <w:widowControl w:val="0"/>
              <w:autoSpaceDE w:val="0"/>
              <w:autoSpaceDN w:val="0"/>
              <w:adjustRightInd w:val="0"/>
              <w:spacing w:line="240" w:lineRule="auto"/>
              <w:ind w:firstLine="431"/>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ar-SA"/>
              </w:rPr>
              <w:t xml:space="preserve">Аналогічними договорами відповідно до умов цієї тендерної документації є договори, які підтверджують наявність у учасника досвіду щодо </w:t>
            </w:r>
            <w:r w:rsidRPr="007F15F3">
              <w:rPr>
                <w:rFonts w:ascii="Times New Roman" w:eastAsia="Times New Roman" w:hAnsi="Times New Roman" w:cs="Times New Roman"/>
                <w:color w:val="auto"/>
                <w:sz w:val="24"/>
                <w:szCs w:val="24"/>
                <w:lang w:eastAsia="ar-SA"/>
              </w:rPr>
              <w:t>надання послуг (</w:t>
            </w:r>
            <w:r>
              <w:rPr>
                <w:rFonts w:ascii="Times New Roman" w:eastAsia="Times New Roman" w:hAnsi="Times New Roman" w:cs="Times New Roman"/>
                <w:color w:val="auto"/>
                <w:sz w:val="24"/>
                <w:szCs w:val="24"/>
                <w:lang w:eastAsia="ar-SA"/>
              </w:rPr>
              <w:t>виконання робіт</w:t>
            </w:r>
            <w:r w:rsidRPr="007F15F3">
              <w:rPr>
                <w:rFonts w:ascii="Times New Roman" w:eastAsia="Times New Roman" w:hAnsi="Times New Roman" w:cs="Times New Roman"/>
                <w:color w:val="auto"/>
                <w:sz w:val="24"/>
                <w:szCs w:val="24"/>
                <w:lang w:eastAsia="ar-SA"/>
              </w:rPr>
              <w:t>)</w:t>
            </w:r>
            <w:r>
              <w:rPr>
                <w:rFonts w:ascii="Times New Roman" w:eastAsia="Times New Roman" w:hAnsi="Times New Roman" w:cs="Times New Roman"/>
                <w:color w:val="auto"/>
                <w:sz w:val="24"/>
                <w:szCs w:val="24"/>
                <w:lang w:eastAsia="ar-SA"/>
              </w:rPr>
              <w:t xml:space="preserve">, що є предметом закупівлі, а саме: </w:t>
            </w:r>
            <w:r w:rsidRPr="00D66D2E">
              <w:rPr>
                <w:rFonts w:ascii="Times New Roman" w:eastAsia="Times New Roman" w:hAnsi="Times New Roman" w:cs="Times New Roman"/>
                <w:color w:val="auto"/>
                <w:sz w:val="24"/>
                <w:szCs w:val="24"/>
                <w:lang w:eastAsia="ar-SA"/>
              </w:rPr>
              <w:t xml:space="preserve">наявність досвіду щодо надання послуг з поточного середнього або дрібного ремонту доріг, вулиць або прибудинкових територій </w:t>
            </w:r>
            <w:proofErr w:type="spellStart"/>
            <w:r w:rsidRPr="00D66D2E">
              <w:rPr>
                <w:rFonts w:ascii="Times New Roman" w:eastAsia="Times New Roman" w:hAnsi="Times New Roman" w:cs="Times New Roman"/>
                <w:color w:val="auto"/>
                <w:sz w:val="24"/>
                <w:szCs w:val="24"/>
                <w:lang w:eastAsia="ar-SA"/>
              </w:rPr>
              <w:t>внутрішньодворових</w:t>
            </w:r>
            <w:proofErr w:type="spellEnd"/>
            <w:r w:rsidRPr="00D66D2E">
              <w:rPr>
                <w:rFonts w:ascii="Times New Roman" w:eastAsia="Times New Roman" w:hAnsi="Times New Roman" w:cs="Times New Roman"/>
                <w:color w:val="auto"/>
                <w:sz w:val="24"/>
                <w:szCs w:val="24"/>
                <w:lang w:eastAsia="ar-SA"/>
              </w:rPr>
              <w:t xml:space="preserve"> проїздів або виконання робіт з капітального ремонту або реконструкції доріг, вулиць або прибудинкових територій </w:t>
            </w:r>
            <w:proofErr w:type="spellStart"/>
            <w:r w:rsidRPr="00D66D2E">
              <w:rPr>
                <w:rFonts w:ascii="Times New Roman" w:eastAsia="Times New Roman" w:hAnsi="Times New Roman" w:cs="Times New Roman"/>
                <w:color w:val="auto"/>
                <w:sz w:val="24"/>
                <w:szCs w:val="24"/>
                <w:lang w:eastAsia="ar-SA"/>
              </w:rPr>
              <w:t>внутрішньодворових</w:t>
            </w:r>
            <w:proofErr w:type="spellEnd"/>
            <w:r w:rsidRPr="00D66D2E">
              <w:rPr>
                <w:rFonts w:ascii="Times New Roman" w:eastAsia="Times New Roman" w:hAnsi="Times New Roman" w:cs="Times New Roman"/>
                <w:color w:val="auto"/>
                <w:sz w:val="24"/>
                <w:szCs w:val="24"/>
                <w:lang w:eastAsia="ar-SA"/>
              </w:rPr>
              <w:t xml:space="preserve"> проїздів, які виконані у повному обсязі.</w:t>
            </w:r>
          </w:p>
        </w:tc>
      </w:tr>
      <w:tr w:rsidR="006D2284" w:rsidRPr="00292FF9" w:rsidTr="00756E08">
        <w:trPr>
          <w:trHeight w:val="614"/>
        </w:trPr>
        <w:tc>
          <w:tcPr>
            <w:tcW w:w="9747" w:type="dxa"/>
            <w:gridSpan w:val="2"/>
            <w:shd w:val="clear" w:color="auto" w:fill="auto"/>
          </w:tcPr>
          <w:p w:rsidR="006D2284" w:rsidRPr="00294A90" w:rsidRDefault="006D2284" w:rsidP="00756E08">
            <w:pPr>
              <w:snapToGrid w:val="0"/>
              <w:spacing w:line="240" w:lineRule="auto"/>
              <w:ind w:firstLine="567"/>
              <w:jc w:val="both"/>
              <w:rPr>
                <w:rFonts w:ascii="Times New Roman" w:hAnsi="Times New Roman" w:cs="Times New Roman"/>
                <w:i/>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tbl>
      <w:tblPr>
        <w:tblW w:w="9819"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9819"/>
      </w:tblGrid>
      <w:tr w:rsidR="00C35C98" w:rsidRPr="00292FF9" w:rsidTr="00756E08">
        <w:trPr>
          <w:tblCellSpacing w:w="0" w:type="dxa"/>
        </w:trPr>
        <w:tc>
          <w:tcPr>
            <w:tcW w:w="9819" w:type="dxa"/>
            <w:tcBorders>
              <w:top w:val="outset" w:sz="6" w:space="0" w:color="auto"/>
              <w:left w:val="outset" w:sz="6" w:space="0" w:color="auto"/>
              <w:bottom w:val="outset" w:sz="6" w:space="0" w:color="auto"/>
              <w:right w:val="outset" w:sz="6" w:space="0" w:color="auto"/>
            </w:tcBorders>
          </w:tcPr>
          <w:p w:rsidR="00C35C98" w:rsidRPr="00292FF9" w:rsidRDefault="00C35C98" w:rsidP="00756E08">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rsidTr="00756E08">
        <w:trPr>
          <w:trHeight w:val="325"/>
          <w:tblCellSpacing w:w="0" w:type="dxa"/>
        </w:trPr>
        <w:tc>
          <w:tcPr>
            <w:tcW w:w="9819" w:type="dxa"/>
            <w:tcBorders>
              <w:top w:val="outset" w:sz="6" w:space="0" w:color="auto"/>
              <w:left w:val="outset" w:sz="6" w:space="0" w:color="auto"/>
              <w:bottom w:val="outset" w:sz="6" w:space="0" w:color="auto"/>
              <w:right w:val="outset" w:sz="6" w:space="0" w:color="auto"/>
            </w:tcBorders>
          </w:tcPr>
          <w:p w:rsidR="00626004" w:rsidRPr="00292FF9" w:rsidRDefault="00626004" w:rsidP="00756E08">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lastRenderedPageBreak/>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tcPr>
          <w:p w:rsidR="00626004" w:rsidRPr="00292FF9" w:rsidRDefault="00626004" w:rsidP="00756E08">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(додат</w:t>
            </w:r>
            <w:r w:rsidR="008E2827">
              <w:rPr>
                <w:rFonts w:ascii="Times New Roman" w:hAnsi="Times New Roman" w:cs="Times New Roman"/>
                <w:color w:val="auto"/>
                <w:sz w:val="24"/>
                <w:szCs w:val="24"/>
              </w:rPr>
              <w:t>о</w:t>
            </w:r>
            <w:r w:rsidR="006D2284">
              <w:rPr>
                <w:rFonts w:ascii="Times New Roman" w:hAnsi="Times New Roman" w:cs="Times New Roman"/>
                <w:color w:val="auto"/>
                <w:sz w:val="24"/>
                <w:szCs w:val="24"/>
              </w:rPr>
              <w:t>к</w:t>
            </w:r>
            <w:r w:rsidRPr="00292FF9">
              <w:rPr>
                <w:rFonts w:ascii="Times New Roman" w:hAnsi="Times New Roman" w:cs="Times New Roman"/>
                <w:color w:val="auto"/>
                <w:sz w:val="24"/>
                <w:szCs w:val="24"/>
              </w:rPr>
              <w:t xml:space="preserve"> </w:t>
            </w:r>
            <w:r w:rsidR="006D2284" w:rsidRPr="007D0F3D">
              <w:rPr>
                <w:rFonts w:ascii="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tcPr>
          <w:p w:rsidR="00626004" w:rsidRDefault="00626004" w:rsidP="00756E0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Pr>
                <w:rFonts w:ascii="Times New Roman" w:hAnsi="Times New Roman" w:cs="Times New Roman"/>
                <w:color w:val="auto"/>
                <w:sz w:val="24"/>
                <w:szCs w:val="24"/>
              </w:rPr>
              <w:t xml:space="preserve">створення такої юридичної особи </w:t>
            </w:r>
            <w:r w:rsidR="00636461" w:rsidRPr="00292FF9">
              <w:rPr>
                <w:rFonts w:ascii="Times New Roman" w:hAnsi="Times New Roman" w:cs="Times New Roman"/>
                <w:color w:val="auto"/>
                <w:sz w:val="24"/>
                <w:szCs w:val="24"/>
              </w:rPr>
              <w:t>(для юридичних осіб)</w:t>
            </w:r>
            <w:r w:rsidR="00065FEE">
              <w:rPr>
                <w:rFonts w:ascii="Times New Roman" w:hAnsi="Times New Roman" w:cs="Times New Roman"/>
                <w:color w:val="auto"/>
                <w:sz w:val="24"/>
                <w:szCs w:val="24"/>
              </w:rPr>
              <w:t>.</w:t>
            </w:r>
          </w:p>
          <w:p w:rsidR="00060579" w:rsidRPr="00292FF9" w:rsidRDefault="00060579" w:rsidP="00756E08">
            <w:pPr>
              <w:spacing w:line="240" w:lineRule="auto"/>
              <w:ind w:firstLine="629"/>
              <w:jc w:val="both"/>
              <w:rPr>
                <w:rFonts w:ascii="Times New Roman" w:hAnsi="Times New Roman" w:cs="Times New Roman"/>
                <w:color w:val="auto"/>
                <w:sz w:val="24"/>
                <w:szCs w:val="24"/>
              </w:rPr>
            </w:pPr>
            <w:r>
              <w:rPr>
                <w:rFonts w:ascii="Times New Roman" w:hAnsi="Times New Roman" w:cs="Times New Roman"/>
                <w:sz w:val="24"/>
                <w:szCs w:val="24"/>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зазначеним кодом, за яким можна отримати доступ до Статуту учасника на веб-порталі Міністерства юстиції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usr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minjust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freesearch</w:t>
            </w:r>
            <w:proofErr w:type="spellEnd"/>
            <w:r>
              <w:rPr>
                <w:rFonts w:ascii="Times New Roman" w:hAnsi="Times New Roman" w:cs="Times New Roman"/>
                <w:sz w:val="24"/>
                <w:szCs w:val="24"/>
              </w:rPr>
              <w:t xml:space="preserve"> і такий учасник має право не надавати копію Статуту.</w:t>
            </w:r>
          </w:p>
        </w:tc>
      </w:tr>
      <w:tr w:rsidR="006260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tcPr>
          <w:p w:rsidR="00626004" w:rsidRPr="00292FF9" w:rsidRDefault="00626004" w:rsidP="00756E08">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Документ, що підтверджує</w:t>
            </w:r>
            <w:r w:rsidRPr="00292FF9">
              <w:rPr>
                <w:rFonts w:ascii="Times New Roman" w:hAnsi="Times New Roman" w:cs="Times New Roman"/>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закупівлі щодо </w:t>
            </w:r>
            <w:r w:rsidRPr="00292FF9">
              <w:rPr>
                <w:rFonts w:ascii="Times New Roman" w:hAnsi="Times New Roman" w:cs="Times New Roman"/>
                <w:b/>
                <w:color w:val="auto"/>
                <w:sz w:val="24"/>
                <w:szCs w:val="24"/>
              </w:rPr>
              <w:t>підпису</w:t>
            </w:r>
            <w:r w:rsidRPr="00292FF9">
              <w:rPr>
                <w:rFonts w:ascii="Times New Roman" w:hAnsi="Times New Roman" w:cs="Times New Roman"/>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756E08">
            <w:pPr>
              <w:spacing w:line="240" w:lineRule="auto"/>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756E08">
              <w:rPr>
                <w:rFonts w:ascii="Times New Roman" w:hAnsi="Times New Roman" w:cs="Times New Roman"/>
                <w:color w:val="auto"/>
                <w:sz w:val="24"/>
                <w:szCs w:val="24"/>
              </w:rPr>
              <w:t>п</w:t>
            </w:r>
            <w:r w:rsidR="00974EBF">
              <w:rPr>
                <w:rFonts w:ascii="Times New Roman" w:hAnsi="Times New Roman" w:cs="Times New Roman"/>
                <w:color w:val="auto"/>
                <w:sz w:val="24"/>
                <w:szCs w:val="24"/>
              </w:rPr>
              <w:t>ідприємців)</w:t>
            </w:r>
          </w:p>
        </w:tc>
      </w:tr>
      <w:tr w:rsidR="006260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756E08">
            <w:pPr>
              <w:spacing w:line="240" w:lineRule="auto"/>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F63835" w:rsidRPr="00292FF9" w:rsidRDefault="00BE5923" w:rsidP="00756E08">
            <w:pPr>
              <w:spacing w:line="240" w:lineRule="auto"/>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756E0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756E0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2D6F4B" w:rsidRDefault="002D6F4B" w:rsidP="00756E08">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w:t>
            </w:r>
            <w:r w:rsidR="001758BC">
              <w:rPr>
                <w:rFonts w:ascii="Times New Roman" w:hAnsi="Times New Roman" w:cs="Times New Roman"/>
                <w:color w:val="auto"/>
                <w:sz w:val="24"/>
                <w:szCs w:val="24"/>
              </w:rPr>
              <w:t>–</w:t>
            </w:r>
            <w:r w:rsidRPr="002516C5">
              <w:rPr>
                <w:rFonts w:ascii="Times New Roman" w:hAnsi="Times New Roman" w:cs="Times New Roman"/>
                <w:color w:val="auto"/>
                <w:sz w:val="24"/>
                <w:szCs w:val="24"/>
              </w:rPr>
              <w:t xml:space="preserve">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8C1FED" w:rsidP="00756E08">
            <w:pPr>
              <w:tabs>
                <w:tab w:val="num" w:pos="0"/>
              </w:tabs>
              <w:spacing w:line="240" w:lineRule="auto"/>
              <w:ind w:firstLine="657"/>
              <w:jc w:val="both"/>
              <w:rPr>
                <w:rFonts w:ascii="Times New Roman" w:hAnsi="Times New Roman" w:cs="Times New Roman"/>
                <w:color w:val="auto"/>
                <w:sz w:val="24"/>
                <w:szCs w:val="24"/>
              </w:rPr>
            </w:pPr>
            <w:r w:rsidRPr="00762315">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tc>
      </w:tr>
      <w:tr w:rsidR="007F18EE" w:rsidRPr="00EE3177" w:rsidTr="00756E08">
        <w:trPr>
          <w:trHeight w:val="744"/>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756E0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Лист – в довільній формі, підписаний уповноваженою особою – згода з основними ум</w:t>
            </w:r>
            <w:r>
              <w:rPr>
                <w:rFonts w:ascii="Times New Roman" w:hAnsi="Times New Roman" w:cs="Times New Roman"/>
                <w:color w:val="auto"/>
                <w:sz w:val="24"/>
                <w:szCs w:val="24"/>
              </w:rPr>
              <w:t>о</w:t>
            </w:r>
            <w:r w:rsidR="001758BC">
              <w:rPr>
                <w:rFonts w:ascii="Times New Roman" w:hAnsi="Times New Roman" w:cs="Times New Roman"/>
                <w:color w:val="auto"/>
                <w:sz w:val="24"/>
                <w:szCs w:val="24"/>
              </w:rPr>
              <w:t xml:space="preserve">вами договору, </w:t>
            </w:r>
            <w:proofErr w:type="spellStart"/>
            <w:r w:rsidR="001758BC">
              <w:rPr>
                <w:rFonts w:ascii="Times New Roman" w:hAnsi="Times New Roman" w:cs="Times New Roman"/>
                <w:color w:val="auto"/>
                <w:sz w:val="24"/>
                <w:szCs w:val="24"/>
              </w:rPr>
              <w:t>проє</w:t>
            </w:r>
            <w:r w:rsidRPr="0065363D">
              <w:rPr>
                <w:rFonts w:ascii="Times New Roman" w:hAnsi="Times New Roman" w:cs="Times New Roman"/>
                <w:color w:val="auto"/>
                <w:sz w:val="24"/>
                <w:szCs w:val="24"/>
              </w:rPr>
              <w:t>кт</w:t>
            </w:r>
            <w:proofErr w:type="spellEnd"/>
            <w:r w:rsidRPr="0065363D">
              <w:rPr>
                <w:rFonts w:ascii="Times New Roman" w:hAnsi="Times New Roman" w:cs="Times New Roman"/>
                <w:color w:val="auto"/>
                <w:sz w:val="24"/>
                <w:szCs w:val="24"/>
              </w:rPr>
              <w:t xml:space="preserve"> якого наведено у додатк</w:t>
            </w:r>
            <w:r>
              <w:rPr>
                <w:rFonts w:ascii="Times New Roman" w:hAnsi="Times New Roman" w:cs="Times New Roman"/>
                <w:color w:val="auto"/>
                <w:sz w:val="24"/>
                <w:szCs w:val="24"/>
              </w:rPr>
              <w:t xml:space="preserve">у </w:t>
            </w:r>
            <w:r w:rsidRPr="0065363D">
              <w:rPr>
                <w:rFonts w:ascii="Times New Roman" w:hAnsi="Times New Roman" w:cs="Times New Roman"/>
                <w:color w:val="auto"/>
                <w:sz w:val="24"/>
                <w:szCs w:val="24"/>
              </w:rPr>
              <w:t xml:space="preserve"> </w:t>
            </w:r>
            <w:r>
              <w:rPr>
                <w:rFonts w:ascii="Times New Roman" w:hAnsi="Times New Roman" w:cs="Times New Roman"/>
                <w:sz w:val="24"/>
                <w:szCs w:val="24"/>
              </w:rPr>
              <w:t xml:space="preserve">6 </w:t>
            </w:r>
            <w:r w:rsidRPr="0065363D">
              <w:rPr>
                <w:rFonts w:ascii="Times New Roman" w:hAnsi="Times New Roman" w:cs="Times New Roman"/>
                <w:sz w:val="24"/>
                <w:szCs w:val="24"/>
              </w:rPr>
              <w:t xml:space="preserve"> </w:t>
            </w:r>
            <w:r w:rsidRPr="0065363D">
              <w:rPr>
                <w:rFonts w:ascii="Times New Roman" w:hAnsi="Times New Roman" w:cs="Times New Roman"/>
                <w:color w:val="auto"/>
                <w:sz w:val="24"/>
                <w:szCs w:val="24"/>
              </w:rPr>
              <w:t>до</w:t>
            </w:r>
            <w:r w:rsidRPr="0065363D">
              <w:rPr>
                <w:rFonts w:ascii="Times New Roman" w:hAnsi="Times New Roman" w:cs="Times New Roman"/>
                <w:b/>
                <w:sz w:val="24"/>
                <w:szCs w:val="24"/>
              </w:rPr>
              <w:t xml:space="preserve"> </w:t>
            </w:r>
            <w:r w:rsidRPr="0065363D">
              <w:rPr>
                <w:rFonts w:ascii="Times New Roman" w:hAnsi="Times New Roman" w:cs="Times New Roman"/>
                <w:color w:val="auto"/>
                <w:sz w:val="24"/>
                <w:szCs w:val="24"/>
              </w:rPr>
              <w:t>тендерної документації</w:t>
            </w:r>
            <w:r w:rsidR="00A11E2A">
              <w:rPr>
                <w:rFonts w:ascii="Times New Roman" w:hAnsi="Times New Roman" w:cs="Times New Roman"/>
                <w:color w:val="auto"/>
                <w:sz w:val="24"/>
                <w:szCs w:val="24"/>
              </w:rPr>
              <w:t>.</w:t>
            </w:r>
          </w:p>
        </w:tc>
      </w:tr>
      <w:tr w:rsidR="00685F2E"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93735A" w:rsidRPr="00AA16AF" w:rsidRDefault="00685F2E" w:rsidP="00756E08">
            <w:pPr>
              <w:spacing w:line="240" w:lineRule="auto"/>
              <w:ind w:firstLine="658"/>
              <w:jc w:val="both"/>
              <w:rPr>
                <w:rFonts w:ascii="Times New Roman" w:hAnsi="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технічні, якісні та кількісні характеристики предмета закупівлі</w:t>
            </w:r>
            <w:r w:rsidR="00AA16AF">
              <w:rPr>
                <w:rStyle w:val="4"/>
                <w:rFonts w:ascii="Times New Roman" w:hAnsi="Times New Roman" w:cs="Times New Roman"/>
                <w:b w:val="0"/>
                <w:bCs w:val="0"/>
                <w:i w:val="0"/>
                <w:iCs w:val="0"/>
                <w:sz w:val="24"/>
                <w:szCs w:val="24"/>
                <w:u w:val="none"/>
                <w:lang w:eastAsia="uk-UA"/>
              </w:rPr>
              <w:t>,</w:t>
            </w:r>
            <w:r w:rsidR="002C2854">
              <w:rPr>
                <w:rStyle w:val="4"/>
                <w:rFonts w:ascii="Times New Roman" w:hAnsi="Times New Roman" w:cs="Times New Roman"/>
                <w:b w:val="0"/>
                <w:bCs w:val="0"/>
                <w:i w:val="0"/>
                <w:iCs w:val="0"/>
                <w:sz w:val="24"/>
                <w:szCs w:val="24"/>
                <w:u w:val="none"/>
                <w:lang w:eastAsia="uk-UA"/>
              </w:rPr>
              <w:t xml:space="preserve"> </w:t>
            </w:r>
            <w:r w:rsidR="008A1F83">
              <w:rPr>
                <w:rStyle w:val="4"/>
                <w:rFonts w:ascii="Times New Roman" w:hAnsi="Times New Roman" w:cs="Times New Roman"/>
                <w:b w:val="0"/>
                <w:bCs w:val="0"/>
                <w:i w:val="0"/>
                <w:iCs w:val="0"/>
                <w:sz w:val="24"/>
                <w:szCs w:val="24"/>
                <w:u w:val="none"/>
                <w:lang w:eastAsia="uk-UA"/>
              </w:rPr>
              <w:t xml:space="preserve">зазначені у </w:t>
            </w:r>
            <w:r w:rsidRPr="00685F2E">
              <w:rPr>
                <w:rFonts w:ascii="Times New Roman" w:hAnsi="Times New Roman"/>
                <w:sz w:val="24"/>
                <w:szCs w:val="24"/>
              </w:rPr>
              <w:t>додат</w:t>
            </w:r>
            <w:r w:rsidR="008A1F83">
              <w:rPr>
                <w:rFonts w:ascii="Times New Roman" w:hAnsi="Times New Roman"/>
                <w:sz w:val="24"/>
                <w:szCs w:val="24"/>
              </w:rPr>
              <w:t>ку</w:t>
            </w:r>
            <w:r>
              <w:rPr>
                <w:rFonts w:ascii="Times New Roman" w:hAnsi="Times New Roman"/>
                <w:sz w:val="24"/>
                <w:szCs w:val="24"/>
              </w:rPr>
              <w:t xml:space="preserve"> 3</w:t>
            </w:r>
            <w:r w:rsidR="008A1F83">
              <w:rPr>
                <w:rFonts w:ascii="Times New Roman" w:hAnsi="Times New Roman"/>
                <w:sz w:val="24"/>
                <w:szCs w:val="24"/>
              </w:rPr>
              <w:t xml:space="preserve"> тендерної </w:t>
            </w:r>
            <w:r w:rsidR="007659AE">
              <w:rPr>
                <w:rFonts w:ascii="Times New Roman" w:hAnsi="Times New Roman"/>
                <w:sz w:val="24"/>
                <w:szCs w:val="24"/>
              </w:rPr>
              <w:t>докумен</w:t>
            </w:r>
            <w:r w:rsidR="008A1F83">
              <w:rPr>
                <w:rFonts w:ascii="Times New Roman" w:hAnsi="Times New Roman"/>
                <w:sz w:val="24"/>
                <w:szCs w:val="24"/>
              </w:rPr>
              <w:t>тації.</w:t>
            </w:r>
          </w:p>
        </w:tc>
      </w:tr>
      <w:tr w:rsidR="001758BC"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764FBC" w:rsidRPr="005B3259" w:rsidRDefault="00764FBC" w:rsidP="00764FBC">
            <w:pPr>
              <w:pStyle w:val="3"/>
              <w:widowControl w:val="0"/>
              <w:spacing w:line="240" w:lineRule="auto"/>
              <w:ind w:firstLine="612"/>
              <w:jc w:val="both"/>
              <w:rPr>
                <w:rFonts w:ascii="Times New Roman" w:hAnsi="Times New Roman" w:cs="Times New Roman"/>
                <w:sz w:val="24"/>
                <w:szCs w:val="24"/>
                <w:lang w:val="uk-UA"/>
              </w:rPr>
            </w:pPr>
            <w:r w:rsidRPr="005B3259">
              <w:rPr>
                <w:rFonts w:ascii="Times New Roman" w:hAnsi="Times New Roman" w:cs="Times New Roman"/>
                <w:sz w:val="24"/>
                <w:szCs w:val="24"/>
                <w:lang w:val="uk-UA"/>
              </w:rPr>
              <w:t xml:space="preserve">У разі, якщо учасник </w:t>
            </w:r>
            <w:r w:rsidRPr="005B3259">
              <w:rPr>
                <w:rFonts w:ascii="Times New Roman" w:hAnsi="Times New Roman" w:cs="Times New Roman"/>
                <w:b/>
                <w:sz w:val="24"/>
                <w:szCs w:val="24"/>
                <w:u w:val="single"/>
                <w:lang w:val="uk-UA"/>
              </w:rPr>
              <w:t>буде залучати</w:t>
            </w:r>
            <w:r w:rsidRPr="005B3259">
              <w:rPr>
                <w:rFonts w:ascii="Times New Roman" w:hAnsi="Times New Roman" w:cs="Times New Roman"/>
                <w:sz w:val="24"/>
                <w:szCs w:val="24"/>
                <w:lang w:val="uk-UA"/>
              </w:rPr>
              <w:t xml:space="preserve"> до </w:t>
            </w:r>
            <w:r>
              <w:rPr>
                <w:rFonts w:ascii="Times New Roman" w:hAnsi="Times New Roman" w:cs="Times New Roman"/>
                <w:sz w:val="24"/>
                <w:szCs w:val="24"/>
                <w:lang w:val="uk-UA"/>
              </w:rPr>
              <w:t xml:space="preserve">надання послуг </w:t>
            </w:r>
            <w:r w:rsidRPr="005B325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5B3259">
              <w:rPr>
                <w:rFonts w:ascii="Times New Roman" w:hAnsi="Times New Roman" w:cs="Times New Roman"/>
                <w:sz w:val="24"/>
                <w:szCs w:val="24"/>
                <w:lang w:val="uk-UA"/>
              </w:rPr>
              <w:t>виконання робіт</w:t>
            </w:r>
            <w:r>
              <w:rPr>
                <w:rFonts w:ascii="Times New Roman" w:hAnsi="Times New Roman" w:cs="Times New Roman"/>
                <w:sz w:val="24"/>
                <w:szCs w:val="24"/>
                <w:lang w:val="uk-UA"/>
              </w:rPr>
              <w:t>)</w:t>
            </w:r>
            <w:r w:rsidRPr="005B3259">
              <w:rPr>
                <w:rFonts w:ascii="Times New Roman" w:hAnsi="Times New Roman" w:cs="Times New Roman"/>
                <w:sz w:val="24"/>
                <w:szCs w:val="24"/>
                <w:lang w:val="uk-UA"/>
              </w:rPr>
              <w:t xml:space="preserve"> субпідрядника (субпідрядників)/співвиконавця (співвиконавців)  в обсязі не менше ніж 20 відсотків від вартості договору про закупівлю, у складі тендерної пропозиції необхідно надати:  </w:t>
            </w:r>
          </w:p>
          <w:p w:rsidR="00764FBC" w:rsidRPr="005B3259" w:rsidRDefault="00764FBC" w:rsidP="00764FBC">
            <w:pPr>
              <w:spacing w:line="240" w:lineRule="auto"/>
              <w:ind w:firstLine="252"/>
              <w:jc w:val="both"/>
              <w:rPr>
                <w:rFonts w:ascii="Times New Roman" w:hAnsi="Times New Roman" w:cs="Times New Roman"/>
                <w:sz w:val="24"/>
                <w:szCs w:val="24"/>
              </w:rPr>
            </w:pPr>
            <w:r w:rsidRPr="005B3259">
              <w:rPr>
                <w:rFonts w:ascii="Times New Roman" w:hAnsi="Times New Roman" w:cs="Times New Roman"/>
                <w:sz w:val="24"/>
                <w:szCs w:val="24"/>
              </w:rPr>
              <w:t xml:space="preserve">- довідку у довільній формі, за власноручним підписом уповноваженої особи учасника, в якій учасник повинен зазначити інформацію про:  </w:t>
            </w:r>
          </w:p>
          <w:p w:rsidR="00764FBC" w:rsidRPr="005B3259" w:rsidRDefault="00764FBC" w:rsidP="00764FBC">
            <w:pPr>
              <w:numPr>
                <w:ilvl w:val="0"/>
                <w:numId w:val="10"/>
              </w:numPr>
              <w:tabs>
                <w:tab w:val="left" w:pos="430"/>
              </w:tabs>
              <w:spacing w:line="240" w:lineRule="auto"/>
              <w:ind w:left="0" w:firstLine="283"/>
              <w:jc w:val="both"/>
              <w:rPr>
                <w:rFonts w:ascii="Times New Roman" w:hAnsi="Times New Roman" w:cs="Times New Roman"/>
                <w:sz w:val="24"/>
                <w:szCs w:val="24"/>
              </w:rPr>
            </w:pPr>
            <w:r w:rsidRPr="005B3259">
              <w:rPr>
                <w:rFonts w:ascii="Times New Roman" w:hAnsi="Times New Roman" w:cs="Times New Roman"/>
                <w:sz w:val="24"/>
                <w:szCs w:val="24"/>
              </w:rPr>
              <w:lastRenderedPageBreak/>
              <w:t xml:space="preserve">повне найменування та місцезнаходження кожного суб’єкта господарювання, якого він планує залучити до </w:t>
            </w:r>
            <w:r>
              <w:rPr>
                <w:rFonts w:ascii="Times New Roman" w:hAnsi="Times New Roman" w:cs="Times New Roman"/>
                <w:sz w:val="24"/>
                <w:szCs w:val="24"/>
              </w:rPr>
              <w:t>надання послуг (</w:t>
            </w:r>
            <w:r w:rsidRPr="005B3259">
              <w:rPr>
                <w:rFonts w:ascii="Times New Roman" w:hAnsi="Times New Roman" w:cs="Times New Roman"/>
                <w:sz w:val="24"/>
                <w:szCs w:val="24"/>
              </w:rPr>
              <w:t>виконання робіт</w:t>
            </w:r>
            <w:r>
              <w:rPr>
                <w:rFonts w:ascii="Times New Roman" w:hAnsi="Times New Roman" w:cs="Times New Roman"/>
                <w:sz w:val="24"/>
                <w:szCs w:val="24"/>
              </w:rPr>
              <w:t>)</w:t>
            </w:r>
            <w:r w:rsidRPr="005B3259">
              <w:rPr>
                <w:rFonts w:ascii="Times New Roman" w:hAnsi="Times New Roman" w:cs="Times New Roman"/>
                <w:sz w:val="24"/>
                <w:szCs w:val="24"/>
              </w:rPr>
              <w:t xml:space="preserve"> як субпідрядника/співвиконавця;</w:t>
            </w:r>
          </w:p>
          <w:p w:rsidR="00764FBC" w:rsidRPr="005B3259" w:rsidRDefault="00764FBC" w:rsidP="00764FBC">
            <w:pPr>
              <w:numPr>
                <w:ilvl w:val="0"/>
                <w:numId w:val="11"/>
              </w:numPr>
              <w:tabs>
                <w:tab w:val="left" w:pos="430"/>
              </w:tabs>
              <w:spacing w:line="240" w:lineRule="auto"/>
              <w:ind w:left="0" w:firstLine="283"/>
              <w:jc w:val="both"/>
              <w:rPr>
                <w:rFonts w:ascii="Times New Roman" w:hAnsi="Times New Roman" w:cs="Times New Roman"/>
                <w:sz w:val="24"/>
                <w:szCs w:val="24"/>
              </w:rPr>
            </w:pPr>
            <w:r w:rsidRPr="005B3259">
              <w:rPr>
                <w:rFonts w:ascii="Times New Roman" w:hAnsi="Times New Roman" w:cs="Times New Roman"/>
                <w:sz w:val="24"/>
                <w:szCs w:val="24"/>
              </w:rPr>
              <w:t xml:space="preserve">вид </w:t>
            </w:r>
            <w:r>
              <w:rPr>
                <w:rFonts w:ascii="Times New Roman" w:hAnsi="Times New Roman" w:cs="Times New Roman"/>
                <w:sz w:val="24"/>
                <w:szCs w:val="24"/>
              </w:rPr>
              <w:t>послуг (</w:t>
            </w:r>
            <w:r w:rsidRPr="005B3259">
              <w:rPr>
                <w:rFonts w:ascii="Times New Roman" w:hAnsi="Times New Roman" w:cs="Times New Roman"/>
                <w:sz w:val="24"/>
                <w:szCs w:val="24"/>
              </w:rPr>
              <w:t>робіт</w:t>
            </w:r>
            <w:r>
              <w:rPr>
                <w:rFonts w:ascii="Times New Roman" w:hAnsi="Times New Roman" w:cs="Times New Roman"/>
                <w:sz w:val="24"/>
                <w:szCs w:val="24"/>
              </w:rPr>
              <w:t>)</w:t>
            </w:r>
            <w:r w:rsidRPr="005B3259">
              <w:rPr>
                <w:rFonts w:ascii="Times New Roman" w:hAnsi="Times New Roman" w:cs="Times New Roman"/>
                <w:sz w:val="24"/>
                <w:szCs w:val="24"/>
              </w:rPr>
              <w:t>,  які буде виконувати субпідрядник</w:t>
            </w:r>
            <w:r w:rsidRPr="005B3259">
              <w:rPr>
                <w:rFonts w:ascii="Times New Roman" w:hAnsi="Times New Roman" w:cs="Times New Roman"/>
                <w:sz w:val="24"/>
                <w:szCs w:val="24"/>
                <w:lang w:val="ru-RU"/>
              </w:rPr>
              <w:t>/</w:t>
            </w:r>
            <w:r w:rsidRPr="005B3259">
              <w:rPr>
                <w:rFonts w:ascii="Times New Roman" w:hAnsi="Times New Roman" w:cs="Times New Roman"/>
                <w:sz w:val="24"/>
                <w:szCs w:val="24"/>
              </w:rPr>
              <w:t>співвиконавець</w:t>
            </w:r>
            <w:r>
              <w:rPr>
                <w:rFonts w:ascii="Times New Roman" w:hAnsi="Times New Roman" w:cs="Times New Roman"/>
                <w:sz w:val="24"/>
                <w:szCs w:val="24"/>
              </w:rPr>
              <w:t>;</w:t>
            </w:r>
            <w:r w:rsidRPr="005B3259">
              <w:rPr>
                <w:rFonts w:ascii="Times New Roman" w:hAnsi="Times New Roman" w:cs="Times New Roman"/>
                <w:sz w:val="24"/>
                <w:szCs w:val="24"/>
              </w:rPr>
              <w:t xml:space="preserve"> </w:t>
            </w:r>
          </w:p>
          <w:p w:rsidR="00764FBC" w:rsidRPr="005B3259" w:rsidRDefault="00764FBC" w:rsidP="00764FBC">
            <w:pPr>
              <w:numPr>
                <w:ilvl w:val="0"/>
                <w:numId w:val="12"/>
              </w:numPr>
              <w:tabs>
                <w:tab w:val="left" w:pos="430"/>
              </w:tabs>
              <w:spacing w:line="240" w:lineRule="auto"/>
              <w:ind w:left="0" w:firstLine="283"/>
              <w:jc w:val="both"/>
              <w:rPr>
                <w:rFonts w:ascii="Times New Roman" w:hAnsi="Times New Roman" w:cs="Times New Roman"/>
                <w:sz w:val="24"/>
                <w:szCs w:val="24"/>
              </w:rPr>
            </w:pPr>
            <w:r w:rsidRPr="005B3259">
              <w:rPr>
                <w:rFonts w:ascii="Times New Roman" w:hAnsi="Times New Roman" w:cs="Times New Roman"/>
                <w:sz w:val="24"/>
                <w:szCs w:val="24"/>
              </w:rPr>
              <w:t xml:space="preserve">розмір відсотку від вартості договору про закупівлю </w:t>
            </w:r>
            <w:r>
              <w:rPr>
                <w:rFonts w:ascii="Times New Roman" w:hAnsi="Times New Roman" w:cs="Times New Roman"/>
                <w:sz w:val="24"/>
                <w:szCs w:val="24"/>
              </w:rPr>
              <w:t>послуг (</w:t>
            </w:r>
            <w:r w:rsidRPr="005B3259">
              <w:rPr>
                <w:rFonts w:ascii="Times New Roman" w:hAnsi="Times New Roman" w:cs="Times New Roman"/>
                <w:sz w:val="24"/>
                <w:szCs w:val="24"/>
              </w:rPr>
              <w:t>робіт</w:t>
            </w:r>
            <w:r>
              <w:rPr>
                <w:rFonts w:ascii="Times New Roman" w:hAnsi="Times New Roman" w:cs="Times New Roman"/>
                <w:sz w:val="24"/>
                <w:szCs w:val="24"/>
              </w:rPr>
              <w:t>)</w:t>
            </w:r>
            <w:r w:rsidRPr="005B3259">
              <w:rPr>
                <w:rFonts w:ascii="Times New Roman" w:hAnsi="Times New Roman" w:cs="Times New Roman"/>
                <w:sz w:val="24"/>
                <w:szCs w:val="24"/>
              </w:rPr>
              <w:t>, який буде надаватися су</w:t>
            </w:r>
            <w:r>
              <w:rPr>
                <w:rFonts w:ascii="Times New Roman" w:hAnsi="Times New Roman" w:cs="Times New Roman"/>
                <w:sz w:val="24"/>
                <w:szCs w:val="24"/>
              </w:rPr>
              <w:t>бпідрядником (субпідрядниками)</w:t>
            </w:r>
            <w:r w:rsidRPr="005B3259">
              <w:rPr>
                <w:rFonts w:ascii="Times New Roman" w:hAnsi="Times New Roman" w:cs="Times New Roman"/>
                <w:sz w:val="24"/>
                <w:szCs w:val="24"/>
              </w:rPr>
              <w:t>/співвиконавцем (співвиконавцями);</w:t>
            </w:r>
          </w:p>
          <w:p w:rsidR="00764FBC" w:rsidRPr="005B3259" w:rsidRDefault="00764FBC" w:rsidP="00764FBC">
            <w:pPr>
              <w:spacing w:line="240" w:lineRule="auto"/>
              <w:ind w:firstLine="657"/>
              <w:jc w:val="both"/>
              <w:rPr>
                <w:rFonts w:ascii="Times New Roman" w:hAnsi="Times New Roman" w:cs="Times New Roman"/>
                <w:sz w:val="24"/>
                <w:szCs w:val="24"/>
              </w:rPr>
            </w:pPr>
            <w:r w:rsidRPr="005B3259">
              <w:rPr>
                <w:rFonts w:ascii="Times New Roman" w:hAnsi="Times New Roman" w:cs="Times New Roman"/>
                <w:sz w:val="24"/>
                <w:szCs w:val="24"/>
              </w:rPr>
              <w:t xml:space="preserve">У разі, якщо учасник </w:t>
            </w:r>
            <w:r w:rsidRPr="005B3259">
              <w:rPr>
                <w:rFonts w:ascii="Times New Roman" w:hAnsi="Times New Roman" w:cs="Times New Roman"/>
                <w:b/>
                <w:sz w:val="24"/>
                <w:szCs w:val="24"/>
                <w:u w:val="single"/>
              </w:rPr>
              <w:t>не буде залучати</w:t>
            </w:r>
            <w:r w:rsidRPr="005B3259">
              <w:rPr>
                <w:rFonts w:ascii="Times New Roman" w:hAnsi="Times New Roman" w:cs="Times New Roman"/>
                <w:sz w:val="24"/>
                <w:szCs w:val="24"/>
              </w:rPr>
              <w:t xml:space="preserve"> до </w:t>
            </w:r>
            <w:r>
              <w:rPr>
                <w:rFonts w:ascii="Times New Roman" w:hAnsi="Times New Roman" w:cs="Times New Roman"/>
                <w:sz w:val="24"/>
                <w:szCs w:val="24"/>
              </w:rPr>
              <w:t>надання послуг (</w:t>
            </w:r>
            <w:r w:rsidRPr="005B3259">
              <w:rPr>
                <w:rFonts w:ascii="Times New Roman" w:hAnsi="Times New Roman" w:cs="Times New Roman"/>
                <w:sz w:val="24"/>
                <w:szCs w:val="24"/>
              </w:rPr>
              <w:t>виконання робіт</w:t>
            </w:r>
            <w:r>
              <w:rPr>
                <w:rFonts w:ascii="Times New Roman" w:hAnsi="Times New Roman" w:cs="Times New Roman"/>
                <w:sz w:val="24"/>
                <w:szCs w:val="24"/>
              </w:rPr>
              <w:t>)</w:t>
            </w:r>
            <w:r w:rsidRPr="005B3259">
              <w:rPr>
                <w:rFonts w:ascii="Times New Roman" w:hAnsi="Times New Roman" w:cs="Times New Roman"/>
                <w:sz w:val="24"/>
                <w:szCs w:val="24"/>
              </w:rPr>
              <w:t xml:space="preserve"> субпідрядника (субпідрядників)/співвиконавця (співвиконавців), у складі тендерної пропозиції необхідно надати:</w:t>
            </w:r>
          </w:p>
          <w:p w:rsidR="001758BC" w:rsidRPr="00685F2E" w:rsidRDefault="00764FBC" w:rsidP="00764FBC">
            <w:pPr>
              <w:spacing w:line="240" w:lineRule="auto"/>
              <w:ind w:firstLine="658"/>
              <w:jc w:val="both"/>
              <w:rPr>
                <w:rStyle w:val="4"/>
                <w:rFonts w:ascii="Times New Roman" w:hAnsi="Times New Roman" w:cs="Times New Roman"/>
                <w:b w:val="0"/>
                <w:bCs w:val="0"/>
                <w:i w:val="0"/>
                <w:iCs w:val="0"/>
                <w:sz w:val="24"/>
                <w:szCs w:val="24"/>
                <w:u w:val="none"/>
                <w:lang w:eastAsia="uk-UA"/>
              </w:rPr>
            </w:pPr>
            <w:r w:rsidRPr="005B3259">
              <w:rPr>
                <w:rFonts w:ascii="Times New Roman" w:hAnsi="Times New Roman" w:cs="Times New Roman"/>
                <w:sz w:val="24"/>
                <w:szCs w:val="24"/>
              </w:rPr>
              <w:t xml:space="preserve">    - довідку у довільній формі, за власноручним підписом уповноваженої особи учасника, в якій учасник повинен зазначити, що він не буде залучати до </w:t>
            </w:r>
            <w:r>
              <w:rPr>
                <w:rFonts w:ascii="Times New Roman" w:hAnsi="Times New Roman" w:cs="Times New Roman"/>
                <w:sz w:val="24"/>
                <w:szCs w:val="24"/>
              </w:rPr>
              <w:t xml:space="preserve">надання послуг </w:t>
            </w:r>
            <w:r>
              <w:rPr>
                <w:rFonts w:ascii="Times New Roman" w:hAnsi="Times New Roman" w:cs="Times New Roman"/>
                <w:sz w:val="24"/>
                <w:szCs w:val="24"/>
              </w:rPr>
              <w:br/>
              <w:t>(</w:t>
            </w:r>
            <w:r w:rsidRPr="005B3259">
              <w:rPr>
                <w:rFonts w:ascii="Times New Roman" w:hAnsi="Times New Roman" w:cs="Times New Roman"/>
                <w:sz w:val="24"/>
                <w:szCs w:val="24"/>
              </w:rPr>
              <w:t>виконання робіт</w:t>
            </w:r>
            <w:r>
              <w:rPr>
                <w:rFonts w:ascii="Times New Roman" w:hAnsi="Times New Roman" w:cs="Times New Roman"/>
                <w:sz w:val="24"/>
                <w:szCs w:val="24"/>
              </w:rPr>
              <w:t>)</w:t>
            </w:r>
            <w:r w:rsidRPr="005B3259">
              <w:rPr>
                <w:rFonts w:ascii="Times New Roman" w:hAnsi="Times New Roman" w:cs="Times New Roman"/>
                <w:sz w:val="24"/>
                <w:szCs w:val="24"/>
              </w:rPr>
              <w:t xml:space="preserve"> субпідрядника (субпідрядників)/співвиконавця (співвиконавців).</w:t>
            </w:r>
          </w:p>
        </w:tc>
      </w:tr>
      <w:tr w:rsidR="00A54589"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A54589" w:rsidRPr="008B5EB0" w:rsidRDefault="00A54589" w:rsidP="00756E08">
            <w:pPr>
              <w:spacing w:line="240" w:lineRule="auto"/>
              <w:ind w:firstLine="658"/>
              <w:jc w:val="both"/>
              <w:rPr>
                <w:rStyle w:val="4"/>
                <w:rFonts w:ascii="Times New Roman" w:hAnsi="Times New Roman" w:cs="Times New Roman"/>
                <w:b w:val="0"/>
                <w:bCs w:val="0"/>
                <w:i w:val="0"/>
                <w:iCs w:val="0"/>
                <w:sz w:val="24"/>
                <w:szCs w:val="24"/>
                <w:u w:val="none"/>
                <w:lang w:eastAsia="uk-UA"/>
              </w:rPr>
            </w:pPr>
            <w:r w:rsidRPr="008B5EB0">
              <w:rPr>
                <w:rFonts w:ascii="Times New Roman" w:hAnsi="Times New Roman"/>
                <w:sz w:val="24"/>
                <w:szCs w:val="24"/>
              </w:rPr>
              <w:lastRenderedPageBreak/>
              <w:t xml:space="preserve">Лист-згода про </w:t>
            </w:r>
            <w:bookmarkStart w:id="1" w:name="_Hlk160803667"/>
            <w:r w:rsidRPr="008B5EB0">
              <w:rPr>
                <w:rFonts w:ascii="Times New Roman" w:hAnsi="Times New Roman"/>
                <w:sz w:val="24"/>
                <w:szCs w:val="24"/>
              </w:rPr>
              <w:t xml:space="preserve">можливе застосування </w:t>
            </w:r>
            <w:proofErr w:type="spellStart"/>
            <w:r w:rsidRPr="008B5EB0">
              <w:rPr>
                <w:rFonts w:ascii="Times New Roman" w:hAnsi="Times New Roman"/>
                <w:sz w:val="24"/>
                <w:szCs w:val="24"/>
              </w:rPr>
              <w:t>оперативно</w:t>
            </w:r>
            <w:proofErr w:type="spellEnd"/>
            <w:r w:rsidRPr="008B5EB0">
              <w:rPr>
                <w:rFonts w:ascii="Times New Roman" w:hAnsi="Times New Roman"/>
                <w:sz w:val="24"/>
                <w:szCs w:val="24"/>
              </w:rPr>
              <w:t>-господарських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bookmarkEnd w:id="1"/>
          </w:p>
        </w:tc>
      </w:tr>
      <w:tr w:rsidR="00C96C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C96C04" w:rsidRPr="005D679A" w:rsidRDefault="00C96C04" w:rsidP="00756E08">
            <w:pPr>
              <w:spacing w:line="240" w:lineRule="auto"/>
              <w:ind w:firstLine="658"/>
              <w:jc w:val="both"/>
              <w:rPr>
                <w:rFonts w:ascii="Times New Roman" w:hAnsi="Times New Roman"/>
                <w:sz w:val="24"/>
                <w:szCs w:val="24"/>
              </w:rPr>
            </w:pPr>
            <w:r w:rsidRPr="006855CA">
              <w:rPr>
                <w:rFonts w:ascii="Times New Roman" w:hAnsi="Times New Roman"/>
                <w:sz w:val="24"/>
                <w:szCs w:val="24"/>
              </w:rPr>
              <w:t>Довідку в довільній формі за підписом уповноваженої особи учасника та завірену печаткою учасника торгів (у разі її використання)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p>
        </w:tc>
      </w:tr>
      <w:tr w:rsidR="00C96C04" w:rsidRPr="00EE3177" w:rsidTr="00756E08">
        <w:trPr>
          <w:tblCellSpacing w:w="0" w:type="dxa"/>
        </w:trPr>
        <w:tc>
          <w:tcPr>
            <w:tcW w:w="9819" w:type="dxa"/>
            <w:tcBorders>
              <w:top w:val="outset" w:sz="6" w:space="0" w:color="auto"/>
              <w:left w:val="outset" w:sz="6" w:space="0" w:color="auto"/>
              <w:bottom w:val="outset" w:sz="6" w:space="0" w:color="auto"/>
              <w:right w:val="outset" w:sz="6" w:space="0" w:color="auto"/>
            </w:tcBorders>
            <w:vAlign w:val="center"/>
          </w:tcPr>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 xml:space="preserve">У разі якщо учасник або його кінцевий </w:t>
            </w:r>
            <w:proofErr w:type="spellStart"/>
            <w:r w:rsidRPr="00875CF2">
              <w:rPr>
                <w:rFonts w:ascii="Times New Roman" w:hAnsi="Times New Roman"/>
                <w:sz w:val="24"/>
                <w:szCs w:val="24"/>
              </w:rPr>
              <w:t>бенефіціарний</w:t>
            </w:r>
            <w:proofErr w:type="spellEnd"/>
            <w:r w:rsidRPr="00875CF2">
              <w:rPr>
                <w:rFonts w:ascii="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w:t>
            </w:r>
            <w:r w:rsidRPr="00875CF2">
              <w:rPr>
                <w:rFonts w:ascii="Times New Roman" w:hAnsi="Times New Roman"/>
                <w:sz w:val="24"/>
                <w:szCs w:val="24"/>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або</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w:t>
            </w:r>
            <w:r w:rsidRPr="00875CF2">
              <w:rPr>
                <w:rFonts w:ascii="Times New Roman" w:hAnsi="Times New Roman"/>
                <w:sz w:val="24"/>
                <w:szCs w:val="24"/>
              </w:rPr>
              <w:tab/>
              <w:t>посвідчення біженця чи документ, що підтверджує надання притулку в Україні,</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або</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w:t>
            </w:r>
            <w:r w:rsidRPr="00875CF2">
              <w:rPr>
                <w:rFonts w:ascii="Times New Roman" w:hAnsi="Times New Roman"/>
                <w:sz w:val="24"/>
                <w:szCs w:val="24"/>
              </w:rPr>
              <w:tab/>
              <w:t xml:space="preserve"> посвідчення особи, яка потребує додаткового захисту в Україні,</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або</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w:t>
            </w:r>
            <w:r w:rsidRPr="00875CF2">
              <w:rPr>
                <w:rFonts w:ascii="Times New Roman" w:hAnsi="Times New Roman"/>
                <w:sz w:val="24"/>
                <w:szCs w:val="24"/>
              </w:rPr>
              <w:tab/>
              <w:t>посвідчення особи, якій надано тимчасовий захист в Україні,</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або</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875CF2" w:rsidRPr="00875CF2" w:rsidRDefault="00875CF2" w:rsidP="00756E08">
            <w:pPr>
              <w:spacing w:line="240" w:lineRule="auto"/>
              <w:ind w:firstLine="658"/>
              <w:jc w:val="both"/>
              <w:rPr>
                <w:rFonts w:ascii="Times New Roman" w:hAnsi="Times New Roman"/>
                <w:sz w:val="24"/>
                <w:szCs w:val="24"/>
              </w:rPr>
            </w:pP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У разі, </w:t>
            </w:r>
            <w:r w:rsidRPr="00875CF2">
              <w:rPr>
                <w:rFonts w:ascii="Times New Roman" w:hAnsi="Times New Roman"/>
                <w:bCs/>
                <w:sz w:val="24"/>
                <w:szCs w:val="24"/>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75CF2">
              <w:rPr>
                <w:rFonts w:ascii="Times New Roman" w:hAnsi="Times New Roman"/>
                <w:b/>
                <w:bCs/>
                <w:sz w:val="24"/>
                <w:szCs w:val="24"/>
              </w:rPr>
              <w:t>,</w:t>
            </w:r>
            <w:r w:rsidRPr="00875CF2">
              <w:rPr>
                <w:rFonts w:ascii="Times New Roman" w:hAnsi="Times New Roman"/>
                <w:sz w:val="24"/>
                <w:szCs w:val="24"/>
              </w:rPr>
              <w:t> учасник у складі тендерної пропозиції має надати:</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 ухвалу слідчого судді, суду щодо арешту активів,</w:t>
            </w:r>
            <w:r w:rsidRPr="00875CF2">
              <w:rPr>
                <w:rFonts w:ascii="Times New Roman" w:hAnsi="Times New Roman"/>
                <w:sz w:val="24"/>
                <w:szCs w:val="24"/>
              </w:rPr>
              <w:br/>
              <w:t xml:space="preserve">       або</w:t>
            </w:r>
            <w:r w:rsidRPr="00875CF2">
              <w:rPr>
                <w:rFonts w:ascii="Times New Roman" w:hAnsi="Times New Roman"/>
                <w:sz w:val="24"/>
                <w:szCs w:val="24"/>
              </w:rPr>
              <w:br/>
              <w:t xml:space="preserve">        — нотаріально засвідчену копію згоди власника щодо управління активами,</w:t>
            </w:r>
            <w:r w:rsidRPr="00875CF2">
              <w:rPr>
                <w:rFonts w:ascii="Times New Roman" w:hAnsi="Times New Roman"/>
                <w:sz w:val="24"/>
                <w:szCs w:val="24"/>
              </w:rPr>
              <w:br/>
              <w:t>а також:</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lastRenderedPageBreak/>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875CF2" w:rsidRPr="00875CF2"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 xml:space="preserve">       або</w:t>
            </w:r>
            <w:r w:rsidRPr="00875CF2">
              <w:rPr>
                <w:rFonts w:ascii="Times New Roman" w:hAnsi="Times New Roman"/>
                <w:sz w:val="24"/>
                <w:szCs w:val="24"/>
              </w:rPr>
              <w:br/>
              <w:t xml:space="preserve">        — рішення Кабінету Міністрів України щодо управління активами, на які накладено арешт у кримінальному провадженні. </w:t>
            </w:r>
          </w:p>
          <w:p w:rsidR="00F77CC4" w:rsidRPr="005D679A" w:rsidRDefault="00875CF2" w:rsidP="00756E08">
            <w:pPr>
              <w:spacing w:line="240" w:lineRule="auto"/>
              <w:ind w:firstLine="658"/>
              <w:jc w:val="both"/>
              <w:rPr>
                <w:rFonts w:ascii="Times New Roman" w:hAnsi="Times New Roman"/>
                <w:sz w:val="24"/>
                <w:szCs w:val="24"/>
              </w:rPr>
            </w:pPr>
            <w:r w:rsidRPr="00875CF2">
              <w:rPr>
                <w:rFonts w:ascii="Times New Roman" w:hAnsi="Times New Roman"/>
                <w:sz w:val="24"/>
                <w:szCs w:val="24"/>
              </w:rPr>
              <w:t xml:space="preserve"> 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tc>
      </w:tr>
      <w:tr w:rsidR="00E20AC8" w:rsidRPr="00EE3177" w:rsidTr="001C57A7">
        <w:trPr>
          <w:tblCellSpacing w:w="0" w:type="dxa"/>
        </w:trPr>
        <w:tc>
          <w:tcPr>
            <w:tcW w:w="9819" w:type="dxa"/>
            <w:tcBorders>
              <w:top w:val="outset" w:sz="6" w:space="0" w:color="auto"/>
              <w:left w:val="outset" w:sz="6" w:space="0" w:color="auto"/>
              <w:bottom w:val="outset" w:sz="6" w:space="0" w:color="auto"/>
              <w:right w:val="outset" w:sz="6" w:space="0" w:color="auto"/>
            </w:tcBorders>
          </w:tcPr>
          <w:p w:rsidR="00E20AC8" w:rsidRPr="00415FDF" w:rsidRDefault="00E20AC8" w:rsidP="00E20AC8">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ascii="Times New Roman" w:eastAsia="Times New Roman" w:hAnsi="Times New Roman" w:cs="Times New Roman"/>
                <w:color w:val="auto"/>
                <w:sz w:val="24"/>
                <w:szCs w:val="24"/>
              </w:rPr>
            </w:pPr>
            <w:r w:rsidRPr="00415FDF">
              <w:rPr>
                <w:rFonts w:ascii="Times New Roman" w:eastAsia="Times New Roman" w:hAnsi="Times New Roman" w:cs="Times New Roman"/>
                <w:color w:val="auto"/>
                <w:sz w:val="24"/>
                <w:szCs w:val="24"/>
              </w:rPr>
              <w:lastRenderedPageBreak/>
              <w:t>Лист-гарантія</w:t>
            </w:r>
            <w:r w:rsidRPr="00415FDF">
              <w:rPr>
                <w:rFonts w:ascii="Times New Roman" w:hAnsi="Times New Roman" w:cs="Times New Roman"/>
                <w:color w:val="auto"/>
                <w:sz w:val="24"/>
                <w:szCs w:val="24"/>
              </w:rPr>
              <w:t>, за підписом уповноваженої особи та завіреного печаткою учасника торгів (у разі її використання)</w:t>
            </w:r>
            <w:r w:rsidRPr="00415FDF">
              <w:rPr>
                <w:rFonts w:ascii="Times New Roman" w:eastAsia="Times New Roman" w:hAnsi="Times New Roman" w:cs="Times New Roman"/>
                <w:color w:val="auto"/>
                <w:sz w:val="24"/>
                <w:szCs w:val="24"/>
              </w:rPr>
              <w:t xml:space="preserve"> про те, що учасник, гарантує врахувати при розрахунку договірної ціни всі обсяги робіт та матеріалів, зазначених у додатку 3 до цієї тендерної документації.</w:t>
            </w:r>
          </w:p>
        </w:tc>
      </w:tr>
      <w:tr w:rsidR="00E20AC8" w:rsidRPr="00EE3177" w:rsidTr="001C57A7">
        <w:trPr>
          <w:tblCellSpacing w:w="0" w:type="dxa"/>
        </w:trPr>
        <w:tc>
          <w:tcPr>
            <w:tcW w:w="9819" w:type="dxa"/>
            <w:tcBorders>
              <w:top w:val="outset" w:sz="6" w:space="0" w:color="auto"/>
              <w:left w:val="outset" w:sz="6" w:space="0" w:color="auto"/>
              <w:bottom w:val="outset" w:sz="6" w:space="0" w:color="auto"/>
              <w:right w:val="outset" w:sz="6" w:space="0" w:color="auto"/>
            </w:tcBorders>
          </w:tcPr>
          <w:p w:rsidR="00E20AC8" w:rsidRPr="00415FDF" w:rsidRDefault="00E20AC8" w:rsidP="00510CCB">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ascii="Times New Roman" w:eastAsia="Times New Roman" w:hAnsi="Times New Roman" w:cs="Times New Roman"/>
                <w:color w:val="auto"/>
                <w:sz w:val="24"/>
                <w:szCs w:val="24"/>
              </w:rPr>
            </w:pPr>
            <w:r w:rsidRPr="00415FDF">
              <w:rPr>
                <w:rFonts w:ascii="Times New Roman" w:eastAsia="Times New Roman" w:hAnsi="Times New Roman" w:cs="Times New Roman"/>
                <w:color w:val="auto"/>
                <w:sz w:val="24"/>
                <w:szCs w:val="24"/>
              </w:rPr>
              <w:t>Лист-гарантія</w:t>
            </w:r>
            <w:r w:rsidRPr="00415FDF">
              <w:rPr>
                <w:rFonts w:ascii="Times New Roman" w:hAnsi="Times New Roman" w:cs="Times New Roman"/>
                <w:color w:val="auto"/>
                <w:sz w:val="24"/>
                <w:szCs w:val="24"/>
              </w:rPr>
              <w:t>, за підписом уповноваженої особи та завіреного печаткою учасника торгів (у разі її використання)</w:t>
            </w:r>
            <w:r w:rsidRPr="00415FDF">
              <w:rPr>
                <w:rFonts w:ascii="Times New Roman" w:eastAsia="Times New Roman" w:hAnsi="Times New Roman" w:cs="Times New Roman"/>
                <w:color w:val="auto"/>
                <w:sz w:val="24"/>
                <w:szCs w:val="24"/>
              </w:rPr>
              <w:t xml:space="preserve"> про те, що, у разі визначення учасника переможцем процедури закупівлі, він зобов’язується погодити договірну ціну та підписати договір із Замовником відповідно до </w:t>
            </w:r>
            <w:proofErr w:type="spellStart"/>
            <w:r w:rsidRPr="00415FDF">
              <w:rPr>
                <w:rFonts w:ascii="Times New Roman" w:eastAsia="Times New Roman" w:hAnsi="Times New Roman" w:cs="Times New Roman"/>
                <w:color w:val="auto"/>
                <w:sz w:val="24"/>
                <w:szCs w:val="24"/>
              </w:rPr>
              <w:t>проєкту</w:t>
            </w:r>
            <w:proofErr w:type="spellEnd"/>
            <w:r w:rsidRPr="00415FDF">
              <w:rPr>
                <w:rFonts w:ascii="Times New Roman" w:eastAsia="Times New Roman" w:hAnsi="Times New Roman" w:cs="Times New Roman"/>
                <w:color w:val="auto"/>
                <w:sz w:val="24"/>
                <w:szCs w:val="24"/>
              </w:rPr>
              <w:t xml:space="preserve"> договору, наведеному у додатку 6 до тендерної документації, протягом </w:t>
            </w:r>
            <w:r w:rsidR="00510CCB" w:rsidRPr="00415FDF">
              <w:rPr>
                <w:rFonts w:ascii="Times New Roman" w:eastAsia="Times New Roman" w:hAnsi="Times New Roman" w:cs="Times New Roman"/>
                <w:color w:val="auto"/>
                <w:sz w:val="24"/>
                <w:szCs w:val="24"/>
              </w:rPr>
              <w:t>15</w:t>
            </w:r>
            <w:r w:rsidRPr="00415FDF">
              <w:rPr>
                <w:rFonts w:ascii="Times New Roman" w:eastAsia="Times New Roman" w:hAnsi="Times New Roman" w:cs="Times New Roman"/>
                <w:color w:val="auto"/>
                <w:sz w:val="24"/>
                <w:szCs w:val="24"/>
              </w:rPr>
              <w:t xml:space="preserve"> днів з дня прийняття рішення про намір укласти договір про закупівлю.</w:t>
            </w:r>
          </w:p>
        </w:tc>
      </w:tr>
    </w:tbl>
    <w:p w:rsidR="00D86794" w:rsidRPr="00E67BCF" w:rsidRDefault="00D86794" w:rsidP="00756E08">
      <w:pPr>
        <w:spacing w:line="240" w:lineRule="auto"/>
        <w:rPr>
          <w:rFonts w:ascii="Times New Roman" w:hAnsi="Times New Roman" w:cs="Times New Roman"/>
          <w:color w:val="auto"/>
          <w:sz w:val="24"/>
          <w:szCs w:val="24"/>
        </w:rPr>
      </w:pPr>
    </w:p>
    <w:p w:rsidR="00D86794" w:rsidRDefault="00D86794" w:rsidP="00756E08">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Документи та інформація, що не передбачені</w:t>
      </w:r>
      <w:r w:rsidR="00756E08">
        <w:rPr>
          <w:rFonts w:ascii="Times New Roman" w:hAnsi="Times New Roman" w:cs="Times New Roman"/>
          <w:i/>
          <w:color w:val="auto"/>
          <w:sz w:val="24"/>
          <w:szCs w:val="24"/>
        </w:rPr>
        <w:t xml:space="preserve"> законодавством для учасників –</w:t>
      </w:r>
      <w:r w:rsidRPr="00F122E8">
        <w:rPr>
          <w:rFonts w:ascii="Times New Roman" w:hAnsi="Times New Roman" w:cs="Times New Roman"/>
          <w:i/>
          <w:color w:val="auto"/>
          <w:sz w:val="24"/>
          <w:szCs w:val="24"/>
        </w:rPr>
        <w:t xml:space="preserve">юридичних, фізичних осіб, у </w:t>
      </w:r>
      <w:proofErr w:type="spellStart"/>
      <w:r w:rsidRPr="00F122E8">
        <w:rPr>
          <w:rFonts w:ascii="Times New Roman" w:hAnsi="Times New Roman" w:cs="Times New Roman"/>
          <w:i/>
          <w:color w:val="auto"/>
          <w:sz w:val="24"/>
          <w:szCs w:val="24"/>
        </w:rPr>
        <w:t>т.ч</w:t>
      </w:r>
      <w:proofErr w:type="spellEnd"/>
      <w:r w:rsidRPr="00F122E8">
        <w:rPr>
          <w:rFonts w:ascii="Times New Roman" w:hAnsi="Times New Roman" w:cs="Times New Roman"/>
          <w:i/>
          <w:color w:val="auto"/>
          <w:sz w:val="24"/>
          <w:szCs w:val="24"/>
        </w:rPr>
        <w:t>.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56E08">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56E08">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756E08">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756E08">
      <w:headerReference w:type="even" r:id="rId8"/>
      <w:headerReference w:type="default" r:id="rId9"/>
      <w:pgSz w:w="11906" w:h="16838"/>
      <w:pgMar w:top="851" w:right="707"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2D" w:rsidRDefault="007B2A2D">
      <w:r>
        <w:separator/>
      </w:r>
    </w:p>
  </w:endnote>
  <w:endnote w:type="continuationSeparator" w:id="0">
    <w:p w:rsidR="007B2A2D" w:rsidRDefault="007B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2D" w:rsidRDefault="007B2A2D">
      <w:r>
        <w:separator/>
      </w:r>
    </w:p>
  </w:footnote>
  <w:footnote w:type="continuationSeparator" w:id="0">
    <w:p w:rsidR="007B2A2D" w:rsidRDefault="007B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61" w:rsidRDefault="00480161"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61" w:rsidRPr="00756E08" w:rsidRDefault="00480161" w:rsidP="00811CBF">
    <w:pPr>
      <w:pStyle w:val="a3"/>
      <w:framePr w:wrap="around" w:vAnchor="text" w:hAnchor="margin" w:xAlign="center" w:y="1"/>
      <w:rPr>
        <w:rStyle w:val="a5"/>
        <w:rFonts w:ascii="Times New Roman" w:hAnsi="Times New Roman" w:cs="Times New Roman"/>
      </w:rPr>
    </w:pPr>
    <w:r w:rsidRPr="00756E08">
      <w:rPr>
        <w:rStyle w:val="a5"/>
        <w:rFonts w:ascii="Times New Roman" w:hAnsi="Times New Roman" w:cs="Times New Roman"/>
      </w:rPr>
      <w:fldChar w:fldCharType="begin"/>
    </w:r>
    <w:r w:rsidRPr="00756E08">
      <w:rPr>
        <w:rStyle w:val="a5"/>
        <w:rFonts w:ascii="Times New Roman" w:hAnsi="Times New Roman" w:cs="Times New Roman"/>
      </w:rPr>
      <w:instrText xml:space="preserve">PAGE  </w:instrText>
    </w:r>
    <w:r w:rsidRPr="00756E08">
      <w:rPr>
        <w:rStyle w:val="a5"/>
        <w:rFonts w:ascii="Times New Roman" w:hAnsi="Times New Roman" w:cs="Times New Roman"/>
      </w:rPr>
      <w:fldChar w:fldCharType="separate"/>
    </w:r>
    <w:r w:rsidR="008C1FD8">
      <w:rPr>
        <w:rStyle w:val="a5"/>
        <w:rFonts w:ascii="Times New Roman" w:hAnsi="Times New Roman" w:cs="Times New Roman"/>
        <w:noProof/>
      </w:rPr>
      <w:t>4</w:t>
    </w:r>
    <w:r w:rsidRPr="00756E08">
      <w:rPr>
        <w:rStyle w:val="a5"/>
        <w:rFonts w:ascii="Times New Roman" w:hAnsi="Times New Roman" w:cs="Times New Roman"/>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366CD0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935713F"/>
    <w:multiLevelType w:val="hybridMultilevel"/>
    <w:tmpl w:val="97F8995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4" w15:restartNumberingAfterBreak="0">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8"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2" w15:restartNumberingAfterBreak="0">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2"/>
  </w:num>
  <w:num w:numId="3">
    <w:abstractNumId w:val="4"/>
  </w:num>
  <w:num w:numId="4">
    <w:abstractNumId w:val="10"/>
  </w:num>
  <w:num w:numId="5">
    <w:abstractNumId w:val="1"/>
  </w:num>
  <w:num w:numId="6">
    <w:abstractNumId w:val="8"/>
  </w:num>
  <w:num w:numId="7">
    <w:abstractNumId w:val="6"/>
  </w:num>
  <w:num w:numId="8">
    <w:abstractNumId w:val="11"/>
  </w:num>
  <w:num w:numId="9">
    <w:abstractNumId w:val="9"/>
  </w:num>
  <w:num w:numId="10">
    <w:abstractNumId w:val="3"/>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6CB9"/>
    <w:rsid w:val="00007E81"/>
    <w:rsid w:val="000109DA"/>
    <w:rsid w:val="00012B60"/>
    <w:rsid w:val="00016ED6"/>
    <w:rsid w:val="000211B5"/>
    <w:rsid w:val="00022F4E"/>
    <w:rsid w:val="000254A7"/>
    <w:rsid w:val="000264AD"/>
    <w:rsid w:val="000404F7"/>
    <w:rsid w:val="00054062"/>
    <w:rsid w:val="00054483"/>
    <w:rsid w:val="00060579"/>
    <w:rsid w:val="0006082D"/>
    <w:rsid w:val="00062274"/>
    <w:rsid w:val="00065B7A"/>
    <w:rsid w:val="00065FEE"/>
    <w:rsid w:val="00077105"/>
    <w:rsid w:val="00077A1B"/>
    <w:rsid w:val="000827E6"/>
    <w:rsid w:val="00085480"/>
    <w:rsid w:val="00093915"/>
    <w:rsid w:val="000A1050"/>
    <w:rsid w:val="000A1B4B"/>
    <w:rsid w:val="000A216D"/>
    <w:rsid w:val="000A23D3"/>
    <w:rsid w:val="000A428D"/>
    <w:rsid w:val="000A6559"/>
    <w:rsid w:val="000A6AE9"/>
    <w:rsid w:val="000A780A"/>
    <w:rsid w:val="000B0699"/>
    <w:rsid w:val="000B081C"/>
    <w:rsid w:val="000B3650"/>
    <w:rsid w:val="000B37BB"/>
    <w:rsid w:val="000C01D3"/>
    <w:rsid w:val="000C1191"/>
    <w:rsid w:val="000C155E"/>
    <w:rsid w:val="000C2CDB"/>
    <w:rsid w:val="000C335F"/>
    <w:rsid w:val="000C37BF"/>
    <w:rsid w:val="000C5116"/>
    <w:rsid w:val="000C535C"/>
    <w:rsid w:val="000D4BF6"/>
    <w:rsid w:val="000E2E69"/>
    <w:rsid w:val="000E3EB4"/>
    <w:rsid w:val="000E4694"/>
    <w:rsid w:val="000F11CC"/>
    <w:rsid w:val="000F1367"/>
    <w:rsid w:val="000F418B"/>
    <w:rsid w:val="000F564A"/>
    <w:rsid w:val="000F583B"/>
    <w:rsid w:val="00100217"/>
    <w:rsid w:val="00110D9D"/>
    <w:rsid w:val="00111C74"/>
    <w:rsid w:val="001122A1"/>
    <w:rsid w:val="001158FE"/>
    <w:rsid w:val="00116401"/>
    <w:rsid w:val="0011794F"/>
    <w:rsid w:val="00120008"/>
    <w:rsid w:val="0012155A"/>
    <w:rsid w:val="00123F08"/>
    <w:rsid w:val="00130384"/>
    <w:rsid w:val="00133722"/>
    <w:rsid w:val="00134D3A"/>
    <w:rsid w:val="001362A0"/>
    <w:rsid w:val="00144148"/>
    <w:rsid w:val="00152EC0"/>
    <w:rsid w:val="00161DA3"/>
    <w:rsid w:val="00170199"/>
    <w:rsid w:val="0017165B"/>
    <w:rsid w:val="00173F1D"/>
    <w:rsid w:val="001758BC"/>
    <w:rsid w:val="00176E44"/>
    <w:rsid w:val="0018070A"/>
    <w:rsid w:val="001815E9"/>
    <w:rsid w:val="00186840"/>
    <w:rsid w:val="00187184"/>
    <w:rsid w:val="00187A30"/>
    <w:rsid w:val="0019287E"/>
    <w:rsid w:val="0019517B"/>
    <w:rsid w:val="00196243"/>
    <w:rsid w:val="001A1C96"/>
    <w:rsid w:val="001B1633"/>
    <w:rsid w:val="001B3172"/>
    <w:rsid w:val="001B7E72"/>
    <w:rsid w:val="001C46E6"/>
    <w:rsid w:val="001C535B"/>
    <w:rsid w:val="001D1CBB"/>
    <w:rsid w:val="001E40B7"/>
    <w:rsid w:val="001F29E8"/>
    <w:rsid w:val="001F3D86"/>
    <w:rsid w:val="001F5050"/>
    <w:rsid w:val="001F7CA1"/>
    <w:rsid w:val="00200EE5"/>
    <w:rsid w:val="0020380B"/>
    <w:rsid w:val="0020409C"/>
    <w:rsid w:val="002065FD"/>
    <w:rsid w:val="00206707"/>
    <w:rsid w:val="00212E82"/>
    <w:rsid w:val="00214049"/>
    <w:rsid w:val="002203FD"/>
    <w:rsid w:val="00220444"/>
    <w:rsid w:val="0023121B"/>
    <w:rsid w:val="0023174B"/>
    <w:rsid w:val="002317CE"/>
    <w:rsid w:val="00234BD1"/>
    <w:rsid w:val="00234CE3"/>
    <w:rsid w:val="00234FA8"/>
    <w:rsid w:val="002360C7"/>
    <w:rsid w:val="002440C9"/>
    <w:rsid w:val="00244F35"/>
    <w:rsid w:val="00245433"/>
    <w:rsid w:val="00247718"/>
    <w:rsid w:val="00250046"/>
    <w:rsid w:val="002503FB"/>
    <w:rsid w:val="00250FCE"/>
    <w:rsid w:val="00250FE0"/>
    <w:rsid w:val="00252219"/>
    <w:rsid w:val="0025487B"/>
    <w:rsid w:val="00255B19"/>
    <w:rsid w:val="00255D0F"/>
    <w:rsid w:val="0026715B"/>
    <w:rsid w:val="00267D34"/>
    <w:rsid w:val="00274089"/>
    <w:rsid w:val="0027409B"/>
    <w:rsid w:val="0027478D"/>
    <w:rsid w:val="0029218C"/>
    <w:rsid w:val="00292FF9"/>
    <w:rsid w:val="00293612"/>
    <w:rsid w:val="0029407F"/>
    <w:rsid w:val="00294A90"/>
    <w:rsid w:val="00296D05"/>
    <w:rsid w:val="00297EE9"/>
    <w:rsid w:val="002B2125"/>
    <w:rsid w:val="002C0665"/>
    <w:rsid w:val="002C06E7"/>
    <w:rsid w:val="002C2854"/>
    <w:rsid w:val="002D0BBB"/>
    <w:rsid w:val="002D2F13"/>
    <w:rsid w:val="002D6F4B"/>
    <w:rsid w:val="002D73AF"/>
    <w:rsid w:val="002D7F74"/>
    <w:rsid w:val="002E4CEB"/>
    <w:rsid w:val="002F0617"/>
    <w:rsid w:val="002F5BB5"/>
    <w:rsid w:val="003013A9"/>
    <w:rsid w:val="003060F4"/>
    <w:rsid w:val="00312FAB"/>
    <w:rsid w:val="00316264"/>
    <w:rsid w:val="003165E9"/>
    <w:rsid w:val="00316FB7"/>
    <w:rsid w:val="00317FDA"/>
    <w:rsid w:val="00317FED"/>
    <w:rsid w:val="00324CEF"/>
    <w:rsid w:val="00325BF0"/>
    <w:rsid w:val="00326227"/>
    <w:rsid w:val="00326AC1"/>
    <w:rsid w:val="00331D02"/>
    <w:rsid w:val="00332887"/>
    <w:rsid w:val="003340B9"/>
    <w:rsid w:val="00346AAF"/>
    <w:rsid w:val="003473E5"/>
    <w:rsid w:val="00350CDD"/>
    <w:rsid w:val="00351B2A"/>
    <w:rsid w:val="0035436F"/>
    <w:rsid w:val="003552A4"/>
    <w:rsid w:val="003672A2"/>
    <w:rsid w:val="00367A86"/>
    <w:rsid w:val="00367CEE"/>
    <w:rsid w:val="00367D34"/>
    <w:rsid w:val="003750EF"/>
    <w:rsid w:val="00380C36"/>
    <w:rsid w:val="003831BF"/>
    <w:rsid w:val="00383B0E"/>
    <w:rsid w:val="00390546"/>
    <w:rsid w:val="003925A8"/>
    <w:rsid w:val="003931DC"/>
    <w:rsid w:val="00396DAE"/>
    <w:rsid w:val="003A6021"/>
    <w:rsid w:val="003A6D60"/>
    <w:rsid w:val="003A722E"/>
    <w:rsid w:val="003C11E1"/>
    <w:rsid w:val="003C6002"/>
    <w:rsid w:val="003C78E0"/>
    <w:rsid w:val="003D0E4D"/>
    <w:rsid w:val="003D1356"/>
    <w:rsid w:val="003D63C7"/>
    <w:rsid w:val="003D6EBD"/>
    <w:rsid w:val="003E1B44"/>
    <w:rsid w:val="003F0C7D"/>
    <w:rsid w:val="003F1619"/>
    <w:rsid w:val="003F3375"/>
    <w:rsid w:val="003F49C2"/>
    <w:rsid w:val="003F7416"/>
    <w:rsid w:val="00405365"/>
    <w:rsid w:val="00407CBA"/>
    <w:rsid w:val="0041365F"/>
    <w:rsid w:val="0041387C"/>
    <w:rsid w:val="00415FDF"/>
    <w:rsid w:val="00416F52"/>
    <w:rsid w:val="0042294E"/>
    <w:rsid w:val="00422DCD"/>
    <w:rsid w:val="00427CC0"/>
    <w:rsid w:val="0043041B"/>
    <w:rsid w:val="00430994"/>
    <w:rsid w:val="00431345"/>
    <w:rsid w:val="00434412"/>
    <w:rsid w:val="004412BE"/>
    <w:rsid w:val="00450A77"/>
    <w:rsid w:val="00451598"/>
    <w:rsid w:val="00452B93"/>
    <w:rsid w:val="00453BEE"/>
    <w:rsid w:val="00453D88"/>
    <w:rsid w:val="0045543A"/>
    <w:rsid w:val="00455E58"/>
    <w:rsid w:val="00455F8D"/>
    <w:rsid w:val="00456169"/>
    <w:rsid w:val="0045745A"/>
    <w:rsid w:val="00462D51"/>
    <w:rsid w:val="004740EF"/>
    <w:rsid w:val="0047655C"/>
    <w:rsid w:val="00476EE5"/>
    <w:rsid w:val="00477D64"/>
    <w:rsid w:val="00480161"/>
    <w:rsid w:val="00480B24"/>
    <w:rsid w:val="00480B5E"/>
    <w:rsid w:val="00481058"/>
    <w:rsid w:val="00485BF1"/>
    <w:rsid w:val="0049183D"/>
    <w:rsid w:val="00491F07"/>
    <w:rsid w:val="004A40E9"/>
    <w:rsid w:val="004A48ED"/>
    <w:rsid w:val="004A4FC8"/>
    <w:rsid w:val="004A68CC"/>
    <w:rsid w:val="004B0F3C"/>
    <w:rsid w:val="004C39AB"/>
    <w:rsid w:val="004D389D"/>
    <w:rsid w:val="004E4314"/>
    <w:rsid w:val="004E519F"/>
    <w:rsid w:val="004E531C"/>
    <w:rsid w:val="004E5860"/>
    <w:rsid w:val="004F07A9"/>
    <w:rsid w:val="004F1F5F"/>
    <w:rsid w:val="004F29B9"/>
    <w:rsid w:val="005038EE"/>
    <w:rsid w:val="00506D98"/>
    <w:rsid w:val="005077BF"/>
    <w:rsid w:val="00510CCB"/>
    <w:rsid w:val="005143C9"/>
    <w:rsid w:val="00517C3B"/>
    <w:rsid w:val="00523F6F"/>
    <w:rsid w:val="005247B9"/>
    <w:rsid w:val="00524E5A"/>
    <w:rsid w:val="005265D1"/>
    <w:rsid w:val="005276CA"/>
    <w:rsid w:val="005358B8"/>
    <w:rsid w:val="005368C7"/>
    <w:rsid w:val="00537451"/>
    <w:rsid w:val="0054397D"/>
    <w:rsid w:val="0054593E"/>
    <w:rsid w:val="00547684"/>
    <w:rsid w:val="0055178F"/>
    <w:rsid w:val="0055512C"/>
    <w:rsid w:val="0057193E"/>
    <w:rsid w:val="0057283F"/>
    <w:rsid w:val="005746FE"/>
    <w:rsid w:val="00574E50"/>
    <w:rsid w:val="00577C4A"/>
    <w:rsid w:val="00580638"/>
    <w:rsid w:val="005835AC"/>
    <w:rsid w:val="00586018"/>
    <w:rsid w:val="00592B3B"/>
    <w:rsid w:val="005932BE"/>
    <w:rsid w:val="00593C8F"/>
    <w:rsid w:val="005963B4"/>
    <w:rsid w:val="00596AE3"/>
    <w:rsid w:val="00597529"/>
    <w:rsid w:val="005B07D9"/>
    <w:rsid w:val="005B4476"/>
    <w:rsid w:val="005B4A3E"/>
    <w:rsid w:val="005B6094"/>
    <w:rsid w:val="005B66F3"/>
    <w:rsid w:val="005B717F"/>
    <w:rsid w:val="005C659A"/>
    <w:rsid w:val="005C69BE"/>
    <w:rsid w:val="005D04BC"/>
    <w:rsid w:val="005D679A"/>
    <w:rsid w:val="005E023B"/>
    <w:rsid w:val="005E452F"/>
    <w:rsid w:val="005E45B1"/>
    <w:rsid w:val="005E4CFB"/>
    <w:rsid w:val="005F3642"/>
    <w:rsid w:val="005F4A25"/>
    <w:rsid w:val="005F7918"/>
    <w:rsid w:val="00603343"/>
    <w:rsid w:val="00610203"/>
    <w:rsid w:val="0061108F"/>
    <w:rsid w:val="0061155F"/>
    <w:rsid w:val="00611867"/>
    <w:rsid w:val="00613B94"/>
    <w:rsid w:val="0061515E"/>
    <w:rsid w:val="0062085D"/>
    <w:rsid w:val="00622972"/>
    <w:rsid w:val="00622C2E"/>
    <w:rsid w:val="00626004"/>
    <w:rsid w:val="00626D76"/>
    <w:rsid w:val="006326F0"/>
    <w:rsid w:val="0063582E"/>
    <w:rsid w:val="00636461"/>
    <w:rsid w:val="00637F9A"/>
    <w:rsid w:val="00642C64"/>
    <w:rsid w:val="0065098D"/>
    <w:rsid w:val="0065363D"/>
    <w:rsid w:val="00653BCF"/>
    <w:rsid w:val="006568D7"/>
    <w:rsid w:val="00657297"/>
    <w:rsid w:val="006617AA"/>
    <w:rsid w:val="0066402C"/>
    <w:rsid w:val="006728DE"/>
    <w:rsid w:val="006801FB"/>
    <w:rsid w:val="0068149C"/>
    <w:rsid w:val="00681D39"/>
    <w:rsid w:val="00685F2E"/>
    <w:rsid w:val="006869E1"/>
    <w:rsid w:val="00695C44"/>
    <w:rsid w:val="006A046E"/>
    <w:rsid w:val="006A4E3D"/>
    <w:rsid w:val="006A5500"/>
    <w:rsid w:val="006A6F3C"/>
    <w:rsid w:val="006A7AF9"/>
    <w:rsid w:val="006B78FA"/>
    <w:rsid w:val="006C065E"/>
    <w:rsid w:val="006D2284"/>
    <w:rsid w:val="006D4D58"/>
    <w:rsid w:val="006D50B2"/>
    <w:rsid w:val="006D609D"/>
    <w:rsid w:val="006D7379"/>
    <w:rsid w:val="006E0B05"/>
    <w:rsid w:val="006E2365"/>
    <w:rsid w:val="006E34FF"/>
    <w:rsid w:val="006E703F"/>
    <w:rsid w:val="00712718"/>
    <w:rsid w:val="00717778"/>
    <w:rsid w:val="0072143C"/>
    <w:rsid w:val="00730F0D"/>
    <w:rsid w:val="00734567"/>
    <w:rsid w:val="00735D4A"/>
    <w:rsid w:val="00736545"/>
    <w:rsid w:val="00740D3E"/>
    <w:rsid w:val="0074298F"/>
    <w:rsid w:val="00742B5F"/>
    <w:rsid w:val="007455A5"/>
    <w:rsid w:val="007500A1"/>
    <w:rsid w:val="00753703"/>
    <w:rsid w:val="0075564B"/>
    <w:rsid w:val="00756146"/>
    <w:rsid w:val="00756E08"/>
    <w:rsid w:val="00760354"/>
    <w:rsid w:val="00763347"/>
    <w:rsid w:val="00764FBC"/>
    <w:rsid w:val="00765359"/>
    <w:rsid w:val="007659AE"/>
    <w:rsid w:val="007714C7"/>
    <w:rsid w:val="0077450E"/>
    <w:rsid w:val="0077658F"/>
    <w:rsid w:val="0077694A"/>
    <w:rsid w:val="00782F9A"/>
    <w:rsid w:val="007838B5"/>
    <w:rsid w:val="0078434F"/>
    <w:rsid w:val="007871BB"/>
    <w:rsid w:val="00790148"/>
    <w:rsid w:val="00792A21"/>
    <w:rsid w:val="00792D92"/>
    <w:rsid w:val="00794CB8"/>
    <w:rsid w:val="007A3EDF"/>
    <w:rsid w:val="007A6276"/>
    <w:rsid w:val="007A7240"/>
    <w:rsid w:val="007B2A2D"/>
    <w:rsid w:val="007B2F07"/>
    <w:rsid w:val="007B419D"/>
    <w:rsid w:val="007B7C21"/>
    <w:rsid w:val="007C2B5D"/>
    <w:rsid w:val="007C2E8E"/>
    <w:rsid w:val="007C3C83"/>
    <w:rsid w:val="007C531E"/>
    <w:rsid w:val="007C5C31"/>
    <w:rsid w:val="007C7ECB"/>
    <w:rsid w:val="007D069A"/>
    <w:rsid w:val="007D3A4C"/>
    <w:rsid w:val="007D7786"/>
    <w:rsid w:val="007E0EB4"/>
    <w:rsid w:val="007E1548"/>
    <w:rsid w:val="007E3994"/>
    <w:rsid w:val="007E4EBF"/>
    <w:rsid w:val="007E5062"/>
    <w:rsid w:val="007F0412"/>
    <w:rsid w:val="007F0739"/>
    <w:rsid w:val="007F18EE"/>
    <w:rsid w:val="008014D9"/>
    <w:rsid w:val="00803E3F"/>
    <w:rsid w:val="008068AA"/>
    <w:rsid w:val="0081083E"/>
    <w:rsid w:val="008109C8"/>
    <w:rsid w:val="00811CBF"/>
    <w:rsid w:val="00811F05"/>
    <w:rsid w:val="008142D7"/>
    <w:rsid w:val="00814E25"/>
    <w:rsid w:val="008206C3"/>
    <w:rsid w:val="008223F0"/>
    <w:rsid w:val="00822825"/>
    <w:rsid w:val="00830796"/>
    <w:rsid w:val="00831162"/>
    <w:rsid w:val="00833F35"/>
    <w:rsid w:val="00845107"/>
    <w:rsid w:val="00854148"/>
    <w:rsid w:val="00856676"/>
    <w:rsid w:val="00865DDE"/>
    <w:rsid w:val="008732EC"/>
    <w:rsid w:val="00875094"/>
    <w:rsid w:val="00875CF2"/>
    <w:rsid w:val="00876C90"/>
    <w:rsid w:val="00880051"/>
    <w:rsid w:val="00881F67"/>
    <w:rsid w:val="00883747"/>
    <w:rsid w:val="008926A4"/>
    <w:rsid w:val="00893A42"/>
    <w:rsid w:val="00895231"/>
    <w:rsid w:val="00896441"/>
    <w:rsid w:val="00897251"/>
    <w:rsid w:val="00897D71"/>
    <w:rsid w:val="008A1F83"/>
    <w:rsid w:val="008A228D"/>
    <w:rsid w:val="008A6CB3"/>
    <w:rsid w:val="008A7625"/>
    <w:rsid w:val="008B0443"/>
    <w:rsid w:val="008B2089"/>
    <w:rsid w:val="008B5EB0"/>
    <w:rsid w:val="008C0285"/>
    <w:rsid w:val="008C1FD8"/>
    <w:rsid w:val="008C1FED"/>
    <w:rsid w:val="008C626E"/>
    <w:rsid w:val="008D0722"/>
    <w:rsid w:val="008D3B23"/>
    <w:rsid w:val="008E10CD"/>
    <w:rsid w:val="008E2827"/>
    <w:rsid w:val="008E53D8"/>
    <w:rsid w:val="008E772B"/>
    <w:rsid w:val="008F04AC"/>
    <w:rsid w:val="008F18AD"/>
    <w:rsid w:val="008F1EAD"/>
    <w:rsid w:val="008F5D5E"/>
    <w:rsid w:val="00900275"/>
    <w:rsid w:val="00911939"/>
    <w:rsid w:val="00914FD1"/>
    <w:rsid w:val="009161FD"/>
    <w:rsid w:val="00916306"/>
    <w:rsid w:val="00917497"/>
    <w:rsid w:val="009177A3"/>
    <w:rsid w:val="00920264"/>
    <w:rsid w:val="00922A70"/>
    <w:rsid w:val="00923A96"/>
    <w:rsid w:val="009243AE"/>
    <w:rsid w:val="009366EF"/>
    <w:rsid w:val="0093735A"/>
    <w:rsid w:val="0094184B"/>
    <w:rsid w:val="00941E76"/>
    <w:rsid w:val="00942FD4"/>
    <w:rsid w:val="00944348"/>
    <w:rsid w:val="00944D62"/>
    <w:rsid w:val="0095047E"/>
    <w:rsid w:val="00950F1B"/>
    <w:rsid w:val="00951198"/>
    <w:rsid w:val="009526BF"/>
    <w:rsid w:val="0096040C"/>
    <w:rsid w:val="00961362"/>
    <w:rsid w:val="00961AB6"/>
    <w:rsid w:val="00962436"/>
    <w:rsid w:val="00963686"/>
    <w:rsid w:val="009638EB"/>
    <w:rsid w:val="009671A4"/>
    <w:rsid w:val="00970729"/>
    <w:rsid w:val="00970A30"/>
    <w:rsid w:val="0097352D"/>
    <w:rsid w:val="00974EBF"/>
    <w:rsid w:val="009751FD"/>
    <w:rsid w:val="00975D28"/>
    <w:rsid w:val="0097621E"/>
    <w:rsid w:val="009806A3"/>
    <w:rsid w:val="00981137"/>
    <w:rsid w:val="00981E48"/>
    <w:rsid w:val="00983020"/>
    <w:rsid w:val="00990107"/>
    <w:rsid w:val="00994B8E"/>
    <w:rsid w:val="009B0482"/>
    <w:rsid w:val="009B12CF"/>
    <w:rsid w:val="009B14CD"/>
    <w:rsid w:val="009B3253"/>
    <w:rsid w:val="009B415C"/>
    <w:rsid w:val="009B4F7A"/>
    <w:rsid w:val="009C2BF9"/>
    <w:rsid w:val="009C4BFC"/>
    <w:rsid w:val="009C7C68"/>
    <w:rsid w:val="009D02D4"/>
    <w:rsid w:val="009D1412"/>
    <w:rsid w:val="009E73EE"/>
    <w:rsid w:val="009E7C9D"/>
    <w:rsid w:val="009F095D"/>
    <w:rsid w:val="009F1330"/>
    <w:rsid w:val="009F5AF8"/>
    <w:rsid w:val="009F63CF"/>
    <w:rsid w:val="00A01C6C"/>
    <w:rsid w:val="00A03E72"/>
    <w:rsid w:val="00A04129"/>
    <w:rsid w:val="00A04B4B"/>
    <w:rsid w:val="00A058C1"/>
    <w:rsid w:val="00A07784"/>
    <w:rsid w:val="00A11E2A"/>
    <w:rsid w:val="00A30117"/>
    <w:rsid w:val="00A35CDB"/>
    <w:rsid w:val="00A36FAF"/>
    <w:rsid w:val="00A37021"/>
    <w:rsid w:val="00A40D67"/>
    <w:rsid w:val="00A44585"/>
    <w:rsid w:val="00A46A1B"/>
    <w:rsid w:val="00A54589"/>
    <w:rsid w:val="00A54C95"/>
    <w:rsid w:val="00A62CBB"/>
    <w:rsid w:val="00A64D98"/>
    <w:rsid w:val="00A6796C"/>
    <w:rsid w:val="00A74A57"/>
    <w:rsid w:val="00A77DDF"/>
    <w:rsid w:val="00A84806"/>
    <w:rsid w:val="00A85319"/>
    <w:rsid w:val="00A85E10"/>
    <w:rsid w:val="00A87F5D"/>
    <w:rsid w:val="00A90337"/>
    <w:rsid w:val="00A9081F"/>
    <w:rsid w:val="00A972C8"/>
    <w:rsid w:val="00A979A8"/>
    <w:rsid w:val="00AA16AF"/>
    <w:rsid w:val="00AB03C8"/>
    <w:rsid w:val="00AB0D9A"/>
    <w:rsid w:val="00AB3772"/>
    <w:rsid w:val="00AB4587"/>
    <w:rsid w:val="00AC0AA8"/>
    <w:rsid w:val="00AC33AF"/>
    <w:rsid w:val="00AC6BDC"/>
    <w:rsid w:val="00AD72F9"/>
    <w:rsid w:val="00AE2DB2"/>
    <w:rsid w:val="00AE653F"/>
    <w:rsid w:val="00AE79BD"/>
    <w:rsid w:val="00AE7FAD"/>
    <w:rsid w:val="00AF0DE1"/>
    <w:rsid w:val="00AF1544"/>
    <w:rsid w:val="00AF167A"/>
    <w:rsid w:val="00AF1CC5"/>
    <w:rsid w:val="00AF2928"/>
    <w:rsid w:val="00AF37C6"/>
    <w:rsid w:val="00B00278"/>
    <w:rsid w:val="00B034D1"/>
    <w:rsid w:val="00B107D9"/>
    <w:rsid w:val="00B11EE1"/>
    <w:rsid w:val="00B16247"/>
    <w:rsid w:val="00B173CD"/>
    <w:rsid w:val="00B21702"/>
    <w:rsid w:val="00B21B35"/>
    <w:rsid w:val="00B227DD"/>
    <w:rsid w:val="00B25277"/>
    <w:rsid w:val="00B25A9A"/>
    <w:rsid w:val="00B25D4F"/>
    <w:rsid w:val="00B331F5"/>
    <w:rsid w:val="00B35DA9"/>
    <w:rsid w:val="00B35FD0"/>
    <w:rsid w:val="00B43E48"/>
    <w:rsid w:val="00B54189"/>
    <w:rsid w:val="00B613F5"/>
    <w:rsid w:val="00B61A6C"/>
    <w:rsid w:val="00B666A5"/>
    <w:rsid w:val="00B80087"/>
    <w:rsid w:val="00B80FF9"/>
    <w:rsid w:val="00B81908"/>
    <w:rsid w:val="00B84498"/>
    <w:rsid w:val="00B86154"/>
    <w:rsid w:val="00B86B96"/>
    <w:rsid w:val="00B90002"/>
    <w:rsid w:val="00B91EBA"/>
    <w:rsid w:val="00B91ECD"/>
    <w:rsid w:val="00B96416"/>
    <w:rsid w:val="00B96763"/>
    <w:rsid w:val="00BA05BD"/>
    <w:rsid w:val="00BA14DE"/>
    <w:rsid w:val="00BA3EC8"/>
    <w:rsid w:val="00BA438D"/>
    <w:rsid w:val="00BA5609"/>
    <w:rsid w:val="00BB7624"/>
    <w:rsid w:val="00BC4D85"/>
    <w:rsid w:val="00BC5335"/>
    <w:rsid w:val="00BC6715"/>
    <w:rsid w:val="00BC73C3"/>
    <w:rsid w:val="00BC7698"/>
    <w:rsid w:val="00BD0D1B"/>
    <w:rsid w:val="00BD1FE9"/>
    <w:rsid w:val="00BD2A8F"/>
    <w:rsid w:val="00BD62BB"/>
    <w:rsid w:val="00BD7F70"/>
    <w:rsid w:val="00BE0633"/>
    <w:rsid w:val="00BE5923"/>
    <w:rsid w:val="00BE5FDE"/>
    <w:rsid w:val="00BE6544"/>
    <w:rsid w:val="00BF0357"/>
    <w:rsid w:val="00BF1544"/>
    <w:rsid w:val="00BF2666"/>
    <w:rsid w:val="00C018A4"/>
    <w:rsid w:val="00C02B65"/>
    <w:rsid w:val="00C05351"/>
    <w:rsid w:val="00C059A0"/>
    <w:rsid w:val="00C11539"/>
    <w:rsid w:val="00C12D79"/>
    <w:rsid w:val="00C136C5"/>
    <w:rsid w:val="00C20784"/>
    <w:rsid w:val="00C231D3"/>
    <w:rsid w:val="00C23AC4"/>
    <w:rsid w:val="00C25A06"/>
    <w:rsid w:val="00C3031C"/>
    <w:rsid w:val="00C3073E"/>
    <w:rsid w:val="00C32C98"/>
    <w:rsid w:val="00C33AA7"/>
    <w:rsid w:val="00C35C98"/>
    <w:rsid w:val="00C361C5"/>
    <w:rsid w:val="00C406FE"/>
    <w:rsid w:val="00C421B4"/>
    <w:rsid w:val="00C42DE8"/>
    <w:rsid w:val="00C47714"/>
    <w:rsid w:val="00C479E8"/>
    <w:rsid w:val="00C5394A"/>
    <w:rsid w:val="00C559FF"/>
    <w:rsid w:val="00C62907"/>
    <w:rsid w:val="00C70DB1"/>
    <w:rsid w:val="00C8052B"/>
    <w:rsid w:val="00C827B6"/>
    <w:rsid w:val="00C85382"/>
    <w:rsid w:val="00C85B1A"/>
    <w:rsid w:val="00C87BE9"/>
    <w:rsid w:val="00C96C04"/>
    <w:rsid w:val="00CA59CF"/>
    <w:rsid w:val="00CA724B"/>
    <w:rsid w:val="00CB054C"/>
    <w:rsid w:val="00CB3DCF"/>
    <w:rsid w:val="00CB592D"/>
    <w:rsid w:val="00CB724C"/>
    <w:rsid w:val="00CC5FC2"/>
    <w:rsid w:val="00CD28B3"/>
    <w:rsid w:val="00CD39CF"/>
    <w:rsid w:val="00CD6523"/>
    <w:rsid w:val="00CD79FD"/>
    <w:rsid w:val="00CD7BA8"/>
    <w:rsid w:val="00CE0E90"/>
    <w:rsid w:val="00CE4251"/>
    <w:rsid w:val="00CE79CD"/>
    <w:rsid w:val="00CF039B"/>
    <w:rsid w:val="00CF0764"/>
    <w:rsid w:val="00CF6260"/>
    <w:rsid w:val="00D00CEF"/>
    <w:rsid w:val="00D04F5A"/>
    <w:rsid w:val="00D0741D"/>
    <w:rsid w:val="00D114E5"/>
    <w:rsid w:val="00D16359"/>
    <w:rsid w:val="00D20930"/>
    <w:rsid w:val="00D22B1D"/>
    <w:rsid w:val="00D279A7"/>
    <w:rsid w:val="00D33FAF"/>
    <w:rsid w:val="00D3460B"/>
    <w:rsid w:val="00D35001"/>
    <w:rsid w:val="00D35F07"/>
    <w:rsid w:val="00D36757"/>
    <w:rsid w:val="00D40DDB"/>
    <w:rsid w:val="00D421F2"/>
    <w:rsid w:val="00D4712B"/>
    <w:rsid w:val="00D52CC2"/>
    <w:rsid w:val="00D55584"/>
    <w:rsid w:val="00D60616"/>
    <w:rsid w:val="00D60691"/>
    <w:rsid w:val="00D71AF6"/>
    <w:rsid w:val="00D746FA"/>
    <w:rsid w:val="00D74982"/>
    <w:rsid w:val="00D83A63"/>
    <w:rsid w:val="00D8537A"/>
    <w:rsid w:val="00D86794"/>
    <w:rsid w:val="00D87157"/>
    <w:rsid w:val="00D87851"/>
    <w:rsid w:val="00D87A2A"/>
    <w:rsid w:val="00D94D92"/>
    <w:rsid w:val="00D96565"/>
    <w:rsid w:val="00D9725B"/>
    <w:rsid w:val="00D97637"/>
    <w:rsid w:val="00D9795B"/>
    <w:rsid w:val="00DA5437"/>
    <w:rsid w:val="00DA6096"/>
    <w:rsid w:val="00DB3797"/>
    <w:rsid w:val="00DB59D4"/>
    <w:rsid w:val="00DC1FFB"/>
    <w:rsid w:val="00DC6A5D"/>
    <w:rsid w:val="00DD2B9E"/>
    <w:rsid w:val="00DD69C4"/>
    <w:rsid w:val="00DE317B"/>
    <w:rsid w:val="00DE3BCD"/>
    <w:rsid w:val="00DE61F2"/>
    <w:rsid w:val="00DF4EBF"/>
    <w:rsid w:val="00E016FF"/>
    <w:rsid w:val="00E10B7E"/>
    <w:rsid w:val="00E10E1D"/>
    <w:rsid w:val="00E11A8A"/>
    <w:rsid w:val="00E130EE"/>
    <w:rsid w:val="00E13518"/>
    <w:rsid w:val="00E20AC8"/>
    <w:rsid w:val="00E215DC"/>
    <w:rsid w:val="00E221CB"/>
    <w:rsid w:val="00E3441A"/>
    <w:rsid w:val="00E46501"/>
    <w:rsid w:val="00E47387"/>
    <w:rsid w:val="00E50F26"/>
    <w:rsid w:val="00E51B7E"/>
    <w:rsid w:val="00E5496E"/>
    <w:rsid w:val="00E61252"/>
    <w:rsid w:val="00E61FDB"/>
    <w:rsid w:val="00E62925"/>
    <w:rsid w:val="00E66554"/>
    <w:rsid w:val="00E67BCF"/>
    <w:rsid w:val="00E772FD"/>
    <w:rsid w:val="00E77B34"/>
    <w:rsid w:val="00E819BF"/>
    <w:rsid w:val="00E8267F"/>
    <w:rsid w:val="00E869D2"/>
    <w:rsid w:val="00E90651"/>
    <w:rsid w:val="00E94CCF"/>
    <w:rsid w:val="00E96ACA"/>
    <w:rsid w:val="00EA2F32"/>
    <w:rsid w:val="00EA3823"/>
    <w:rsid w:val="00EA4147"/>
    <w:rsid w:val="00EA6FD7"/>
    <w:rsid w:val="00EA7353"/>
    <w:rsid w:val="00EC1367"/>
    <w:rsid w:val="00EC4F0F"/>
    <w:rsid w:val="00ED0FDD"/>
    <w:rsid w:val="00ED3046"/>
    <w:rsid w:val="00ED6892"/>
    <w:rsid w:val="00EE093B"/>
    <w:rsid w:val="00EE0EF4"/>
    <w:rsid w:val="00EE226E"/>
    <w:rsid w:val="00EE3177"/>
    <w:rsid w:val="00EE35C7"/>
    <w:rsid w:val="00EE561D"/>
    <w:rsid w:val="00EE5B91"/>
    <w:rsid w:val="00EF75AE"/>
    <w:rsid w:val="00F036D1"/>
    <w:rsid w:val="00F045BF"/>
    <w:rsid w:val="00F054B3"/>
    <w:rsid w:val="00F05753"/>
    <w:rsid w:val="00F0770A"/>
    <w:rsid w:val="00F0794F"/>
    <w:rsid w:val="00F113B7"/>
    <w:rsid w:val="00F118FB"/>
    <w:rsid w:val="00F14F46"/>
    <w:rsid w:val="00F15077"/>
    <w:rsid w:val="00F15A28"/>
    <w:rsid w:val="00F16C5B"/>
    <w:rsid w:val="00F20DB8"/>
    <w:rsid w:val="00F210AE"/>
    <w:rsid w:val="00F243DD"/>
    <w:rsid w:val="00F25D07"/>
    <w:rsid w:val="00F301BD"/>
    <w:rsid w:val="00F34883"/>
    <w:rsid w:val="00F34975"/>
    <w:rsid w:val="00F375DE"/>
    <w:rsid w:val="00F50162"/>
    <w:rsid w:val="00F5061A"/>
    <w:rsid w:val="00F52D1F"/>
    <w:rsid w:val="00F62640"/>
    <w:rsid w:val="00F632C0"/>
    <w:rsid w:val="00F63835"/>
    <w:rsid w:val="00F66E2B"/>
    <w:rsid w:val="00F716FB"/>
    <w:rsid w:val="00F71F8B"/>
    <w:rsid w:val="00F75986"/>
    <w:rsid w:val="00F759C1"/>
    <w:rsid w:val="00F77CC4"/>
    <w:rsid w:val="00F8129E"/>
    <w:rsid w:val="00F8288C"/>
    <w:rsid w:val="00F853AC"/>
    <w:rsid w:val="00F8752F"/>
    <w:rsid w:val="00F920C0"/>
    <w:rsid w:val="00F93719"/>
    <w:rsid w:val="00F95951"/>
    <w:rsid w:val="00F96AEA"/>
    <w:rsid w:val="00FA3BF7"/>
    <w:rsid w:val="00FA5863"/>
    <w:rsid w:val="00FB0977"/>
    <w:rsid w:val="00FB0A12"/>
    <w:rsid w:val="00FB1C36"/>
    <w:rsid w:val="00FB2134"/>
    <w:rsid w:val="00FB50EB"/>
    <w:rsid w:val="00FB7760"/>
    <w:rsid w:val="00FB7DFC"/>
    <w:rsid w:val="00FC06F7"/>
    <w:rsid w:val="00FC6556"/>
    <w:rsid w:val="00FD2383"/>
    <w:rsid w:val="00FD26EB"/>
    <w:rsid w:val="00FD42E4"/>
    <w:rsid w:val="00FD5985"/>
    <w:rsid w:val="00FD7F74"/>
    <w:rsid w:val="00FE03FF"/>
    <w:rsid w:val="00FE1332"/>
    <w:rsid w:val="00FE21C2"/>
    <w:rsid w:val="00FE343B"/>
    <w:rsid w:val="00FE5BDB"/>
    <w:rsid w:val="00FE5EC6"/>
    <w:rsid w:val="00FE62FF"/>
    <w:rsid w:val="00FE6C82"/>
    <w:rsid w:val="00FF1C3C"/>
    <w:rsid w:val="00FF4F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D7BFFD-D6A2-4E36-BAA1-FEA7CB56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97"/>
    <w:pPr>
      <w:spacing w:line="276" w:lineRule="auto"/>
    </w:pPr>
    <w:rPr>
      <w:rFonts w:ascii="Arial" w:eastAsia="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DB3797"/>
    <w:pPr>
      <w:spacing w:line="276" w:lineRule="auto"/>
    </w:pPr>
    <w:rPr>
      <w:rFonts w:ascii="Arial" w:eastAsia="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
    <w:basedOn w:val="a"/>
    <w:link w:val="a9"/>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a">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eastAsia="ru-RU"/>
    </w:rPr>
  </w:style>
  <w:style w:type="character" w:customStyle="1" w:styleId="11">
    <w:name w:val="Основной шрифт абзаца1"/>
    <w:rsid w:val="005835AC"/>
    <w:rPr>
      <w:rFonts w:ascii="Verdana" w:eastAsia="Verdana" w:hAnsi="Verdana"/>
      <w:sz w:val="20"/>
    </w:rPr>
  </w:style>
  <w:style w:type="character" w:styleId="ab">
    <w:name w:val="annotation reference"/>
    <w:rsid w:val="00196243"/>
    <w:rPr>
      <w:sz w:val="16"/>
      <w:szCs w:val="16"/>
    </w:rPr>
  </w:style>
  <w:style w:type="paragraph" w:styleId="ac">
    <w:name w:val="annotation text"/>
    <w:basedOn w:val="a"/>
    <w:link w:val="ad"/>
    <w:rsid w:val="00196243"/>
    <w:rPr>
      <w:sz w:val="20"/>
      <w:szCs w:val="20"/>
    </w:rPr>
  </w:style>
  <w:style w:type="character" w:customStyle="1" w:styleId="ad">
    <w:name w:val="Текст примітки Знак"/>
    <w:link w:val="ac"/>
    <w:rsid w:val="00196243"/>
    <w:rPr>
      <w:rFonts w:ascii="Arial" w:eastAsia="Arial" w:hAnsi="Arial" w:cs="Arial"/>
      <w:color w:val="000000"/>
    </w:rPr>
  </w:style>
  <w:style w:type="paragraph" w:styleId="ae">
    <w:name w:val="annotation subject"/>
    <w:basedOn w:val="ac"/>
    <w:next w:val="ac"/>
    <w:link w:val="af"/>
    <w:rsid w:val="00196243"/>
    <w:rPr>
      <w:b/>
      <w:bCs/>
    </w:rPr>
  </w:style>
  <w:style w:type="character" w:customStyle="1" w:styleId="af">
    <w:name w:val="Тема примітки Знак"/>
    <w:link w:val="ae"/>
    <w:rsid w:val="00196243"/>
    <w:rPr>
      <w:rFonts w:ascii="Arial" w:eastAsia="Arial" w:hAnsi="Arial" w:cs="Arial"/>
      <w:b/>
      <w:bCs/>
      <w:color w:val="000000"/>
    </w:rPr>
  </w:style>
  <w:style w:type="paragraph" w:styleId="af0">
    <w:name w:val="Balloon Text"/>
    <w:basedOn w:val="a"/>
    <w:link w:val="af1"/>
    <w:rsid w:val="00196243"/>
    <w:pPr>
      <w:spacing w:line="240" w:lineRule="auto"/>
    </w:pPr>
    <w:rPr>
      <w:rFonts w:ascii="Segoe UI" w:hAnsi="Segoe UI" w:cs="Segoe UI"/>
      <w:sz w:val="18"/>
      <w:szCs w:val="18"/>
    </w:rPr>
  </w:style>
  <w:style w:type="character" w:customStyle="1" w:styleId="af1">
    <w:name w:val="Текст у виносці Знак"/>
    <w:link w:val="af0"/>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ій колонтитул Знак"/>
    <w:link w:val="a3"/>
    <w:uiPriority w:val="99"/>
    <w:locked/>
    <w:rsid w:val="00880051"/>
    <w:rPr>
      <w:rFonts w:ascii="Arial" w:eastAsia="Arial" w:hAnsi="Arial" w:cs="Arial"/>
      <w:color w:val="000000"/>
      <w:sz w:val="22"/>
      <w:szCs w:val="22"/>
    </w:rPr>
  </w:style>
  <w:style w:type="table" w:styleId="af2">
    <w:name w:val="Table Grid"/>
    <w:basedOn w:val="a1"/>
    <w:rsid w:val="000A6AE9"/>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3">
    <w:name w:val="Body Text"/>
    <w:basedOn w:val="a"/>
    <w:link w:val="af4"/>
    <w:rsid w:val="00C059A0"/>
    <w:pPr>
      <w:spacing w:after="120"/>
    </w:pPr>
  </w:style>
  <w:style w:type="character" w:customStyle="1" w:styleId="af4">
    <w:name w:val="Основний текст Знак"/>
    <w:link w:val="af3"/>
    <w:rsid w:val="00C059A0"/>
    <w:rPr>
      <w:rFonts w:ascii="Arial" w:eastAsia="Arial" w:hAnsi="Arial" w:cs="Arial"/>
      <w:color w:val="000000"/>
      <w:sz w:val="22"/>
      <w:szCs w:val="22"/>
      <w:lang w:val="uk-UA"/>
    </w:rPr>
  </w:style>
  <w:style w:type="character" w:customStyle="1" w:styleId="a9">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paragraph" w:styleId="af5">
    <w:name w:val="List Paragraph"/>
    <w:basedOn w:val="a"/>
    <w:qFormat/>
    <w:rsid w:val="009E73EE"/>
    <w:pPr>
      <w:spacing w:line="240" w:lineRule="auto"/>
      <w:ind w:left="720"/>
      <w:contextualSpacing/>
    </w:pPr>
    <w:rPr>
      <w:rFonts w:ascii="Times New Roman" w:eastAsia="Times New Roman" w:hAnsi="Times New Roman" w:cs="Times New Roman"/>
      <w:color w:val="auto"/>
      <w:sz w:val="28"/>
      <w:szCs w:val="20"/>
      <w:lang w:val="ru-RU"/>
    </w:rPr>
  </w:style>
  <w:style w:type="character" w:customStyle="1" w:styleId="13">
    <w:name w:val="Основной текст Знак1"/>
    <w:uiPriority w:val="99"/>
    <w:rsid w:val="007B7C21"/>
    <w:rPr>
      <w:rFonts w:ascii="Times New Roman" w:hAnsi="Times New Roman"/>
      <w:spacing w:val="4"/>
      <w:sz w:val="23"/>
      <w:szCs w:val="23"/>
      <w:shd w:val="clear" w:color="auto" w:fill="FFFFFF"/>
    </w:rPr>
  </w:style>
  <w:style w:type="paragraph" w:styleId="af6">
    <w:name w:val="footer"/>
    <w:basedOn w:val="a"/>
    <w:link w:val="af7"/>
    <w:rsid w:val="001758BC"/>
    <w:pPr>
      <w:tabs>
        <w:tab w:val="center" w:pos="4819"/>
        <w:tab w:val="right" w:pos="9639"/>
      </w:tabs>
    </w:pPr>
  </w:style>
  <w:style w:type="character" w:customStyle="1" w:styleId="af7">
    <w:name w:val="Нижній колонтитул Знак"/>
    <w:basedOn w:val="a0"/>
    <w:link w:val="af6"/>
    <w:rsid w:val="001758BC"/>
    <w:rPr>
      <w:rFonts w:ascii="Arial" w:eastAsia="Arial" w:hAnsi="Arial" w:cs="Arial"/>
      <w:color w:val="000000"/>
      <w:sz w:val="22"/>
      <w:szCs w:val="22"/>
      <w:lang w:eastAsia="ru-RU"/>
    </w:rPr>
  </w:style>
  <w:style w:type="paragraph" w:customStyle="1" w:styleId="3">
    <w:name w:val="Обычный3"/>
    <w:rsid w:val="00764FBC"/>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08237">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244143184">
      <w:bodyDiv w:val="1"/>
      <w:marLeft w:val="0"/>
      <w:marRight w:val="0"/>
      <w:marTop w:val="0"/>
      <w:marBottom w:val="0"/>
      <w:divBdr>
        <w:top w:val="none" w:sz="0" w:space="0" w:color="auto"/>
        <w:left w:val="none" w:sz="0" w:space="0" w:color="auto"/>
        <w:bottom w:val="none" w:sz="0" w:space="0" w:color="auto"/>
        <w:right w:val="none" w:sz="0" w:space="0" w:color="auto"/>
      </w:divBdr>
    </w:div>
    <w:div w:id="14182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F96C-019A-4EB4-87BB-7FC1AA7A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9451</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User</dc:creator>
  <cp:lastModifiedBy>User</cp:lastModifiedBy>
  <cp:revision>3</cp:revision>
  <cp:lastPrinted>2022-02-23T11:34:00Z</cp:lastPrinted>
  <dcterms:created xsi:type="dcterms:W3CDTF">2024-04-09T09:52:00Z</dcterms:created>
  <dcterms:modified xsi:type="dcterms:W3CDTF">2024-04-10T13:17:00Z</dcterms:modified>
</cp:coreProperties>
</file>