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52B2C" w14:textId="2F63CDF2" w:rsidR="00881E61" w:rsidRDefault="00286B56" w:rsidP="00821851">
      <w:pPr>
        <w:rPr>
          <w:rFonts w:ascii="Times New Roman" w:hAnsi="Times New Roman"/>
          <w:b/>
          <w:color w:val="000000"/>
        </w:rPr>
      </w:pPr>
      <w:r>
        <w:rPr>
          <w:rFonts w:ascii="Times New Roman" w:hAnsi="Times New Roman"/>
          <w:b/>
          <w:caps/>
          <w:sz w:val="26"/>
          <w:szCs w:val="26"/>
        </w:rPr>
        <w:t xml:space="preserve"> </w:t>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6CB5BD5" w14:textId="77777777" w:rsidR="00757BA0" w:rsidRDefault="00757BA0" w:rsidP="00757BA0">
      <w:pPr>
        <w:jc w:val="center"/>
        <w:rPr>
          <w:rFonts w:ascii="Times New Roman" w:hAnsi="Times New Roman"/>
          <w:b/>
        </w:rPr>
      </w:pPr>
    </w:p>
    <w:p w14:paraId="728EDF61" w14:textId="77777777" w:rsidR="00757BA0" w:rsidRDefault="00757BA0" w:rsidP="00757BA0">
      <w:pPr>
        <w:rPr>
          <w:rFonts w:ascii="Times New Roman" w:hAnsi="Times New Roman"/>
          <w:b/>
          <w:sz w:val="24"/>
          <w:szCs w:val="24"/>
        </w:rPr>
      </w:pPr>
    </w:p>
    <w:p w14:paraId="6E1C86BE" w14:textId="7C3D9F1F" w:rsidR="00757BA0" w:rsidRDefault="00DB0337" w:rsidP="00D46DEB">
      <w:pPr>
        <w:jc w:val="center"/>
        <w:rPr>
          <w:rFonts w:ascii="Times New Roman" w:hAnsi="Times New Roman"/>
          <w:b/>
          <w:sz w:val="24"/>
          <w:szCs w:val="24"/>
        </w:rPr>
      </w:pPr>
      <w:r w:rsidRPr="00DB0337">
        <w:rPr>
          <w:rFonts w:ascii="Times New Roman" w:hAnsi="Times New Roman"/>
          <w:b/>
          <w:sz w:val="24"/>
          <w:szCs w:val="24"/>
        </w:rPr>
        <w:t>Код</w:t>
      </w:r>
      <w:r w:rsidRPr="00DB0337">
        <w:rPr>
          <w:rFonts w:ascii="Times New Roman" w:eastAsia="SimSun" w:hAnsi="Times New Roman"/>
          <w:b/>
          <w:bCs/>
          <w:sz w:val="24"/>
          <w:szCs w:val="24"/>
          <w:lang w:eastAsia="zh-CN"/>
        </w:rPr>
        <w:t xml:space="preserve"> ДК 021:2015 -</w:t>
      </w:r>
      <w:r>
        <w:rPr>
          <w:rFonts w:ascii="Times New Roman" w:eastAsia="SimSun" w:hAnsi="Times New Roman"/>
          <w:b/>
          <w:bCs/>
          <w:lang w:eastAsia="zh-CN"/>
        </w:rPr>
        <w:t xml:space="preserve"> </w:t>
      </w:r>
      <w:r w:rsidR="00D46DEB">
        <w:rPr>
          <w:rFonts w:ascii="Times New Roman" w:hAnsi="Times New Roman"/>
          <w:b/>
          <w:sz w:val="24"/>
          <w:szCs w:val="24"/>
        </w:rPr>
        <w:t>ДК</w:t>
      </w:r>
      <w:r w:rsidR="00D46DEB">
        <w:rPr>
          <w:rFonts w:ascii="Times New Roman" w:hAnsi="Times New Roman"/>
          <w:b/>
          <w:sz w:val="24"/>
          <w:szCs w:val="24"/>
          <w:lang w:val="ru-RU"/>
        </w:rPr>
        <w:t xml:space="preserve"> 021:2015:</w:t>
      </w:r>
      <w:r w:rsidR="00D46DEB" w:rsidRPr="001A36ED">
        <w:rPr>
          <w:rFonts w:ascii="Times New Roman" w:hAnsi="Times New Roman" w:cs="Times New Roman"/>
          <w:b/>
          <w:lang w:val="ru-RU"/>
        </w:rPr>
        <w:t xml:space="preserve"> </w:t>
      </w:r>
      <w:r w:rsidR="00D46DEB" w:rsidRPr="00D55BD0">
        <w:rPr>
          <w:rFonts w:ascii="Times New Roman" w:hAnsi="Times New Roman"/>
          <w:b/>
          <w:sz w:val="24"/>
          <w:szCs w:val="24"/>
        </w:rPr>
        <w:fldChar w:fldCharType="begin"/>
      </w:r>
      <w:r w:rsidR="00D46DEB" w:rsidRPr="00D55BD0">
        <w:rPr>
          <w:rFonts w:ascii="Times New Roman" w:hAnsi="Times New Roman"/>
          <w:b/>
          <w:sz w:val="24"/>
          <w:szCs w:val="24"/>
          <w:lang w:val="en-US"/>
        </w:rPr>
        <w:instrText>MERGEFIELD</w:instrText>
      </w:r>
      <w:r w:rsidR="00D46DEB" w:rsidRPr="001A36ED">
        <w:rPr>
          <w:rFonts w:ascii="Times New Roman" w:hAnsi="Times New Roman"/>
          <w:b/>
          <w:sz w:val="24"/>
          <w:szCs w:val="24"/>
          <w:lang w:val="ru-RU"/>
        </w:rPr>
        <w:instrText xml:space="preserve"> </w:instrText>
      </w:r>
      <w:r w:rsidR="00D46DEB" w:rsidRPr="00D55BD0">
        <w:rPr>
          <w:rFonts w:ascii="Times New Roman" w:hAnsi="Times New Roman"/>
          <w:b/>
          <w:sz w:val="24"/>
          <w:szCs w:val="24"/>
        </w:rPr>
        <w:instrText>НАЙМПРЕДМ</w:instrText>
      </w:r>
      <w:r w:rsidR="00D46DEB" w:rsidRPr="001A36ED">
        <w:rPr>
          <w:rFonts w:ascii="Times New Roman" w:hAnsi="Times New Roman"/>
          <w:b/>
          <w:sz w:val="24"/>
          <w:szCs w:val="24"/>
          <w:lang w:val="ru-RU"/>
        </w:rPr>
        <w:instrText xml:space="preserve"> </w:instrText>
      </w:r>
      <w:r w:rsidR="00D46DEB" w:rsidRPr="00D55BD0">
        <w:rPr>
          <w:rFonts w:ascii="Times New Roman" w:hAnsi="Times New Roman"/>
          <w:b/>
          <w:sz w:val="24"/>
          <w:szCs w:val="24"/>
        </w:rPr>
        <w:fldChar w:fldCharType="separate"/>
      </w:r>
      <w:r w:rsidR="00D46DEB">
        <w:rPr>
          <w:rFonts w:ascii="Times New Roman" w:hAnsi="Times New Roman"/>
          <w:b/>
          <w:sz w:val="24"/>
          <w:szCs w:val="24"/>
          <w:lang w:val="ru-RU"/>
        </w:rPr>
        <w:t>09130000-9</w:t>
      </w:r>
      <w:r w:rsidR="00D46DEB" w:rsidRPr="001A36ED">
        <w:rPr>
          <w:rFonts w:ascii="Times New Roman" w:hAnsi="Times New Roman"/>
          <w:b/>
          <w:sz w:val="24"/>
          <w:szCs w:val="24"/>
          <w:lang w:val="ru-RU"/>
        </w:rPr>
        <w:t xml:space="preserve"> </w:t>
      </w:r>
      <w:r w:rsidR="00D46DEB" w:rsidRPr="00D55BD0">
        <w:rPr>
          <w:rFonts w:ascii="Times New Roman" w:hAnsi="Times New Roman"/>
          <w:b/>
          <w:sz w:val="24"/>
          <w:szCs w:val="24"/>
        </w:rPr>
        <w:fldChar w:fldCharType="end"/>
      </w:r>
      <w:r w:rsidR="00D46DEB">
        <w:rPr>
          <w:rFonts w:ascii="Times New Roman" w:hAnsi="Times New Roman"/>
          <w:b/>
          <w:sz w:val="24"/>
          <w:szCs w:val="24"/>
        </w:rPr>
        <w:t>: Нафта і дистиляти; Бензин марки А-95</w:t>
      </w:r>
      <w:bookmarkStart w:id="0" w:name="_Hlk136593198"/>
      <w:r w:rsidR="00906446">
        <w:rPr>
          <w:rFonts w:ascii="Times New Roman" w:hAnsi="Times New Roman"/>
          <w:b/>
          <w:sz w:val="24"/>
          <w:szCs w:val="24"/>
        </w:rPr>
        <w:t>-Євро5-Е0</w:t>
      </w:r>
      <w:r w:rsidR="006E2DBE">
        <w:rPr>
          <w:rFonts w:ascii="Times New Roman" w:hAnsi="Times New Roman"/>
          <w:b/>
          <w:sz w:val="24"/>
          <w:szCs w:val="24"/>
        </w:rPr>
        <w:t>;</w:t>
      </w:r>
      <w:r w:rsidR="006E2DBE" w:rsidRPr="006E2DBE">
        <w:rPr>
          <w:rFonts w:ascii="Times New Roman" w:hAnsi="Times New Roman"/>
          <w:b/>
          <w:bCs/>
          <w:sz w:val="24"/>
          <w:szCs w:val="24"/>
        </w:rPr>
        <w:t xml:space="preserve"> </w:t>
      </w:r>
      <w:bookmarkStart w:id="1" w:name="_Hlk134733163"/>
      <w:r w:rsidR="006E2DBE" w:rsidRPr="00A33307">
        <w:rPr>
          <w:rFonts w:ascii="Times New Roman" w:hAnsi="Times New Roman"/>
          <w:b/>
          <w:bCs/>
          <w:sz w:val="24"/>
          <w:szCs w:val="24"/>
        </w:rPr>
        <w:t xml:space="preserve">Дизельне паливо </w:t>
      </w:r>
      <w:bookmarkEnd w:id="1"/>
      <w:r w:rsidR="00906446">
        <w:rPr>
          <w:rFonts w:ascii="Times New Roman" w:hAnsi="Times New Roman"/>
          <w:b/>
          <w:bCs/>
          <w:sz w:val="24"/>
          <w:szCs w:val="24"/>
        </w:rPr>
        <w:t>ДП-Л-Євро5-В0</w:t>
      </w:r>
      <w:bookmarkEnd w:id="0"/>
      <w:r w:rsidR="00D46DEB">
        <w:rPr>
          <w:rFonts w:ascii="Times New Roman" w:hAnsi="Times New Roman"/>
          <w:b/>
          <w:sz w:val="24"/>
          <w:szCs w:val="24"/>
        </w:rPr>
        <w:t>.</w:t>
      </w:r>
    </w:p>
    <w:p w14:paraId="576A26A0" w14:textId="77777777" w:rsidR="00D46DEB" w:rsidRDefault="00D46DEB" w:rsidP="00D46DEB">
      <w:pPr>
        <w:jc w:val="center"/>
        <w:rPr>
          <w:rFonts w:ascii="Times New Roman" w:hAnsi="Times New Roman"/>
          <w:b/>
          <w:sz w:val="24"/>
          <w:szCs w:val="24"/>
        </w:rPr>
      </w:pPr>
    </w:p>
    <w:p w14:paraId="1E58AEDB" w14:textId="77777777" w:rsidR="00B572A7" w:rsidRPr="00B572A7" w:rsidRDefault="00B572A7" w:rsidP="00B572A7">
      <w:pPr>
        <w:jc w:val="center"/>
        <w:rPr>
          <w:rFonts w:ascii="Times New Roman" w:hAnsi="Times New Roman"/>
          <w:b/>
          <w:sz w:val="24"/>
          <w:szCs w:val="24"/>
        </w:rPr>
      </w:pPr>
      <w:r w:rsidRPr="00B572A7">
        <w:rPr>
          <w:rFonts w:ascii="Times New Roman" w:hAnsi="Times New Roman"/>
          <w:b/>
          <w:sz w:val="24"/>
          <w:szCs w:val="24"/>
        </w:rPr>
        <w:t>1. ЗАГАЛЬНІ ВИМОГИ ДО ЯКОСТІ</w:t>
      </w:r>
    </w:p>
    <w:p w14:paraId="4B38BC28" w14:textId="77777777" w:rsidR="00B572A7" w:rsidRPr="0047400B" w:rsidRDefault="00B572A7" w:rsidP="00B572A7">
      <w:pPr>
        <w:jc w:val="center"/>
        <w:rPr>
          <w:rFonts w:ascii="Times New Roman" w:hAnsi="Times New Roman"/>
          <w:b/>
        </w:rPr>
      </w:pPr>
    </w:p>
    <w:p w14:paraId="5A973800" w14:textId="77777777" w:rsidR="00A30CC4" w:rsidRPr="00A30CC4" w:rsidRDefault="00B572A7" w:rsidP="00A30CC4">
      <w:pPr>
        <w:numPr>
          <w:ilvl w:val="0"/>
          <w:numId w:val="12"/>
        </w:numPr>
        <w:ind w:left="0" w:right="-2" w:firstLine="709"/>
        <w:jc w:val="both"/>
        <w:rPr>
          <w:rFonts w:ascii="Times New Roman" w:hAnsi="Times New Roman"/>
          <w:sz w:val="24"/>
          <w:szCs w:val="24"/>
        </w:rPr>
      </w:pPr>
      <w:r w:rsidRPr="006D437D">
        <w:rPr>
          <w:rFonts w:ascii="Times New Roman" w:hAnsi="Times New Roman"/>
          <w:sz w:val="24"/>
          <w:szCs w:val="24"/>
        </w:rPr>
        <w:t xml:space="preserve">1.1. </w:t>
      </w:r>
      <w:r w:rsidR="00A30CC4" w:rsidRPr="006D437D">
        <w:rPr>
          <w:rFonts w:ascii="Times New Roman" w:hAnsi="Times New Roman"/>
          <w:b/>
          <w:sz w:val="24"/>
          <w:szCs w:val="24"/>
        </w:rPr>
        <w:t>Інформація</w:t>
      </w:r>
      <w:r w:rsidR="00A30CC4" w:rsidRPr="00A30CC4">
        <w:rPr>
          <w:rFonts w:ascii="Times New Roman" w:hAnsi="Times New Roman"/>
          <w:b/>
          <w:sz w:val="24"/>
          <w:szCs w:val="24"/>
        </w:rPr>
        <w:t xml:space="preserve"> про необхідні технічні, якісні та кількісні характеристики предмета закупівлі</w:t>
      </w:r>
    </w:p>
    <w:p w14:paraId="764C404C" w14:textId="77777777" w:rsidR="00A30CC4" w:rsidRPr="00A30CC4" w:rsidRDefault="00A30CC4" w:rsidP="00A30CC4">
      <w:pPr>
        <w:numPr>
          <w:ilvl w:val="0"/>
          <w:numId w:val="12"/>
        </w:numPr>
        <w:ind w:left="0" w:right="-2" w:firstLine="709"/>
        <w:jc w:val="both"/>
        <w:rPr>
          <w:rFonts w:ascii="Times New Roman" w:hAnsi="Times New Roman"/>
          <w:sz w:val="24"/>
          <w:szCs w:val="24"/>
        </w:rPr>
      </w:pPr>
    </w:p>
    <w:p w14:paraId="664B9DD1" w14:textId="77777777" w:rsid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1. Обсяги та предмет закупівлі:</w:t>
      </w:r>
    </w:p>
    <w:p w14:paraId="7DF23EA7" w14:textId="77777777" w:rsidR="00A30CC4" w:rsidRPr="00A30CC4" w:rsidRDefault="00A30CC4" w:rsidP="00A30CC4">
      <w:pPr>
        <w:ind w:right="-2"/>
        <w:jc w:val="both"/>
        <w:rPr>
          <w:rFonts w:ascii="Times New Roman" w:hAnsi="Times New Roman"/>
          <w:sz w:val="24"/>
          <w:szCs w:val="24"/>
        </w:rPr>
      </w:pPr>
    </w:p>
    <w:p w14:paraId="515A83CE" w14:textId="51F4EFAE" w:rsidR="00A30CC4" w:rsidRPr="00A30CC4" w:rsidRDefault="00A30CC4" w:rsidP="00A30CC4">
      <w:pPr>
        <w:numPr>
          <w:ilvl w:val="0"/>
          <w:numId w:val="12"/>
        </w:numPr>
        <w:ind w:left="0" w:right="-2" w:firstLine="709"/>
        <w:jc w:val="both"/>
        <w:rPr>
          <w:rFonts w:ascii="Times New Roman" w:hAnsi="Times New Roman"/>
          <w:bCs/>
          <w:sz w:val="24"/>
          <w:szCs w:val="24"/>
        </w:rPr>
      </w:pPr>
      <w:r w:rsidRPr="00A30CC4">
        <w:rPr>
          <w:rFonts w:ascii="Times New Roman" w:hAnsi="Times New Roman"/>
          <w:sz w:val="24"/>
          <w:szCs w:val="24"/>
        </w:rPr>
        <w:t>Запропонований учасником бензин марки А-95</w:t>
      </w:r>
      <w:r w:rsidR="00704C2F">
        <w:rPr>
          <w:rFonts w:ascii="Times New Roman" w:hAnsi="Times New Roman"/>
          <w:sz w:val="24"/>
          <w:szCs w:val="24"/>
        </w:rPr>
        <w:t>-Євро5-Е0</w:t>
      </w:r>
      <w:r w:rsidRPr="00A30CC4">
        <w:rPr>
          <w:rFonts w:ascii="Times New Roman" w:hAnsi="Times New Roman"/>
          <w:sz w:val="24"/>
          <w:szCs w:val="24"/>
        </w:rPr>
        <w:t xml:space="preserve"> за своїми технічними, якісними характеристиками повинен відповідати </w:t>
      </w:r>
      <w:r w:rsidRPr="00A30CC4">
        <w:rPr>
          <w:rFonts w:ascii="Times New Roman" w:hAnsi="Times New Roman"/>
          <w:bCs/>
          <w:sz w:val="24"/>
          <w:szCs w:val="24"/>
        </w:rPr>
        <w:t>ДСТУ 7687-2015 Бензини автомобільні Євро</w:t>
      </w:r>
      <w:r w:rsidR="006E2DBE">
        <w:rPr>
          <w:rFonts w:ascii="Times New Roman" w:hAnsi="Times New Roman"/>
          <w:bCs/>
          <w:sz w:val="24"/>
          <w:szCs w:val="24"/>
        </w:rPr>
        <w:t xml:space="preserve">; </w:t>
      </w:r>
      <w:r w:rsidR="006E2DBE" w:rsidRPr="006E2DBE">
        <w:rPr>
          <w:rFonts w:ascii="Times New Roman" w:hAnsi="Times New Roman"/>
          <w:bCs/>
          <w:sz w:val="24"/>
          <w:szCs w:val="24"/>
        </w:rPr>
        <w:t xml:space="preserve">Дизельне паливо </w:t>
      </w:r>
      <w:r w:rsidR="00704C2F">
        <w:rPr>
          <w:rFonts w:ascii="Times New Roman" w:hAnsi="Times New Roman"/>
          <w:bCs/>
          <w:sz w:val="24"/>
          <w:szCs w:val="24"/>
        </w:rPr>
        <w:t>ДП-Л-Євро5-В0</w:t>
      </w:r>
      <w:r w:rsidR="006E2DBE">
        <w:rPr>
          <w:rFonts w:ascii="Times New Roman" w:hAnsi="Times New Roman"/>
          <w:bCs/>
          <w:sz w:val="24"/>
          <w:szCs w:val="24"/>
        </w:rPr>
        <w:t xml:space="preserve"> повинно відповідати </w:t>
      </w:r>
      <w:r w:rsidR="006E2DBE" w:rsidRPr="006E2DBE">
        <w:rPr>
          <w:rFonts w:ascii="Times New Roman" w:hAnsi="Times New Roman"/>
          <w:bCs/>
          <w:sz w:val="24"/>
          <w:szCs w:val="24"/>
        </w:rPr>
        <w:t>ДСТУ 7688:2015 Паливо дизельне Євро</w:t>
      </w:r>
      <w:r w:rsidR="00704C2F">
        <w:rPr>
          <w:rFonts w:ascii="Times New Roman" w:hAnsi="Times New Roman"/>
          <w:bCs/>
          <w:sz w:val="24"/>
          <w:szCs w:val="24"/>
        </w:rPr>
        <w:t>;</w:t>
      </w:r>
      <w:r w:rsidR="006E2DBE">
        <w:rPr>
          <w:rFonts w:ascii="Times New Roman" w:hAnsi="Times New Roman"/>
          <w:bCs/>
          <w:sz w:val="24"/>
          <w:szCs w:val="24"/>
        </w:rPr>
        <w:t xml:space="preserve"> </w:t>
      </w:r>
      <w:r w:rsidRPr="00A30CC4">
        <w:rPr>
          <w:rFonts w:ascii="Times New Roman" w:hAnsi="Times New Roman"/>
          <w:bCs/>
          <w:sz w:val="24"/>
          <w:szCs w:val="24"/>
        </w:rPr>
        <w:t>Технічн</w:t>
      </w:r>
      <w:r w:rsidR="006E2DBE">
        <w:rPr>
          <w:rFonts w:ascii="Times New Roman" w:hAnsi="Times New Roman"/>
          <w:bCs/>
          <w:sz w:val="24"/>
          <w:szCs w:val="24"/>
        </w:rPr>
        <w:t xml:space="preserve">им </w:t>
      </w:r>
      <w:r w:rsidRPr="00A30CC4">
        <w:rPr>
          <w:rFonts w:ascii="Times New Roman" w:hAnsi="Times New Roman"/>
          <w:bCs/>
          <w:sz w:val="24"/>
          <w:szCs w:val="24"/>
        </w:rPr>
        <w:t>умов</w:t>
      </w:r>
      <w:r w:rsidR="00704C2F">
        <w:rPr>
          <w:rFonts w:ascii="Times New Roman" w:hAnsi="Times New Roman"/>
          <w:bCs/>
          <w:sz w:val="24"/>
          <w:szCs w:val="24"/>
        </w:rPr>
        <w:t>а</w:t>
      </w:r>
      <w:r w:rsidR="006E2DBE">
        <w:rPr>
          <w:rFonts w:ascii="Times New Roman" w:hAnsi="Times New Roman"/>
          <w:bCs/>
          <w:sz w:val="24"/>
          <w:szCs w:val="24"/>
        </w:rPr>
        <w:t>м</w:t>
      </w:r>
      <w:r w:rsidRPr="00A30CC4">
        <w:rPr>
          <w:rFonts w:ascii="Times New Roman" w:hAnsi="Times New Roman"/>
          <w:bCs/>
          <w:sz w:val="24"/>
          <w:szCs w:val="24"/>
        </w:rPr>
        <w:t xml:space="preserve">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w:t>
      </w:r>
      <w:r w:rsidRPr="00A30CC4">
        <w:rPr>
          <w:rFonts w:ascii="Times New Roman" w:hAnsi="Times New Roman"/>
          <w:sz w:val="24"/>
          <w:szCs w:val="24"/>
        </w:rPr>
        <w:t xml:space="preserve">На підтвердження відповідності діючим державним стандартам, в складі тендерної пропозиції надаються копії сертифікатів відповідності та  копії паспортів  якості на запропонований товар. Документи мають бути чинними на кінцеву дату подання тендерних пропозицій, з урахуванням гарантійного терміну зберігання товару.  </w:t>
      </w:r>
    </w:p>
    <w:p w14:paraId="187F487C"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Поставка талонів (карток) від Учасника Замовнику проводиться частинами за письмовим узго</w:t>
      </w:r>
      <w:r>
        <w:rPr>
          <w:rFonts w:ascii="Times New Roman" w:hAnsi="Times New Roman"/>
          <w:sz w:val="24"/>
          <w:szCs w:val="24"/>
        </w:rPr>
        <w:t>дженням сторін</w:t>
      </w:r>
      <w:r w:rsidRPr="00A30CC4">
        <w:rPr>
          <w:rFonts w:ascii="Times New Roman" w:hAnsi="Times New Roman"/>
          <w:sz w:val="24"/>
          <w:szCs w:val="24"/>
        </w:rPr>
        <w:t xml:space="preserve">. </w:t>
      </w:r>
      <w:r w:rsidR="007D0B4F">
        <w:rPr>
          <w:rFonts w:ascii="Times New Roman" w:hAnsi="Times New Roman"/>
          <w:sz w:val="24"/>
          <w:szCs w:val="24"/>
        </w:rPr>
        <w:t>Т</w:t>
      </w:r>
      <w:r w:rsidR="007D0B4F" w:rsidRPr="007D0B4F">
        <w:rPr>
          <w:rFonts w:ascii="Times New Roman" w:hAnsi="Times New Roman"/>
          <w:sz w:val="24"/>
          <w:szCs w:val="24"/>
        </w:rPr>
        <w:t xml:space="preserve">ермін </w:t>
      </w:r>
      <w:r w:rsidRPr="00A30CC4">
        <w:rPr>
          <w:rFonts w:ascii="Times New Roman" w:hAnsi="Times New Roman"/>
          <w:sz w:val="24"/>
          <w:szCs w:val="24"/>
        </w:rPr>
        <w:t xml:space="preserve">дії (талонів (карток)) повинен складати </w:t>
      </w:r>
      <w:r w:rsidR="00EF397F" w:rsidRPr="007D0B4F">
        <w:rPr>
          <w:rFonts w:ascii="Times New Roman" w:hAnsi="Times New Roman"/>
          <w:b/>
          <w:sz w:val="24"/>
          <w:szCs w:val="24"/>
        </w:rPr>
        <w:t>не менше одного року</w:t>
      </w:r>
      <w:r w:rsidR="00EF397F" w:rsidRPr="00A30CC4">
        <w:rPr>
          <w:rFonts w:ascii="Times New Roman" w:hAnsi="Times New Roman"/>
          <w:sz w:val="24"/>
          <w:szCs w:val="24"/>
        </w:rPr>
        <w:t xml:space="preserve"> </w:t>
      </w:r>
      <w:r w:rsidR="00EF397F">
        <w:rPr>
          <w:rFonts w:ascii="Times New Roman" w:hAnsi="Times New Roman"/>
          <w:sz w:val="24"/>
          <w:szCs w:val="24"/>
        </w:rPr>
        <w:t xml:space="preserve">з дня передачі </w:t>
      </w:r>
      <w:r w:rsidRPr="00A30CC4">
        <w:rPr>
          <w:rFonts w:ascii="Times New Roman" w:hAnsi="Times New Roman"/>
          <w:sz w:val="24"/>
          <w:szCs w:val="24"/>
        </w:rPr>
        <w:t xml:space="preserve">замовнику торгів </w:t>
      </w:r>
      <w:r w:rsidR="00EF397F">
        <w:rPr>
          <w:rFonts w:ascii="Times New Roman" w:hAnsi="Times New Roman"/>
          <w:sz w:val="24"/>
          <w:szCs w:val="24"/>
        </w:rPr>
        <w:t xml:space="preserve">та з </w:t>
      </w:r>
      <w:r w:rsidR="00EF397F" w:rsidRPr="007D0B4F">
        <w:rPr>
          <w:rFonts w:ascii="Times New Roman" w:hAnsi="Times New Roman"/>
          <w:sz w:val="24"/>
          <w:szCs w:val="24"/>
        </w:rPr>
        <w:t>обов'</w:t>
      </w:r>
      <w:r w:rsidR="00EF397F">
        <w:rPr>
          <w:rFonts w:ascii="Times New Roman" w:hAnsi="Times New Roman"/>
          <w:sz w:val="24"/>
          <w:szCs w:val="24"/>
        </w:rPr>
        <w:t xml:space="preserve">язково передбаченою можливістю </w:t>
      </w:r>
      <w:r w:rsidR="00EF397F" w:rsidRPr="007D0B4F">
        <w:rPr>
          <w:rFonts w:ascii="Times New Roman" w:hAnsi="Times New Roman"/>
          <w:sz w:val="24"/>
          <w:szCs w:val="24"/>
        </w:rPr>
        <w:t>гаран</w:t>
      </w:r>
      <w:r w:rsidR="00EF397F">
        <w:rPr>
          <w:rFonts w:ascii="Times New Roman" w:hAnsi="Times New Roman"/>
          <w:sz w:val="24"/>
          <w:szCs w:val="24"/>
        </w:rPr>
        <w:t xml:space="preserve">тованого продовження їх терміну, </w:t>
      </w:r>
      <w:r w:rsidRPr="00A30CC4">
        <w:rPr>
          <w:rFonts w:ascii="Times New Roman" w:hAnsi="Times New Roman"/>
          <w:sz w:val="24"/>
          <w:szCs w:val="24"/>
        </w:rPr>
        <w:t xml:space="preserve">про що учасником повинен бути наданий гарантій лист в складі тендерної пропозиції. </w:t>
      </w:r>
    </w:p>
    <w:p w14:paraId="660C7DEF"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Паливо відпускається на підставі пред’явлення талонів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-карток) на отримання палива на АЗС учасника-переможця торгів, а саме: об</w:t>
      </w:r>
      <w:r>
        <w:rPr>
          <w:rFonts w:ascii="Times New Roman" w:hAnsi="Times New Roman"/>
          <w:sz w:val="24"/>
          <w:szCs w:val="24"/>
        </w:rPr>
        <w:t>ов’язкова наявність АЗС в межах</w:t>
      </w:r>
      <w:r w:rsidRPr="00A30CC4">
        <w:rPr>
          <w:rFonts w:ascii="Times New Roman" w:hAnsi="Times New Roman"/>
          <w:sz w:val="24"/>
          <w:szCs w:val="24"/>
        </w:rPr>
        <w:t xml:space="preserve"> міста </w:t>
      </w:r>
      <w:r>
        <w:rPr>
          <w:rFonts w:ascii="Times New Roman" w:hAnsi="Times New Roman"/>
          <w:sz w:val="24"/>
          <w:szCs w:val="24"/>
        </w:rPr>
        <w:t>Миколаєва</w:t>
      </w:r>
      <w:r w:rsidRPr="00A30CC4">
        <w:rPr>
          <w:rFonts w:ascii="Times New Roman" w:hAnsi="Times New Roman"/>
          <w:sz w:val="24"/>
          <w:szCs w:val="24"/>
        </w:rPr>
        <w:t xml:space="preserve"> (не менше 3-х АЗС</w:t>
      </w:r>
      <w:r w:rsidR="007D0B4F">
        <w:rPr>
          <w:rFonts w:ascii="Times New Roman" w:hAnsi="Times New Roman"/>
          <w:sz w:val="24"/>
          <w:szCs w:val="24"/>
        </w:rPr>
        <w:t>)</w:t>
      </w:r>
      <w:r w:rsidR="00EF397F">
        <w:rPr>
          <w:rFonts w:ascii="Times New Roman" w:hAnsi="Times New Roman"/>
          <w:sz w:val="24"/>
          <w:szCs w:val="24"/>
        </w:rPr>
        <w:t xml:space="preserve"> </w:t>
      </w:r>
      <w:r w:rsidR="00EF397F" w:rsidRPr="00EF397F">
        <w:rPr>
          <w:rFonts w:ascii="Times New Roman" w:hAnsi="Times New Roman"/>
          <w:sz w:val="24"/>
          <w:szCs w:val="24"/>
        </w:rPr>
        <w:t>та</w:t>
      </w:r>
      <w:r w:rsidR="00EF397F">
        <w:rPr>
          <w:rFonts w:ascii="Times New Roman" w:hAnsi="Times New Roman"/>
          <w:sz w:val="24"/>
          <w:szCs w:val="24"/>
        </w:rPr>
        <w:t xml:space="preserve"> у </w:t>
      </w:r>
      <w:r w:rsidR="00EF397F" w:rsidRPr="00EF397F">
        <w:rPr>
          <w:rFonts w:ascii="Times New Roman" w:hAnsi="Times New Roman"/>
          <w:sz w:val="24"/>
          <w:szCs w:val="24"/>
        </w:rPr>
        <w:t>Миколаївській області</w:t>
      </w:r>
      <w:r w:rsidR="007D0B4F">
        <w:rPr>
          <w:rFonts w:ascii="Times New Roman" w:hAnsi="Times New Roman"/>
          <w:sz w:val="24"/>
          <w:szCs w:val="24"/>
        </w:rPr>
        <w:t>.</w:t>
      </w:r>
      <w:r>
        <w:rPr>
          <w:rFonts w:ascii="Times New Roman" w:hAnsi="Times New Roman"/>
          <w:sz w:val="24"/>
          <w:szCs w:val="24"/>
        </w:rPr>
        <w:t xml:space="preserve"> </w:t>
      </w:r>
      <w:r w:rsidR="007D0B4F">
        <w:rPr>
          <w:rFonts w:ascii="Times New Roman" w:hAnsi="Times New Roman"/>
          <w:sz w:val="24"/>
          <w:szCs w:val="24"/>
        </w:rPr>
        <w:t>Д</w:t>
      </w:r>
      <w:r w:rsidRPr="00A30CC4">
        <w:rPr>
          <w:rFonts w:ascii="Times New Roman" w:hAnsi="Times New Roman"/>
          <w:sz w:val="24"/>
          <w:szCs w:val="24"/>
        </w:rPr>
        <w:t>ля підтвердження надаються документи, що підтверджують законне право володіння або користування або можливість ві</w:t>
      </w:r>
      <w:r w:rsidR="007D0B4F">
        <w:rPr>
          <w:rFonts w:ascii="Times New Roman" w:hAnsi="Times New Roman"/>
          <w:sz w:val="24"/>
          <w:szCs w:val="24"/>
        </w:rPr>
        <w:t>дпуску палива із зазначених АЗС</w:t>
      </w:r>
      <w:r w:rsidRPr="00A30CC4">
        <w:rPr>
          <w:rFonts w:ascii="Times New Roman" w:hAnsi="Times New Roman"/>
          <w:sz w:val="24"/>
          <w:szCs w:val="24"/>
        </w:rPr>
        <w:t>. В тому випадку, якщо учасник не являється власником АЗС, він повинен надати оригінал гарантійного листа від суб’єкта господарювання (партнера/ліцензіата), що безпосередньо здійснює відпуск (заправку автотранспорту) паливом через мережу  АЗС та має відповідні ліцензії з яким Учасником укладені відповідні договори, адресований на ім’я замовника торгів із посиланням на номер оголошення, що стосується даної закупівлі про гарантію відпуску палива на користь замовника торгів за талонами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-картками) зразка Учасника. Лист повинен містити назву (бренд) під якою працюють АЗС, та зразок копії (або оригіналів) талонів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 xml:space="preserve">-карток) за якими буде здійснюватися відпуск палива на АЗС. </w:t>
      </w:r>
    </w:p>
    <w:p w14:paraId="08481F35" w14:textId="77777777" w:rsidR="00A30CC4" w:rsidRPr="007D0B4F" w:rsidRDefault="00A30CC4" w:rsidP="007D0B4F">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 xml:space="preserve">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 </w:t>
      </w:r>
    </w:p>
    <w:p w14:paraId="51E1DE83" w14:textId="6C26CA71"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2</w:t>
      </w:r>
      <w:r w:rsidR="00A30CC4" w:rsidRPr="00A30CC4">
        <w:rPr>
          <w:rFonts w:ascii="Times New Roman" w:hAnsi="Times New Roman"/>
          <w:sz w:val="24"/>
          <w:szCs w:val="24"/>
        </w:rPr>
        <w:t>. Відпуск нафтопродуктів Замовнику здійснюється цілодобово по талонах (картках), що є підставою для відвантаження нафтопродуктів з</w:t>
      </w:r>
      <w:r w:rsidR="00EF397F">
        <w:rPr>
          <w:rFonts w:ascii="Times New Roman" w:hAnsi="Times New Roman"/>
          <w:sz w:val="24"/>
          <w:szCs w:val="24"/>
        </w:rPr>
        <w:t>і</w:t>
      </w:r>
      <w:r w:rsidR="00A30CC4" w:rsidRPr="00A30CC4">
        <w:rPr>
          <w:rFonts w:ascii="Times New Roman" w:hAnsi="Times New Roman"/>
          <w:sz w:val="24"/>
          <w:szCs w:val="24"/>
        </w:rPr>
        <w:t xml:space="preserve"> всіх АЗС запропонованих учасником. </w:t>
      </w:r>
    </w:p>
    <w:p w14:paraId="61223283" w14:textId="296BC358"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3</w:t>
      </w:r>
      <w:r w:rsidR="00A30CC4" w:rsidRPr="00A30CC4">
        <w:rPr>
          <w:rFonts w:ascii="Times New Roman" w:hAnsi="Times New Roman"/>
          <w:sz w:val="24"/>
          <w:szCs w:val="24"/>
        </w:rPr>
        <w:t xml:space="preserve">.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14:paraId="77F8AD25" w14:textId="625F18CF"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lastRenderedPageBreak/>
        <w:t>4</w:t>
      </w:r>
      <w:r w:rsidR="00A30CC4" w:rsidRPr="00A30CC4">
        <w:rPr>
          <w:rFonts w:ascii="Times New Roman" w:hAnsi="Times New Roman"/>
          <w:sz w:val="24"/>
          <w:szCs w:val="24"/>
        </w:rPr>
        <w:t xml:space="preserve">. При виявленні Покупцем дефектів талонів (карток), будь-чого іншого, що може якимось чином вплинути на якісні характеристики нафтопродуктів – Постачальник повинен змінити талони (картки) в асортименті та кількості вказаній в письмовій заявці Покупця протягом п'яти робочих днів. </w:t>
      </w:r>
    </w:p>
    <w:p w14:paraId="1A175151" w14:textId="59ECA49A"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5</w:t>
      </w:r>
      <w:r w:rsidR="00A30CC4" w:rsidRPr="00A30CC4">
        <w:rPr>
          <w:rFonts w:ascii="Times New Roman" w:hAnsi="Times New Roman"/>
          <w:sz w:val="24"/>
          <w:szCs w:val="24"/>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0B97410F" w14:textId="78580CEA" w:rsid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6</w:t>
      </w:r>
      <w:r w:rsidR="00A30CC4" w:rsidRPr="00A30CC4">
        <w:rPr>
          <w:rFonts w:ascii="Times New Roman" w:hAnsi="Times New Roman"/>
          <w:sz w:val="24"/>
          <w:szCs w:val="24"/>
        </w:rPr>
        <w:t>. Довідка (інформація) про наявність АЗС на яких пропонується заправка автотранспорту (надається за формою таблиці 1)</w:t>
      </w:r>
    </w:p>
    <w:p w14:paraId="44A78B81" w14:textId="77777777" w:rsidR="007D0B4F" w:rsidRPr="00A30CC4" w:rsidRDefault="007D0B4F" w:rsidP="00A30CC4">
      <w:pPr>
        <w:numPr>
          <w:ilvl w:val="0"/>
          <w:numId w:val="12"/>
        </w:numPr>
        <w:ind w:left="0" w:right="-2" w:firstLine="709"/>
        <w:jc w:val="both"/>
        <w:rPr>
          <w:rFonts w:ascii="Times New Roman" w:hAnsi="Times New Roman"/>
          <w:sz w:val="24"/>
          <w:szCs w:val="24"/>
        </w:rPr>
      </w:pPr>
    </w:p>
    <w:p w14:paraId="6A9FB066"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Таблиця 1</w:t>
      </w:r>
    </w:p>
    <w:tbl>
      <w:tblPr>
        <w:tblW w:w="0" w:type="auto"/>
        <w:tblInd w:w="100" w:type="dxa"/>
        <w:tblLayout w:type="fixed"/>
        <w:tblCellMar>
          <w:top w:w="15" w:type="dxa"/>
          <w:left w:w="15" w:type="dxa"/>
          <w:bottom w:w="15" w:type="dxa"/>
          <w:right w:w="15" w:type="dxa"/>
        </w:tblCellMar>
        <w:tblLook w:val="00A0" w:firstRow="1" w:lastRow="0" w:firstColumn="1" w:lastColumn="0" w:noHBand="0" w:noVBand="0"/>
      </w:tblPr>
      <w:tblGrid>
        <w:gridCol w:w="9612"/>
      </w:tblGrid>
      <w:tr w:rsidR="00EF397F" w:rsidRPr="00EF397F" w14:paraId="5ADA82A1" w14:textId="77777777" w:rsidTr="00BF54A2">
        <w:trPr>
          <w:trHeight w:val="240"/>
        </w:trPr>
        <w:tc>
          <w:tcPr>
            <w:tcW w:w="96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F1F69" w14:textId="77777777" w:rsidR="00EF397F" w:rsidRPr="00EF397F" w:rsidRDefault="00EF397F" w:rsidP="00EF397F">
            <w:pPr>
              <w:suppressAutoHyphens/>
              <w:overflowPunct w:val="0"/>
              <w:autoSpaceDN w:val="0"/>
              <w:textAlignment w:val="baseline"/>
              <w:rPr>
                <w:rFonts w:ascii="Times New Roman" w:eastAsia="Arial" w:hAnsi="Times New Roman" w:cs="Times New Roman"/>
                <w:bCs/>
                <w:kern w:val="3"/>
                <w:sz w:val="24"/>
                <w:szCs w:val="24"/>
                <w:lang w:eastAsia="zh-CN" w:bidi="hi-IN"/>
              </w:rPr>
            </w:pPr>
            <w:r>
              <w:rPr>
                <w:rFonts w:ascii="Times New Roman" w:eastAsia="Arial" w:hAnsi="Times New Roman" w:cs="Times New Roman"/>
                <w:bCs/>
                <w:kern w:val="3"/>
                <w:sz w:val="24"/>
                <w:szCs w:val="24"/>
                <w:lang w:eastAsia="zh-CN" w:bidi="hi-IN"/>
              </w:rPr>
              <w:t>Довідка</w:t>
            </w:r>
            <w:r w:rsidRPr="00EF397F">
              <w:rPr>
                <w:rFonts w:ascii="Times New Roman" w:eastAsia="Arial" w:hAnsi="Times New Roman" w:cs="Times New Roman"/>
                <w:bCs/>
                <w:kern w:val="3"/>
                <w:sz w:val="24"/>
                <w:szCs w:val="24"/>
                <w:lang w:eastAsia="zh-CN" w:bidi="hi-IN"/>
              </w:rPr>
              <w:t xml:space="preserve"> згідно наданого </w:t>
            </w:r>
            <w:proofErr w:type="spellStart"/>
            <w:r w:rsidRPr="00EF397F">
              <w:rPr>
                <w:rFonts w:ascii="Times New Roman" w:eastAsia="Arial" w:hAnsi="Times New Roman" w:cs="Times New Roman"/>
                <w:bCs/>
                <w:kern w:val="3"/>
                <w:sz w:val="24"/>
                <w:szCs w:val="24"/>
                <w:lang w:eastAsia="zh-CN" w:bidi="hi-IN"/>
              </w:rPr>
              <w:t>приклада</w:t>
            </w:r>
            <w:proofErr w:type="spellEnd"/>
            <w:r w:rsidRPr="00EF397F">
              <w:rPr>
                <w:rFonts w:ascii="Times New Roman" w:eastAsia="Arial" w:hAnsi="Times New Roman" w:cs="Times New Roman"/>
                <w:bCs/>
                <w:kern w:val="3"/>
                <w:sz w:val="24"/>
                <w:szCs w:val="24"/>
                <w:lang w:eastAsia="zh-CN" w:bidi="hi-IN"/>
              </w:rPr>
              <w:t xml:space="preserve"> про наявність мережі АЗС у м. Миколаєві та Миколаївській області.</w:t>
            </w:r>
          </w:p>
          <w:p w14:paraId="0FA4B745"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4"/>
                <w:szCs w:val="24"/>
                <w:u w:val="single"/>
                <w:lang w:eastAsia="zh-CN" w:bidi="hi-IN"/>
              </w:rPr>
            </w:pPr>
            <w:r w:rsidRPr="00EF397F">
              <w:rPr>
                <w:rFonts w:ascii="Times New Roman" w:eastAsia="Arial" w:hAnsi="Times New Roman" w:cs="Times New Roman"/>
                <w:b/>
                <w:i/>
                <w:color w:val="00000A"/>
                <w:kern w:val="3"/>
                <w:lang w:eastAsia="zh-CN" w:bidi="hi-IN"/>
              </w:rPr>
              <w:t xml:space="preserve">                                                                                                                                                           </w:t>
            </w:r>
            <w:r w:rsidRPr="00EF397F">
              <w:rPr>
                <w:rFonts w:ascii="Times New Roman" w:eastAsia="Arial" w:hAnsi="Times New Roman" w:cs="Times New Roman"/>
                <w:b/>
                <w:i/>
                <w:color w:val="00000A"/>
                <w:kern w:val="3"/>
                <w:u w:val="single"/>
                <w:lang w:eastAsia="zh-CN" w:bidi="hi-IN"/>
              </w:rPr>
              <w:t xml:space="preserve">ПРИКЛАД  </w:t>
            </w:r>
          </w:p>
          <w:p w14:paraId="3D17876A"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2"/>
                <w:szCs w:val="22"/>
                <w:lang w:eastAsia="zh-CN" w:bidi="hi-IN"/>
              </w:rPr>
            </w:pPr>
            <w:r w:rsidRPr="00EF397F">
              <w:rPr>
                <w:rFonts w:ascii="Times New Roman" w:eastAsia="Arial" w:hAnsi="Times New Roman" w:cs="Times New Roman"/>
                <w:b/>
                <w:bCs/>
                <w:kern w:val="3"/>
                <w:sz w:val="22"/>
                <w:szCs w:val="22"/>
                <w:lang w:eastAsia="zh-CN" w:bidi="hi-IN"/>
              </w:rPr>
              <w:t>Довідка про наявність мережі АЗС</w:t>
            </w:r>
          </w:p>
          <w:p w14:paraId="4AB2D3EF"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2"/>
                <w:szCs w:val="22"/>
                <w:lang w:eastAsia="zh-CN" w:bidi="hi-IN"/>
              </w:rPr>
            </w:pPr>
            <w:r w:rsidRPr="00EF397F">
              <w:rPr>
                <w:rFonts w:ascii="Times New Roman" w:eastAsia="Arial" w:hAnsi="Times New Roman" w:cs="Times New Roman"/>
                <w:b/>
                <w:bCs/>
                <w:kern w:val="3"/>
                <w:sz w:val="22"/>
                <w:szCs w:val="22"/>
                <w:lang w:eastAsia="zh-CN" w:bidi="hi-IN"/>
              </w:rPr>
              <w:t>____________________________</w:t>
            </w:r>
          </w:p>
          <w:p w14:paraId="49795D47"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Cs/>
                <w:kern w:val="3"/>
                <w:lang w:eastAsia="zh-CN" w:bidi="hi-IN"/>
              </w:rPr>
            </w:pPr>
            <w:r w:rsidRPr="00EF397F">
              <w:rPr>
                <w:rFonts w:ascii="Times New Roman" w:eastAsia="Arial" w:hAnsi="Times New Roman" w:cs="Times New Roman"/>
                <w:bCs/>
                <w:kern w:val="3"/>
                <w:lang w:eastAsia="zh-CN" w:bidi="hi-IN"/>
              </w:rPr>
              <w:t>(найменування АЗС)</w:t>
            </w:r>
          </w:p>
          <w:tbl>
            <w:tblPr>
              <w:tblStyle w:val="14"/>
              <w:tblW w:w="0" w:type="auto"/>
              <w:tblLayout w:type="fixed"/>
              <w:tblLook w:val="04A0" w:firstRow="1" w:lastRow="0" w:firstColumn="1" w:lastColumn="0" w:noHBand="0" w:noVBand="1"/>
            </w:tblPr>
            <w:tblGrid>
              <w:gridCol w:w="589"/>
              <w:gridCol w:w="3686"/>
              <w:gridCol w:w="2126"/>
              <w:gridCol w:w="1559"/>
              <w:gridCol w:w="1407"/>
            </w:tblGrid>
            <w:tr w:rsidR="00EF397F" w:rsidRPr="00EF397F" w14:paraId="55E879C9" w14:textId="77777777" w:rsidTr="00BF54A2">
              <w:tc>
                <w:tcPr>
                  <w:tcW w:w="589" w:type="dxa"/>
                </w:tcPr>
                <w:p w14:paraId="4FFC446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 з/п</w:t>
                  </w:r>
                </w:p>
              </w:tc>
              <w:tc>
                <w:tcPr>
                  <w:tcW w:w="3686" w:type="dxa"/>
                </w:tcPr>
                <w:p w14:paraId="1BD84A68"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Адреса АЗС</w:t>
                  </w:r>
                </w:p>
              </w:tc>
              <w:tc>
                <w:tcPr>
                  <w:tcW w:w="2126" w:type="dxa"/>
                </w:tcPr>
                <w:p w14:paraId="53AB3359"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Відстань від АЗС до адреси Замовника (км)</w:t>
                  </w:r>
                </w:p>
              </w:tc>
              <w:tc>
                <w:tcPr>
                  <w:tcW w:w="1559" w:type="dxa"/>
                </w:tcPr>
                <w:p w14:paraId="69DDC6AE"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Режим (розклад) роботи</w:t>
                  </w:r>
                </w:p>
              </w:tc>
              <w:tc>
                <w:tcPr>
                  <w:tcW w:w="1407" w:type="dxa"/>
                </w:tcPr>
                <w:p w14:paraId="7C1BE9E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Контактні телефони</w:t>
                  </w:r>
                </w:p>
              </w:tc>
            </w:tr>
            <w:tr w:rsidR="00EF397F" w:rsidRPr="00EF397F" w14:paraId="4A71E73F" w14:textId="77777777" w:rsidTr="00BF54A2">
              <w:tc>
                <w:tcPr>
                  <w:tcW w:w="589" w:type="dxa"/>
                </w:tcPr>
                <w:p w14:paraId="5295096E"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3686" w:type="dxa"/>
                </w:tcPr>
                <w:p w14:paraId="3A97B301"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2126" w:type="dxa"/>
                </w:tcPr>
                <w:p w14:paraId="68BAF25F"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559" w:type="dxa"/>
                </w:tcPr>
                <w:p w14:paraId="66F10B83"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407" w:type="dxa"/>
                </w:tcPr>
                <w:p w14:paraId="48539B19"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r>
            <w:tr w:rsidR="00EF397F" w:rsidRPr="00EF397F" w14:paraId="3743ACE7" w14:textId="77777777" w:rsidTr="00BF54A2">
              <w:tc>
                <w:tcPr>
                  <w:tcW w:w="589" w:type="dxa"/>
                </w:tcPr>
                <w:p w14:paraId="0EC13B93"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3686" w:type="dxa"/>
                </w:tcPr>
                <w:p w14:paraId="26172828"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2126" w:type="dxa"/>
                </w:tcPr>
                <w:p w14:paraId="616C516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559" w:type="dxa"/>
                </w:tcPr>
                <w:p w14:paraId="137B080D"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407" w:type="dxa"/>
                </w:tcPr>
                <w:p w14:paraId="71F0A054"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r>
          </w:tbl>
          <w:p w14:paraId="3A4CF375" w14:textId="77777777" w:rsidR="00EF397F" w:rsidRPr="00EF397F" w:rsidRDefault="00EF397F" w:rsidP="00EF397F">
            <w:pPr>
              <w:tabs>
                <w:tab w:val="left" w:pos="2715"/>
              </w:tabs>
              <w:jc w:val="both"/>
              <w:rPr>
                <w:rFonts w:ascii="Times New Roman" w:hAnsi="Times New Roman" w:cs="Times New Roman"/>
                <w:sz w:val="22"/>
                <w:szCs w:val="22"/>
              </w:rPr>
            </w:pPr>
            <w:r w:rsidRPr="00EF397F">
              <w:rPr>
                <w:rFonts w:ascii="Times New Roman" w:hAnsi="Times New Roman" w:cs="Times New Roman"/>
                <w:sz w:val="22"/>
                <w:szCs w:val="22"/>
              </w:rPr>
              <w:t xml:space="preserve">_______________________________     ____________________________    ______________   </w:t>
            </w:r>
          </w:p>
          <w:p w14:paraId="3524ABAB" w14:textId="77777777" w:rsidR="00EF397F" w:rsidRPr="00EF397F" w:rsidRDefault="00EF397F" w:rsidP="00EF397F">
            <w:pPr>
              <w:tabs>
                <w:tab w:val="left" w:pos="2715"/>
              </w:tabs>
              <w:jc w:val="both"/>
              <w:rPr>
                <w:rFonts w:ascii="Times New Roman" w:hAnsi="Times New Roman" w:cs="Times New Roman"/>
                <w:sz w:val="24"/>
                <w:szCs w:val="24"/>
                <w:lang w:eastAsia="ru-RU"/>
              </w:rPr>
            </w:pPr>
            <w:r w:rsidRPr="00EF397F">
              <w:rPr>
                <w:rFonts w:ascii="Times New Roman" w:hAnsi="Times New Roman" w:cs="Times New Roman"/>
                <w:i/>
                <w:sz w:val="22"/>
                <w:szCs w:val="22"/>
              </w:rPr>
              <w:t>посада уповноваженої особи Учасника      підпис та печатка (за наявності)   прізвище, ініціали</w:t>
            </w:r>
            <w:r w:rsidRPr="00EF397F">
              <w:rPr>
                <w:rFonts w:ascii="Times New Roman" w:hAnsi="Times New Roman" w:cs="Times New Roman"/>
                <w:sz w:val="22"/>
                <w:szCs w:val="22"/>
              </w:rPr>
              <w:t xml:space="preserve">       </w:t>
            </w:r>
          </w:p>
        </w:tc>
      </w:tr>
    </w:tbl>
    <w:p w14:paraId="0BD24D95" w14:textId="77777777" w:rsidR="00A30CC4" w:rsidRPr="00A30CC4" w:rsidRDefault="00A30CC4" w:rsidP="00A30CC4">
      <w:pPr>
        <w:numPr>
          <w:ilvl w:val="0"/>
          <w:numId w:val="12"/>
        </w:numPr>
        <w:ind w:left="0" w:right="-2" w:firstLine="709"/>
        <w:jc w:val="both"/>
        <w:rPr>
          <w:rFonts w:ascii="Times New Roman" w:hAnsi="Times New Roman"/>
          <w:sz w:val="24"/>
          <w:szCs w:val="24"/>
        </w:rPr>
      </w:pPr>
    </w:p>
    <w:p w14:paraId="1DF7009B" w14:textId="3EAF4AA1" w:rsidR="00A30CC4" w:rsidRDefault="00653EF1" w:rsidP="00A30CC4">
      <w:pPr>
        <w:numPr>
          <w:ilvl w:val="0"/>
          <w:numId w:val="12"/>
        </w:numPr>
        <w:ind w:left="0" w:right="-2" w:firstLine="709"/>
        <w:jc w:val="both"/>
        <w:rPr>
          <w:rFonts w:ascii="Times New Roman" w:hAnsi="Times New Roman"/>
          <w:sz w:val="24"/>
          <w:szCs w:val="24"/>
        </w:rPr>
      </w:pPr>
      <w:r w:rsidRPr="00653EF1">
        <w:rPr>
          <w:rFonts w:ascii="Times New Roman" w:hAnsi="Times New Roman"/>
          <w:sz w:val="24"/>
          <w:szCs w:val="24"/>
        </w:rPr>
        <w:t>7</w:t>
      </w:r>
      <w:r w:rsidR="00A30CC4" w:rsidRPr="00A30CC4">
        <w:rPr>
          <w:rFonts w:ascii="Times New Roman" w:hAnsi="Times New Roman"/>
          <w:sz w:val="24"/>
          <w:szCs w:val="24"/>
        </w:rPr>
        <w:t>. Довідка (за довільною формою) про наявність ліцензій на роздрібну торгівлю пальним, що видані суб’єкту(-</w:t>
      </w:r>
      <w:proofErr w:type="spellStart"/>
      <w:r w:rsidR="00A30CC4" w:rsidRPr="00A30CC4">
        <w:rPr>
          <w:rFonts w:ascii="Times New Roman" w:hAnsi="Times New Roman"/>
          <w:sz w:val="24"/>
          <w:szCs w:val="24"/>
        </w:rPr>
        <w:t>ам</w:t>
      </w:r>
      <w:proofErr w:type="spellEnd"/>
      <w:r w:rsidR="00A30CC4" w:rsidRPr="00A30CC4">
        <w:rPr>
          <w:rFonts w:ascii="Times New Roman" w:hAnsi="Times New Roman"/>
          <w:sz w:val="24"/>
          <w:szCs w:val="24"/>
        </w:rPr>
        <w:t xml:space="preserve">) господарювання, що безпосередньо здійснює відпуск палива через мережу </w:t>
      </w:r>
      <w:r w:rsidR="00A30CC4" w:rsidRPr="00A30CC4">
        <w:rPr>
          <w:rFonts w:ascii="Times New Roman" w:hAnsi="Times New Roman"/>
          <w:iCs/>
          <w:sz w:val="24"/>
          <w:szCs w:val="24"/>
        </w:rPr>
        <w:t>АЗС за талонами (</w:t>
      </w:r>
      <w:proofErr w:type="spellStart"/>
      <w:r w:rsidR="00A30CC4" w:rsidRPr="00A30CC4">
        <w:rPr>
          <w:rFonts w:ascii="Times New Roman" w:hAnsi="Times New Roman"/>
          <w:sz w:val="24"/>
          <w:szCs w:val="24"/>
        </w:rPr>
        <w:t>скретч</w:t>
      </w:r>
      <w:proofErr w:type="spellEnd"/>
      <w:r w:rsidR="00A30CC4" w:rsidRPr="00A30CC4">
        <w:rPr>
          <w:rFonts w:ascii="Times New Roman" w:hAnsi="Times New Roman"/>
          <w:sz w:val="24"/>
          <w:szCs w:val="24"/>
        </w:rPr>
        <w:t>-</w:t>
      </w:r>
      <w:r w:rsidR="00A30CC4" w:rsidRPr="00A30CC4">
        <w:rPr>
          <w:rFonts w:ascii="Times New Roman" w:hAnsi="Times New Roman"/>
          <w:iCs/>
          <w:sz w:val="24"/>
          <w:szCs w:val="24"/>
        </w:rPr>
        <w:t>картками) зразка Учасника</w:t>
      </w:r>
      <w:r w:rsidR="00A30CC4" w:rsidRPr="00A30CC4">
        <w:rPr>
          <w:rFonts w:ascii="Times New Roman" w:hAnsi="Times New Roman"/>
          <w:sz w:val="24"/>
          <w:szCs w:val="24"/>
        </w:rPr>
        <w:t xml:space="preserve">, на кожну </w:t>
      </w:r>
      <w:r w:rsidR="00A30CC4" w:rsidRPr="00A30CC4">
        <w:rPr>
          <w:rFonts w:ascii="Times New Roman" w:hAnsi="Times New Roman"/>
          <w:iCs/>
          <w:sz w:val="24"/>
          <w:szCs w:val="24"/>
        </w:rPr>
        <w:t>АЗС</w:t>
      </w:r>
      <w:r w:rsidR="00A30CC4" w:rsidRPr="00A30CC4">
        <w:rPr>
          <w:rFonts w:ascii="Times New Roman" w:hAnsi="Times New Roman"/>
          <w:sz w:val="24"/>
          <w:szCs w:val="24"/>
        </w:rPr>
        <w:t>, інформація про які зазначена учасником у складі тендерної пропозиції із посиланням на відкритий (вільний у доступі) реєстр, який має відомості про ліцензіатів роздрібної торгівлі пальним за яким Замовник матиме змогу перевірити зазначену Учасником інформацію.</w:t>
      </w:r>
    </w:p>
    <w:p w14:paraId="27DF0BFB" w14:textId="77777777" w:rsidR="00D91CB9" w:rsidRPr="00D91CB9" w:rsidRDefault="00D91CB9" w:rsidP="00D91CB9">
      <w:pPr>
        <w:ind w:right="-2"/>
        <w:jc w:val="both"/>
        <w:rPr>
          <w:rFonts w:ascii="Times New Roman" w:hAnsi="Times New Roman"/>
          <w:sz w:val="16"/>
          <w:szCs w:val="16"/>
        </w:rPr>
      </w:pPr>
    </w:p>
    <w:p w14:paraId="32DB7593" w14:textId="4C4BEFA9" w:rsidR="00D91CB9" w:rsidRPr="00290D72" w:rsidRDefault="00D91CB9" w:rsidP="00D91CB9">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jc w:val="both"/>
        <w:rPr>
          <w:rFonts w:ascii="Times New Roman" w:hAnsi="Times New Roman" w:cs="Times New Roman"/>
          <w:sz w:val="24"/>
          <w:szCs w:val="24"/>
        </w:rPr>
      </w:pPr>
      <w:r>
        <w:rPr>
          <w:rFonts w:ascii="Times New Roman" w:hAnsi="Times New Roman"/>
          <w:sz w:val="24"/>
          <w:szCs w:val="24"/>
        </w:rPr>
        <w:t xml:space="preserve">           </w:t>
      </w:r>
      <w:r w:rsidR="00653EF1">
        <w:rPr>
          <w:rFonts w:ascii="Times New Roman" w:hAnsi="Times New Roman"/>
          <w:sz w:val="24"/>
          <w:szCs w:val="24"/>
          <w:lang w:val="ru-RU"/>
        </w:rPr>
        <w:t>8</w:t>
      </w:r>
      <w:r>
        <w:rPr>
          <w:rFonts w:ascii="Times New Roman" w:hAnsi="Times New Roman"/>
          <w:sz w:val="24"/>
          <w:szCs w:val="24"/>
        </w:rPr>
        <w:t xml:space="preserve">. </w:t>
      </w:r>
      <w:r>
        <w:rPr>
          <w:rFonts w:ascii="Times New Roman" w:hAnsi="Times New Roman" w:cs="Times New Roman"/>
          <w:sz w:val="24"/>
          <w:szCs w:val="24"/>
          <w:lang w:eastAsia="ru-RU"/>
        </w:rPr>
        <w:t>Копії завірені підписом уповноваженої особи та печаткою (уразі наявності) д</w:t>
      </w:r>
      <w:r w:rsidRPr="00290D72">
        <w:rPr>
          <w:rFonts w:ascii="Times New Roman" w:hAnsi="Times New Roman" w:cs="Times New Roman"/>
          <w:sz w:val="24"/>
          <w:szCs w:val="24"/>
        </w:rPr>
        <w:t>озвільн</w:t>
      </w:r>
      <w:r>
        <w:rPr>
          <w:rFonts w:ascii="Times New Roman" w:hAnsi="Times New Roman" w:cs="Times New Roman"/>
          <w:sz w:val="24"/>
          <w:szCs w:val="24"/>
        </w:rPr>
        <w:t>их</w:t>
      </w:r>
      <w:r w:rsidRPr="00290D72">
        <w:rPr>
          <w:rFonts w:ascii="Times New Roman" w:hAnsi="Times New Roman" w:cs="Times New Roman"/>
          <w:sz w:val="24"/>
          <w:szCs w:val="24"/>
        </w:rPr>
        <w:t xml:space="preserve"> документ</w:t>
      </w:r>
      <w:r>
        <w:rPr>
          <w:rFonts w:ascii="Times New Roman" w:hAnsi="Times New Roman" w:cs="Times New Roman"/>
          <w:sz w:val="24"/>
          <w:szCs w:val="24"/>
        </w:rPr>
        <w:t>ів</w:t>
      </w:r>
      <w:r w:rsidRPr="00290D72">
        <w:rPr>
          <w:rFonts w:ascii="Times New Roman" w:hAnsi="Times New Roman" w:cs="Times New Roman"/>
          <w:sz w:val="24"/>
          <w:szCs w:val="24"/>
        </w:rPr>
        <w:t xml:space="preserve"> на предмет закупівлі (сертифікати відповідності, санітарні висновки, тощо).</w:t>
      </w:r>
      <w:r w:rsidRPr="00126322">
        <w:rPr>
          <w:color w:val="FF0000"/>
        </w:rPr>
        <w:t xml:space="preserve"> </w:t>
      </w:r>
      <w:r w:rsidRPr="00C25A7C">
        <w:rPr>
          <w:rFonts w:ascii="Times New Roman" w:hAnsi="Times New Roman" w:cs="Times New Roman"/>
          <w:sz w:val="24"/>
          <w:szCs w:val="24"/>
        </w:rPr>
        <w:t>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290D72">
        <w:rPr>
          <w:rFonts w:ascii="Times New Roman" w:hAnsi="Times New Roman" w:cs="Times New Roman"/>
          <w:sz w:val="24"/>
          <w:szCs w:val="24"/>
        </w:rPr>
        <w:t xml:space="preserve"> При відсутності сертифікатів відповідності надати підтвердження про те, що продукція не входить до переліку продукції, що підлягає обов’язковій сертифікації в Україні.</w:t>
      </w:r>
      <w:r w:rsidRPr="00126322">
        <w:rPr>
          <w:color w:val="FF0000"/>
        </w:rPr>
        <w:t xml:space="preserve"> </w:t>
      </w:r>
    </w:p>
    <w:p w14:paraId="283A56A1" w14:textId="77777777" w:rsidR="00D91CB9" w:rsidRPr="00A30CC4" w:rsidRDefault="00D91CB9" w:rsidP="00A30CC4">
      <w:pPr>
        <w:numPr>
          <w:ilvl w:val="0"/>
          <w:numId w:val="12"/>
        </w:numPr>
        <w:ind w:left="0" w:right="-2" w:firstLine="709"/>
        <w:jc w:val="both"/>
        <w:rPr>
          <w:rFonts w:ascii="Times New Roman" w:hAnsi="Times New Roman"/>
          <w:sz w:val="24"/>
          <w:szCs w:val="24"/>
        </w:rPr>
      </w:pPr>
    </w:p>
    <w:p w14:paraId="611A2A3D" w14:textId="77777777" w:rsidR="00757BA0" w:rsidRDefault="00757BA0" w:rsidP="00A30CC4">
      <w:pPr>
        <w:numPr>
          <w:ilvl w:val="0"/>
          <w:numId w:val="12"/>
        </w:numPr>
        <w:ind w:left="0" w:right="-2" w:firstLine="709"/>
        <w:jc w:val="both"/>
        <w:rPr>
          <w:rFonts w:ascii="Times New Roman" w:hAnsi="Times New Roman"/>
          <w:b/>
          <w:sz w:val="24"/>
          <w:szCs w:val="24"/>
        </w:rPr>
      </w:pPr>
    </w:p>
    <w:p w14:paraId="43D35880" w14:textId="77777777" w:rsidR="00A30CC4" w:rsidRPr="007D0B4F" w:rsidRDefault="006A4F15" w:rsidP="007D0B4F">
      <w:pPr>
        <w:pStyle w:val="ad"/>
        <w:numPr>
          <w:ilvl w:val="0"/>
          <w:numId w:val="2"/>
        </w:numPr>
        <w:jc w:val="center"/>
        <w:rPr>
          <w:rFonts w:ascii="Times New Roman" w:hAnsi="Times New Roman"/>
          <w:b/>
          <w:sz w:val="24"/>
          <w:szCs w:val="24"/>
          <w:lang w:val="uk-UA"/>
        </w:rPr>
      </w:pPr>
      <w:r w:rsidRPr="006A4F15">
        <w:rPr>
          <w:rFonts w:ascii="Times New Roman" w:hAnsi="Times New Roman"/>
          <w:b/>
          <w:sz w:val="24"/>
          <w:szCs w:val="24"/>
          <w:lang w:val="uk-UA"/>
        </w:rPr>
        <w:t>ТЕХНІЧНІ ТА КІЛЬКІСНІ ВИМОГИ</w:t>
      </w:r>
      <w:r w:rsidR="00A30CC4" w:rsidRPr="00A30CC4">
        <w:rPr>
          <w:rFonts w:ascii="Times New Roman" w:eastAsia="Times New Roman" w:hAnsi="Times New Roman" w:cs="Times New Roman"/>
          <w:color w:val="000000"/>
          <w:sz w:val="24"/>
          <w:szCs w:val="24"/>
        </w:rPr>
        <w:t xml:space="preserve">                                                                                                            </w:t>
      </w:r>
      <w:r w:rsidR="00A30CC4" w:rsidRPr="00A30CC4">
        <w:rPr>
          <w:rFonts w:ascii="Times New Roman" w:eastAsia="Times New Roman" w:hAnsi="Times New Roman" w:cs="Times New Roman"/>
          <w:b/>
          <w:color w:val="000000"/>
          <w:sz w:val="24"/>
          <w:szCs w:val="24"/>
        </w:rPr>
        <w:t xml:space="preserve"> </w:t>
      </w:r>
    </w:p>
    <w:p w14:paraId="1DF70762" w14:textId="77777777" w:rsidR="00A30CC4" w:rsidRDefault="00A30CC4" w:rsidP="00A30CC4">
      <w:pPr>
        <w:ind w:left="-426"/>
        <w:jc w:val="center"/>
        <w:rPr>
          <w:rFonts w:ascii="Times New Roman" w:hAnsi="Times New Roman"/>
          <w:b/>
        </w:rPr>
      </w:pPr>
      <w:r w:rsidRPr="00CD0DCD">
        <w:rPr>
          <w:rFonts w:ascii="Times New Roman" w:hAnsi="Times New Roman" w:cs="Times New Roman"/>
          <w:b/>
        </w:rPr>
        <w:t xml:space="preserve">   </w:t>
      </w:r>
      <w:r>
        <w:rPr>
          <w:rFonts w:ascii="Times New Roman" w:hAnsi="Times New Roman" w:cs="Times New Roman"/>
          <w:b/>
        </w:rPr>
        <w:t>ТЕХ</w:t>
      </w:r>
      <w:r>
        <w:rPr>
          <w:rFonts w:ascii="Times New Roman" w:hAnsi="Times New Roman"/>
          <w:b/>
        </w:rPr>
        <w:t>НІЧНА СПЕЦИФІКАЦІЯ</w:t>
      </w:r>
    </w:p>
    <w:p w14:paraId="28E30F1F" w14:textId="77777777" w:rsidR="00A30CC4" w:rsidRDefault="00A30CC4" w:rsidP="00A30CC4">
      <w:pPr>
        <w:jc w:val="center"/>
        <w:rPr>
          <w:rFonts w:ascii="Times New Roman" w:hAnsi="Times New Roman"/>
          <w:b/>
        </w:rPr>
      </w:pPr>
      <w:r>
        <w:rPr>
          <w:rFonts w:ascii="Times New Roman" w:hAnsi="Times New Roman"/>
          <w:b/>
        </w:rPr>
        <w:t>ЩОДО ЗАКУПІВЛІ</w:t>
      </w:r>
    </w:p>
    <w:p w14:paraId="29C7EDE8" w14:textId="77777777" w:rsidR="00A30CC4" w:rsidRDefault="00A30CC4" w:rsidP="00A30CC4">
      <w:pPr>
        <w:rPr>
          <w:rFonts w:ascii="Times New Roman" w:hAnsi="Times New Roman"/>
          <w:b/>
          <w:sz w:val="24"/>
          <w:szCs w:val="24"/>
        </w:rPr>
      </w:pPr>
    </w:p>
    <w:p w14:paraId="728C91BF" w14:textId="77777777" w:rsidR="004C66F9" w:rsidRDefault="00A30CC4" w:rsidP="004C66F9">
      <w:pPr>
        <w:jc w:val="center"/>
        <w:rPr>
          <w:rFonts w:ascii="Times New Roman" w:hAnsi="Times New Roman" w:cs="Times New Roman"/>
          <w:b/>
          <w:sz w:val="24"/>
          <w:szCs w:val="24"/>
        </w:rPr>
      </w:pPr>
      <w:r w:rsidRPr="005D1A87">
        <w:rPr>
          <w:rFonts w:ascii="Times New Roman" w:hAnsi="Times New Roman" w:cs="Times New Roman"/>
          <w:b/>
          <w:sz w:val="24"/>
          <w:szCs w:val="24"/>
        </w:rPr>
        <w:t>09130000-9</w:t>
      </w:r>
      <w:r w:rsidR="00D46DEB">
        <w:rPr>
          <w:rFonts w:ascii="Times New Roman" w:hAnsi="Times New Roman" w:cs="Times New Roman"/>
          <w:b/>
          <w:sz w:val="24"/>
          <w:szCs w:val="24"/>
        </w:rPr>
        <w:t>:</w:t>
      </w:r>
      <w:r w:rsidRPr="005D1A87">
        <w:rPr>
          <w:rFonts w:ascii="Times New Roman" w:hAnsi="Times New Roman" w:cs="Times New Roman"/>
          <w:b/>
          <w:sz w:val="24"/>
          <w:szCs w:val="24"/>
        </w:rPr>
        <w:t xml:space="preserve"> Нафта та дистиляти</w:t>
      </w:r>
      <w:r w:rsidR="00D46DEB">
        <w:rPr>
          <w:rFonts w:ascii="Times New Roman" w:hAnsi="Times New Roman" w:cs="Times New Roman"/>
          <w:b/>
          <w:sz w:val="24"/>
          <w:szCs w:val="24"/>
        </w:rPr>
        <w:t>;</w:t>
      </w:r>
      <w:r w:rsidRPr="005D1A87">
        <w:rPr>
          <w:rFonts w:ascii="Times New Roman" w:hAnsi="Times New Roman" w:cs="Times New Roman"/>
          <w:b/>
          <w:sz w:val="24"/>
          <w:szCs w:val="24"/>
        </w:rPr>
        <w:t xml:space="preserve"> </w:t>
      </w:r>
      <w:r w:rsidR="00D46DEB">
        <w:rPr>
          <w:rFonts w:ascii="Times New Roman" w:hAnsi="Times New Roman" w:cs="Times New Roman"/>
          <w:b/>
          <w:sz w:val="24"/>
          <w:szCs w:val="24"/>
        </w:rPr>
        <w:t xml:space="preserve">  </w:t>
      </w:r>
      <w:bookmarkStart w:id="2" w:name="_Hlk134733842"/>
    </w:p>
    <w:p w14:paraId="458DAB69" w14:textId="6A87B08A" w:rsidR="00A30CC4" w:rsidRPr="004C66F9" w:rsidRDefault="00A30CC4" w:rsidP="004C66F9">
      <w:pPr>
        <w:jc w:val="center"/>
        <w:rPr>
          <w:rFonts w:ascii="Times New Roman" w:hAnsi="Times New Roman" w:cs="Times New Roman"/>
          <w:b/>
          <w:sz w:val="28"/>
          <w:szCs w:val="28"/>
        </w:rPr>
      </w:pPr>
      <w:r w:rsidRPr="006E2DBE">
        <w:rPr>
          <w:rFonts w:ascii="Times New Roman" w:hAnsi="Times New Roman" w:cs="Times New Roman"/>
          <w:b/>
          <w:sz w:val="24"/>
          <w:szCs w:val="24"/>
        </w:rPr>
        <w:t>Бензин марки А-95</w:t>
      </w:r>
      <w:bookmarkEnd w:id="2"/>
      <w:r w:rsidR="004C66F9">
        <w:rPr>
          <w:rFonts w:ascii="Times New Roman" w:hAnsi="Times New Roman"/>
          <w:b/>
          <w:sz w:val="24"/>
          <w:szCs w:val="24"/>
        </w:rPr>
        <w:t>-Євро5-Е0;</w:t>
      </w:r>
      <w:r w:rsidR="004C66F9" w:rsidRPr="006E2DBE">
        <w:rPr>
          <w:rFonts w:ascii="Times New Roman" w:hAnsi="Times New Roman"/>
          <w:b/>
          <w:bCs/>
          <w:sz w:val="24"/>
          <w:szCs w:val="24"/>
        </w:rPr>
        <w:t xml:space="preserve"> </w:t>
      </w:r>
      <w:r w:rsidR="004C66F9" w:rsidRPr="00A33307">
        <w:rPr>
          <w:rFonts w:ascii="Times New Roman" w:hAnsi="Times New Roman"/>
          <w:b/>
          <w:bCs/>
          <w:sz w:val="24"/>
          <w:szCs w:val="24"/>
        </w:rPr>
        <w:t xml:space="preserve">Дизельне паливо </w:t>
      </w:r>
      <w:r w:rsidR="004C66F9">
        <w:rPr>
          <w:rFonts w:ascii="Times New Roman" w:hAnsi="Times New Roman"/>
          <w:b/>
          <w:bCs/>
          <w:sz w:val="24"/>
          <w:szCs w:val="24"/>
        </w:rPr>
        <w:t>ДП-Л-Євро5-В0</w:t>
      </w:r>
      <w:r w:rsidR="004C66F9">
        <w:rPr>
          <w:rFonts w:ascii="Times New Roman" w:hAnsi="Times New Roman" w:cs="Times New Roman"/>
          <w:b/>
          <w:sz w:val="28"/>
          <w:szCs w:val="28"/>
        </w:rPr>
        <w:t xml:space="preserve"> </w:t>
      </w:r>
      <w:r>
        <w:rPr>
          <w:rFonts w:ascii="Times New Roman" w:hAnsi="Times New Roman" w:cs="Times New Roman"/>
          <w:b/>
          <w:sz w:val="24"/>
          <w:szCs w:val="24"/>
        </w:rPr>
        <w:t xml:space="preserve">у </w:t>
      </w:r>
      <w:r w:rsidRPr="00045F34">
        <w:rPr>
          <w:rFonts w:ascii="Times New Roman" w:hAnsi="Times New Roman" w:cs="Times New Roman"/>
          <w:b/>
          <w:sz w:val="24"/>
          <w:szCs w:val="24"/>
        </w:rPr>
        <w:t>талон</w:t>
      </w:r>
      <w:r>
        <w:rPr>
          <w:rFonts w:ascii="Times New Roman" w:hAnsi="Times New Roman" w:cs="Times New Roman"/>
          <w:b/>
          <w:sz w:val="24"/>
          <w:szCs w:val="24"/>
        </w:rPr>
        <w:t>ах</w:t>
      </w:r>
      <w:r w:rsidRPr="00045F34">
        <w:rPr>
          <w:rFonts w:ascii="Times New Roman" w:hAnsi="Times New Roman" w:cs="Times New Roman"/>
          <w:b/>
          <w:sz w:val="24"/>
          <w:szCs w:val="24"/>
        </w:rPr>
        <w:t xml:space="preserve">/смарт- та </w:t>
      </w:r>
      <w:proofErr w:type="spellStart"/>
      <w:r w:rsidRPr="00045F34">
        <w:rPr>
          <w:rFonts w:ascii="Times New Roman" w:hAnsi="Times New Roman" w:cs="Times New Roman"/>
          <w:b/>
          <w:sz w:val="24"/>
          <w:szCs w:val="24"/>
        </w:rPr>
        <w:t>скретч</w:t>
      </w:r>
      <w:proofErr w:type="spellEnd"/>
      <w:r w:rsidRPr="00045F34">
        <w:rPr>
          <w:rFonts w:ascii="Times New Roman" w:hAnsi="Times New Roman" w:cs="Times New Roman"/>
          <w:b/>
          <w:sz w:val="24"/>
          <w:szCs w:val="24"/>
        </w:rPr>
        <w:t>-картк</w:t>
      </w:r>
      <w:r>
        <w:rPr>
          <w:rFonts w:ascii="Times New Roman" w:hAnsi="Times New Roman" w:cs="Times New Roman"/>
          <w:b/>
          <w:sz w:val="24"/>
          <w:szCs w:val="24"/>
        </w:rPr>
        <w:t>ах</w:t>
      </w:r>
      <w:r w:rsidRPr="00045F34">
        <w:rPr>
          <w:rFonts w:ascii="Times New Roman" w:hAnsi="Times New Roman" w:cs="Times New Roman"/>
          <w:b/>
          <w:sz w:val="24"/>
          <w:szCs w:val="24"/>
        </w:rPr>
        <w:t xml:space="preserve"> або аналог номіналом 10л, 20л.</w:t>
      </w:r>
    </w:p>
    <w:p w14:paraId="66F5BAD3" w14:textId="77777777" w:rsidR="00A30CC4" w:rsidRDefault="00A30CC4" w:rsidP="00A30CC4">
      <w:pPr>
        <w:jc w:val="cente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154"/>
        <w:gridCol w:w="5103"/>
        <w:gridCol w:w="1134"/>
        <w:gridCol w:w="992"/>
      </w:tblGrid>
      <w:tr w:rsidR="00A30CC4" w:rsidRPr="00CE5DF6" w14:paraId="5E595172" w14:textId="77777777" w:rsidTr="00BF54A2">
        <w:trPr>
          <w:trHeight w:val="723"/>
        </w:trPr>
        <w:tc>
          <w:tcPr>
            <w:tcW w:w="540" w:type="dxa"/>
            <w:tcBorders>
              <w:top w:val="single" w:sz="4" w:space="0" w:color="auto"/>
              <w:left w:val="single" w:sz="4" w:space="0" w:color="auto"/>
              <w:bottom w:val="single" w:sz="4" w:space="0" w:color="auto"/>
              <w:right w:val="single" w:sz="4" w:space="0" w:color="auto"/>
            </w:tcBorders>
            <w:vAlign w:val="center"/>
          </w:tcPr>
          <w:p w14:paraId="7C0D2F21" w14:textId="77777777" w:rsidR="00A30CC4" w:rsidRPr="00CE4498" w:rsidRDefault="00A30CC4" w:rsidP="00BF54A2">
            <w:pPr>
              <w:jc w:val="center"/>
              <w:rPr>
                <w:rFonts w:ascii="Times New Roman" w:hAnsi="Times New Roman" w:cs="Times New Roman"/>
                <w:b/>
                <w:bCs/>
                <w:iCs/>
                <w:sz w:val="24"/>
                <w:szCs w:val="24"/>
              </w:rPr>
            </w:pPr>
            <w:r w:rsidRPr="00CE4498">
              <w:rPr>
                <w:rFonts w:ascii="Times New Roman" w:hAnsi="Times New Roman" w:cs="Times New Roman"/>
                <w:b/>
                <w:bCs/>
                <w:iCs/>
                <w:sz w:val="24"/>
                <w:szCs w:val="24"/>
              </w:rPr>
              <w:t>№ з/п</w:t>
            </w:r>
          </w:p>
        </w:tc>
        <w:tc>
          <w:tcPr>
            <w:tcW w:w="2154" w:type="dxa"/>
            <w:tcBorders>
              <w:top w:val="single" w:sz="4" w:space="0" w:color="auto"/>
              <w:left w:val="single" w:sz="4" w:space="0" w:color="auto"/>
              <w:bottom w:val="single" w:sz="4" w:space="0" w:color="auto"/>
              <w:right w:val="single" w:sz="4" w:space="0" w:color="auto"/>
            </w:tcBorders>
            <w:vAlign w:val="center"/>
          </w:tcPr>
          <w:p w14:paraId="20D5F635" w14:textId="77777777" w:rsidR="00A30CC4" w:rsidRPr="00CE4498" w:rsidRDefault="00A30CC4" w:rsidP="00BF54A2">
            <w:pPr>
              <w:jc w:val="center"/>
              <w:rPr>
                <w:rFonts w:ascii="Times New Roman" w:hAnsi="Times New Roman" w:cs="Times New Roman"/>
                <w:b/>
                <w:sz w:val="24"/>
                <w:szCs w:val="24"/>
              </w:rPr>
            </w:pPr>
            <w:r w:rsidRPr="00CE4498">
              <w:rPr>
                <w:rFonts w:ascii="Times New Roman" w:hAnsi="Times New Roman" w:cs="Times New Roman"/>
                <w:b/>
                <w:sz w:val="24"/>
                <w:szCs w:val="24"/>
              </w:rPr>
              <w:t>Найменування предмету закупівлі</w:t>
            </w:r>
          </w:p>
        </w:tc>
        <w:tc>
          <w:tcPr>
            <w:tcW w:w="5103" w:type="dxa"/>
            <w:tcBorders>
              <w:top w:val="single" w:sz="4" w:space="0" w:color="auto"/>
              <w:left w:val="single" w:sz="4" w:space="0" w:color="auto"/>
              <w:bottom w:val="single" w:sz="4" w:space="0" w:color="auto"/>
              <w:right w:val="single" w:sz="4" w:space="0" w:color="auto"/>
            </w:tcBorders>
            <w:vAlign w:val="center"/>
          </w:tcPr>
          <w:p w14:paraId="4B53146A" w14:textId="77777777" w:rsidR="00A30CC4" w:rsidRPr="00CE4498" w:rsidRDefault="00A30CC4" w:rsidP="00BF54A2">
            <w:pPr>
              <w:jc w:val="center"/>
              <w:rPr>
                <w:rFonts w:ascii="Times New Roman" w:hAnsi="Times New Roman" w:cs="Times New Roman"/>
                <w:b/>
                <w:sz w:val="24"/>
                <w:szCs w:val="24"/>
              </w:rPr>
            </w:pPr>
            <w:r w:rsidRPr="00CE4498">
              <w:rPr>
                <w:rFonts w:ascii="Times New Roman" w:hAnsi="Times New Roman" w:cs="Times New Roman"/>
                <w:b/>
                <w:sz w:val="24"/>
                <w:szCs w:val="24"/>
              </w:rPr>
              <w:t>Технічні (якісні) вимоги до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4D42F316" w14:textId="77777777" w:rsidR="00A30CC4" w:rsidRPr="00CE4498" w:rsidRDefault="00A30CC4" w:rsidP="00BF54A2">
            <w:pPr>
              <w:ind w:left="-99" w:right="-140"/>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Одиниця</w:t>
            </w:r>
          </w:p>
          <w:p w14:paraId="1C745EE6" w14:textId="77777777" w:rsidR="00A30CC4" w:rsidRPr="00CE4498" w:rsidRDefault="00A30CC4" w:rsidP="00BF54A2">
            <w:pPr>
              <w:ind w:left="-99" w:right="-140"/>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3769511B" w14:textId="77777777" w:rsidR="00A30CC4" w:rsidRPr="00CE4498" w:rsidRDefault="00A30CC4" w:rsidP="00BF54A2">
            <w:pPr>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Кількість</w:t>
            </w:r>
          </w:p>
        </w:tc>
      </w:tr>
      <w:tr w:rsidR="00A30CC4" w:rsidRPr="006A3889" w14:paraId="0AB37821" w14:textId="77777777" w:rsidTr="00BF54A2">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23967E0C" w14:textId="77777777" w:rsidR="00A30CC4" w:rsidRPr="00CE4498" w:rsidRDefault="00A30CC4" w:rsidP="00BF54A2">
            <w:pPr>
              <w:jc w:val="center"/>
              <w:rPr>
                <w:rFonts w:ascii="Times New Roman" w:hAnsi="Times New Roman" w:cs="Times New Roman"/>
                <w:sz w:val="24"/>
                <w:szCs w:val="24"/>
              </w:rPr>
            </w:pPr>
            <w:r w:rsidRPr="00CE4498">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5F6E60F5" w14:textId="2C9A964B" w:rsidR="00A30CC4" w:rsidRPr="005D1A87" w:rsidRDefault="00A30CC4" w:rsidP="00BF54A2">
            <w:pPr>
              <w:jc w:val="center"/>
              <w:rPr>
                <w:rFonts w:ascii="Times New Roman" w:hAnsi="Times New Roman" w:cs="Times New Roman"/>
                <w:sz w:val="24"/>
                <w:szCs w:val="24"/>
              </w:rPr>
            </w:pPr>
            <w:r w:rsidRPr="007D5BAE">
              <w:rPr>
                <w:rFonts w:ascii="Times New Roman" w:hAnsi="Times New Roman" w:cs="Times New Roman"/>
                <w:sz w:val="24"/>
                <w:szCs w:val="24"/>
              </w:rPr>
              <w:t>Бензин А-9</w:t>
            </w:r>
            <w:r>
              <w:rPr>
                <w:rFonts w:ascii="Times New Roman" w:hAnsi="Times New Roman" w:cs="Times New Roman"/>
                <w:sz w:val="24"/>
                <w:szCs w:val="24"/>
              </w:rPr>
              <w:t>5</w:t>
            </w:r>
            <w:r w:rsidR="005B7919">
              <w:rPr>
                <w:rFonts w:ascii="Times New Roman" w:hAnsi="Times New Roman" w:cs="Times New Roman"/>
                <w:sz w:val="24"/>
                <w:szCs w:val="24"/>
              </w:rPr>
              <w:t>-Євро5-Е0</w:t>
            </w:r>
            <w:r>
              <w:rPr>
                <w:rFonts w:ascii="Times New Roman" w:hAnsi="Times New Roman" w:cs="Times New Roman"/>
                <w:sz w:val="24"/>
                <w:szCs w:val="24"/>
              </w:rPr>
              <w:t xml:space="preserve"> </w:t>
            </w:r>
          </w:p>
          <w:p w14:paraId="288A859A" w14:textId="77777777" w:rsidR="00A30CC4" w:rsidRPr="001C1AD3" w:rsidRDefault="00A30CC4" w:rsidP="00BF54A2">
            <w:pPr>
              <w:jc w:val="center"/>
              <w:rPr>
                <w:rFonts w:ascii="Times New Roman" w:hAnsi="Times New Roman" w:cs="Times New Roman"/>
                <w:sz w:val="24"/>
                <w:szCs w:val="24"/>
              </w:rPr>
            </w:pPr>
            <w:r w:rsidRPr="001C1AD3">
              <w:rPr>
                <w:rFonts w:ascii="Times New Roman" w:hAnsi="Times New Roman" w:cs="Times New Roman"/>
                <w:sz w:val="24"/>
                <w:szCs w:val="24"/>
              </w:rPr>
              <w:t xml:space="preserve">(у талонах/смарт- </w:t>
            </w:r>
            <w:r w:rsidRPr="001C1AD3">
              <w:rPr>
                <w:rFonts w:ascii="Times New Roman" w:hAnsi="Times New Roman" w:cs="Times New Roman"/>
                <w:sz w:val="24"/>
                <w:szCs w:val="24"/>
              </w:rPr>
              <w:lastRenderedPageBreak/>
              <w:t xml:space="preserve">та </w:t>
            </w:r>
            <w:proofErr w:type="spellStart"/>
            <w:r w:rsidRPr="001C1AD3">
              <w:rPr>
                <w:rFonts w:ascii="Times New Roman" w:hAnsi="Times New Roman" w:cs="Times New Roman"/>
                <w:sz w:val="24"/>
                <w:szCs w:val="24"/>
              </w:rPr>
              <w:t>скретч</w:t>
            </w:r>
            <w:proofErr w:type="spellEnd"/>
            <w:r w:rsidRPr="001C1AD3">
              <w:rPr>
                <w:rFonts w:ascii="Times New Roman" w:hAnsi="Times New Roman" w:cs="Times New Roman"/>
                <w:sz w:val="24"/>
                <w:szCs w:val="24"/>
              </w:rPr>
              <w:t>-картках або аналог номіналом 10л, 20л)</w:t>
            </w:r>
          </w:p>
          <w:p w14:paraId="65341C51" w14:textId="77777777" w:rsidR="00A30CC4" w:rsidRPr="00CE4498" w:rsidRDefault="00A30CC4" w:rsidP="00BF54A2">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1B2F322F" w14:textId="77777777" w:rsidR="00A30CC4" w:rsidRPr="00045F34" w:rsidRDefault="00A30CC4" w:rsidP="00BF54A2">
            <w:pPr>
              <w:pStyle w:val="Standard"/>
              <w:jc w:val="both"/>
              <w:rPr>
                <w:color w:val="auto"/>
              </w:rPr>
            </w:pPr>
            <w:r w:rsidRPr="00CE4498">
              <w:lastRenderedPageBreak/>
              <w:t xml:space="preserve">Бензин повинен відповідати </w:t>
            </w:r>
            <w:r w:rsidRPr="00045F34">
              <w:rPr>
                <w:color w:val="auto"/>
              </w:rPr>
              <w:t>Державним стандартам України:</w:t>
            </w:r>
          </w:p>
          <w:p w14:paraId="7CA4F7FB" w14:textId="77777777" w:rsidR="00A30CC4" w:rsidRPr="00CE4498" w:rsidRDefault="00A30CC4" w:rsidP="00BF54A2">
            <w:pPr>
              <w:pStyle w:val="Standard"/>
              <w:jc w:val="both"/>
            </w:pPr>
            <w:r>
              <w:rPr>
                <w:color w:val="auto"/>
              </w:rPr>
              <w:t>-</w:t>
            </w:r>
            <w:r w:rsidRPr="00045F34">
              <w:rPr>
                <w:color w:val="auto"/>
              </w:rPr>
              <w:t xml:space="preserve"> Бензин А-95 – </w:t>
            </w:r>
            <w:r w:rsidRPr="00045F34">
              <w:rPr>
                <w:color w:val="auto"/>
                <w:lang w:eastAsia="uk-UA"/>
              </w:rPr>
              <w:t xml:space="preserve"> вимогам ДСТУ 7687:2015 </w:t>
            </w:r>
            <w:r w:rsidRPr="00045F34">
              <w:rPr>
                <w:color w:val="auto"/>
                <w:lang w:eastAsia="uk-UA"/>
              </w:rPr>
              <w:lastRenderedPageBreak/>
              <w:t xml:space="preserve">«Бензини автомобільні Євро. Технічні умови» </w:t>
            </w:r>
            <w:r w:rsidRPr="00045F34">
              <w:rPr>
                <w:color w:val="auto"/>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134" w:type="dxa"/>
            <w:tcBorders>
              <w:top w:val="single" w:sz="4" w:space="0" w:color="auto"/>
              <w:left w:val="single" w:sz="4" w:space="0" w:color="auto"/>
              <w:bottom w:val="single" w:sz="4" w:space="0" w:color="auto"/>
              <w:right w:val="single" w:sz="4" w:space="0" w:color="auto"/>
            </w:tcBorders>
            <w:vAlign w:val="center"/>
          </w:tcPr>
          <w:p w14:paraId="5FCA6040" w14:textId="77777777" w:rsidR="00A30CC4" w:rsidRPr="00CE4498" w:rsidRDefault="00A30CC4" w:rsidP="00BF54A2">
            <w:pPr>
              <w:jc w:val="center"/>
              <w:rPr>
                <w:rFonts w:ascii="Times New Roman" w:hAnsi="Times New Roman" w:cs="Times New Roman"/>
                <w:bCs/>
                <w:iCs/>
                <w:sz w:val="24"/>
                <w:szCs w:val="24"/>
              </w:rPr>
            </w:pPr>
            <w:r w:rsidRPr="00CE4498">
              <w:rPr>
                <w:rFonts w:ascii="Times New Roman" w:hAnsi="Times New Roman" w:cs="Times New Roman"/>
                <w:bCs/>
                <w:iCs/>
                <w:sz w:val="24"/>
                <w:szCs w:val="24"/>
              </w:rPr>
              <w:lastRenderedPageBreak/>
              <w:t>літр</w:t>
            </w:r>
          </w:p>
        </w:tc>
        <w:tc>
          <w:tcPr>
            <w:tcW w:w="992" w:type="dxa"/>
            <w:tcBorders>
              <w:top w:val="single" w:sz="4" w:space="0" w:color="auto"/>
              <w:left w:val="single" w:sz="4" w:space="0" w:color="auto"/>
              <w:bottom w:val="single" w:sz="4" w:space="0" w:color="auto"/>
              <w:right w:val="single" w:sz="4" w:space="0" w:color="auto"/>
            </w:tcBorders>
            <w:vAlign w:val="center"/>
          </w:tcPr>
          <w:p w14:paraId="71DB720E" w14:textId="73E0A92E" w:rsidR="00A30CC4" w:rsidRPr="00CE4498" w:rsidRDefault="006E2DBE" w:rsidP="00BF54A2">
            <w:pPr>
              <w:jc w:val="center"/>
              <w:rPr>
                <w:rFonts w:ascii="Times New Roman" w:hAnsi="Times New Roman" w:cs="Times New Roman"/>
                <w:bCs/>
                <w:iCs/>
                <w:sz w:val="24"/>
                <w:szCs w:val="24"/>
              </w:rPr>
            </w:pPr>
            <w:r>
              <w:rPr>
                <w:rFonts w:ascii="Times New Roman" w:hAnsi="Times New Roman" w:cs="Times New Roman"/>
                <w:bCs/>
                <w:iCs/>
                <w:sz w:val="24"/>
                <w:szCs w:val="24"/>
              </w:rPr>
              <w:t>3</w:t>
            </w:r>
            <w:r w:rsidR="00ED29EF">
              <w:rPr>
                <w:rFonts w:ascii="Times New Roman" w:hAnsi="Times New Roman" w:cs="Times New Roman"/>
                <w:bCs/>
                <w:iCs/>
                <w:sz w:val="24"/>
                <w:szCs w:val="24"/>
              </w:rPr>
              <w:t>4</w:t>
            </w:r>
            <w:r>
              <w:rPr>
                <w:rFonts w:ascii="Times New Roman" w:hAnsi="Times New Roman" w:cs="Times New Roman"/>
                <w:bCs/>
                <w:iCs/>
                <w:sz w:val="24"/>
                <w:szCs w:val="24"/>
              </w:rPr>
              <w:t>00</w:t>
            </w:r>
          </w:p>
        </w:tc>
      </w:tr>
      <w:tr w:rsidR="006E2DBE" w:rsidRPr="006A3889" w14:paraId="657AF2A5" w14:textId="77777777" w:rsidTr="00BF54A2">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3B673BD8" w14:textId="70EBDFAE" w:rsidR="006E2DBE" w:rsidRPr="00CE4498" w:rsidRDefault="006E2DBE" w:rsidP="006E2DBE">
            <w:pPr>
              <w:jc w:val="center"/>
              <w:rPr>
                <w:rFonts w:ascii="Times New Roman" w:hAnsi="Times New Roman" w:cs="Times New Roman"/>
                <w:sz w:val="24"/>
                <w:szCs w:val="24"/>
              </w:rPr>
            </w:pPr>
            <w:bookmarkStart w:id="3" w:name="_Hlk134733417"/>
            <w:r>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B5B642A" w14:textId="6057A989" w:rsidR="006E2DBE" w:rsidRPr="001C1AD3" w:rsidRDefault="006E2DBE" w:rsidP="006E2DBE">
            <w:pPr>
              <w:jc w:val="center"/>
              <w:rPr>
                <w:rFonts w:ascii="Times New Roman" w:hAnsi="Times New Roman" w:cs="Times New Roman"/>
                <w:sz w:val="24"/>
                <w:szCs w:val="24"/>
              </w:rPr>
            </w:pPr>
            <w:r w:rsidRPr="006E2DBE">
              <w:rPr>
                <w:rFonts w:ascii="Times New Roman" w:hAnsi="Times New Roman" w:cs="Times New Roman"/>
                <w:sz w:val="24"/>
                <w:szCs w:val="24"/>
              </w:rPr>
              <w:t xml:space="preserve">Дизельне паливо </w:t>
            </w:r>
            <w:r w:rsidR="005B7919">
              <w:rPr>
                <w:rFonts w:ascii="Times New Roman" w:hAnsi="Times New Roman" w:cs="Times New Roman"/>
                <w:sz w:val="24"/>
                <w:szCs w:val="24"/>
              </w:rPr>
              <w:t>ДП-Л-Євро5-В0</w:t>
            </w:r>
            <w:r>
              <w:rPr>
                <w:rFonts w:ascii="Times New Roman" w:hAnsi="Times New Roman" w:cs="Times New Roman"/>
                <w:sz w:val="24"/>
                <w:szCs w:val="24"/>
              </w:rPr>
              <w:t xml:space="preserve"> </w:t>
            </w:r>
            <w:r w:rsidRPr="001C1AD3">
              <w:rPr>
                <w:rFonts w:ascii="Times New Roman" w:hAnsi="Times New Roman" w:cs="Times New Roman"/>
                <w:sz w:val="24"/>
                <w:szCs w:val="24"/>
              </w:rPr>
              <w:t xml:space="preserve">(у талонах/смарт- та </w:t>
            </w:r>
            <w:proofErr w:type="spellStart"/>
            <w:r w:rsidRPr="001C1AD3">
              <w:rPr>
                <w:rFonts w:ascii="Times New Roman" w:hAnsi="Times New Roman" w:cs="Times New Roman"/>
                <w:sz w:val="24"/>
                <w:szCs w:val="24"/>
              </w:rPr>
              <w:t>скретч</w:t>
            </w:r>
            <w:proofErr w:type="spellEnd"/>
            <w:r w:rsidRPr="001C1AD3">
              <w:rPr>
                <w:rFonts w:ascii="Times New Roman" w:hAnsi="Times New Roman" w:cs="Times New Roman"/>
                <w:sz w:val="24"/>
                <w:szCs w:val="24"/>
              </w:rPr>
              <w:t>-картках або аналог номіналом 10л, 20л)</w:t>
            </w:r>
          </w:p>
          <w:p w14:paraId="026FA6F0" w14:textId="4C1E5A87" w:rsidR="006E2DBE" w:rsidRPr="007D5BAE" w:rsidRDefault="006E2DBE" w:rsidP="006E2DBE">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0D220178" w14:textId="600E3D00" w:rsidR="006E2DBE" w:rsidRPr="00045F34" w:rsidRDefault="008B5B78" w:rsidP="006E2DBE">
            <w:pPr>
              <w:pStyle w:val="Standard"/>
              <w:jc w:val="both"/>
              <w:rPr>
                <w:color w:val="auto"/>
              </w:rPr>
            </w:pPr>
            <w:r w:rsidRPr="008B5B78">
              <w:t xml:space="preserve">Дизельне паливо літнє </w:t>
            </w:r>
            <w:r w:rsidR="006E2DBE" w:rsidRPr="00CE4498">
              <w:t>повин</w:t>
            </w:r>
            <w:r>
              <w:t>но</w:t>
            </w:r>
            <w:r w:rsidR="006E2DBE" w:rsidRPr="00CE4498">
              <w:t xml:space="preserve"> відповідати </w:t>
            </w:r>
            <w:r w:rsidR="006E2DBE" w:rsidRPr="00045F34">
              <w:rPr>
                <w:color w:val="auto"/>
              </w:rPr>
              <w:t>Державним стандартам України:</w:t>
            </w:r>
          </w:p>
          <w:p w14:paraId="1063F405" w14:textId="00957259" w:rsidR="006E2DBE" w:rsidRPr="00CE4498" w:rsidRDefault="006E2DBE" w:rsidP="006E2DBE">
            <w:pPr>
              <w:pStyle w:val="Standard"/>
              <w:jc w:val="both"/>
            </w:pPr>
            <w:r>
              <w:rPr>
                <w:color w:val="auto"/>
              </w:rPr>
              <w:t>-</w:t>
            </w:r>
            <w:r w:rsidRPr="00045F34">
              <w:rPr>
                <w:color w:val="auto"/>
              </w:rPr>
              <w:t xml:space="preserve"> </w:t>
            </w:r>
            <w:r w:rsidR="008B5B78" w:rsidRPr="008B5B78">
              <w:rPr>
                <w:color w:val="auto"/>
              </w:rPr>
              <w:t xml:space="preserve">Дизельне паливо </w:t>
            </w:r>
            <w:r w:rsidRPr="00045F34">
              <w:rPr>
                <w:color w:val="auto"/>
              </w:rPr>
              <w:t xml:space="preserve">– </w:t>
            </w:r>
            <w:r w:rsidRPr="00045F34">
              <w:rPr>
                <w:color w:val="auto"/>
                <w:lang w:eastAsia="uk-UA"/>
              </w:rPr>
              <w:t xml:space="preserve"> вимогам ДСТУ </w:t>
            </w:r>
            <w:r w:rsidR="008B5B78" w:rsidRPr="006E2DBE">
              <w:rPr>
                <w:bCs/>
              </w:rPr>
              <w:t xml:space="preserve">7688:2015 </w:t>
            </w:r>
            <w:r w:rsidR="008B5B78">
              <w:rPr>
                <w:bCs/>
              </w:rPr>
              <w:t>«</w:t>
            </w:r>
            <w:r w:rsidR="008B5B78" w:rsidRPr="006E2DBE">
              <w:rPr>
                <w:bCs/>
              </w:rPr>
              <w:t>Паливо дизельне Євро</w:t>
            </w:r>
            <w:r w:rsidRPr="00045F34">
              <w:rPr>
                <w:color w:val="auto"/>
                <w:lang w:eastAsia="uk-UA"/>
              </w:rPr>
              <w:t xml:space="preserve">. Технічні умови» </w:t>
            </w:r>
            <w:r w:rsidRPr="00045F34">
              <w:rPr>
                <w:color w:val="auto"/>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134" w:type="dxa"/>
            <w:tcBorders>
              <w:top w:val="single" w:sz="4" w:space="0" w:color="auto"/>
              <w:left w:val="single" w:sz="4" w:space="0" w:color="auto"/>
              <w:bottom w:val="single" w:sz="4" w:space="0" w:color="auto"/>
              <w:right w:val="single" w:sz="4" w:space="0" w:color="auto"/>
            </w:tcBorders>
            <w:vAlign w:val="center"/>
          </w:tcPr>
          <w:p w14:paraId="65952B73" w14:textId="1DEA2391" w:rsidR="006E2DBE" w:rsidRPr="00CE4498" w:rsidRDefault="008B5B78" w:rsidP="006E2DBE">
            <w:pPr>
              <w:jc w:val="center"/>
              <w:rPr>
                <w:rFonts w:ascii="Times New Roman" w:hAnsi="Times New Roman" w:cs="Times New Roman"/>
                <w:bCs/>
                <w:iCs/>
                <w:sz w:val="24"/>
                <w:szCs w:val="24"/>
              </w:rPr>
            </w:pPr>
            <w:r w:rsidRPr="00CE4498">
              <w:rPr>
                <w:rFonts w:ascii="Times New Roman" w:hAnsi="Times New Roman" w:cs="Times New Roman"/>
                <w:bCs/>
                <w:iCs/>
                <w:sz w:val="24"/>
                <w:szCs w:val="24"/>
              </w:rPr>
              <w:t>літр</w:t>
            </w:r>
          </w:p>
        </w:tc>
        <w:tc>
          <w:tcPr>
            <w:tcW w:w="992" w:type="dxa"/>
            <w:tcBorders>
              <w:top w:val="single" w:sz="4" w:space="0" w:color="auto"/>
              <w:left w:val="single" w:sz="4" w:space="0" w:color="auto"/>
              <w:bottom w:val="single" w:sz="4" w:space="0" w:color="auto"/>
              <w:right w:val="single" w:sz="4" w:space="0" w:color="auto"/>
            </w:tcBorders>
            <w:vAlign w:val="center"/>
          </w:tcPr>
          <w:p w14:paraId="26B0BE22" w14:textId="51F8C3F2" w:rsidR="006E2DBE" w:rsidRDefault="008B5B78" w:rsidP="006E2DBE">
            <w:pPr>
              <w:jc w:val="center"/>
              <w:rPr>
                <w:rFonts w:ascii="Times New Roman" w:hAnsi="Times New Roman" w:cs="Times New Roman"/>
                <w:bCs/>
                <w:iCs/>
                <w:sz w:val="24"/>
                <w:szCs w:val="24"/>
              </w:rPr>
            </w:pPr>
            <w:r>
              <w:rPr>
                <w:rFonts w:ascii="Times New Roman" w:hAnsi="Times New Roman" w:cs="Times New Roman"/>
                <w:bCs/>
                <w:iCs/>
                <w:sz w:val="24"/>
                <w:szCs w:val="24"/>
              </w:rPr>
              <w:t>1</w:t>
            </w:r>
            <w:r w:rsidR="00ED29EF">
              <w:rPr>
                <w:rFonts w:ascii="Times New Roman" w:hAnsi="Times New Roman" w:cs="Times New Roman"/>
                <w:bCs/>
                <w:iCs/>
                <w:sz w:val="24"/>
                <w:szCs w:val="24"/>
              </w:rPr>
              <w:t>3</w:t>
            </w:r>
            <w:r>
              <w:rPr>
                <w:rFonts w:ascii="Times New Roman" w:hAnsi="Times New Roman" w:cs="Times New Roman"/>
                <w:bCs/>
                <w:iCs/>
                <w:sz w:val="24"/>
                <w:szCs w:val="24"/>
              </w:rPr>
              <w:t>00</w:t>
            </w:r>
          </w:p>
        </w:tc>
      </w:tr>
      <w:bookmarkEnd w:id="3"/>
    </w:tbl>
    <w:p w14:paraId="221432FA" w14:textId="77777777" w:rsidR="00A30CC4" w:rsidRDefault="00A30CC4" w:rsidP="00A30CC4">
      <w:pPr>
        <w:jc w:val="center"/>
        <w:rPr>
          <w:bCs/>
        </w:rPr>
      </w:pPr>
    </w:p>
    <w:p w14:paraId="7BF46201" w14:textId="77777777" w:rsidR="00A30CC4" w:rsidRPr="00045F34" w:rsidRDefault="00A30CC4" w:rsidP="00A30CC4">
      <w:pPr>
        <w:pStyle w:val="Standard"/>
        <w:jc w:val="both"/>
        <w:rPr>
          <w:color w:val="auto"/>
        </w:rPr>
      </w:pPr>
      <w:r w:rsidRPr="00045F34">
        <w:rPr>
          <w:color w:val="auto"/>
        </w:rPr>
        <w:t xml:space="preserve">        </w:t>
      </w:r>
      <w:r>
        <w:rPr>
          <w:color w:val="auto"/>
        </w:rPr>
        <w:t>1</w:t>
      </w:r>
      <w:r w:rsidRPr="00045F34">
        <w:rPr>
          <w:color w:val="auto"/>
        </w:rPr>
        <w:t xml:space="preserve">. </w:t>
      </w:r>
      <w:r>
        <w:rPr>
          <w:color w:val="auto"/>
        </w:rPr>
        <w:t>Відпуск</w:t>
      </w:r>
      <w:r w:rsidRPr="00045F34">
        <w:rPr>
          <w:color w:val="auto"/>
        </w:rPr>
        <w:t xml:space="preserve"> товару з АЗС</w:t>
      </w:r>
      <w:r>
        <w:rPr>
          <w:color w:val="auto"/>
        </w:rPr>
        <w:t>,</w:t>
      </w:r>
      <w:r w:rsidRPr="00045F34">
        <w:rPr>
          <w:color w:val="auto"/>
        </w:rPr>
        <w:t xml:space="preserve"> здійснюється за довірчими документами (талони/смарт- та </w:t>
      </w:r>
      <w:proofErr w:type="spellStart"/>
      <w:r w:rsidRPr="00045F34">
        <w:rPr>
          <w:color w:val="auto"/>
        </w:rPr>
        <w:t>скретч</w:t>
      </w:r>
      <w:proofErr w:type="spellEnd"/>
      <w:r w:rsidRPr="00045F34">
        <w:rPr>
          <w:color w:val="auto"/>
        </w:rPr>
        <w:t xml:space="preserve">-картки або їх аналоги) </w:t>
      </w:r>
      <w:r>
        <w:rPr>
          <w:color w:val="auto"/>
        </w:rPr>
        <w:t xml:space="preserve">на отримання товару </w:t>
      </w:r>
      <w:r w:rsidRPr="00045F34">
        <w:rPr>
          <w:color w:val="auto"/>
        </w:rPr>
        <w:t>відповідно до «Правил роздрібної торгівлі нафтопродуктами» затверджених  Постановою Кабінету Міністрів України №1442 від 20.12.1997р.</w:t>
      </w:r>
    </w:p>
    <w:p w14:paraId="6960C19D" w14:textId="77777777" w:rsidR="00A30CC4" w:rsidRPr="00EF397F" w:rsidRDefault="00A30CC4" w:rsidP="00A30CC4">
      <w:pPr>
        <w:pStyle w:val="Standard"/>
        <w:jc w:val="both"/>
        <w:rPr>
          <w:color w:val="auto"/>
        </w:rPr>
      </w:pPr>
      <w:r w:rsidRPr="00045F34">
        <w:rPr>
          <w:color w:val="auto"/>
        </w:rPr>
        <w:t xml:space="preserve">        </w:t>
      </w:r>
      <w:r>
        <w:rPr>
          <w:color w:val="auto"/>
        </w:rPr>
        <w:t>2</w:t>
      </w:r>
      <w:r w:rsidRPr="00045F34">
        <w:rPr>
          <w:color w:val="auto"/>
        </w:rPr>
        <w:t xml:space="preserve">. Талони/смарт- та </w:t>
      </w:r>
      <w:proofErr w:type="spellStart"/>
      <w:r w:rsidRPr="00045F34">
        <w:rPr>
          <w:color w:val="auto"/>
        </w:rPr>
        <w:t>скретч</w:t>
      </w:r>
      <w:proofErr w:type="spellEnd"/>
      <w:r w:rsidRPr="00045F34">
        <w:rPr>
          <w:color w:val="auto"/>
        </w:rPr>
        <w:t xml:space="preserve">-картки або їх аналоги є підставою для видачі (заправки) з АЗС вказаного у довірчому документі об’єму і марки товару, після чого всі обов’язки сторін по погашених талонах/смарт- та </w:t>
      </w:r>
      <w:proofErr w:type="spellStart"/>
      <w:r w:rsidRPr="00045F34">
        <w:rPr>
          <w:color w:val="auto"/>
        </w:rPr>
        <w:t>скретч</w:t>
      </w:r>
      <w:proofErr w:type="spellEnd"/>
      <w:r w:rsidRPr="00045F34">
        <w:rPr>
          <w:color w:val="auto"/>
        </w:rPr>
        <w:t>-картках або їх аналогах вважаються виконаними, при цьому Постачальник не може передати Замовнику товар іншої марки чи іншої кількості, ніж зазначено в довірчому документі.</w:t>
      </w:r>
    </w:p>
    <w:p w14:paraId="3FF08A9D" w14:textId="77777777" w:rsidR="00A30CC4" w:rsidRDefault="00A30CC4" w:rsidP="00A30CC4">
      <w:pPr>
        <w:pStyle w:val="Standard"/>
        <w:jc w:val="both"/>
        <w:rPr>
          <w:color w:val="auto"/>
        </w:rPr>
      </w:pPr>
      <w:r>
        <w:rPr>
          <w:color w:val="auto"/>
        </w:rPr>
        <w:t xml:space="preserve">        </w:t>
      </w:r>
      <w:r w:rsidR="00EF397F">
        <w:rPr>
          <w:color w:val="auto"/>
        </w:rPr>
        <w:t>3</w:t>
      </w:r>
      <w:r>
        <w:rPr>
          <w:color w:val="auto"/>
        </w:rPr>
        <w:t>. Учасник</w:t>
      </w:r>
      <w:r w:rsidRPr="00045F34">
        <w:rPr>
          <w:color w:val="auto"/>
        </w:rPr>
        <w:t xml:space="preserve"> має право ініціювати обмін бланків довірчих документів, попередивши </w:t>
      </w:r>
      <w:r>
        <w:rPr>
          <w:color w:val="auto"/>
        </w:rPr>
        <w:t>Замовника</w:t>
      </w:r>
      <w:r w:rsidRPr="00045F34">
        <w:rPr>
          <w:color w:val="auto"/>
        </w:rPr>
        <w:t xml:space="preserve"> про умови такого обміну не пізніше ніж за один календарний місяць до його початку. </w:t>
      </w:r>
    </w:p>
    <w:p w14:paraId="0A027611" w14:textId="043040B5" w:rsidR="00A30CC4" w:rsidRDefault="00A30CC4" w:rsidP="00A30CC4">
      <w:pPr>
        <w:pStyle w:val="Standard"/>
        <w:jc w:val="both"/>
      </w:pPr>
      <w:r>
        <w:t xml:space="preserve">        5. Учасник повинен гарантувати відпуск товару на АЗС у місті Миколаєві та Миколаївській області, а саме: можливість цілодобового відпуску палива для автомобілів Замовника безпосередньо на кожній АЗС учасника у місті Миколаєві та </w:t>
      </w:r>
      <w:r w:rsidR="005B7919">
        <w:t xml:space="preserve">у </w:t>
      </w:r>
      <w:r>
        <w:t>Миколаївській області.</w:t>
      </w:r>
    </w:p>
    <w:p w14:paraId="1B78132A" w14:textId="77777777" w:rsidR="00A30CC4" w:rsidRPr="00C25A7C" w:rsidRDefault="00A30CC4" w:rsidP="00A3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6. </w:t>
      </w:r>
      <w:r w:rsidRPr="00C25A7C">
        <w:rPr>
          <w:rFonts w:ascii="Times New Roman" w:hAnsi="Times New Roman"/>
          <w:sz w:val="24"/>
          <w:szCs w:val="24"/>
        </w:rPr>
        <w:t>Відпуск товару повинен здійснюватися на запропонованих Учасником стаціонарних АЗС цілодобово, включаючи суботу, неділю, святкові та неробочі дні, за потребою Замовника.</w:t>
      </w:r>
    </w:p>
    <w:p w14:paraId="6883F371" w14:textId="77777777" w:rsidR="00A30CC4" w:rsidRDefault="00A30CC4" w:rsidP="00A30CC4">
      <w:pPr>
        <w:pStyle w:val="Standard"/>
        <w:jc w:val="both"/>
        <w:rPr>
          <w:shd w:val="clear" w:color="auto" w:fill="FFFFFF"/>
        </w:rPr>
      </w:pPr>
      <w:r>
        <w:rPr>
          <w:color w:val="auto"/>
        </w:rPr>
        <w:t xml:space="preserve">      </w:t>
      </w:r>
      <w:r w:rsidRPr="00045F34">
        <w:rPr>
          <w:color w:val="auto"/>
        </w:rPr>
        <w:t xml:space="preserve">  </w:t>
      </w:r>
      <w:r>
        <w:rPr>
          <w:color w:val="auto"/>
        </w:rPr>
        <w:t>7</w:t>
      </w:r>
      <w:r w:rsidRPr="00045F34">
        <w:rPr>
          <w:color w:val="auto"/>
        </w:rPr>
        <w:t xml:space="preserve">. </w:t>
      </w:r>
      <w:r>
        <w:rPr>
          <w:rFonts w:eastAsia="Times New Roman"/>
          <w:lang w:eastAsia="ru-RU"/>
        </w:rPr>
        <w:t xml:space="preserve">Відстань до найближчої АЗС не більше </w:t>
      </w:r>
      <w:r w:rsidRPr="00045F34">
        <w:rPr>
          <w:b/>
          <w:color w:val="auto"/>
        </w:rPr>
        <w:t>5</w:t>
      </w:r>
      <w:r>
        <w:rPr>
          <w:b/>
          <w:color w:val="auto"/>
        </w:rPr>
        <w:t>-ти</w:t>
      </w:r>
      <w:r w:rsidRPr="00045F34">
        <w:rPr>
          <w:b/>
          <w:color w:val="auto"/>
        </w:rPr>
        <w:t xml:space="preserve"> (</w:t>
      </w:r>
      <w:r w:rsidRPr="00A47FAD">
        <w:rPr>
          <w:b/>
          <w:color w:val="auto"/>
        </w:rPr>
        <w:t>п’ять) км</w:t>
      </w:r>
      <w:r w:rsidRPr="00C125AC">
        <w:t xml:space="preserve"> від адреси Замовника</w:t>
      </w:r>
      <w:r>
        <w:t>:</w:t>
      </w:r>
      <w:r w:rsidRPr="00C125AC">
        <w:t xml:space="preserve"> </w:t>
      </w:r>
      <w:r w:rsidRPr="00C125AC">
        <w:rPr>
          <w:bCs/>
        </w:rPr>
        <w:t>Миколаївська область, м</w:t>
      </w:r>
      <w:r w:rsidRPr="00C125AC">
        <w:rPr>
          <w:bCs/>
          <w:color w:val="000000"/>
        </w:rPr>
        <w:t xml:space="preserve">. Миколаїв, вул. Космонавтів, </w:t>
      </w:r>
      <w:r>
        <w:rPr>
          <w:bCs/>
          <w:color w:val="000000"/>
        </w:rPr>
        <w:t>буд.</w:t>
      </w:r>
      <w:r w:rsidRPr="00C125AC">
        <w:rPr>
          <w:bCs/>
          <w:color w:val="000000"/>
        </w:rPr>
        <w:t>126</w:t>
      </w:r>
      <w:r w:rsidRPr="00C125AC">
        <w:rPr>
          <w:shd w:val="clear" w:color="auto" w:fill="FFFFFF"/>
        </w:rPr>
        <w:t>.</w:t>
      </w:r>
    </w:p>
    <w:p w14:paraId="291F374E" w14:textId="77777777" w:rsidR="00A30CC4" w:rsidRPr="00C125AC" w:rsidRDefault="00A30CC4" w:rsidP="00A30CC4">
      <w:pPr>
        <w:pStyle w:val="Standard"/>
        <w:jc w:val="both"/>
      </w:pPr>
      <w:r>
        <w:rPr>
          <w:shd w:val="clear" w:color="auto" w:fill="FFFFFF"/>
        </w:rPr>
        <w:t xml:space="preserve">        </w:t>
      </w:r>
    </w:p>
    <w:p w14:paraId="2D996B7A" w14:textId="77777777" w:rsidR="003D3D53" w:rsidRPr="00196324" w:rsidRDefault="003D3D53" w:rsidP="003D3D53">
      <w:pPr>
        <w:jc w:val="both"/>
        <w:rPr>
          <w:rFonts w:ascii="Times New Roman" w:hAnsi="Times New Roman" w:cs="Times New Roman"/>
          <w:sz w:val="16"/>
          <w:szCs w:val="16"/>
        </w:rPr>
      </w:pPr>
    </w:p>
    <w:p w14:paraId="71BCED60" w14:textId="77777777" w:rsidR="000523A4" w:rsidRDefault="000523A4" w:rsidP="00413C9F">
      <w:pPr>
        <w:rPr>
          <w:rFonts w:ascii="Times New Roman" w:hAnsi="Times New Roman"/>
          <w:b/>
          <w:color w:val="000000"/>
        </w:rPr>
      </w:pPr>
    </w:p>
    <w:p w14:paraId="77EB75B5" w14:textId="77777777" w:rsidR="00252040" w:rsidRDefault="00252040" w:rsidP="00413C9F">
      <w:pPr>
        <w:rPr>
          <w:rFonts w:ascii="Times New Roman" w:hAnsi="Times New Roman"/>
          <w:b/>
          <w:color w:val="000000"/>
        </w:rPr>
      </w:pPr>
    </w:p>
    <w:p w14:paraId="1F0F8815" w14:textId="77777777" w:rsidR="00252040" w:rsidRDefault="00252040" w:rsidP="00413C9F">
      <w:pPr>
        <w:rPr>
          <w:rFonts w:ascii="Times New Roman" w:hAnsi="Times New Roman"/>
          <w:b/>
          <w:color w:val="000000"/>
        </w:rPr>
      </w:pPr>
    </w:p>
    <w:p w14:paraId="31E453B0" w14:textId="0600FB3A" w:rsidR="00252040" w:rsidRDefault="00252040" w:rsidP="00413C9F">
      <w:pPr>
        <w:rPr>
          <w:rFonts w:ascii="Times New Roman" w:hAnsi="Times New Roman"/>
          <w:b/>
          <w:color w:val="000000"/>
        </w:rPr>
      </w:pPr>
    </w:p>
    <w:p w14:paraId="6EB28682" w14:textId="51DF0A08" w:rsidR="00604BF0" w:rsidRDefault="00604BF0" w:rsidP="00413C9F">
      <w:pPr>
        <w:rPr>
          <w:rFonts w:ascii="Times New Roman" w:hAnsi="Times New Roman"/>
          <w:b/>
          <w:color w:val="000000"/>
        </w:rPr>
      </w:pPr>
    </w:p>
    <w:p w14:paraId="7490C8D1" w14:textId="7174FA0D" w:rsidR="00604BF0" w:rsidRDefault="00604BF0" w:rsidP="00413C9F">
      <w:pPr>
        <w:rPr>
          <w:rFonts w:ascii="Times New Roman" w:hAnsi="Times New Roman"/>
          <w:b/>
          <w:color w:val="000000"/>
        </w:rPr>
      </w:pPr>
    </w:p>
    <w:p w14:paraId="09D69D8F" w14:textId="77777777" w:rsidR="005B7919" w:rsidRDefault="005B7919" w:rsidP="00413C9F">
      <w:pPr>
        <w:rPr>
          <w:rFonts w:ascii="Times New Roman" w:hAnsi="Times New Roman"/>
          <w:b/>
          <w:color w:val="000000"/>
        </w:rPr>
      </w:pPr>
    </w:p>
    <w:p w14:paraId="56BF1EAA" w14:textId="77777777" w:rsidR="005B7919" w:rsidRDefault="005B7919" w:rsidP="00413C9F">
      <w:pPr>
        <w:rPr>
          <w:rFonts w:ascii="Times New Roman" w:hAnsi="Times New Roman"/>
          <w:b/>
          <w:color w:val="000000"/>
        </w:rPr>
      </w:pPr>
    </w:p>
    <w:p w14:paraId="409EE85B" w14:textId="77777777" w:rsidR="005B7919" w:rsidRDefault="005B7919" w:rsidP="00413C9F">
      <w:pPr>
        <w:rPr>
          <w:rFonts w:ascii="Times New Roman" w:hAnsi="Times New Roman"/>
          <w:b/>
          <w:color w:val="000000"/>
        </w:rPr>
      </w:pPr>
    </w:p>
    <w:p w14:paraId="08E375FD" w14:textId="77777777" w:rsidR="005B7919" w:rsidRDefault="005B7919" w:rsidP="00413C9F">
      <w:pPr>
        <w:rPr>
          <w:rFonts w:ascii="Times New Roman" w:hAnsi="Times New Roman"/>
          <w:b/>
          <w:color w:val="000000"/>
        </w:rPr>
      </w:pPr>
    </w:p>
    <w:p w14:paraId="329C4F73" w14:textId="77777777" w:rsidR="005B7919" w:rsidRDefault="005B7919" w:rsidP="00413C9F">
      <w:pPr>
        <w:rPr>
          <w:rFonts w:ascii="Times New Roman" w:hAnsi="Times New Roman"/>
          <w:b/>
          <w:color w:val="000000"/>
        </w:rPr>
      </w:pPr>
    </w:p>
    <w:p w14:paraId="7D51C8B1" w14:textId="77777777" w:rsidR="005B7919" w:rsidRDefault="005B7919" w:rsidP="00413C9F">
      <w:pPr>
        <w:rPr>
          <w:rFonts w:ascii="Times New Roman" w:hAnsi="Times New Roman"/>
          <w:b/>
          <w:color w:val="000000"/>
        </w:rPr>
      </w:pPr>
    </w:p>
    <w:p w14:paraId="53C5220A" w14:textId="77777777" w:rsidR="005B7919" w:rsidRDefault="005B7919" w:rsidP="00413C9F">
      <w:pPr>
        <w:rPr>
          <w:rFonts w:ascii="Times New Roman" w:hAnsi="Times New Roman"/>
          <w:b/>
          <w:color w:val="000000"/>
        </w:rPr>
      </w:pPr>
    </w:p>
    <w:p w14:paraId="42582D7F" w14:textId="77777777" w:rsidR="005B7919" w:rsidRDefault="005B7919" w:rsidP="00413C9F">
      <w:pPr>
        <w:rPr>
          <w:rFonts w:ascii="Times New Roman" w:hAnsi="Times New Roman"/>
          <w:b/>
          <w:color w:val="000000"/>
        </w:rPr>
      </w:pPr>
    </w:p>
    <w:p w14:paraId="71BE9BBA" w14:textId="77777777" w:rsidR="005B7919" w:rsidRDefault="005B7919" w:rsidP="00413C9F">
      <w:pPr>
        <w:rPr>
          <w:rFonts w:ascii="Times New Roman" w:hAnsi="Times New Roman"/>
          <w:b/>
          <w:color w:val="000000"/>
        </w:rPr>
      </w:pPr>
    </w:p>
    <w:p w14:paraId="33E12E5F" w14:textId="77777777" w:rsidR="005B7919" w:rsidRDefault="005B7919" w:rsidP="00413C9F">
      <w:pPr>
        <w:rPr>
          <w:rFonts w:ascii="Times New Roman" w:hAnsi="Times New Roman"/>
          <w:b/>
          <w:color w:val="000000"/>
        </w:rPr>
      </w:pPr>
    </w:p>
    <w:p w14:paraId="4742FB7F" w14:textId="77777777" w:rsidR="005B7919" w:rsidRDefault="005B7919" w:rsidP="00413C9F">
      <w:pPr>
        <w:rPr>
          <w:rFonts w:ascii="Times New Roman" w:hAnsi="Times New Roman"/>
          <w:b/>
          <w:color w:val="000000"/>
        </w:rPr>
      </w:pPr>
    </w:p>
    <w:p w14:paraId="5AF990AD" w14:textId="77777777" w:rsidR="005B7919" w:rsidRDefault="005B7919" w:rsidP="00413C9F">
      <w:pPr>
        <w:rPr>
          <w:rFonts w:ascii="Times New Roman" w:hAnsi="Times New Roman"/>
          <w:b/>
          <w:color w:val="000000"/>
        </w:rPr>
      </w:pPr>
    </w:p>
    <w:p w14:paraId="155E3D78" w14:textId="25C26ABF" w:rsidR="00EA0B1D" w:rsidRDefault="00EA0B1D" w:rsidP="000C11F4">
      <w:pPr>
        <w:rPr>
          <w:rFonts w:ascii="Times New Roman" w:hAnsi="Times New Roman"/>
          <w:b/>
          <w:color w:val="000000"/>
        </w:rPr>
      </w:pPr>
    </w:p>
    <w:p w14:paraId="2E85F36F" w14:textId="77777777" w:rsidR="00724195" w:rsidRPr="008B5B78" w:rsidRDefault="00724195" w:rsidP="000C11F4">
      <w:pPr>
        <w:rPr>
          <w:rFonts w:ascii="Times New Roman" w:hAnsi="Times New Roman"/>
          <w:b/>
          <w:color w:val="000000"/>
          <w:sz w:val="24"/>
          <w:szCs w:val="24"/>
          <w:lang w:val="ru-RU"/>
        </w:rPr>
      </w:pPr>
    </w:p>
    <w:p w14:paraId="6E1838FD" w14:textId="1861C1E8" w:rsidR="00A61BCB" w:rsidRPr="00216710" w:rsidRDefault="00286B56" w:rsidP="00BB0473">
      <w:pPr>
        <w:pStyle w:val="af0"/>
        <w:shd w:val="clear" w:color="auto" w:fill="FFFFFF"/>
        <w:spacing w:before="0" w:beforeAutospacing="0" w:after="150" w:afterAutospacing="0"/>
        <w:ind w:left="720"/>
        <w:rPr>
          <w:color w:val="000000"/>
        </w:rPr>
      </w:pPr>
      <w:r>
        <w:rPr>
          <w:color w:val="000000"/>
        </w:rPr>
        <w:lastRenderedPageBreak/>
        <w:t xml:space="preserve"> </w:t>
      </w:r>
      <w:r w:rsidR="00F375E5">
        <w:rPr>
          <w:color w:val="000000"/>
        </w:rPr>
        <w:t xml:space="preserve"> </w:t>
      </w:r>
    </w:p>
    <w:sectPr w:rsidR="00A61BCB" w:rsidRPr="00216710" w:rsidSect="00075844">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CFCD5" w14:textId="77777777" w:rsidR="00075844" w:rsidRDefault="00075844" w:rsidP="006F472E">
      <w:r>
        <w:separator/>
      </w:r>
    </w:p>
  </w:endnote>
  <w:endnote w:type="continuationSeparator" w:id="0">
    <w:p w14:paraId="2C92F1D1" w14:textId="77777777" w:rsidR="00075844" w:rsidRDefault="00075844"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54410" w14:textId="77777777" w:rsidR="00075844" w:rsidRDefault="00075844" w:rsidP="006F472E">
      <w:r>
        <w:separator/>
      </w:r>
    </w:p>
  </w:footnote>
  <w:footnote w:type="continuationSeparator" w:id="0">
    <w:p w14:paraId="4103EBD1" w14:textId="77777777" w:rsidR="00075844" w:rsidRDefault="00075844"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5844"/>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86B56"/>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707"/>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4</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31</cp:revision>
  <cp:lastPrinted>2020-12-28T10:16:00Z</cp:lastPrinted>
  <dcterms:created xsi:type="dcterms:W3CDTF">2021-11-23T09:20:00Z</dcterms:created>
  <dcterms:modified xsi:type="dcterms:W3CDTF">2024-04-24T18:34:00Z</dcterms:modified>
</cp:coreProperties>
</file>