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B3" w:rsidRPr="00DC16E9" w:rsidRDefault="004234B3" w:rsidP="004234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DC16E9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4234B3" w:rsidRPr="00DC16E9" w:rsidRDefault="004234B3" w:rsidP="004234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DC16E9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4234B3" w:rsidRPr="001F64B3" w:rsidRDefault="004234B3" w:rsidP="004234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highlight w:val="yellow"/>
          <w:lang w:val="uk-UA" w:eastAsia="uk-UA"/>
        </w:rPr>
      </w:pPr>
    </w:p>
    <w:p w:rsidR="004234B3" w:rsidRPr="00871519" w:rsidRDefault="004234B3" w:rsidP="004234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871519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4234B3" w:rsidRPr="00871519" w:rsidRDefault="004234B3" w:rsidP="004234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871519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4234B3" w:rsidRPr="00871519" w:rsidRDefault="004234B3" w:rsidP="004234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871519">
        <w:rPr>
          <w:rFonts w:ascii="Times New Roman CYR" w:hAnsi="Times New Roman CYR" w:cs="Times New Roman CYR"/>
          <w:b/>
          <w:bCs/>
          <w:color w:val="000000"/>
          <w:lang w:val="uk-UA"/>
        </w:rPr>
        <w:t>(технічна специфікація)</w:t>
      </w:r>
    </w:p>
    <w:p w:rsidR="004234B3" w:rsidRPr="00871519" w:rsidRDefault="004234B3" w:rsidP="004234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871519">
        <w:rPr>
          <w:rFonts w:ascii="Times New Roman CYR" w:hAnsi="Times New Roman CYR" w:cs="Times New Roman CYR"/>
          <w:lang w:val="uk-UA"/>
        </w:rPr>
        <w:t xml:space="preserve"> (форма, яка подається Учасником на фірмовому бланку (у разі наявності))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2361"/>
        <w:gridCol w:w="4672"/>
        <w:gridCol w:w="2879"/>
      </w:tblGrid>
      <w:tr w:rsidR="004234B3" w:rsidRPr="00871519" w:rsidTr="001311A9">
        <w:trPr>
          <w:trHeight w:val="323"/>
        </w:trPr>
        <w:tc>
          <w:tcPr>
            <w:tcW w:w="228" w:type="pct"/>
            <w:shd w:val="clear" w:color="auto" w:fill="DBE5F1"/>
            <w:vAlign w:val="center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37" w:type="pct"/>
            <w:shd w:val="clear" w:color="auto" w:fill="DBE5F1"/>
            <w:vAlign w:val="center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2249" w:type="pct"/>
            <w:shd w:val="clear" w:color="auto" w:fill="DBE5F1"/>
            <w:vAlign w:val="center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 xml:space="preserve">Технічні характеристики до предмету закупівлі, що встановлені Замовником </w:t>
            </w:r>
          </w:p>
        </w:tc>
        <w:tc>
          <w:tcPr>
            <w:tcW w:w="1386" w:type="pct"/>
            <w:shd w:val="clear" w:color="auto" w:fill="DBE5F1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Технічні характеристики запропонованого предмету закупівлі Учасником,</w:t>
            </w:r>
          </w:p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234B3" w:rsidRPr="00871519" w:rsidTr="001311A9">
        <w:trPr>
          <w:trHeight w:val="167"/>
        </w:trPr>
        <w:tc>
          <w:tcPr>
            <w:tcW w:w="228" w:type="pct"/>
            <w:shd w:val="clear" w:color="auto" w:fill="DBE5F1"/>
            <w:vAlign w:val="center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pct"/>
            <w:shd w:val="clear" w:color="auto" w:fill="DBE5F1"/>
            <w:vAlign w:val="center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249" w:type="pct"/>
            <w:shd w:val="clear" w:color="auto" w:fill="DBE5F1"/>
            <w:vAlign w:val="center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386" w:type="pct"/>
            <w:shd w:val="clear" w:color="auto" w:fill="DBE5F1"/>
          </w:tcPr>
          <w:p w:rsidR="004234B3" w:rsidRPr="0087151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1519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 w:rsidR="004234B3" w:rsidRPr="001F64B3" w:rsidTr="001311A9">
        <w:trPr>
          <w:trHeight w:val="340"/>
        </w:trPr>
        <w:tc>
          <w:tcPr>
            <w:tcW w:w="228" w:type="pct"/>
            <w:shd w:val="clear" w:color="auto" w:fill="DBE5F1"/>
            <w:vAlign w:val="center"/>
          </w:tcPr>
          <w:p w:rsidR="004234B3" w:rsidRPr="00DC16E9" w:rsidRDefault="004234B3" w:rsidP="001311A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C16E9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B3" w:rsidRPr="00DC16E9" w:rsidRDefault="004234B3" w:rsidP="001311A9">
            <w:pPr>
              <w:contextualSpacing/>
              <w:jc w:val="center"/>
              <w:rPr>
                <w:bCs/>
                <w:i/>
                <w:sz w:val="22"/>
                <w:szCs w:val="22"/>
                <w:lang w:val="uk-UA"/>
              </w:rPr>
            </w:pPr>
            <w:r w:rsidRPr="00DC16E9">
              <w:rPr>
                <w:b/>
                <w:sz w:val="22"/>
                <w:szCs w:val="22"/>
                <w:lang w:val="uk-UA" w:eastAsia="uk-UA"/>
              </w:rPr>
              <w:t>утилізація/ видалення сміття та поводження зі сміттям (</w:t>
            </w:r>
            <w:r w:rsidRPr="00DC16E9">
              <w:rPr>
                <w:b/>
                <w:sz w:val="22"/>
                <w:szCs w:val="22"/>
                <w:lang w:val="uk-UA"/>
              </w:rPr>
              <w:t>послуги по захороненню відходів IV класу (відходи будівельних матеріалів, у кількості 200 тон)</w:t>
            </w:r>
          </w:p>
        </w:tc>
        <w:tc>
          <w:tcPr>
            <w:tcW w:w="2249" w:type="pct"/>
          </w:tcPr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Надання Послуг здійснюється відповідно до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вимог чинного законодавства в галузі охорони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навколишнього природного середовища, правил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протипожежної безпеки, охорони праці та інших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нормативно-правових документів. Під час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виконання послуг, що є предметом закупівлі,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Виконавець повинен вживати заходи для захисту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довкілля від забруднення. Послуги надаються 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організованому майданчику (полігоні)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Виконавця в межах міста Запоріжжя. На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відповідність до цієї вимоги, Учасник надає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документ, виданий уповноваженим органом, 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призначення адреси полігону, що перебуває 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користуванні Виконавця.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Підставою для прийняття Виконавцем відходів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від Замовника на розміщення до полігону є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пред’явлення Замовником талонів або карток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«пластикових». Фактична кількість відходів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визначається шляхом зважування. У разі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 xml:space="preserve">тимчасової несправності </w:t>
            </w:r>
            <w:proofErr w:type="spellStart"/>
            <w:r w:rsidRPr="0044670B">
              <w:rPr>
                <w:sz w:val="20"/>
                <w:szCs w:val="20"/>
                <w:lang w:val="uk-UA"/>
              </w:rPr>
              <w:t>вагів</w:t>
            </w:r>
            <w:proofErr w:type="spellEnd"/>
            <w:r w:rsidRPr="0044670B">
              <w:rPr>
                <w:sz w:val="20"/>
                <w:szCs w:val="20"/>
                <w:lang w:val="uk-UA"/>
              </w:rPr>
              <w:t>, прийом відходів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проводиться згідно завантаженості транспорту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Замовника. Підтвердженням фактичного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отримання Послуги (прийняття відходів)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кількості є корінець від талону, що видається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Замовнику.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Виконавець приймає на себе зобов'язання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надавати послуги по захороненню відходів IV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класу (надалі - Відходи), що надходять від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Замовника на полігоні твердих побутових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відходів Виконавця у м. Запоріжжі.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Виконавець зобов'язується: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Надавати послуги відповідно до нормативно-технічних документів та правил, що діють 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території України.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Складати та передавати Замовнику акти наданих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послуг та рахунок (</w:t>
            </w:r>
            <w:proofErr w:type="spellStart"/>
            <w:r w:rsidRPr="0044670B">
              <w:rPr>
                <w:sz w:val="20"/>
                <w:szCs w:val="20"/>
                <w:lang w:val="uk-UA"/>
              </w:rPr>
              <w:t>ки</w:t>
            </w:r>
            <w:proofErr w:type="spellEnd"/>
            <w:r w:rsidRPr="0044670B">
              <w:rPr>
                <w:sz w:val="20"/>
                <w:szCs w:val="20"/>
                <w:lang w:val="uk-UA"/>
              </w:rPr>
              <w:t>) на оплату.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Здійснювати приймання Відходів на Полігон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8:00 до 18:00 години.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У разі надання послуг неналежної якості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усунути виявлені недоліки протягом 3 (трьох)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робочих днів після отримання обґрунтованої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претензії від Замовника.</w:t>
            </w:r>
          </w:p>
          <w:p w:rsidR="004234B3" w:rsidRPr="0044670B" w:rsidRDefault="004234B3" w:rsidP="001311A9">
            <w:pPr>
              <w:jc w:val="both"/>
              <w:rPr>
                <w:sz w:val="20"/>
                <w:szCs w:val="20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Забезпечувати умови для розвантаження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Відходів.</w:t>
            </w:r>
          </w:p>
          <w:p w:rsidR="004234B3" w:rsidRPr="001F64B3" w:rsidRDefault="004234B3" w:rsidP="001311A9">
            <w:pPr>
              <w:jc w:val="both"/>
              <w:rPr>
                <w:highlight w:val="yellow"/>
                <w:lang w:val="uk-UA"/>
              </w:rPr>
            </w:pPr>
            <w:r w:rsidRPr="0044670B">
              <w:rPr>
                <w:sz w:val="20"/>
                <w:szCs w:val="20"/>
                <w:lang w:val="uk-UA"/>
              </w:rPr>
              <w:t>Експлуатувати Полігон відповідно до чинних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4670B">
              <w:rPr>
                <w:sz w:val="20"/>
                <w:szCs w:val="20"/>
                <w:lang w:val="uk-UA"/>
              </w:rPr>
              <w:t>санітарних норм та</w:t>
            </w:r>
            <w:r>
              <w:rPr>
                <w:sz w:val="20"/>
                <w:szCs w:val="20"/>
                <w:lang w:val="uk-UA"/>
              </w:rPr>
              <w:t xml:space="preserve"> правил</w:t>
            </w:r>
          </w:p>
        </w:tc>
        <w:tc>
          <w:tcPr>
            <w:tcW w:w="1386" w:type="pct"/>
          </w:tcPr>
          <w:p w:rsidR="004234B3" w:rsidRPr="001F64B3" w:rsidRDefault="004234B3" w:rsidP="001311A9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</w:tbl>
    <w:p w:rsidR="004234B3" w:rsidRPr="001F64B3" w:rsidRDefault="004234B3" w:rsidP="004234B3">
      <w:pPr>
        <w:jc w:val="both"/>
        <w:rPr>
          <w:b/>
          <w:color w:val="000000"/>
          <w:sz w:val="22"/>
          <w:szCs w:val="22"/>
          <w:highlight w:val="yellow"/>
          <w:lang w:val="uk-UA"/>
        </w:rPr>
      </w:pPr>
    </w:p>
    <w:p w:rsidR="004234B3" w:rsidRPr="001F64B3" w:rsidRDefault="004234B3" w:rsidP="004234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  <w:szCs w:val="22"/>
          <w:highlight w:val="yellow"/>
          <w:lang w:val="uk-UA"/>
        </w:rPr>
      </w:pPr>
    </w:p>
    <w:p w:rsidR="004234B3" w:rsidRPr="004A0023" w:rsidRDefault="004234B3" w:rsidP="004234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val="uk-UA"/>
        </w:rPr>
      </w:pPr>
      <w:r w:rsidRPr="004A0023">
        <w:rPr>
          <w:rFonts w:ascii="Times New Roman CYR" w:hAnsi="Times New Roman CYR" w:cs="Times New Roman CYR"/>
          <w:i/>
          <w:iCs/>
          <w:sz w:val="22"/>
          <w:szCs w:val="22"/>
          <w:lang w:val="uk-UA"/>
        </w:rPr>
        <w:t>Посада, прізвище, ініціали, підпис уповноваженої особи Учасника.</w:t>
      </w:r>
    </w:p>
    <w:p w:rsidR="00D937B6" w:rsidRPr="004234B3" w:rsidRDefault="00D937B6">
      <w:pPr>
        <w:rPr>
          <w:lang w:val="uk-UA"/>
        </w:rPr>
      </w:pPr>
    </w:p>
    <w:sectPr w:rsidR="00D937B6" w:rsidRPr="004234B3" w:rsidSect="004529BF">
      <w:footerReference w:type="even" r:id="rId4"/>
      <w:footerReference w:type="default" r:id="rId5"/>
      <w:pgSz w:w="12240" w:h="15840"/>
      <w:pgMar w:top="426" w:right="850" w:bottom="28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3" w:rsidRDefault="004234B3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153" w:rsidRDefault="004234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3" w:rsidRDefault="004234B3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C26153" w:rsidRDefault="004234B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34B3"/>
    <w:rsid w:val="004234B3"/>
    <w:rsid w:val="00D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3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3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23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2022-11-30T13:24:00Z</dcterms:created>
  <dcterms:modified xsi:type="dcterms:W3CDTF">2022-11-30T13:24:00Z</dcterms:modified>
</cp:coreProperties>
</file>