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8D" w:rsidRPr="0099018D" w:rsidRDefault="0099018D" w:rsidP="0099018D">
      <w:pPr>
        <w:ind w:firstLine="567"/>
        <w:jc w:val="right"/>
        <w:rPr>
          <w:rFonts w:ascii="Times New Roman" w:hAnsi="Times New Roman" w:cs="Times New Roman"/>
        </w:rPr>
      </w:pPr>
      <w:proofErr w:type="spellStart"/>
      <w:r w:rsidRPr="0099018D">
        <w:rPr>
          <w:rFonts w:ascii="Times New Roman" w:hAnsi="Times New Roman" w:cs="Times New Roman"/>
        </w:rPr>
        <w:t>Додаток</w:t>
      </w:r>
      <w:proofErr w:type="spellEnd"/>
      <w:r w:rsidRPr="0099018D">
        <w:rPr>
          <w:rFonts w:ascii="Times New Roman" w:hAnsi="Times New Roman" w:cs="Times New Roman"/>
        </w:rPr>
        <w:t xml:space="preserve"> 1</w:t>
      </w:r>
    </w:p>
    <w:p w:rsidR="0099018D" w:rsidRPr="0099018D" w:rsidRDefault="0099018D" w:rsidP="0099018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proofErr w:type="spellStart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Інформація</w:t>
      </w:r>
      <w:proofErr w:type="spellEnd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про </w:t>
      </w:r>
      <w:proofErr w:type="spellStart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технічні</w:t>
      </w:r>
      <w:proofErr w:type="spellEnd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, </w:t>
      </w:r>
      <w:proofErr w:type="spellStart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якісні</w:t>
      </w:r>
      <w:proofErr w:type="spellEnd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та </w:t>
      </w:r>
      <w:proofErr w:type="spellStart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інші</w:t>
      </w:r>
      <w:proofErr w:type="spellEnd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характеристики предмета </w:t>
      </w:r>
      <w:proofErr w:type="spellStart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закупі</w:t>
      </w:r>
      <w:proofErr w:type="gramStart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вл</w:t>
      </w:r>
      <w:proofErr w:type="gramEnd"/>
      <w:r w:rsidRPr="0099018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і</w:t>
      </w:r>
      <w:proofErr w:type="spellEnd"/>
    </w:p>
    <w:p w:rsidR="0099018D" w:rsidRPr="0099018D" w:rsidRDefault="0099018D" w:rsidP="0099018D">
      <w:pPr>
        <w:pStyle w:val="Standard"/>
        <w:ind w:right="283"/>
        <w:jc w:val="center"/>
        <w:rPr>
          <w:rFonts w:ascii="Times New Roman" w:hAnsi="Times New Roman" w:cs="Times New Roman"/>
          <w:b/>
        </w:rPr>
      </w:pPr>
      <w:r w:rsidRPr="0099018D">
        <w:rPr>
          <w:rStyle w:val="4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предмета закупівлі  за</w:t>
      </w:r>
      <w:r w:rsidRPr="0099018D">
        <w:rPr>
          <w:rStyle w:val="4"/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кодом </w:t>
      </w:r>
      <w:r w:rsidRPr="0099018D">
        <w:rPr>
          <w:rStyle w:val="5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99018D">
        <w:rPr>
          <w:rStyle w:val="5"/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bidi="ar-SA"/>
        </w:rPr>
        <w:t>ДК</w:t>
      </w:r>
      <w:proofErr w:type="spellEnd"/>
      <w:r w:rsidRPr="0099018D">
        <w:rPr>
          <w:rStyle w:val="5"/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bidi="ar-SA"/>
        </w:rPr>
        <w:t xml:space="preserve"> 021:2015: </w:t>
      </w:r>
      <w:r w:rsidRPr="0099018D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 xml:space="preserve">24310000-0 </w:t>
      </w:r>
      <w:proofErr w:type="spellStart"/>
      <w:r w:rsidRPr="0099018D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“Основні</w:t>
      </w:r>
      <w:proofErr w:type="spellEnd"/>
      <w:r w:rsidRPr="0099018D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 xml:space="preserve"> неорганічні хімічні </w:t>
      </w:r>
      <w:proofErr w:type="spellStart"/>
      <w:r w:rsidRPr="0099018D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>речовини”</w:t>
      </w:r>
      <w:proofErr w:type="spellEnd"/>
      <w:r w:rsidRPr="0099018D">
        <w:rPr>
          <w:rStyle w:val="1"/>
          <w:rFonts w:ascii="Times New Roman" w:eastAsia="Times New Roman" w:hAnsi="Times New Roman" w:cs="Times New Roman"/>
          <w:b/>
          <w:bCs/>
          <w:kern w:val="0"/>
          <w:shd w:val="clear" w:color="auto" w:fill="FFFFFF"/>
          <w:lang w:bidi="ar-SA"/>
        </w:rPr>
        <w:t xml:space="preserve"> (карбід кальцію)</w:t>
      </w:r>
    </w:p>
    <w:p w:rsidR="0099018D" w:rsidRDefault="0099018D" w:rsidP="0099018D">
      <w:pPr>
        <w:pStyle w:val="Standard"/>
        <w:ind w:right="283"/>
        <w:jc w:val="center"/>
        <w:rPr>
          <w:rFonts w:hint="eastAsia"/>
        </w:rPr>
      </w:pPr>
    </w:p>
    <w:p w:rsidR="0099018D" w:rsidRDefault="0099018D" w:rsidP="0099018D">
      <w:pPr>
        <w:pStyle w:val="Standard"/>
        <w:ind w:right="283"/>
        <w:jc w:val="center"/>
        <w:rPr>
          <w:rFonts w:hint="eastAsia"/>
        </w:rPr>
      </w:pPr>
    </w:p>
    <w:tbl>
      <w:tblPr>
        <w:tblW w:w="10210" w:type="dxa"/>
        <w:tblInd w:w="-6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755"/>
        <w:gridCol w:w="5629"/>
        <w:gridCol w:w="1183"/>
        <w:gridCol w:w="1230"/>
      </w:tblGrid>
      <w:tr w:rsidR="0099018D" w:rsidTr="000C500C">
        <w:trPr>
          <w:trHeight w:val="89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8D" w:rsidRDefault="0099018D" w:rsidP="00CE4C96">
            <w:pPr>
              <w:pStyle w:val="TableContents"/>
              <w:spacing w:after="283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товару</w:t>
            </w:r>
          </w:p>
        </w:tc>
        <w:tc>
          <w:tcPr>
            <w:tcW w:w="5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Опис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технічна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характеристика товару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shd w:val="clear" w:color="auto" w:fill="FFFFFF"/>
                <w:lang w:val="ru-RU"/>
              </w:rPr>
              <w:t>Кількість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shd w:val="clear" w:color="auto" w:fill="FFFFFF"/>
                <w:lang w:val="ru-RU"/>
              </w:rPr>
              <w:t>Одиниця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shd w:val="clear" w:color="auto" w:fill="FFFFFF"/>
                <w:lang w:val="ru-RU"/>
              </w:rPr>
              <w:t>виміру</w:t>
            </w:r>
            <w:proofErr w:type="spellEnd"/>
          </w:p>
        </w:tc>
      </w:tr>
      <w:tr w:rsidR="0099018D" w:rsidTr="000C500C">
        <w:trPr>
          <w:trHeight w:val="2959"/>
        </w:trPr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9018D" w:rsidRDefault="0099018D" w:rsidP="00CE4C96">
            <w:pPr>
              <w:pStyle w:val="TableContents"/>
              <w:spacing w:after="28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Карбід кальцію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24311120-4 Карбіди)</w:t>
            </w:r>
          </w:p>
        </w:tc>
        <w:tc>
          <w:tcPr>
            <w:tcW w:w="56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018D" w:rsidRDefault="0099018D" w:rsidP="000C500C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Карбід кальцію, фракція 50-80 мм </w:t>
            </w:r>
          </w:p>
          <w:p w:rsidR="0099018D" w:rsidRDefault="0099018D" w:rsidP="000C500C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карбід кальцію повинен бути: упакований у стальні барабани або у спеціальні герметичні контейнери ;</w:t>
            </w:r>
          </w:p>
          <w:p w:rsidR="0099018D" w:rsidRDefault="0099018D" w:rsidP="000C500C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по фізико-хімічнім показникам, карбід кальцію повинен відповідати нормам та вимогам, зазначеним у ГОСТІ 1460-81 та PND/STN/TPD 10-084-14</w:t>
            </w:r>
          </w:p>
          <w:p w:rsidR="0099018D" w:rsidRDefault="0099018D" w:rsidP="000C500C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термін зберігання – не менш 6 місяців</w:t>
            </w:r>
          </w:p>
          <w:p w:rsidR="00C26231" w:rsidRPr="00BB70B0" w:rsidRDefault="00C26231" w:rsidP="000C500C">
            <w:pPr>
              <w:pStyle w:val="TableContents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B70B0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- країна виробник: Словаччина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bidi="ar-SA"/>
              </w:rPr>
            </w:pPr>
            <w:r w:rsidRPr="006626AC">
              <w:rPr>
                <w:rFonts w:ascii="Calibri" w:eastAsia="Times New Roman" w:hAnsi="Calibri" w:cs="Times New Roman CYR"/>
                <w:b/>
                <w:bCs/>
                <w:sz w:val="22"/>
                <w:szCs w:val="22"/>
                <w:lang w:bidi="ar-SA"/>
              </w:rPr>
              <w:t>1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9018D" w:rsidRDefault="0099018D" w:rsidP="00CE4C96">
            <w:pPr>
              <w:pStyle w:val="TableContents"/>
              <w:spacing w:after="28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кг</w:t>
            </w:r>
          </w:p>
        </w:tc>
      </w:tr>
    </w:tbl>
    <w:p w:rsidR="0099018D" w:rsidRDefault="0099018D" w:rsidP="0099018D">
      <w:pPr>
        <w:pStyle w:val="Standard"/>
        <w:ind w:right="283"/>
        <w:jc w:val="center"/>
        <w:rPr>
          <w:rFonts w:hint="eastAsia"/>
        </w:rPr>
      </w:pPr>
    </w:p>
    <w:p w:rsidR="0099018D" w:rsidRDefault="0099018D" w:rsidP="0099018D">
      <w:pPr>
        <w:pStyle w:val="Standard"/>
        <w:ind w:right="283"/>
        <w:jc w:val="center"/>
        <w:rPr>
          <w:rFonts w:hint="eastAsia"/>
        </w:rPr>
      </w:pPr>
    </w:p>
    <w:p w:rsidR="0099018D" w:rsidRDefault="0099018D" w:rsidP="0099018D">
      <w:pPr>
        <w:pStyle w:val="Standard"/>
        <w:ind w:right="28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Вимоги до якості запропонованого Товару:</w:t>
      </w:r>
    </w:p>
    <w:p w:rsidR="0099018D" w:rsidRDefault="0099018D" w:rsidP="0099018D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1) Товар повинен відповідати заявленому асортименту.</w:t>
      </w:r>
    </w:p>
    <w:p w:rsidR="0099018D" w:rsidRDefault="0099018D" w:rsidP="0099018D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2) Якість та комплектність товару повинні відповідати технічній документації даної закупівлі, діючим на території України </w:t>
      </w:r>
      <w:r w:rsidRPr="00D04ADE">
        <w:t>ГОСТ, ДСТУ, ТУ</w:t>
      </w:r>
      <w:r>
        <w:t>,</w:t>
      </w:r>
      <w:r w:rsidRPr="00D04ADE"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вимогам до якості, умовам Договору та підтвердженням к</w:t>
      </w:r>
      <w:r>
        <w:rPr>
          <w:rFonts w:ascii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опії документу про якість: сертифікат відповідності та/або сертифікат/паспорт якості,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  <w:lang w:bidi="ar-SA"/>
        </w:rPr>
        <w:t xml:space="preserve">висновок СЕС </w:t>
      </w:r>
      <w:r>
        <w:rPr>
          <w:rFonts w:ascii="Times New Roman" w:eastAsia="Calibri" w:hAnsi="Times New Roman" w:cs="Times New Roman"/>
          <w:b/>
          <w:bCs/>
          <w:color w:val="00000A"/>
          <w:sz w:val="22"/>
          <w:szCs w:val="22"/>
          <w:shd w:val="clear" w:color="auto" w:fill="FFFFFF"/>
          <w:lang w:eastAsia="en-US" w:bidi="ar-SA"/>
        </w:rPr>
        <w:t>Документ про якість надається в складі пропозиції і при поставці товару.</w:t>
      </w:r>
    </w:p>
    <w:p w:rsidR="0099018D" w:rsidRDefault="0099018D" w:rsidP="0099018D">
      <w:pPr>
        <w:pStyle w:val="Standard"/>
        <w:tabs>
          <w:tab w:val="left" w:pos="343"/>
          <w:tab w:val="left" w:pos="398"/>
        </w:tabs>
        <w:jc w:val="both"/>
        <w:rPr>
          <w:rFonts w:hint="eastAsia"/>
        </w:rPr>
      </w:pPr>
      <w:r>
        <w:rPr>
          <w:rStyle w:val="h-hidden"/>
          <w:rFonts w:ascii="Times New Roman" w:eastAsia="Calibri" w:hAnsi="Times New Roman" w:cs="Times New Roman"/>
          <w:color w:val="00000A"/>
          <w:sz w:val="22"/>
          <w:szCs w:val="22"/>
          <w:shd w:val="clear" w:color="auto" w:fill="FFFFFF"/>
          <w:lang w:eastAsia="en-US" w:bidi="ar-SA"/>
        </w:rPr>
        <w:t>3)</w:t>
      </w:r>
      <w:r>
        <w:rPr>
          <w:rFonts w:ascii="Times New Roman" w:eastAsia="Calibri" w:hAnsi="Times New Roman" w:cs="Times New Roman"/>
          <w:color w:val="00000A"/>
          <w:sz w:val="22"/>
          <w:szCs w:val="22"/>
          <w:shd w:val="clear" w:color="auto" w:fill="FFFFFF"/>
          <w:lang w:eastAsia="en-US" w:bidi="ar-SA"/>
        </w:rPr>
        <w:t>Товар повинен бути новим, таким, що не використовувався, виготовленим</w:t>
      </w:r>
      <w:r>
        <w:rPr>
          <w:rFonts w:ascii="Times New Roman" w:eastAsia="Calibri" w:hAnsi="Times New Roman" w:cs="Times New Roman"/>
          <w:color w:val="FFFFFF"/>
          <w:sz w:val="22"/>
          <w:szCs w:val="22"/>
          <w:shd w:val="clear" w:color="auto" w:fill="FFFFFF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eastAsia="en-US" w:bidi="ar-SA"/>
        </w:rPr>
        <w:t>не раніше 3 кварталу 2022 року.</w:t>
      </w:r>
    </w:p>
    <w:p w:rsidR="0099018D" w:rsidRDefault="0099018D" w:rsidP="0099018D">
      <w:pPr>
        <w:pStyle w:val="Standard"/>
        <w:jc w:val="both"/>
        <w:rPr>
          <w:rFonts w:hint="eastAsia"/>
        </w:rPr>
      </w:pPr>
      <w:r>
        <w:rPr>
          <w:rStyle w:val="h-hidden"/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eastAsia="en-US" w:bidi="ar-SA"/>
        </w:rPr>
        <w:t>4)</w:t>
      </w:r>
      <w:r>
        <w:rPr>
          <w:rStyle w:val="h-hidden"/>
          <w:rFonts w:ascii="Times New Roman" w:hAnsi="Times New Roman" w:cs="Times New Roman"/>
          <w:sz w:val="22"/>
          <w:szCs w:val="22"/>
          <w:shd w:val="clear" w:color="auto" w:fill="FFFFFF"/>
        </w:rPr>
        <w:t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</w:t>
      </w:r>
    </w:p>
    <w:p w:rsidR="0099018D" w:rsidRDefault="0099018D" w:rsidP="0099018D">
      <w:pPr>
        <w:pStyle w:val="Standard"/>
        <w:jc w:val="both"/>
        <w:rPr>
          <w:rFonts w:hint="eastAsia"/>
        </w:rPr>
      </w:pPr>
      <w:r>
        <w:rPr>
          <w:rStyle w:val="h-hidden"/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eastAsia="en-US" w:bidi="ar-SA"/>
        </w:rPr>
        <w:t>5)Товар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перевезення.</w:t>
      </w:r>
    </w:p>
    <w:p w:rsidR="0099018D" w:rsidRDefault="0099018D" w:rsidP="0099018D">
      <w:pPr>
        <w:pStyle w:val="Standard"/>
        <w:tabs>
          <w:tab w:val="left" w:pos="343"/>
          <w:tab w:val="left" w:pos="398"/>
        </w:tabs>
        <w:jc w:val="both"/>
        <w:rPr>
          <w:rFonts w:hint="eastAsia"/>
        </w:rPr>
      </w:pPr>
      <w:r>
        <w:rPr>
          <w:rStyle w:val="h-hidden"/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uk-UA" w:bidi="ar-SA"/>
        </w:rPr>
        <w:t>6)Завантаження, розвантаження та транспортування Товару здійснюється силами і за рахунок Постачальника.</w:t>
      </w:r>
    </w:p>
    <w:p w:rsidR="0099018D" w:rsidRDefault="0099018D" w:rsidP="0099018D">
      <w:pPr>
        <w:ind w:firstLine="709"/>
        <w:jc w:val="both"/>
      </w:pPr>
    </w:p>
    <w:p w:rsidR="0099018D" w:rsidRDefault="0099018D" w:rsidP="0099018D">
      <w:pPr>
        <w:tabs>
          <w:tab w:val="left" w:pos="851"/>
        </w:tabs>
        <w:suppressAutoHyphens/>
        <w:ind w:left="567"/>
        <w:jc w:val="center"/>
        <w:rPr>
          <w:b/>
        </w:rPr>
      </w:pPr>
    </w:p>
    <w:p w:rsidR="00957048" w:rsidRPr="007F29CC" w:rsidRDefault="00957048" w:rsidP="00957048">
      <w:pPr>
        <w:ind w:left="-709" w:firstLine="425"/>
        <w:jc w:val="both"/>
      </w:pPr>
      <w:r w:rsidRPr="00957048">
        <w:rPr>
          <w:rFonts w:ascii="Times New Roman" w:hAnsi="Times New Roman" w:cs="Times New Roman"/>
          <w:b/>
          <w:sz w:val="24"/>
          <w:szCs w:val="24"/>
        </w:rPr>
        <w:t xml:space="preserve">Ми, _________________ у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акцепту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нашої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укладення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Договору 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про поставку Товару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згодні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95704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57048">
        <w:rPr>
          <w:rFonts w:ascii="Times New Roman" w:hAnsi="Times New Roman" w:cs="Times New Roman"/>
          <w:b/>
          <w:sz w:val="24"/>
          <w:szCs w:val="24"/>
        </w:rPr>
        <w:t>ідтверджуємо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свою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можливість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готовність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виконувати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усі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зазначені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цій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048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7F29CC">
        <w:t>.</w:t>
      </w:r>
    </w:p>
    <w:p w:rsidR="00957048" w:rsidRPr="00957048" w:rsidRDefault="00957048" w:rsidP="00957048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5704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57048" w:rsidRPr="00957048" w:rsidRDefault="00957048" w:rsidP="00957048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57048">
        <w:rPr>
          <w:rFonts w:ascii="Times New Roman" w:hAnsi="Times New Roman" w:cs="Times New Roman"/>
          <w:b/>
          <w:sz w:val="24"/>
          <w:szCs w:val="24"/>
        </w:rPr>
        <w:t>Дата: _____________                                                   ________________ (</w:t>
      </w:r>
      <w:proofErr w:type="spellStart"/>
      <w:proofErr w:type="gramStart"/>
      <w:r w:rsidRPr="0095704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57048">
        <w:rPr>
          <w:rFonts w:ascii="Times New Roman" w:hAnsi="Times New Roman" w:cs="Times New Roman"/>
          <w:b/>
          <w:sz w:val="24"/>
          <w:szCs w:val="24"/>
        </w:rPr>
        <w:t>ідпис</w:t>
      </w:r>
      <w:proofErr w:type="spellEnd"/>
      <w:r w:rsidRPr="00957048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957048" w:rsidRPr="00957048" w:rsidSect="0041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18D"/>
    <w:rsid w:val="000C500C"/>
    <w:rsid w:val="0024696D"/>
    <w:rsid w:val="00301A2E"/>
    <w:rsid w:val="004176B2"/>
    <w:rsid w:val="0087302C"/>
    <w:rsid w:val="00957048"/>
    <w:rsid w:val="0099018D"/>
    <w:rsid w:val="00BB70B0"/>
    <w:rsid w:val="00C26231"/>
    <w:rsid w:val="00D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1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character" w:customStyle="1" w:styleId="4">
    <w:name w:val="Основной шрифт абзаца4"/>
    <w:rsid w:val="0099018D"/>
  </w:style>
  <w:style w:type="paragraph" w:customStyle="1" w:styleId="TableContents">
    <w:name w:val="Table Contents"/>
    <w:basedOn w:val="Standard"/>
    <w:rsid w:val="0099018D"/>
    <w:pPr>
      <w:suppressLineNumbers/>
    </w:pPr>
  </w:style>
  <w:style w:type="character" w:customStyle="1" w:styleId="h-hidden">
    <w:name w:val="h-hidden"/>
    <w:rsid w:val="0099018D"/>
  </w:style>
  <w:style w:type="character" w:customStyle="1" w:styleId="1">
    <w:name w:val="Основной шрифт абзаца1"/>
    <w:rsid w:val="0099018D"/>
  </w:style>
  <w:style w:type="character" w:customStyle="1" w:styleId="5">
    <w:name w:val="Основной шрифт абзаца5"/>
    <w:rsid w:val="00990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2022-09-29T08:12:00Z</cp:lastPrinted>
  <dcterms:created xsi:type="dcterms:W3CDTF">2022-09-28T11:56:00Z</dcterms:created>
  <dcterms:modified xsi:type="dcterms:W3CDTF">2022-09-29T08:12:00Z</dcterms:modified>
</cp:coreProperties>
</file>