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30" w:rsidRPr="00F55C78" w:rsidRDefault="00C66030" w:rsidP="00C66030">
      <w:pPr>
        <w:spacing w:line="240" w:lineRule="auto"/>
        <w:ind w:left="-1418"/>
        <w:jc w:val="center"/>
        <w:rPr>
          <w:rFonts w:ascii="Times New Roman" w:hAnsi="Times New Roman" w:cs="Times New Roman"/>
          <w:b/>
          <w:bCs/>
          <w:sz w:val="28"/>
          <w:szCs w:val="28"/>
        </w:rPr>
      </w:pPr>
      <w:r w:rsidRPr="00F55C78">
        <w:rPr>
          <w:rFonts w:ascii="Times New Roman" w:hAnsi="Times New Roman" w:cs="Times New Roman"/>
          <w:b/>
          <w:bCs/>
          <w:sz w:val="28"/>
          <w:szCs w:val="28"/>
        </w:rPr>
        <w:t xml:space="preserve">4 державний пожежно-рятувальний загін </w:t>
      </w:r>
    </w:p>
    <w:p w:rsidR="00C66030" w:rsidRPr="00F55C78" w:rsidRDefault="00C66030" w:rsidP="00C66030">
      <w:pPr>
        <w:spacing w:line="240" w:lineRule="auto"/>
        <w:ind w:left="-1418"/>
        <w:jc w:val="center"/>
        <w:rPr>
          <w:rFonts w:ascii="Times New Roman" w:hAnsi="Times New Roman" w:cs="Times New Roman"/>
          <w:b/>
          <w:bCs/>
          <w:sz w:val="28"/>
          <w:szCs w:val="28"/>
        </w:rPr>
      </w:pPr>
      <w:r w:rsidRPr="00F55C78">
        <w:rPr>
          <w:rFonts w:ascii="Times New Roman" w:hAnsi="Times New Roman" w:cs="Times New Roman"/>
          <w:b/>
          <w:bCs/>
          <w:sz w:val="28"/>
          <w:szCs w:val="28"/>
        </w:rPr>
        <w:t>Головного управління ДСНС України у Чернігівській області</w:t>
      </w:r>
    </w:p>
    <w:p w:rsidR="00C66030" w:rsidRPr="00F55C78" w:rsidRDefault="00C66030" w:rsidP="00C66030">
      <w:pPr>
        <w:spacing w:line="240" w:lineRule="auto"/>
        <w:ind w:left="-1418"/>
        <w:jc w:val="center"/>
        <w:rPr>
          <w:rFonts w:ascii="Times New Roman" w:eastAsia="Times New Roman" w:hAnsi="Times New Roman" w:cs="Times New Roman"/>
          <w:b/>
          <w:bCs/>
          <w:sz w:val="28"/>
          <w:szCs w:val="28"/>
        </w:rPr>
      </w:pPr>
      <w:r w:rsidRPr="00F55C78">
        <w:rPr>
          <w:rFonts w:ascii="Times New Roman" w:hAnsi="Times New Roman" w:cs="Times New Roman"/>
          <w:sz w:val="28"/>
          <w:szCs w:val="28"/>
        </w:rPr>
        <w:t>(4 ДПРЗ ГУ ДСНС України у Чернігівській області)</w:t>
      </w:r>
    </w:p>
    <w:p w:rsidR="00C66030" w:rsidRPr="00F55C78" w:rsidRDefault="00C66030" w:rsidP="00C66030">
      <w:pPr>
        <w:spacing w:line="240" w:lineRule="auto"/>
        <w:ind w:left="-1418"/>
        <w:jc w:val="right"/>
        <w:rPr>
          <w:rFonts w:ascii="Times New Roman" w:eastAsia="Times New Roman" w:hAnsi="Times New Roman" w:cs="Times New Roman"/>
          <w:b/>
          <w:bCs/>
          <w:sz w:val="24"/>
          <w:szCs w:val="24"/>
        </w:rPr>
      </w:pPr>
    </w:p>
    <w:p w:rsidR="00C66030" w:rsidRPr="00F55C78" w:rsidRDefault="00C66030" w:rsidP="00C66030">
      <w:pPr>
        <w:spacing w:line="240" w:lineRule="auto"/>
        <w:ind w:left="-1418"/>
        <w:jc w:val="right"/>
        <w:rPr>
          <w:rFonts w:ascii="Times New Roman" w:eastAsia="Times New Roman" w:hAnsi="Times New Roman" w:cs="Times New Roman"/>
          <w:b/>
          <w:bCs/>
          <w:sz w:val="24"/>
          <w:szCs w:val="24"/>
        </w:rPr>
      </w:pPr>
    </w:p>
    <w:p w:rsidR="00C66030" w:rsidRPr="00F55C78" w:rsidRDefault="00C66030" w:rsidP="00C66030">
      <w:pPr>
        <w:spacing w:line="240" w:lineRule="auto"/>
        <w:ind w:left="-1418"/>
        <w:jc w:val="right"/>
        <w:rPr>
          <w:rFonts w:ascii="Times New Roman" w:eastAsia="Times New Roman" w:hAnsi="Times New Roman" w:cs="Times New Roman"/>
          <w:b/>
          <w:bCs/>
          <w:sz w:val="24"/>
          <w:szCs w:val="24"/>
        </w:rPr>
      </w:pPr>
    </w:p>
    <w:p w:rsidR="00C66030" w:rsidRPr="00F55C78" w:rsidRDefault="00C66030" w:rsidP="00C66030">
      <w:pPr>
        <w:spacing w:line="240" w:lineRule="auto"/>
        <w:rPr>
          <w:rFonts w:ascii="Times New Roman" w:eastAsia="Times New Roman" w:hAnsi="Times New Roman" w:cs="Times New Roman"/>
          <w:b/>
          <w:bCs/>
          <w:sz w:val="24"/>
          <w:szCs w:val="24"/>
        </w:rPr>
      </w:pPr>
    </w:p>
    <w:p w:rsidR="00C66030" w:rsidRPr="00F55C78" w:rsidRDefault="00C66030" w:rsidP="00C66030">
      <w:pPr>
        <w:spacing w:line="240" w:lineRule="auto"/>
        <w:ind w:left="5954" w:hanging="142"/>
        <w:jc w:val="right"/>
        <w:rPr>
          <w:rFonts w:ascii="Times New Roman" w:eastAsia="Times New Roman" w:hAnsi="Times New Roman" w:cs="Times New Roman"/>
          <w:b/>
          <w:bCs/>
          <w:sz w:val="24"/>
          <w:szCs w:val="24"/>
        </w:rPr>
      </w:pPr>
      <w:r w:rsidRPr="00F55C78">
        <w:rPr>
          <w:rFonts w:ascii="Times New Roman" w:eastAsia="Times New Roman" w:hAnsi="Times New Roman" w:cs="Times New Roman"/>
          <w:b/>
          <w:bCs/>
          <w:sz w:val="24"/>
          <w:szCs w:val="24"/>
        </w:rPr>
        <w:t>«ЗАТВЕРДЖЕНО»</w:t>
      </w:r>
    </w:p>
    <w:p w:rsidR="00C66030" w:rsidRPr="00F55C78" w:rsidRDefault="00C66030" w:rsidP="00C66030">
      <w:pPr>
        <w:spacing w:line="240" w:lineRule="auto"/>
        <w:ind w:left="5954" w:hanging="142"/>
        <w:contextualSpacing/>
        <w:jc w:val="right"/>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 xml:space="preserve">рішенням Уповноваженої особи                                                     </w:t>
      </w:r>
      <w:r w:rsidRPr="006323E6">
        <w:rPr>
          <w:rFonts w:ascii="Times New Roman" w:eastAsia="Times New Roman" w:hAnsi="Times New Roman" w:cs="Times New Roman"/>
          <w:color w:val="auto"/>
          <w:sz w:val="24"/>
          <w:szCs w:val="24"/>
        </w:rPr>
        <w:t xml:space="preserve">від </w:t>
      </w:r>
      <w:r w:rsidR="008017C7">
        <w:rPr>
          <w:rFonts w:ascii="Times New Roman" w:eastAsia="Times New Roman" w:hAnsi="Times New Roman" w:cs="Times New Roman"/>
          <w:color w:val="auto"/>
          <w:sz w:val="24"/>
          <w:szCs w:val="24"/>
        </w:rPr>
        <w:t>08</w:t>
      </w:r>
      <w:r w:rsidR="00090DDE">
        <w:rPr>
          <w:rFonts w:ascii="Times New Roman" w:eastAsia="Times New Roman" w:hAnsi="Times New Roman" w:cs="Times New Roman"/>
          <w:color w:val="auto"/>
          <w:sz w:val="24"/>
          <w:szCs w:val="24"/>
        </w:rPr>
        <w:t>.08.2022</w:t>
      </w:r>
      <w:r w:rsidRPr="006323E6">
        <w:rPr>
          <w:rFonts w:ascii="Times New Roman" w:eastAsia="Times New Roman" w:hAnsi="Times New Roman" w:cs="Times New Roman"/>
          <w:color w:val="auto"/>
          <w:sz w:val="24"/>
          <w:szCs w:val="24"/>
        </w:rPr>
        <w:t xml:space="preserve"> року № </w:t>
      </w:r>
      <w:r w:rsidR="00090DDE">
        <w:rPr>
          <w:rFonts w:ascii="Times New Roman" w:eastAsia="Times New Roman" w:hAnsi="Times New Roman" w:cs="Times New Roman"/>
          <w:color w:val="auto"/>
          <w:sz w:val="24"/>
          <w:szCs w:val="24"/>
        </w:rPr>
        <w:t>102</w:t>
      </w:r>
    </w:p>
    <w:p w:rsidR="00C66030" w:rsidRPr="00F55C78" w:rsidRDefault="00C66030" w:rsidP="00C66030">
      <w:pPr>
        <w:tabs>
          <w:tab w:val="right" w:pos="9639"/>
        </w:tabs>
        <w:spacing w:line="240" w:lineRule="auto"/>
        <w:ind w:left="5954" w:hanging="142"/>
        <w:jc w:val="right"/>
        <w:rPr>
          <w:rFonts w:ascii="Times New Roman" w:eastAsia="Times New Roman" w:hAnsi="Times New Roman" w:cs="Times New Roman"/>
          <w:b/>
          <w:bCs/>
          <w:sz w:val="24"/>
          <w:szCs w:val="24"/>
        </w:rPr>
      </w:pPr>
      <w:r w:rsidRPr="00F55C78">
        <w:rPr>
          <w:rFonts w:ascii="Times New Roman" w:eastAsia="Times New Roman" w:hAnsi="Times New Roman" w:cs="Times New Roman"/>
          <w:b/>
          <w:bCs/>
          <w:sz w:val="24"/>
          <w:szCs w:val="24"/>
        </w:rPr>
        <w:t>__________________Т.А. Лобова</w:t>
      </w:r>
    </w:p>
    <w:p w:rsidR="00C66030" w:rsidRPr="00F55C78" w:rsidRDefault="00C66030" w:rsidP="00C66030">
      <w:pPr>
        <w:spacing w:line="240" w:lineRule="auto"/>
        <w:rPr>
          <w:rFonts w:ascii="Times New Roman" w:eastAsia="Times New Roman" w:hAnsi="Times New Roman" w:cs="Times New Roman"/>
          <w:b/>
          <w:bCs/>
          <w:sz w:val="24"/>
          <w:szCs w:val="24"/>
        </w:rPr>
      </w:pPr>
    </w:p>
    <w:p w:rsidR="00C66030" w:rsidRPr="00F55C78" w:rsidRDefault="00C66030" w:rsidP="00C66030">
      <w:pPr>
        <w:spacing w:line="240" w:lineRule="auto"/>
        <w:rPr>
          <w:rFonts w:ascii="Times New Roman" w:eastAsia="Times New Roman" w:hAnsi="Times New Roman" w:cs="Times New Roman"/>
          <w:b/>
          <w:bCs/>
          <w:sz w:val="24"/>
          <w:szCs w:val="24"/>
        </w:rPr>
      </w:pPr>
    </w:p>
    <w:p w:rsidR="00C66030" w:rsidRPr="00F55C78" w:rsidRDefault="00C66030" w:rsidP="00C66030">
      <w:pPr>
        <w:spacing w:line="240" w:lineRule="auto"/>
        <w:rPr>
          <w:rFonts w:ascii="Times New Roman" w:eastAsia="Times New Roman" w:hAnsi="Times New Roman" w:cs="Times New Roman"/>
          <w:b/>
          <w:bCs/>
          <w:sz w:val="24"/>
          <w:szCs w:val="24"/>
        </w:rPr>
      </w:pPr>
    </w:p>
    <w:p w:rsidR="00C66030" w:rsidRPr="00F55C78" w:rsidRDefault="00C66030" w:rsidP="00C66030">
      <w:pPr>
        <w:spacing w:line="240" w:lineRule="auto"/>
        <w:rPr>
          <w:rFonts w:ascii="Times New Roman" w:eastAsia="Times New Roman" w:hAnsi="Times New Roman" w:cs="Times New Roman"/>
          <w:b/>
          <w:bCs/>
          <w:sz w:val="24"/>
          <w:szCs w:val="24"/>
        </w:rPr>
      </w:pPr>
      <w:r w:rsidRPr="00F55C78">
        <w:rPr>
          <w:rFonts w:ascii="Times New Roman" w:eastAsia="Times New Roman" w:hAnsi="Times New Roman" w:cs="Times New Roman"/>
          <w:b/>
          <w:bCs/>
          <w:sz w:val="24"/>
          <w:szCs w:val="24"/>
        </w:rPr>
        <w:t xml:space="preserve">                                                     </w:t>
      </w:r>
    </w:p>
    <w:p w:rsidR="00C66030" w:rsidRPr="00F55C78" w:rsidRDefault="00C66030" w:rsidP="00C66030">
      <w:pPr>
        <w:spacing w:line="240" w:lineRule="auto"/>
        <w:rPr>
          <w:rFonts w:ascii="Times New Roman" w:eastAsia="Times New Roman" w:hAnsi="Times New Roman" w:cs="Times New Roman"/>
          <w:b/>
          <w:bCs/>
          <w:sz w:val="24"/>
          <w:szCs w:val="24"/>
        </w:rPr>
      </w:pPr>
    </w:p>
    <w:p w:rsidR="00C66030" w:rsidRPr="00F55C78" w:rsidRDefault="00C66030" w:rsidP="00C66030">
      <w:pPr>
        <w:spacing w:line="240" w:lineRule="auto"/>
        <w:rPr>
          <w:rFonts w:ascii="Times New Roman" w:eastAsia="Times New Roman" w:hAnsi="Times New Roman" w:cs="Times New Roman"/>
          <w:b/>
          <w:bCs/>
          <w:sz w:val="28"/>
          <w:szCs w:val="28"/>
        </w:rPr>
      </w:pPr>
    </w:p>
    <w:p w:rsidR="00C66030" w:rsidRPr="00F55C78" w:rsidRDefault="00C66030" w:rsidP="00C66030">
      <w:pPr>
        <w:spacing w:line="240" w:lineRule="auto"/>
        <w:jc w:val="center"/>
        <w:rPr>
          <w:rFonts w:ascii="Times New Roman" w:hAnsi="Times New Roman"/>
          <w:b/>
          <w:sz w:val="28"/>
          <w:szCs w:val="28"/>
        </w:rPr>
      </w:pPr>
      <w:r w:rsidRPr="00F55C78">
        <w:rPr>
          <w:rFonts w:ascii="Times New Roman" w:hAnsi="Times New Roman"/>
          <w:b/>
          <w:sz w:val="28"/>
          <w:szCs w:val="28"/>
        </w:rPr>
        <w:t>ТЕНДЕРНА ДОКУМЕНТАЦІЯ</w:t>
      </w:r>
    </w:p>
    <w:p w:rsidR="00C66030" w:rsidRPr="00F55C78" w:rsidRDefault="00C66030" w:rsidP="00C66030">
      <w:pPr>
        <w:spacing w:line="240" w:lineRule="auto"/>
        <w:jc w:val="center"/>
        <w:rPr>
          <w:rFonts w:ascii="Times New Roman" w:hAnsi="Times New Roman"/>
          <w:b/>
          <w:sz w:val="28"/>
          <w:szCs w:val="28"/>
        </w:rPr>
      </w:pPr>
      <w:r w:rsidRPr="00F55C78">
        <w:rPr>
          <w:rFonts w:ascii="Times New Roman" w:hAnsi="Times New Roman"/>
          <w:b/>
          <w:sz w:val="28"/>
          <w:szCs w:val="28"/>
        </w:rPr>
        <w:t>ВІДКРИТІ ТОРГИ</w:t>
      </w:r>
    </w:p>
    <w:p w:rsidR="00C66030" w:rsidRPr="00F55C78" w:rsidRDefault="00C66030" w:rsidP="00C66030">
      <w:pPr>
        <w:spacing w:line="240" w:lineRule="auto"/>
        <w:jc w:val="center"/>
        <w:rPr>
          <w:rFonts w:ascii="Times New Roman" w:hAnsi="Times New Roman"/>
          <w:b/>
          <w:sz w:val="28"/>
          <w:szCs w:val="28"/>
        </w:rPr>
      </w:pPr>
    </w:p>
    <w:p w:rsidR="00462E33" w:rsidRPr="00F55C78" w:rsidRDefault="00462E33" w:rsidP="00462E33">
      <w:pPr>
        <w:jc w:val="center"/>
        <w:rPr>
          <w:rFonts w:ascii="Times New Roman" w:hAnsi="Times New Roman" w:cs="Times New Roman"/>
          <w:sz w:val="28"/>
          <w:szCs w:val="28"/>
        </w:rPr>
      </w:pPr>
      <w:r w:rsidRPr="00F55C78">
        <w:rPr>
          <w:rFonts w:ascii="Times New Roman" w:hAnsi="Times New Roman" w:cs="Times New Roman"/>
          <w:sz w:val="28"/>
          <w:szCs w:val="28"/>
        </w:rPr>
        <w:t>на закупівлю товарів</w:t>
      </w:r>
    </w:p>
    <w:p w:rsidR="00462E33" w:rsidRPr="00F55C78" w:rsidRDefault="00462E33" w:rsidP="00462E33">
      <w:pPr>
        <w:jc w:val="center"/>
        <w:rPr>
          <w:rFonts w:ascii="Times New Roman" w:hAnsi="Times New Roman" w:cs="Times New Roman"/>
          <w:sz w:val="28"/>
          <w:szCs w:val="28"/>
          <w:bdr w:val="none" w:sz="0" w:space="0" w:color="auto" w:frame="1"/>
          <w:shd w:val="clear" w:color="auto" w:fill="FDFEFD"/>
        </w:rPr>
      </w:pPr>
      <w:r w:rsidRPr="00F55C78">
        <w:rPr>
          <w:rFonts w:ascii="Times New Roman" w:hAnsi="Times New Roman" w:cs="Times New Roman"/>
          <w:color w:val="auto"/>
          <w:sz w:val="28"/>
          <w:szCs w:val="28"/>
          <w:bdr w:val="none" w:sz="0" w:space="0" w:color="auto" w:frame="1"/>
          <w:shd w:val="clear" w:color="auto" w:fill="FDFEFD"/>
        </w:rPr>
        <w:t>Класифікація за ДК 021:2015</w:t>
      </w:r>
      <w:r w:rsidRPr="00F55C78">
        <w:rPr>
          <w:rFonts w:ascii="Times New Roman" w:hAnsi="Times New Roman" w:cs="Times New Roman"/>
          <w:color w:val="auto"/>
          <w:sz w:val="28"/>
          <w:szCs w:val="28"/>
          <w:shd w:val="clear" w:color="auto" w:fill="FDFEFD"/>
        </w:rPr>
        <w:t>: </w:t>
      </w:r>
      <w:r w:rsidRPr="00F55C78">
        <w:rPr>
          <w:rFonts w:ascii="Times New Roman" w:hAnsi="Times New Roman" w:cs="Times New Roman"/>
          <w:color w:val="auto"/>
          <w:sz w:val="28"/>
          <w:szCs w:val="28"/>
          <w:bdr w:val="none" w:sz="0" w:space="0" w:color="auto" w:frame="1"/>
          <w:shd w:val="clear" w:color="auto" w:fill="FDFEFD"/>
        </w:rPr>
        <w:t>09130000-9</w:t>
      </w:r>
      <w:r w:rsidRPr="00F55C78">
        <w:rPr>
          <w:rFonts w:ascii="Times New Roman" w:hAnsi="Times New Roman" w:cs="Times New Roman"/>
          <w:color w:val="auto"/>
          <w:sz w:val="28"/>
          <w:szCs w:val="28"/>
          <w:shd w:val="clear" w:color="auto" w:fill="FDFEFD"/>
        </w:rPr>
        <w:t> - </w:t>
      </w:r>
      <w:r w:rsidRPr="00F55C78">
        <w:rPr>
          <w:rFonts w:ascii="Times New Roman" w:hAnsi="Times New Roman" w:cs="Times New Roman"/>
          <w:color w:val="auto"/>
          <w:sz w:val="28"/>
          <w:szCs w:val="28"/>
          <w:bdr w:val="none" w:sz="0" w:space="0" w:color="auto" w:frame="1"/>
          <w:shd w:val="clear" w:color="auto" w:fill="FDFEFD"/>
        </w:rPr>
        <w:t>Нафта і дистиляти</w:t>
      </w:r>
    </w:p>
    <w:p w:rsidR="00462E33" w:rsidRPr="00F55C78" w:rsidRDefault="00D659F2" w:rsidP="00462E33">
      <w:pPr>
        <w:jc w:val="center"/>
        <w:rPr>
          <w:rFonts w:ascii="Times New Roman" w:hAnsi="Times New Roman" w:cs="Times New Roman"/>
          <w:color w:val="auto"/>
          <w:sz w:val="28"/>
          <w:szCs w:val="28"/>
        </w:rPr>
      </w:pPr>
      <w:r w:rsidRPr="00F55C78">
        <w:rPr>
          <w:rFonts w:ascii="Times New Roman" w:hAnsi="Times New Roman" w:cs="Times New Roman"/>
          <w:sz w:val="28"/>
          <w:szCs w:val="28"/>
          <w:bdr w:val="none" w:sz="0" w:space="0" w:color="auto" w:frame="1"/>
          <w:shd w:val="clear" w:color="auto" w:fill="FDFEFD"/>
        </w:rPr>
        <w:t>(бензин марки – А 95</w:t>
      </w:r>
      <w:r w:rsidR="00462E33" w:rsidRPr="00F55C78">
        <w:rPr>
          <w:rFonts w:ascii="Times New Roman" w:hAnsi="Times New Roman" w:cs="Times New Roman"/>
          <w:sz w:val="28"/>
          <w:szCs w:val="28"/>
          <w:bdr w:val="none" w:sz="0" w:space="0" w:color="auto" w:frame="1"/>
          <w:shd w:val="clear" w:color="auto" w:fill="FDFEFD"/>
        </w:rPr>
        <w:t>, дизельне паливо)</w:t>
      </w:r>
    </w:p>
    <w:p w:rsidR="00462E33" w:rsidRPr="00F55C78" w:rsidRDefault="00462E33"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462E33" w:rsidRPr="00F55C78" w:rsidRDefault="00462E33" w:rsidP="00462E33">
      <w:pPr>
        <w:jc w:val="center"/>
        <w:rPr>
          <w:rFonts w:ascii="Times New Roman" w:hAnsi="Times New Roman" w:cs="Times New Roman"/>
          <w:sz w:val="28"/>
          <w:szCs w:val="28"/>
        </w:rPr>
      </w:pPr>
    </w:p>
    <w:p w:rsidR="00462E33" w:rsidRPr="00F55C78" w:rsidRDefault="00462E33" w:rsidP="00462E33">
      <w:pPr>
        <w:jc w:val="center"/>
        <w:rPr>
          <w:rFonts w:ascii="Times New Roman" w:hAnsi="Times New Roman" w:cs="Times New Roman"/>
          <w:sz w:val="28"/>
          <w:szCs w:val="28"/>
        </w:rPr>
      </w:pPr>
    </w:p>
    <w:p w:rsidR="00462E33" w:rsidRPr="00F55C78" w:rsidRDefault="00462E33" w:rsidP="00462E33">
      <w:pPr>
        <w:jc w:val="center"/>
        <w:rPr>
          <w:rFonts w:ascii="Times New Roman" w:hAnsi="Times New Roman" w:cs="Times New Roman"/>
          <w:sz w:val="28"/>
          <w:szCs w:val="28"/>
        </w:rPr>
      </w:pPr>
    </w:p>
    <w:p w:rsidR="00462E33" w:rsidRPr="00F55C78" w:rsidRDefault="00462E33" w:rsidP="00462E33">
      <w:pPr>
        <w:jc w:val="center"/>
        <w:rPr>
          <w:rFonts w:ascii="Times New Roman" w:hAnsi="Times New Roman" w:cs="Times New Roman"/>
          <w:sz w:val="28"/>
          <w:szCs w:val="28"/>
        </w:rPr>
      </w:pPr>
    </w:p>
    <w:p w:rsidR="00462E33" w:rsidRPr="00F55C78" w:rsidRDefault="00462E33"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C66030" w:rsidRPr="00F55C78" w:rsidRDefault="00C66030" w:rsidP="00462E33">
      <w:pPr>
        <w:jc w:val="center"/>
        <w:rPr>
          <w:rFonts w:ascii="Times New Roman" w:hAnsi="Times New Roman" w:cs="Times New Roman"/>
          <w:sz w:val="28"/>
          <w:szCs w:val="28"/>
        </w:rPr>
      </w:pPr>
    </w:p>
    <w:p w:rsidR="00462E33" w:rsidRPr="00F55C78" w:rsidRDefault="00462E33" w:rsidP="00C66030">
      <w:pPr>
        <w:jc w:val="center"/>
        <w:rPr>
          <w:rFonts w:ascii="Times New Roman" w:hAnsi="Times New Roman" w:cs="Times New Roman"/>
          <w:sz w:val="28"/>
          <w:szCs w:val="28"/>
        </w:rPr>
      </w:pPr>
      <w:r w:rsidRPr="00F55C78">
        <w:rPr>
          <w:rFonts w:ascii="Times New Roman" w:hAnsi="Times New Roman" w:cs="Times New Roman"/>
          <w:sz w:val="28"/>
          <w:szCs w:val="28"/>
        </w:rPr>
        <w:t>Ніжин – 20</w:t>
      </w:r>
      <w:r w:rsidR="00C66030" w:rsidRPr="00F55C78">
        <w:rPr>
          <w:rFonts w:ascii="Times New Roman" w:hAnsi="Times New Roman" w:cs="Times New Roman"/>
          <w:sz w:val="28"/>
          <w:szCs w:val="28"/>
        </w:rPr>
        <w:t>22</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6"/>
        <w:gridCol w:w="2581"/>
        <w:gridCol w:w="6659"/>
      </w:tblGrid>
      <w:tr w:rsidR="00CB66CD" w:rsidRPr="00F55C78" w:rsidTr="00F943E9">
        <w:trPr>
          <w:trHeight w:val="258"/>
          <w:jc w:val="center"/>
        </w:trPr>
        <w:tc>
          <w:tcPr>
            <w:tcW w:w="586" w:type="dxa"/>
            <w:vAlign w:val="center"/>
          </w:tcPr>
          <w:p w:rsidR="00CB66CD" w:rsidRPr="00F55C78" w:rsidRDefault="00CB66CD" w:rsidP="00B3264A">
            <w:pPr>
              <w:pStyle w:val="1"/>
              <w:widowControl w:val="0"/>
              <w:spacing w:line="240" w:lineRule="auto"/>
              <w:jc w:val="center"/>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lastRenderedPageBreak/>
              <w:t>№</w:t>
            </w:r>
          </w:p>
        </w:tc>
        <w:tc>
          <w:tcPr>
            <w:tcW w:w="9240" w:type="dxa"/>
            <w:gridSpan w:val="2"/>
            <w:shd w:val="clear" w:color="auto" w:fill="D9D9D9" w:themeFill="background1" w:themeFillShade="D9"/>
            <w:vAlign w:val="center"/>
          </w:tcPr>
          <w:p w:rsidR="00CB66CD" w:rsidRPr="00F55C78" w:rsidRDefault="00C66030" w:rsidP="00B3264A">
            <w:pPr>
              <w:pStyle w:val="1"/>
              <w:widowControl w:val="0"/>
              <w:spacing w:line="240" w:lineRule="auto"/>
              <w:jc w:val="center"/>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 xml:space="preserve">І </w:t>
            </w:r>
            <w:r w:rsidR="00CB66CD" w:rsidRPr="00F55C78">
              <w:rPr>
                <w:rFonts w:ascii="Times New Roman" w:eastAsia="Times New Roman" w:hAnsi="Times New Roman" w:cs="Times New Roman"/>
                <w:b/>
                <w:bCs/>
                <w:sz w:val="24"/>
                <w:szCs w:val="24"/>
                <w:lang w:val="uk-UA"/>
              </w:rPr>
              <w:t>Загальні положення</w:t>
            </w:r>
          </w:p>
        </w:tc>
      </w:tr>
      <w:tr w:rsidR="00CB66CD" w:rsidRPr="00F55C78" w:rsidTr="00F943E9">
        <w:trPr>
          <w:trHeight w:val="258"/>
          <w:jc w:val="center"/>
        </w:trPr>
        <w:tc>
          <w:tcPr>
            <w:tcW w:w="586" w:type="dxa"/>
            <w:vAlign w:val="center"/>
          </w:tcPr>
          <w:p w:rsidR="00CB66CD" w:rsidRPr="00F55C78" w:rsidRDefault="00CB66CD" w:rsidP="00B3264A">
            <w:pPr>
              <w:pStyle w:val="1"/>
              <w:widowControl w:val="0"/>
              <w:spacing w:line="240" w:lineRule="auto"/>
              <w:jc w:val="center"/>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1</w:t>
            </w:r>
          </w:p>
        </w:tc>
        <w:tc>
          <w:tcPr>
            <w:tcW w:w="2581" w:type="dxa"/>
            <w:vAlign w:val="center"/>
          </w:tcPr>
          <w:p w:rsidR="00CB66CD" w:rsidRPr="00F55C78" w:rsidRDefault="00CB66CD" w:rsidP="00B3264A">
            <w:pPr>
              <w:pStyle w:val="1"/>
              <w:widowControl w:val="0"/>
              <w:spacing w:line="240" w:lineRule="auto"/>
              <w:jc w:val="center"/>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2</w:t>
            </w:r>
          </w:p>
        </w:tc>
        <w:tc>
          <w:tcPr>
            <w:tcW w:w="6659" w:type="dxa"/>
            <w:vAlign w:val="center"/>
          </w:tcPr>
          <w:p w:rsidR="00CB66CD" w:rsidRPr="00F55C78" w:rsidRDefault="00CB66CD" w:rsidP="00B3264A">
            <w:pPr>
              <w:pStyle w:val="1"/>
              <w:widowControl w:val="0"/>
              <w:spacing w:line="240" w:lineRule="auto"/>
              <w:jc w:val="center"/>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3</w:t>
            </w:r>
          </w:p>
        </w:tc>
      </w:tr>
      <w:tr w:rsidR="00C66030" w:rsidRPr="00F55C78" w:rsidTr="00F943E9">
        <w:trPr>
          <w:trHeight w:val="258"/>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1</w:t>
            </w:r>
          </w:p>
        </w:tc>
        <w:tc>
          <w:tcPr>
            <w:tcW w:w="2581" w:type="dxa"/>
          </w:tcPr>
          <w:p w:rsidR="00C66030" w:rsidRPr="00F55C78" w:rsidRDefault="00C66030" w:rsidP="00F943E9">
            <w:pPr>
              <w:pStyle w:val="1"/>
              <w:widowControl w:val="0"/>
              <w:spacing w:line="240" w:lineRule="auto"/>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Терміни, які вживаються в тендерній документації</w:t>
            </w:r>
          </w:p>
        </w:tc>
        <w:tc>
          <w:tcPr>
            <w:tcW w:w="6659" w:type="dxa"/>
            <w:vAlign w:val="center"/>
          </w:tcPr>
          <w:p w:rsidR="00C66030" w:rsidRPr="00F55C78" w:rsidRDefault="00C66030" w:rsidP="00F943E9">
            <w:pPr>
              <w:widowControl w:val="0"/>
              <w:spacing w:beforeLines="40" w:before="96" w:afterLines="40" w:after="96" w:line="240" w:lineRule="auto"/>
              <w:ind w:firstLine="261"/>
              <w:contextualSpacing/>
              <w:jc w:val="both"/>
              <w:rPr>
                <w:rFonts w:ascii="Times New Roman" w:eastAsia="Times New Roman" w:hAnsi="Times New Roman" w:cs="Times New Roman"/>
                <w:sz w:val="24"/>
                <w:szCs w:val="24"/>
                <w:lang w:eastAsia="uk-UA"/>
              </w:rPr>
            </w:pPr>
            <w:r w:rsidRPr="00F55C78">
              <w:rPr>
                <w:rFonts w:ascii="Times New Roman" w:eastAsia="Times New Roman" w:hAnsi="Times New Roman" w:cs="Times New Roman"/>
                <w:sz w:val="24"/>
                <w:szCs w:val="24"/>
                <w:lang w:eastAsia="uk-UA"/>
              </w:rPr>
              <w:t xml:space="preserve">Тендерну документацію розроблено відповідно до вимог </w:t>
            </w:r>
            <w:hyperlink r:id="rId8" w:tgtFrame="_blank" w:history="1">
              <w:r w:rsidRPr="00F55C78">
                <w:rPr>
                  <w:rFonts w:ascii="Times New Roman" w:eastAsia="Times New Roman" w:hAnsi="Times New Roman" w:cs="Times New Roman"/>
                  <w:sz w:val="24"/>
                  <w:szCs w:val="24"/>
                  <w:bdr w:val="none" w:sz="0" w:space="0" w:color="auto" w:frame="1"/>
                  <w:lang w:eastAsia="uk-UA"/>
                </w:rPr>
                <w:t>Закону</w:t>
              </w:r>
            </w:hyperlink>
            <w:r w:rsidRPr="00F55C78">
              <w:rPr>
                <w:rFonts w:ascii="Times New Roman" w:eastAsia="Times New Roman" w:hAnsi="Times New Roman" w:cs="Times New Roman"/>
                <w:sz w:val="24"/>
                <w:szCs w:val="24"/>
                <w:bdr w:val="none" w:sz="0" w:space="0" w:color="auto" w:frame="1"/>
                <w:lang w:eastAsia="uk-UA"/>
              </w:rPr>
              <w:t xml:space="preserve"> України «Про публічні закупівлі»</w:t>
            </w:r>
            <w:r w:rsidRPr="00F55C78">
              <w:rPr>
                <w:rFonts w:ascii="Times New Roman" w:eastAsia="Times New Roman" w:hAnsi="Times New Roman" w:cs="Times New Roman"/>
                <w:sz w:val="24"/>
                <w:szCs w:val="24"/>
              </w:rPr>
              <w:t xml:space="preserve"> №922-VІІІ від 25.12.2015 року</w:t>
            </w:r>
            <w:r w:rsidRPr="00F55C78">
              <w:rPr>
                <w:rFonts w:ascii="Times New Roman" w:eastAsia="Times New Roman" w:hAnsi="Times New Roman" w:cs="Times New Roman"/>
                <w:sz w:val="24"/>
                <w:szCs w:val="24"/>
                <w:bdr w:val="none" w:sz="0" w:space="0" w:color="auto" w:frame="1"/>
                <w:lang w:eastAsia="uk-UA"/>
              </w:rPr>
              <w:t xml:space="preserve"> (в редакції Закону № 114-IX від 19.09.2019) (далі – Закон)</w:t>
            </w:r>
            <w:r w:rsidRPr="00F55C78">
              <w:rPr>
                <w:rFonts w:ascii="Times New Roman" w:eastAsia="Times New Roman" w:hAnsi="Times New Roman" w:cs="Times New Roman"/>
                <w:sz w:val="24"/>
                <w:szCs w:val="24"/>
                <w:lang w:eastAsia="uk-UA"/>
              </w:rPr>
              <w:t xml:space="preserve">. Терміни, що вживаються у зазначеній тендерній документації, наведені у Законі. </w:t>
            </w:r>
          </w:p>
        </w:tc>
      </w:tr>
      <w:tr w:rsidR="00C66030" w:rsidRPr="00F55C78" w:rsidTr="00F943E9">
        <w:trPr>
          <w:trHeight w:val="258"/>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2</w:t>
            </w:r>
          </w:p>
        </w:tc>
        <w:tc>
          <w:tcPr>
            <w:tcW w:w="2581" w:type="dxa"/>
          </w:tcPr>
          <w:p w:rsidR="00C66030" w:rsidRPr="00F55C78" w:rsidRDefault="00C66030" w:rsidP="00F943E9">
            <w:pPr>
              <w:pStyle w:val="1"/>
              <w:widowControl w:val="0"/>
              <w:spacing w:line="240" w:lineRule="auto"/>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Інформація про замовника торгів</w:t>
            </w:r>
          </w:p>
        </w:tc>
        <w:tc>
          <w:tcPr>
            <w:tcW w:w="6659" w:type="dxa"/>
          </w:tcPr>
          <w:p w:rsidR="00C66030" w:rsidRPr="00F55C78" w:rsidRDefault="00C66030" w:rsidP="00F943E9">
            <w:pPr>
              <w:pStyle w:val="1"/>
              <w:widowControl w:val="0"/>
              <w:spacing w:line="240" w:lineRule="auto"/>
              <w:ind w:firstLine="261"/>
              <w:jc w:val="both"/>
              <w:rPr>
                <w:rFonts w:ascii="Times New Roman" w:hAnsi="Times New Roman" w:cs="Times New Roman"/>
                <w:sz w:val="24"/>
                <w:szCs w:val="24"/>
                <w:lang w:val="uk-UA"/>
              </w:rPr>
            </w:pPr>
          </w:p>
        </w:tc>
      </w:tr>
      <w:tr w:rsidR="00C66030" w:rsidRPr="00F55C78" w:rsidTr="00F943E9">
        <w:trPr>
          <w:trHeight w:val="258"/>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2.1</w:t>
            </w:r>
          </w:p>
        </w:tc>
        <w:tc>
          <w:tcPr>
            <w:tcW w:w="2581" w:type="dxa"/>
          </w:tcPr>
          <w:p w:rsidR="00C66030" w:rsidRPr="00F55C78" w:rsidRDefault="00C66030" w:rsidP="00F943E9">
            <w:pPr>
              <w:pStyle w:val="1"/>
              <w:widowControl w:val="0"/>
              <w:spacing w:line="240" w:lineRule="auto"/>
              <w:ind w:right="113"/>
              <w:jc w:val="both"/>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повне найменування</w:t>
            </w:r>
          </w:p>
        </w:tc>
        <w:tc>
          <w:tcPr>
            <w:tcW w:w="6659" w:type="dxa"/>
          </w:tcPr>
          <w:p w:rsidR="00C66030" w:rsidRPr="00F55C78" w:rsidRDefault="00C66030" w:rsidP="00F943E9">
            <w:pPr>
              <w:shd w:val="clear" w:color="auto" w:fill="FFFFFF"/>
              <w:spacing w:line="240" w:lineRule="auto"/>
              <w:ind w:firstLine="261"/>
              <w:jc w:val="both"/>
              <w:rPr>
                <w:rFonts w:ascii="Times New Roman" w:eastAsia="Times New Roman" w:hAnsi="Times New Roman" w:cs="Times New Roman"/>
                <w:b/>
                <w:sz w:val="24"/>
                <w:szCs w:val="24"/>
                <w:lang w:eastAsia="uk-UA"/>
              </w:rPr>
            </w:pPr>
            <w:r w:rsidRPr="00F55C78">
              <w:rPr>
                <w:rFonts w:ascii="Times New Roman" w:eastAsia="Times New Roman" w:hAnsi="Times New Roman" w:cs="Times New Roman"/>
                <w:b/>
                <w:sz w:val="24"/>
                <w:szCs w:val="24"/>
              </w:rPr>
              <w:t>4 державний пожежно-рятувальний загін Головного управління Державної служби України з надзвичайних ситуацій у Чернігівській області код ЄДРПОУ 38189181, категорія – орган державної влади.</w:t>
            </w:r>
          </w:p>
        </w:tc>
      </w:tr>
      <w:tr w:rsidR="00C66030" w:rsidRPr="00F55C78" w:rsidTr="00F943E9">
        <w:trPr>
          <w:trHeight w:val="258"/>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2.2</w:t>
            </w:r>
          </w:p>
        </w:tc>
        <w:tc>
          <w:tcPr>
            <w:tcW w:w="2581" w:type="dxa"/>
          </w:tcPr>
          <w:p w:rsidR="00C66030" w:rsidRPr="00F55C78" w:rsidRDefault="00C66030" w:rsidP="00F943E9">
            <w:pPr>
              <w:pStyle w:val="1"/>
              <w:widowControl w:val="0"/>
              <w:spacing w:line="240" w:lineRule="auto"/>
              <w:ind w:right="113"/>
              <w:jc w:val="both"/>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місцезнаходження</w:t>
            </w:r>
          </w:p>
        </w:tc>
        <w:tc>
          <w:tcPr>
            <w:tcW w:w="6659" w:type="dxa"/>
          </w:tcPr>
          <w:p w:rsidR="00C66030" w:rsidRPr="00F55C78" w:rsidRDefault="00C66030" w:rsidP="00F943E9">
            <w:pPr>
              <w:pStyle w:val="1"/>
              <w:widowControl w:val="0"/>
              <w:spacing w:line="240" w:lineRule="auto"/>
              <w:ind w:firstLine="261"/>
              <w:jc w:val="both"/>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 xml:space="preserve"> </w:t>
            </w:r>
            <w:r w:rsidRPr="00F55C78">
              <w:rPr>
                <w:rFonts w:ascii="Times New Roman" w:hAnsi="Times New Roman" w:cs="Times New Roman"/>
                <w:sz w:val="24"/>
                <w:szCs w:val="24"/>
                <w:lang w:val="uk-UA"/>
              </w:rPr>
              <w:t xml:space="preserve">Чернігівська обл., </w:t>
            </w:r>
            <w:r w:rsidRPr="00F55C78">
              <w:rPr>
                <w:rFonts w:ascii="Times New Roman" w:hAnsi="Times New Roman" w:cs="Times New Roman"/>
                <w:bCs/>
                <w:sz w:val="24"/>
                <w:szCs w:val="24"/>
                <w:lang w:val="uk-UA"/>
              </w:rPr>
              <w:t xml:space="preserve">м. Ніжин, вул. Студентська, 2,  </w:t>
            </w:r>
            <w:r w:rsidRPr="00F55C78">
              <w:rPr>
                <w:rFonts w:ascii="Times New Roman" w:hAnsi="Times New Roman" w:cs="Times New Roman"/>
                <w:sz w:val="24"/>
                <w:szCs w:val="24"/>
                <w:lang w:val="uk-UA"/>
              </w:rPr>
              <w:t>16600</w:t>
            </w:r>
          </w:p>
        </w:tc>
      </w:tr>
      <w:tr w:rsidR="00C66030" w:rsidRPr="00F55C78" w:rsidTr="00F943E9">
        <w:trPr>
          <w:trHeight w:val="258"/>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2.3</w:t>
            </w:r>
          </w:p>
        </w:tc>
        <w:tc>
          <w:tcPr>
            <w:tcW w:w="2581" w:type="dxa"/>
          </w:tcPr>
          <w:p w:rsidR="00C66030" w:rsidRPr="00F55C78" w:rsidRDefault="00C66030" w:rsidP="00F943E9">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посадова особа замовника, відповідальна здійснювати зв'язок з учасниками</w:t>
            </w:r>
          </w:p>
        </w:tc>
        <w:tc>
          <w:tcPr>
            <w:tcW w:w="6659" w:type="dxa"/>
          </w:tcPr>
          <w:p w:rsidR="00C66030" w:rsidRPr="00F55C78" w:rsidRDefault="00C66030" w:rsidP="00F943E9">
            <w:pPr>
              <w:ind w:firstLine="261"/>
              <w:contextualSpacing/>
              <w:rPr>
                <w:rFonts w:ascii="Times New Roman" w:hAnsi="Times New Roman" w:cs="Times New Roman"/>
                <w:sz w:val="24"/>
                <w:szCs w:val="24"/>
              </w:rPr>
            </w:pPr>
            <w:r w:rsidRPr="00F55C78">
              <w:rPr>
                <w:rFonts w:ascii="Times New Roman" w:hAnsi="Times New Roman" w:cs="Times New Roman"/>
                <w:sz w:val="24"/>
                <w:szCs w:val="24"/>
              </w:rPr>
              <w:t xml:space="preserve">Уповноважена особа – юрисконсульт  </w:t>
            </w:r>
          </w:p>
          <w:p w:rsidR="00C66030" w:rsidRPr="00F55C78" w:rsidRDefault="00C66030" w:rsidP="00F943E9">
            <w:pPr>
              <w:ind w:firstLine="261"/>
              <w:contextualSpacing/>
              <w:rPr>
                <w:rFonts w:ascii="Times New Roman" w:hAnsi="Times New Roman" w:cs="Times New Roman"/>
                <w:sz w:val="24"/>
                <w:szCs w:val="24"/>
              </w:rPr>
            </w:pPr>
            <w:r w:rsidRPr="00F55C78">
              <w:rPr>
                <w:rFonts w:ascii="Times New Roman" w:hAnsi="Times New Roman" w:cs="Times New Roman"/>
                <w:sz w:val="24"/>
                <w:szCs w:val="24"/>
              </w:rPr>
              <w:t>Лобова Тетяна Анатоліївна, тел. (04631) 31743,</w:t>
            </w:r>
          </w:p>
          <w:p w:rsidR="00C66030" w:rsidRPr="00F55C78" w:rsidRDefault="00C66030" w:rsidP="00F943E9">
            <w:pPr>
              <w:ind w:firstLine="261"/>
              <w:contextualSpacing/>
              <w:rPr>
                <w:rFonts w:ascii="Times New Roman" w:hAnsi="Times New Roman" w:cs="Times New Roman"/>
                <w:sz w:val="24"/>
                <w:szCs w:val="24"/>
              </w:rPr>
            </w:pPr>
            <w:r w:rsidRPr="00F55C78">
              <w:rPr>
                <w:rFonts w:ascii="Times New Roman" w:hAnsi="Times New Roman" w:cs="Times New Roman"/>
                <w:sz w:val="24"/>
                <w:szCs w:val="24"/>
              </w:rPr>
              <w:t>адреса: м. Ніжин, вул. Студентська,  буд. 2</w:t>
            </w:r>
          </w:p>
          <w:p w:rsidR="00C66030" w:rsidRPr="00F55C78" w:rsidRDefault="00C66030" w:rsidP="00F943E9">
            <w:pPr>
              <w:ind w:firstLine="261"/>
              <w:contextualSpacing/>
              <w:rPr>
                <w:rFonts w:ascii="Times New Roman" w:hAnsi="Times New Roman" w:cs="Times New Roman"/>
                <w:sz w:val="24"/>
                <w:szCs w:val="24"/>
              </w:rPr>
            </w:pPr>
            <w:r w:rsidRPr="00F55C78">
              <w:rPr>
                <w:rFonts w:ascii="Times New Roman" w:hAnsi="Times New Roman" w:cs="Times New Roman"/>
                <w:sz w:val="24"/>
                <w:szCs w:val="24"/>
              </w:rPr>
              <w:t xml:space="preserve">e-mail: </w:t>
            </w:r>
            <w:hyperlink r:id="rId9" w:history="1">
              <w:r w:rsidRPr="00F55C78">
                <w:rPr>
                  <w:rStyle w:val="ac"/>
                  <w:rFonts w:ascii="Times New Roman" w:hAnsi="Times New Roman" w:cs="Times New Roman"/>
                  <w:color w:val="000000" w:themeColor="text1"/>
                  <w:sz w:val="24"/>
                  <w:szCs w:val="24"/>
                </w:rPr>
                <w:t>nizhin@cn.dsns.gov.ua</w:t>
              </w:r>
            </w:hyperlink>
            <w:r w:rsidRPr="00F55C78">
              <w:rPr>
                <w:rFonts w:ascii="Times New Roman" w:hAnsi="Times New Roman" w:cs="Times New Roman"/>
                <w:color w:val="000000" w:themeColor="text1"/>
                <w:sz w:val="24"/>
                <w:szCs w:val="24"/>
              </w:rPr>
              <w:t xml:space="preserve">; </w:t>
            </w:r>
            <w:r w:rsidRPr="00F55C78">
              <w:rPr>
                <w:rFonts w:ascii="Times New Roman" w:hAnsi="Times New Roman" w:cs="Times New Roman"/>
                <w:sz w:val="24"/>
                <w:szCs w:val="24"/>
                <w:u w:val="single"/>
              </w:rPr>
              <w:t>4dprz@ cn.dsns.gov.ua.</w:t>
            </w:r>
            <w:r w:rsidRPr="00F55C78">
              <w:rPr>
                <w:rFonts w:ascii="Times New Roman" w:hAnsi="Times New Roman" w:cs="Times New Roman"/>
                <w:sz w:val="24"/>
                <w:szCs w:val="24"/>
              </w:rPr>
              <w:t xml:space="preserve"> </w:t>
            </w:r>
          </w:p>
        </w:tc>
      </w:tr>
      <w:tr w:rsidR="00C66030" w:rsidRPr="00F55C78" w:rsidTr="00F943E9">
        <w:trPr>
          <w:trHeight w:val="258"/>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3</w:t>
            </w:r>
          </w:p>
        </w:tc>
        <w:tc>
          <w:tcPr>
            <w:tcW w:w="2581" w:type="dxa"/>
          </w:tcPr>
          <w:p w:rsidR="00C66030" w:rsidRPr="00F55C78" w:rsidRDefault="00C66030" w:rsidP="00F943E9">
            <w:pPr>
              <w:pStyle w:val="1"/>
              <w:widowControl w:val="0"/>
              <w:spacing w:line="240" w:lineRule="auto"/>
              <w:jc w:val="both"/>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Процедура закупівлі</w:t>
            </w:r>
          </w:p>
        </w:tc>
        <w:tc>
          <w:tcPr>
            <w:tcW w:w="6659" w:type="dxa"/>
          </w:tcPr>
          <w:p w:rsidR="00C66030" w:rsidRPr="00F55C78" w:rsidRDefault="00C66030" w:rsidP="00F943E9">
            <w:pPr>
              <w:pStyle w:val="1"/>
              <w:widowControl w:val="0"/>
              <w:spacing w:line="240" w:lineRule="auto"/>
              <w:ind w:firstLine="261"/>
              <w:jc w:val="both"/>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Відкриті торги.</w:t>
            </w:r>
          </w:p>
        </w:tc>
      </w:tr>
      <w:tr w:rsidR="00C66030" w:rsidRPr="00F55C78" w:rsidTr="00F943E9">
        <w:trPr>
          <w:trHeight w:val="258"/>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4</w:t>
            </w:r>
          </w:p>
        </w:tc>
        <w:tc>
          <w:tcPr>
            <w:tcW w:w="2581" w:type="dxa"/>
          </w:tcPr>
          <w:p w:rsidR="00C66030" w:rsidRPr="00F55C78" w:rsidRDefault="00C66030" w:rsidP="00F943E9">
            <w:pPr>
              <w:pStyle w:val="1"/>
              <w:widowControl w:val="0"/>
              <w:spacing w:line="240" w:lineRule="auto"/>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Інформація про предмет закупівлі</w:t>
            </w:r>
          </w:p>
        </w:tc>
        <w:tc>
          <w:tcPr>
            <w:tcW w:w="6659" w:type="dxa"/>
          </w:tcPr>
          <w:p w:rsidR="00C66030" w:rsidRPr="00F55C78" w:rsidRDefault="00C66030" w:rsidP="00F943E9">
            <w:pPr>
              <w:pStyle w:val="1"/>
              <w:widowControl w:val="0"/>
              <w:spacing w:line="240" w:lineRule="auto"/>
              <w:ind w:firstLine="261"/>
              <w:jc w:val="both"/>
              <w:rPr>
                <w:rFonts w:ascii="Times New Roman" w:hAnsi="Times New Roman" w:cs="Times New Roman"/>
                <w:sz w:val="24"/>
                <w:szCs w:val="24"/>
                <w:lang w:val="uk-UA"/>
              </w:rPr>
            </w:pPr>
          </w:p>
        </w:tc>
      </w:tr>
      <w:tr w:rsidR="00C66030" w:rsidRPr="00F55C78" w:rsidTr="00F943E9">
        <w:trPr>
          <w:trHeight w:val="258"/>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4.1</w:t>
            </w:r>
          </w:p>
        </w:tc>
        <w:tc>
          <w:tcPr>
            <w:tcW w:w="2581" w:type="dxa"/>
          </w:tcPr>
          <w:p w:rsidR="00C66030" w:rsidRPr="00F55C78" w:rsidRDefault="00C66030" w:rsidP="00F943E9">
            <w:pPr>
              <w:pStyle w:val="1"/>
              <w:widowControl w:val="0"/>
              <w:spacing w:line="240" w:lineRule="auto"/>
              <w:ind w:left="-9" w:right="-55"/>
              <w:jc w:val="both"/>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назва предмета закупівлі</w:t>
            </w:r>
          </w:p>
        </w:tc>
        <w:tc>
          <w:tcPr>
            <w:tcW w:w="6659" w:type="dxa"/>
          </w:tcPr>
          <w:p w:rsidR="00C66030" w:rsidRPr="00F55C78" w:rsidRDefault="00C66030" w:rsidP="0014338A">
            <w:pPr>
              <w:spacing w:line="240" w:lineRule="auto"/>
              <w:ind w:firstLine="261"/>
              <w:jc w:val="both"/>
              <w:rPr>
                <w:rFonts w:ascii="Times New Roman" w:hAnsi="Times New Roman" w:cs="Times New Roman"/>
                <w:sz w:val="24"/>
                <w:szCs w:val="24"/>
              </w:rPr>
            </w:pPr>
            <w:r w:rsidRPr="00F55C78">
              <w:rPr>
                <w:rFonts w:ascii="Times New Roman" w:hAnsi="Times New Roman"/>
                <w:bCs/>
                <w:sz w:val="24"/>
                <w:szCs w:val="24"/>
              </w:rPr>
              <w:t xml:space="preserve"> </w:t>
            </w:r>
            <w:r w:rsidR="00E50266" w:rsidRPr="00F55C78">
              <w:rPr>
                <w:rFonts w:ascii="Times New Roman CYR" w:eastAsia="Times New Roman" w:hAnsi="Times New Roman CYR" w:cs="Times New Roman CYR"/>
                <w:b/>
                <w:sz w:val="24"/>
                <w:szCs w:val="24"/>
              </w:rPr>
              <w:t>бензин марки А-95</w:t>
            </w:r>
            <w:r w:rsidRPr="00F55C78">
              <w:rPr>
                <w:rFonts w:ascii="Times New Roman CYR" w:eastAsia="Times New Roman" w:hAnsi="Times New Roman CYR" w:cs="Times New Roman CYR"/>
                <w:b/>
                <w:sz w:val="24"/>
                <w:szCs w:val="24"/>
              </w:rPr>
              <w:t xml:space="preserve"> та дизельне паливо</w:t>
            </w:r>
            <w:r w:rsidRPr="00F55C78">
              <w:rPr>
                <w:rFonts w:ascii="Times New Roman CYR" w:eastAsia="Times New Roman" w:hAnsi="Times New Roman CYR" w:cs="Times New Roman CYR"/>
                <w:sz w:val="24"/>
                <w:szCs w:val="24"/>
              </w:rPr>
              <w:t xml:space="preserve">  в </w:t>
            </w:r>
            <w:r w:rsidRPr="00F55C78">
              <w:rPr>
                <w:rFonts w:ascii="Times New Roman CYR" w:eastAsia="Times New Roman" w:hAnsi="Times New Roman CYR" w:cs="Times New Roman"/>
                <w:sz w:val="24"/>
                <w:szCs w:val="24"/>
                <w:lang w:eastAsia="x-none"/>
              </w:rPr>
              <w:t>пластикових картках,</w:t>
            </w:r>
            <w:r w:rsidRPr="00F55C78">
              <w:rPr>
                <w:rFonts w:ascii="Times New Roman CYR" w:eastAsia="Times New Roman" w:hAnsi="Times New Roman CYR" w:cs="Times New Roman CYR"/>
                <w:sz w:val="24"/>
                <w:szCs w:val="24"/>
              </w:rPr>
              <w:t xml:space="preserve"> скретч-картках або талонах</w:t>
            </w:r>
            <w:r w:rsidR="00A93443">
              <w:rPr>
                <w:rFonts w:ascii="Times New Roman CYR" w:eastAsia="Times New Roman" w:hAnsi="Times New Roman CYR" w:cs="Times New Roman CYR"/>
                <w:sz w:val="24"/>
                <w:szCs w:val="24"/>
              </w:rPr>
              <w:t xml:space="preserve">, дія </w:t>
            </w:r>
            <w:r w:rsidR="0014338A" w:rsidRPr="0014338A">
              <w:rPr>
                <w:rFonts w:ascii="Times New Roman CYR" w:eastAsia="Times New Roman" w:hAnsi="Times New Roman CYR" w:cs="Times New Roman CYR"/>
                <w:sz w:val="24"/>
                <w:szCs w:val="24"/>
              </w:rPr>
              <w:t xml:space="preserve">яких </w:t>
            </w:r>
            <w:r w:rsidR="00A93443">
              <w:rPr>
                <w:rFonts w:ascii="Times New Roman CYR" w:eastAsia="Times New Roman" w:hAnsi="Times New Roman CYR" w:cs="Times New Roman CYR"/>
                <w:sz w:val="24"/>
                <w:szCs w:val="24"/>
              </w:rPr>
              <w:t xml:space="preserve">розповсюджується по </w:t>
            </w:r>
            <w:r w:rsidR="009777E5">
              <w:rPr>
                <w:rFonts w:ascii="Times New Roman CYR" w:eastAsia="Times New Roman" w:hAnsi="Times New Roman CYR" w:cs="Times New Roman CYR"/>
                <w:sz w:val="24"/>
                <w:szCs w:val="24"/>
              </w:rPr>
              <w:t>території усієї України</w:t>
            </w:r>
            <w:r w:rsidR="00A93443">
              <w:rPr>
                <w:rFonts w:ascii="Times New Roman CYR" w:eastAsia="Times New Roman" w:hAnsi="Times New Roman CYR" w:cs="Times New Roman CYR"/>
                <w:sz w:val="24"/>
                <w:szCs w:val="24"/>
              </w:rPr>
              <w:t xml:space="preserve"> </w:t>
            </w:r>
            <w:r w:rsidRPr="00F55C78">
              <w:rPr>
                <w:rFonts w:ascii="Times New Roman CYR" w:eastAsia="Times New Roman" w:hAnsi="Times New Roman CYR" w:cs="Times New Roman CYR"/>
                <w:sz w:val="24"/>
                <w:szCs w:val="24"/>
              </w:rPr>
              <w:t xml:space="preserve">(код за ЄЗС </w:t>
            </w:r>
            <w:r w:rsidRPr="00F55C78">
              <w:rPr>
                <w:rFonts w:ascii="Times New Roman CYR" w:eastAsia="Times New Roman" w:hAnsi="Times New Roman CYR" w:cs="Times New Roman"/>
                <w:sz w:val="24"/>
                <w:szCs w:val="28"/>
                <w:lang w:eastAsia="x-none"/>
              </w:rPr>
              <w:t>ДК 021:2015 код</w:t>
            </w:r>
            <w:r w:rsidRPr="00F55C78">
              <w:rPr>
                <w:rFonts w:ascii="Times New Roman CYR" w:eastAsia="Times New Roman" w:hAnsi="Times New Roman CYR" w:cs="Times New Roman CYR"/>
                <w:sz w:val="24"/>
                <w:szCs w:val="24"/>
              </w:rPr>
              <w:t xml:space="preserve"> </w:t>
            </w:r>
            <w:r w:rsidRPr="00F55C78">
              <w:rPr>
                <w:rFonts w:ascii="Times New Roman CYR" w:eastAsia="Times New Roman" w:hAnsi="Times New Roman CYR" w:cs="Times New Roman"/>
                <w:sz w:val="24"/>
                <w:szCs w:val="24"/>
                <w:lang w:eastAsia="x-none"/>
              </w:rPr>
              <w:t xml:space="preserve">09130000-9 Нафта і дистиляти)  </w:t>
            </w:r>
            <w:r w:rsidRPr="00F55C78">
              <w:rPr>
                <w:rFonts w:ascii="Times New Roman" w:hAnsi="Times New Roman"/>
                <w:bCs/>
                <w:sz w:val="24"/>
                <w:szCs w:val="24"/>
              </w:rPr>
              <w:tab/>
              <w:t xml:space="preserve"> </w:t>
            </w:r>
            <w:r w:rsidRPr="00F55C78">
              <w:rPr>
                <w:rFonts w:ascii="Times New Roman" w:hAnsi="Times New Roman" w:cs="Times New Roman"/>
                <w:sz w:val="24"/>
                <w:szCs w:val="24"/>
              </w:rPr>
              <w:t xml:space="preserve"> </w:t>
            </w:r>
          </w:p>
        </w:tc>
      </w:tr>
      <w:tr w:rsidR="00E50266" w:rsidRPr="00F55C78" w:rsidTr="00F943E9">
        <w:trPr>
          <w:trHeight w:val="258"/>
          <w:jc w:val="center"/>
        </w:trPr>
        <w:tc>
          <w:tcPr>
            <w:tcW w:w="586" w:type="dxa"/>
          </w:tcPr>
          <w:p w:rsidR="00E50266" w:rsidRPr="00F55C78" w:rsidRDefault="00E50266" w:rsidP="00E50266">
            <w:pPr>
              <w:pStyle w:val="1"/>
              <w:widowControl w:val="0"/>
              <w:spacing w:line="240" w:lineRule="auto"/>
              <w:rPr>
                <w:rFonts w:ascii="Times New Roman" w:eastAsia="Times New Roman" w:hAnsi="Times New Roman" w:cs="Times New Roman"/>
                <w:sz w:val="24"/>
                <w:szCs w:val="24"/>
                <w:lang w:val="uk-UA"/>
              </w:rPr>
            </w:pPr>
            <w:r w:rsidRPr="00F55C78">
              <w:rPr>
                <w:rFonts w:ascii="Times New Roman" w:eastAsia="Times New Roman" w:hAnsi="Times New Roman" w:cs="Times New Roman"/>
                <w:sz w:val="24"/>
                <w:szCs w:val="24"/>
                <w:lang w:val="uk-UA"/>
              </w:rPr>
              <w:t>4.2</w:t>
            </w:r>
          </w:p>
        </w:tc>
        <w:tc>
          <w:tcPr>
            <w:tcW w:w="2581" w:type="dxa"/>
          </w:tcPr>
          <w:p w:rsidR="00E50266" w:rsidRPr="00F55C78" w:rsidRDefault="00E50266" w:rsidP="00E50266">
            <w:pPr>
              <w:widowControl w:val="0"/>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59" w:type="dxa"/>
          </w:tcPr>
          <w:p w:rsidR="00E50266" w:rsidRPr="00F55C78" w:rsidRDefault="00E50266" w:rsidP="00E50266">
            <w:pPr>
              <w:widowControl w:val="0"/>
              <w:ind w:right="120"/>
              <w:jc w:val="both"/>
              <w:rPr>
                <w:rFonts w:ascii="Times New Roman" w:eastAsia="Times New Roman" w:hAnsi="Times New Roman" w:cs="Times New Roman"/>
                <w:color w:val="auto"/>
                <w:sz w:val="24"/>
                <w:szCs w:val="24"/>
              </w:rPr>
            </w:pPr>
            <w:r w:rsidRPr="00F55C78">
              <w:rPr>
                <w:rFonts w:ascii="Times New Roman" w:eastAsia="Times New Roman" w:hAnsi="Times New Roman" w:cs="Times New Roman"/>
                <w:sz w:val="24"/>
                <w:szCs w:val="24"/>
              </w:rPr>
              <w:t>Закупівля здійснюється щодо предмету закупівлі в цілому.</w:t>
            </w:r>
          </w:p>
          <w:p w:rsidR="00E50266" w:rsidRPr="00F55C78" w:rsidRDefault="00E50266" w:rsidP="00E50266">
            <w:pPr>
              <w:widowControl w:val="0"/>
              <w:ind w:right="120"/>
              <w:jc w:val="both"/>
              <w:rPr>
                <w:rFonts w:ascii="Times New Roman" w:eastAsia="Times New Roman" w:hAnsi="Times New Roman" w:cs="Times New Roman"/>
                <w:i/>
                <w:color w:val="FF0000"/>
                <w:sz w:val="24"/>
                <w:szCs w:val="24"/>
                <w:highlight w:val="yellow"/>
              </w:rPr>
            </w:pPr>
          </w:p>
        </w:tc>
      </w:tr>
      <w:tr w:rsidR="00C66030" w:rsidRPr="00F55C78" w:rsidTr="00F943E9">
        <w:trPr>
          <w:trHeight w:val="697"/>
          <w:jc w:val="center"/>
        </w:trPr>
        <w:tc>
          <w:tcPr>
            <w:tcW w:w="586" w:type="dxa"/>
          </w:tcPr>
          <w:p w:rsidR="00C66030" w:rsidRPr="00F55C78" w:rsidRDefault="00E50266"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4.3</w:t>
            </w:r>
          </w:p>
          <w:p w:rsidR="00C66030" w:rsidRPr="00F55C78" w:rsidRDefault="00C66030" w:rsidP="00C66030"/>
          <w:p w:rsidR="00C66030" w:rsidRPr="00F55C78" w:rsidRDefault="00C66030" w:rsidP="00C66030"/>
        </w:tc>
        <w:tc>
          <w:tcPr>
            <w:tcW w:w="2581" w:type="dxa"/>
          </w:tcPr>
          <w:p w:rsidR="00C66030" w:rsidRPr="00F55C78" w:rsidRDefault="00C66030" w:rsidP="00F943E9">
            <w:pPr>
              <w:pStyle w:val="1"/>
              <w:widowControl w:val="0"/>
              <w:spacing w:line="240" w:lineRule="auto"/>
              <w:ind w:left="-9" w:right="113"/>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659" w:type="dxa"/>
          </w:tcPr>
          <w:p w:rsidR="00C66030" w:rsidRPr="00982A61" w:rsidRDefault="00C66030" w:rsidP="00F943E9">
            <w:pPr>
              <w:ind w:firstLine="261"/>
              <w:jc w:val="both"/>
              <w:rPr>
                <w:rFonts w:ascii="Times New Roman" w:hAnsi="Times New Roman" w:cs="Times New Roman"/>
                <w:sz w:val="24"/>
                <w:szCs w:val="24"/>
              </w:rPr>
            </w:pPr>
            <w:r w:rsidRPr="00982A61">
              <w:rPr>
                <w:rFonts w:ascii="Times New Roman" w:hAnsi="Times New Roman" w:cs="Times New Roman"/>
                <w:sz w:val="24"/>
                <w:szCs w:val="24"/>
              </w:rPr>
              <w:t>місце поставки товар</w:t>
            </w:r>
            <w:bookmarkStart w:id="0" w:name="n417"/>
            <w:bookmarkEnd w:id="0"/>
            <w:r w:rsidRPr="00982A61">
              <w:rPr>
                <w:rFonts w:ascii="Times New Roman" w:hAnsi="Times New Roman" w:cs="Times New Roman"/>
                <w:sz w:val="24"/>
                <w:szCs w:val="24"/>
              </w:rPr>
              <w:t xml:space="preserve">у:  Наявність АЗС мережа розгалужених/ власних/ партнерських/орендованих в одному із населених пунктів,  м. Ніжин, м. Бобровиця, м. Носівка, м. Борзна, </w:t>
            </w:r>
            <w:r w:rsidR="00371151" w:rsidRPr="00982A61">
              <w:rPr>
                <w:rFonts w:ascii="Times New Roman" w:hAnsi="Times New Roman" w:cs="Times New Roman"/>
                <w:sz w:val="24"/>
                <w:szCs w:val="24"/>
              </w:rPr>
              <w:t xml:space="preserve">                    </w:t>
            </w:r>
            <w:r w:rsidRPr="00982A61">
              <w:rPr>
                <w:rFonts w:ascii="Times New Roman" w:hAnsi="Times New Roman" w:cs="Times New Roman"/>
                <w:sz w:val="24"/>
                <w:szCs w:val="24"/>
              </w:rPr>
              <w:t>м. Бахмач та м. Батурин.</w:t>
            </w:r>
          </w:p>
          <w:p w:rsidR="00C66030" w:rsidRPr="00982A61" w:rsidRDefault="006323E6" w:rsidP="00F943E9">
            <w:pPr>
              <w:widowControl w:val="0"/>
              <w:autoSpaceDE w:val="0"/>
              <w:autoSpaceDN w:val="0"/>
              <w:adjustRightInd w:val="0"/>
              <w:spacing w:line="240" w:lineRule="auto"/>
              <w:ind w:firstLine="261"/>
              <w:jc w:val="both"/>
              <w:outlineLvl w:val="3"/>
              <w:rPr>
                <w:rFonts w:ascii="Times New Roman" w:eastAsia="Times New Roman" w:hAnsi="Times New Roman" w:cs="Times New Roman"/>
                <w:sz w:val="24"/>
                <w:szCs w:val="24"/>
              </w:rPr>
            </w:pPr>
            <w:r w:rsidRPr="00982A61">
              <w:rPr>
                <w:rFonts w:ascii="Times New Roman" w:hAnsi="Times New Roman" w:cs="Times New Roman"/>
                <w:b/>
                <w:bCs/>
                <w:sz w:val="24"/>
                <w:szCs w:val="24"/>
              </w:rPr>
              <w:t>Бензин А-95</w:t>
            </w:r>
            <w:r w:rsidR="00C66030" w:rsidRPr="00982A61">
              <w:rPr>
                <w:rFonts w:ascii="Times New Roman" w:hAnsi="Times New Roman" w:cs="Times New Roman"/>
                <w:b/>
                <w:bCs/>
                <w:sz w:val="24"/>
                <w:szCs w:val="24"/>
              </w:rPr>
              <w:t xml:space="preserve">  - </w:t>
            </w:r>
            <w:r w:rsidR="00982A61" w:rsidRPr="00982A61">
              <w:rPr>
                <w:rFonts w:ascii="Times New Roman" w:hAnsi="Times New Roman" w:cs="Times New Roman"/>
                <w:b/>
                <w:sz w:val="24"/>
                <w:szCs w:val="24"/>
              </w:rPr>
              <w:t xml:space="preserve">10´500 </w:t>
            </w:r>
            <w:r w:rsidR="006632B3" w:rsidRPr="00982A61">
              <w:rPr>
                <w:rFonts w:ascii="Times New Roman" w:hAnsi="Times New Roman" w:cs="Times New Roman"/>
                <w:b/>
                <w:sz w:val="24"/>
                <w:szCs w:val="24"/>
              </w:rPr>
              <w:t>літрів</w:t>
            </w:r>
            <w:r w:rsidR="006632B3" w:rsidRPr="00982A61">
              <w:rPr>
                <w:rFonts w:ascii="Times New Roman" w:hAnsi="Times New Roman" w:cs="Times New Roman"/>
                <w:bCs/>
                <w:sz w:val="24"/>
                <w:szCs w:val="24"/>
              </w:rPr>
              <w:t xml:space="preserve"> </w:t>
            </w:r>
            <w:r w:rsidR="00C66030" w:rsidRPr="00982A61">
              <w:rPr>
                <w:rFonts w:ascii="Times New Roman" w:eastAsia="Times New Roman" w:hAnsi="Times New Roman" w:cs="Times New Roman"/>
                <w:sz w:val="24"/>
                <w:szCs w:val="24"/>
              </w:rPr>
              <w:t xml:space="preserve">(в </w:t>
            </w:r>
            <w:r w:rsidR="00C66030" w:rsidRPr="00982A61">
              <w:rPr>
                <w:rFonts w:ascii="Times New Roman" w:eastAsia="Times New Roman" w:hAnsi="Times New Roman" w:cs="Times New Roman"/>
                <w:sz w:val="24"/>
                <w:szCs w:val="24"/>
                <w:lang w:eastAsia="x-none"/>
              </w:rPr>
              <w:t>пластикових картках,</w:t>
            </w:r>
            <w:r w:rsidR="00C66030" w:rsidRPr="00982A61">
              <w:rPr>
                <w:rFonts w:ascii="Times New Roman" w:eastAsia="Times New Roman" w:hAnsi="Times New Roman" w:cs="Times New Roman"/>
                <w:sz w:val="24"/>
                <w:szCs w:val="24"/>
              </w:rPr>
              <w:t xml:space="preserve"> скретч-картках або талонах</w:t>
            </w:r>
            <w:r w:rsidR="009777E5" w:rsidRPr="009777E5">
              <w:rPr>
                <w:rFonts w:ascii="Times New Roman" w:eastAsia="Times New Roman" w:hAnsi="Times New Roman" w:cs="Times New Roman"/>
                <w:sz w:val="24"/>
                <w:szCs w:val="24"/>
              </w:rPr>
              <w:t xml:space="preserve">, дія </w:t>
            </w:r>
            <w:r w:rsidR="0014338A" w:rsidRPr="0014338A">
              <w:rPr>
                <w:rFonts w:ascii="Times New Roman" w:eastAsia="Times New Roman" w:hAnsi="Times New Roman" w:cs="Times New Roman"/>
                <w:sz w:val="24"/>
                <w:szCs w:val="24"/>
              </w:rPr>
              <w:t>яких</w:t>
            </w:r>
            <w:r w:rsidR="009777E5" w:rsidRPr="009777E5">
              <w:rPr>
                <w:rFonts w:ascii="Times New Roman" w:eastAsia="Times New Roman" w:hAnsi="Times New Roman" w:cs="Times New Roman"/>
                <w:sz w:val="24"/>
                <w:szCs w:val="24"/>
              </w:rPr>
              <w:t xml:space="preserve"> розповсюджується по території усієї України</w:t>
            </w:r>
            <w:r w:rsidR="00C66030" w:rsidRPr="00982A61">
              <w:rPr>
                <w:rFonts w:ascii="Times New Roman" w:eastAsia="Times New Roman" w:hAnsi="Times New Roman" w:cs="Times New Roman"/>
                <w:sz w:val="24"/>
                <w:szCs w:val="24"/>
              </w:rPr>
              <w:t>);</w:t>
            </w:r>
          </w:p>
          <w:p w:rsidR="00C66030" w:rsidRPr="00F55C78" w:rsidRDefault="00C66030" w:rsidP="00F943E9">
            <w:pPr>
              <w:widowControl w:val="0"/>
              <w:autoSpaceDE w:val="0"/>
              <w:autoSpaceDN w:val="0"/>
              <w:adjustRightInd w:val="0"/>
              <w:spacing w:line="240" w:lineRule="auto"/>
              <w:ind w:firstLine="261"/>
              <w:jc w:val="both"/>
              <w:outlineLvl w:val="3"/>
              <w:rPr>
                <w:rFonts w:ascii="Times New Roman CYR" w:eastAsia="Times New Roman" w:hAnsi="Times New Roman CYR" w:cs="Times New Roman CYR"/>
                <w:sz w:val="24"/>
                <w:szCs w:val="24"/>
              </w:rPr>
            </w:pPr>
            <w:r w:rsidRPr="00982A61">
              <w:rPr>
                <w:rFonts w:ascii="Times New Roman" w:hAnsi="Times New Roman" w:cs="Times New Roman"/>
                <w:b/>
                <w:bCs/>
                <w:sz w:val="24"/>
                <w:szCs w:val="24"/>
              </w:rPr>
              <w:t xml:space="preserve">Дизельне паливо – </w:t>
            </w:r>
            <w:r w:rsidR="00982A61" w:rsidRPr="00982A61">
              <w:rPr>
                <w:rFonts w:ascii="Times New Roman" w:hAnsi="Times New Roman" w:cs="Times New Roman"/>
                <w:b/>
                <w:sz w:val="24"/>
                <w:szCs w:val="24"/>
              </w:rPr>
              <w:t xml:space="preserve">17´000 </w:t>
            </w:r>
            <w:r w:rsidR="006632B3" w:rsidRPr="00982A61">
              <w:rPr>
                <w:rFonts w:ascii="Times New Roman" w:hAnsi="Times New Roman" w:cs="Times New Roman"/>
                <w:b/>
                <w:sz w:val="24"/>
                <w:szCs w:val="24"/>
              </w:rPr>
              <w:t xml:space="preserve">літрів  </w:t>
            </w:r>
            <w:r w:rsidRPr="00982A61">
              <w:rPr>
                <w:rFonts w:ascii="Times New Roman" w:eastAsia="Times New Roman" w:hAnsi="Times New Roman" w:cs="Times New Roman"/>
                <w:sz w:val="24"/>
                <w:szCs w:val="24"/>
              </w:rPr>
              <w:t xml:space="preserve">(в </w:t>
            </w:r>
            <w:r w:rsidRPr="00982A61">
              <w:rPr>
                <w:rFonts w:ascii="Times New Roman" w:eastAsia="Times New Roman" w:hAnsi="Times New Roman" w:cs="Times New Roman"/>
                <w:sz w:val="24"/>
                <w:szCs w:val="24"/>
                <w:lang w:eastAsia="x-none"/>
              </w:rPr>
              <w:t>пластикових картках,</w:t>
            </w:r>
            <w:r w:rsidRPr="00982A61">
              <w:rPr>
                <w:rFonts w:ascii="Times New Roman" w:eastAsia="Times New Roman" w:hAnsi="Times New Roman" w:cs="Times New Roman"/>
                <w:sz w:val="24"/>
                <w:szCs w:val="24"/>
              </w:rPr>
              <w:t xml:space="preserve"> скретч-картках або талонах</w:t>
            </w:r>
            <w:r w:rsidR="0014338A">
              <w:rPr>
                <w:rFonts w:ascii="Times New Roman" w:eastAsia="Times New Roman" w:hAnsi="Times New Roman" w:cs="Times New Roman"/>
                <w:sz w:val="24"/>
                <w:szCs w:val="24"/>
              </w:rPr>
              <w:t>, дія яки</w:t>
            </w:r>
            <w:r w:rsidR="009777E5" w:rsidRPr="009777E5">
              <w:rPr>
                <w:rFonts w:ascii="Times New Roman" w:eastAsia="Times New Roman" w:hAnsi="Times New Roman" w:cs="Times New Roman"/>
                <w:sz w:val="24"/>
                <w:szCs w:val="24"/>
              </w:rPr>
              <w:t>х розповсюджується по території усієї України</w:t>
            </w:r>
            <w:r w:rsidRPr="00982A61">
              <w:rPr>
                <w:rFonts w:ascii="Times New Roman" w:eastAsia="Times New Roman" w:hAnsi="Times New Roman" w:cs="Times New Roman"/>
                <w:sz w:val="24"/>
                <w:szCs w:val="24"/>
              </w:rPr>
              <w:t>).</w:t>
            </w:r>
          </w:p>
        </w:tc>
      </w:tr>
      <w:tr w:rsidR="00C66030" w:rsidRPr="00F55C78" w:rsidTr="00F943E9">
        <w:trPr>
          <w:trHeight w:val="427"/>
          <w:jc w:val="center"/>
        </w:trPr>
        <w:tc>
          <w:tcPr>
            <w:tcW w:w="586" w:type="dxa"/>
          </w:tcPr>
          <w:p w:rsidR="00C66030" w:rsidRPr="00F55C78" w:rsidRDefault="00AB67C8" w:rsidP="00C66030">
            <w:pPr>
              <w:pStyle w:val="1"/>
              <w:widowControl w:val="0"/>
              <w:spacing w:line="240" w:lineRule="auto"/>
              <w:rPr>
                <w:rFonts w:ascii="Times New Roman" w:eastAsia="Times New Roman" w:hAnsi="Times New Roman" w:cs="Times New Roman"/>
                <w:sz w:val="24"/>
                <w:szCs w:val="24"/>
                <w:lang w:val="uk-UA"/>
              </w:rPr>
            </w:pPr>
            <w:r w:rsidRPr="00F55C78">
              <w:rPr>
                <w:rFonts w:ascii="Times New Roman" w:eastAsia="Times New Roman" w:hAnsi="Times New Roman" w:cs="Times New Roman"/>
                <w:sz w:val="24"/>
                <w:szCs w:val="24"/>
                <w:lang w:val="uk-UA"/>
              </w:rPr>
              <w:t>4.4</w:t>
            </w:r>
          </w:p>
        </w:tc>
        <w:tc>
          <w:tcPr>
            <w:tcW w:w="2581" w:type="dxa"/>
          </w:tcPr>
          <w:p w:rsidR="00C66030" w:rsidRPr="00F55C78" w:rsidRDefault="00C66030" w:rsidP="00F943E9">
            <w:pPr>
              <w:pStyle w:val="1"/>
              <w:widowControl w:val="0"/>
              <w:spacing w:line="240" w:lineRule="auto"/>
              <w:ind w:left="-9" w:right="113"/>
              <w:rPr>
                <w:rFonts w:ascii="Times New Roman" w:eastAsia="Times New Roman" w:hAnsi="Times New Roman" w:cs="Times New Roman"/>
                <w:sz w:val="24"/>
                <w:szCs w:val="24"/>
                <w:lang w:val="uk-UA"/>
              </w:rPr>
            </w:pPr>
            <w:r w:rsidRPr="00F55C78">
              <w:rPr>
                <w:rFonts w:ascii="Times New Roman" w:eastAsia="Times New Roman" w:hAnsi="Times New Roman" w:cs="Times New Roman"/>
                <w:sz w:val="24"/>
                <w:szCs w:val="24"/>
                <w:lang w:val="uk-UA"/>
              </w:rPr>
              <w:t>строк поставки товарів (надання послуг, виконання робіт)</w:t>
            </w:r>
          </w:p>
        </w:tc>
        <w:tc>
          <w:tcPr>
            <w:tcW w:w="6659" w:type="dxa"/>
          </w:tcPr>
          <w:p w:rsidR="0063578E" w:rsidRPr="00F55C78" w:rsidRDefault="0063578E" w:rsidP="00F943E9">
            <w:pPr>
              <w:widowControl w:val="0"/>
              <w:autoSpaceDE w:val="0"/>
              <w:autoSpaceDN w:val="0"/>
              <w:adjustRightInd w:val="0"/>
              <w:spacing w:line="240" w:lineRule="auto"/>
              <w:ind w:firstLine="261"/>
              <w:outlineLvl w:val="3"/>
              <w:rPr>
                <w:rFonts w:ascii="Times New Roman CYR" w:eastAsia="Times New Roman" w:hAnsi="Times New Roman CYR" w:cs="Times New Roman CYR"/>
                <w:sz w:val="24"/>
                <w:szCs w:val="24"/>
              </w:rPr>
            </w:pPr>
            <w:r w:rsidRPr="00F55C78">
              <w:rPr>
                <w:rFonts w:ascii="Times New Roman CYR" w:eastAsia="Times New Roman" w:hAnsi="Times New Roman CYR" w:cs="Times New Roman CYR"/>
                <w:sz w:val="24"/>
                <w:szCs w:val="24"/>
              </w:rPr>
              <w:t>з дати підписання договору до 31.12.2022 р. (згідно заявок Замовника).</w:t>
            </w:r>
          </w:p>
          <w:p w:rsidR="00C66030" w:rsidRPr="00F55C78" w:rsidRDefault="00C66030" w:rsidP="00F943E9">
            <w:pPr>
              <w:ind w:firstLine="261"/>
              <w:jc w:val="both"/>
              <w:rPr>
                <w:rFonts w:ascii="Times New Roman" w:eastAsia="Times New Roman" w:hAnsi="Times New Roman" w:cs="Times New Roman"/>
                <w:bCs/>
                <w:color w:val="auto"/>
                <w:sz w:val="24"/>
                <w:szCs w:val="24"/>
              </w:rPr>
            </w:pPr>
          </w:p>
        </w:tc>
      </w:tr>
      <w:tr w:rsidR="00C66030" w:rsidRPr="00F55C78" w:rsidTr="00F943E9">
        <w:trPr>
          <w:trHeight w:val="258"/>
          <w:jc w:val="center"/>
        </w:trPr>
        <w:tc>
          <w:tcPr>
            <w:tcW w:w="586" w:type="dxa"/>
          </w:tcPr>
          <w:p w:rsidR="00C66030" w:rsidRPr="00F55C78" w:rsidRDefault="00AB67C8"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4.5</w:t>
            </w:r>
          </w:p>
        </w:tc>
        <w:tc>
          <w:tcPr>
            <w:tcW w:w="2581" w:type="dxa"/>
          </w:tcPr>
          <w:p w:rsidR="00C66030" w:rsidRPr="00F55C78" w:rsidRDefault="00C66030" w:rsidP="00F943E9">
            <w:pPr>
              <w:pStyle w:val="1"/>
              <w:widowControl w:val="0"/>
              <w:spacing w:line="240" w:lineRule="auto"/>
              <w:ind w:left="-9" w:right="113"/>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Місцезнаходження АЗС учасника</w:t>
            </w:r>
          </w:p>
        </w:tc>
        <w:tc>
          <w:tcPr>
            <w:tcW w:w="6659" w:type="dxa"/>
          </w:tcPr>
          <w:p w:rsidR="00C66030" w:rsidRPr="00F55C78" w:rsidRDefault="0063578E" w:rsidP="00F943E9">
            <w:pPr>
              <w:pStyle w:val="1"/>
              <w:widowControl w:val="0"/>
              <w:tabs>
                <w:tab w:val="right" w:pos="6330"/>
              </w:tabs>
              <w:spacing w:line="240" w:lineRule="auto"/>
              <w:ind w:right="113" w:firstLine="261"/>
              <w:jc w:val="both"/>
              <w:rPr>
                <w:rFonts w:ascii="Times New Roman" w:hAnsi="Times New Roman" w:cs="Times New Roman"/>
                <w:sz w:val="24"/>
                <w:szCs w:val="24"/>
                <w:lang w:val="uk-UA"/>
              </w:rPr>
            </w:pPr>
            <w:r w:rsidRPr="00F55C78">
              <w:rPr>
                <w:rFonts w:ascii="Times New Roman" w:hAnsi="Times New Roman" w:cs="Times New Roman"/>
                <w:sz w:val="24"/>
                <w:szCs w:val="24"/>
                <w:lang w:val="uk-UA"/>
              </w:rPr>
              <w:t xml:space="preserve">В </w:t>
            </w:r>
            <w:r w:rsidR="00C66030" w:rsidRPr="00F55C78">
              <w:rPr>
                <w:rFonts w:ascii="Times New Roman" w:hAnsi="Times New Roman" w:cs="Times New Roman"/>
                <w:sz w:val="24"/>
                <w:szCs w:val="24"/>
                <w:lang w:val="uk-UA"/>
              </w:rPr>
              <w:t>АЗС мережа розгалужених/ власних/ партнерських/</w:t>
            </w:r>
            <w:r w:rsidRPr="00F55C78">
              <w:rPr>
                <w:rFonts w:ascii="Times New Roman" w:hAnsi="Times New Roman" w:cs="Times New Roman"/>
                <w:sz w:val="24"/>
                <w:szCs w:val="24"/>
                <w:lang w:val="uk-UA"/>
              </w:rPr>
              <w:t xml:space="preserve"> </w:t>
            </w:r>
            <w:r w:rsidR="00C66030" w:rsidRPr="00F55C78">
              <w:rPr>
                <w:rFonts w:ascii="Times New Roman" w:hAnsi="Times New Roman" w:cs="Times New Roman"/>
                <w:sz w:val="24"/>
                <w:szCs w:val="24"/>
                <w:lang w:val="uk-UA"/>
              </w:rPr>
              <w:t xml:space="preserve">орендованих в одному із населених пунктів,  м. Ніжин, </w:t>
            </w:r>
            <w:r w:rsidRPr="00F55C78">
              <w:rPr>
                <w:rFonts w:ascii="Times New Roman" w:hAnsi="Times New Roman" w:cs="Times New Roman"/>
                <w:sz w:val="24"/>
                <w:szCs w:val="24"/>
                <w:lang w:val="uk-UA"/>
              </w:rPr>
              <w:t xml:space="preserve">                     </w:t>
            </w:r>
            <w:r w:rsidR="00C66030" w:rsidRPr="00F55C78">
              <w:rPr>
                <w:rFonts w:ascii="Times New Roman" w:hAnsi="Times New Roman" w:cs="Times New Roman"/>
                <w:sz w:val="24"/>
                <w:szCs w:val="24"/>
                <w:lang w:val="uk-UA"/>
              </w:rPr>
              <w:t>м. Бобровиця, м. Носівка, м. Б</w:t>
            </w:r>
            <w:r w:rsidR="005678CF">
              <w:rPr>
                <w:rFonts w:ascii="Times New Roman" w:hAnsi="Times New Roman" w:cs="Times New Roman"/>
                <w:sz w:val="24"/>
                <w:szCs w:val="24"/>
                <w:lang w:val="uk-UA"/>
              </w:rPr>
              <w:t>орзна, м. Ба</w:t>
            </w:r>
            <w:r w:rsidR="002D31C8">
              <w:rPr>
                <w:rFonts w:ascii="Times New Roman" w:hAnsi="Times New Roman" w:cs="Times New Roman"/>
                <w:sz w:val="24"/>
                <w:szCs w:val="24"/>
                <w:lang w:val="uk-UA"/>
              </w:rPr>
              <w:t>хмач та м. Батурин.</w:t>
            </w:r>
          </w:p>
        </w:tc>
      </w:tr>
      <w:tr w:rsidR="00C66030" w:rsidRPr="00F55C78" w:rsidTr="00F943E9">
        <w:trPr>
          <w:trHeight w:val="258"/>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5</w:t>
            </w:r>
          </w:p>
        </w:tc>
        <w:tc>
          <w:tcPr>
            <w:tcW w:w="2581" w:type="dxa"/>
          </w:tcPr>
          <w:p w:rsidR="00C66030" w:rsidRPr="00F55C78" w:rsidRDefault="00C66030" w:rsidP="00F943E9">
            <w:pPr>
              <w:pStyle w:val="1"/>
              <w:widowControl w:val="0"/>
              <w:spacing w:line="240" w:lineRule="auto"/>
              <w:ind w:right="113"/>
              <w:jc w:val="both"/>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Недискримінація учасників</w:t>
            </w:r>
          </w:p>
        </w:tc>
        <w:tc>
          <w:tcPr>
            <w:tcW w:w="6659" w:type="dxa"/>
          </w:tcPr>
          <w:p w:rsidR="0063578E" w:rsidRPr="00F55C78" w:rsidRDefault="0063578E" w:rsidP="00F943E9">
            <w:pPr>
              <w:spacing w:line="240" w:lineRule="auto"/>
              <w:ind w:right="142" w:firstLine="261"/>
              <w:jc w:val="both"/>
              <w:rPr>
                <w:rFonts w:ascii="Times New Roman" w:eastAsia="Times New Roman" w:hAnsi="Times New Roman" w:cs="Times New Roman"/>
                <w:sz w:val="24"/>
                <w:szCs w:val="24"/>
                <w:lang w:eastAsia="x-none"/>
              </w:rPr>
            </w:pPr>
            <w:r w:rsidRPr="00F55C78">
              <w:rPr>
                <w:rFonts w:ascii="Times New Roman" w:eastAsia="Times New Roman" w:hAnsi="Times New Roman" w:cs="Times New Roman"/>
                <w:sz w:val="24"/>
                <w:szCs w:val="24"/>
                <w:lang w:eastAsia="x-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66030" w:rsidRPr="00F55C78" w:rsidRDefault="0063578E" w:rsidP="00AB67C8">
            <w:pPr>
              <w:pStyle w:val="1"/>
              <w:widowControl w:val="0"/>
              <w:spacing w:line="240" w:lineRule="auto"/>
              <w:ind w:left="34" w:right="113" w:firstLine="261"/>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 xml:space="preserve">    Замовники забезпечують вільний доступ усіх учасників </w:t>
            </w:r>
            <w:r w:rsidRPr="00F55C78">
              <w:rPr>
                <w:rFonts w:ascii="Times New Roman" w:eastAsia="Times New Roman" w:hAnsi="Times New Roman" w:cs="Times New Roman"/>
                <w:sz w:val="24"/>
                <w:szCs w:val="24"/>
                <w:lang w:val="uk-UA"/>
              </w:rPr>
              <w:lastRenderedPageBreak/>
              <w:t>до інформації про закупівлю, передбаченої Законом.</w:t>
            </w:r>
          </w:p>
        </w:tc>
      </w:tr>
      <w:tr w:rsidR="0063578E" w:rsidRPr="00F55C78" w:rsidTr="00FE7D63">
        <w:trPr>
          <w:trHeight w:val="1266"/>
          <w:jc w:val="center"/>
        </w:trPr>
        <w:tc>
          <w:tcPr>
            <w:tcW w:w="586" w:type="dxa"/>
          </w:tcPr>
          <w:p w:rsidR="0063578E" w:rsidRPr="00F55C78" w:rsidRDefault="0063578E" w:rsidP="0063578E">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lastRenderedPageBreak/>
              <w:t>6</w:t>
            </w:r>
          </w:p>
        </w:tc>
        <w:tc>
          <w:tcPr>
            <w:tcW w:w="2581" w:type="dxa"/>
            <w:shd w:val="clear" w:color="auto" w:fill="auto"/>
          </w:tcPr>
          <w:p w:rsidR="0063578E" w:rsidRPr="00F55C78" w:rsidRDefault="0063578E" w:rsidP="00F943E9">
            <w:pPr>
              <w:widowControl w:val="0"/>
              <w:spacing w:line="240" w:lineRule="auto"/>
              <w:ind w:right="113"/>
              <w:contextualSpacing/>
              <w:rPr>
                <w:rFonts w:ascii="Times New Roman" w:eastAsia="Times New Roman" w:hAnsi="Times New Roman" w:cs="Times New Roman"/>
                <w:b/>
                <w:sz w:val="24"/>
                <w:szCs w:val="24"/>
                <w:lang w:eastAsia="uk-UA"/>
              </w:rPr>
            </w:pPr>
            <w:r w:rsidRPr="00F55C78">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659" w:type="dxa"/>
            <w:shd w:val="clear" w:color="auto" w:fill="auto"/>
          </w:tcPr>
          <w:p w:rsidR="00A9233F" w:rsidRPr="00F55C78" w:rsidRDefault="00A9233F" w:rsidP="00F943E9">
            <w:pPr>
              <w:spacing w:line="240" w:lineRule="auto"/>
              <w:ind w:firstLine="261"/>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 xml:space="preserve">Валютою тендерної пропозиції є гривня. </w:t>
            </w:r>
            <w:r w:rsidRPr="00F55C78">
              <w:rPr>
                <w:rFonts w:ascii="Times New Roman" w:eastAsia="Times New Roman" w:hAnsi="Times New Roman" w:cs="Times New Roman"/>
                <w:b/>
                <w:bCs/>
                <w:i/>
                <w:iCs/>
                <w:sz w:val="24"/>
                <w:szCs w:val="24"/>
              </w:rPr>
              <w:t>У разі якщо учасником процедури закупівлі є нерезидент</w:t>
            </w:r>
            <w:r w:rsidRPr="00F55C78">
              <w:rPr>
                <w:rFonts w:ascii="Times New Roman" w:eastAsia="Times New Roman" w:hAnsi="Times New Roman" w:cs="Times New Roman"/>
                <w:b/>
                <w:bCs/>
                <w:sz w:val="24"/>
                <w:szCs w:val="24"/>
              </w:rPr>
              <w:t xml:space="preserve">,  </w:t>
            </w:r>
            <w:r w:rsidRPr="00F55C7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63578E" w:rsidRPr="00F55C78" w:rsidRDefault="0063578E" w:rsidP="00F943E9">
            <w:pPr>
              <w:widowControl w:val="0"/>
              <w:spacing w:line="240" w:lineRule="auto"/>
              <w:ind w:firstLine="261"/>
              <w:contextualSpacing/>
              <w:jc w:val="both"/>
              <w:rPr>
                <w:rFonts w:ascii="Times New Roman" w:eastAsia="Times New Roman" w:hAnsi="Times New Roman" w:cs="Times New Roman"/>
                <w:sz w:val="24"/>
                <w:szCs w:val="24"/>
                <w:lang w:eastAsia="uk-UA"/>
              </w:rPr>
            </w:pPr>
          </w:p>
          <w:p w:rsidR="00F943E9" w:rsidRPr="00F55C78" w:rsidRDefault="00F943E9" w:rsidP="00F943E9">
            <w:pPr>
              <w:widowControl w:val="0"/>
              <w:spacing w:line="240" w:lineRule="auto"/>
              <w:ind w:firstLine="261"/>
              <w:contextualSpacing/>
              <w:jc w:val="both"/>
              <w:rPr>
                <w:rFonts w:ascii="Times New Roman" w:eastAsia="Times New Roman" w:hAnsi="Times New Roman" w:cs="Times New Roman"/>
                <w:sz w:val="24"/>
                <w:szCs w:val="24"/>
                <w:lang w:eastAsia="uk-UA"/>
              </w:rPr>
            </w:pPr>
          </w:p>
          <w:p w:rsidR="00F943E9" w:rsidRPr="00F55C78" w:rsidRDefault="00F943E9" w:rsidP="00F943E9">
            <w:pPr>
              <w:widowControl w:val="0"/>
              <w:spacing w:line="240" w:lineRule="auto"/>
              <w:ind w:firstLine="261"/>
              <w:contextualSpacing/>
              <w:jc w:val="both"/>
              <w:rPr>
                <w:rFonts w:ascii="Times New Roman" w:eastAsia="Times New Roman" w:hAnsi="Times New Roman" w:cs="Times New Roman"/>
                <w:sz w:val="24"/>
                <w:szCs w:val="24"/>
                <w:lang w:eastAsia="uk-UA"/>
              </w:rPr>
            </w:pPr>
          </w:p>
          <w:p w:rsidR="00F943E9" w:rsidRPr="00F55C78" w:rsidRDefault="00F943E9" w:rsidP="00F943E9">
            <w:pPr>
              <w:widowControl w:val="0"/>
              <w:spacing w:line="240" w:lineRule="auto"/>
              <w:ind w:firstLine="261"/>
              <w:contextualSpacing/>
              <w:jc w:val="both"/>
              <w:rPr>
                <w:rFonts w:ascii="Times New Roman" w:eastAsia="Times New Roman" w:hAnsi="Times New Roman" w:cs="Times New Roman"/>
                <w:sz w:val="24"/>
                <w:szCs w:val="24"/>
                <w:lang w:eastAsia="uk-UA"/>
              </w:rPr>
            </w:pPr>
          </w:p>
        </w:tc>
      </w:tr>
      <w:tr w:rsidR="0063578E" w:rsidRPr="00F55C78" w:rsidTr="00F943E9">
        <w:trPr>
          <w:trHeight w:val="258"/>
          <w:jc w:val="center"/>
        </w:trPr>
        <w:tc>
          <w:tcPr>
            <w:tcW w:w="586" w:type="dxa"/>
          </w:tcPr>
          <w:p w:rsidR="0063578E" w:rsidRPr="00F55C78" w:rsidRDefault="0063578E" w:rsidP="0063578E">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7</w:t>
            </w:r>
          </w:p>
        </w:tc>
        <w:tc>
          <w:tcPr>
            <w:tcW w:w="2581" w:type="dxa"/>
            <w:shd w:val="clear" w:color="auto" w:fill="auto"/>
          </w:tcPr>
          <w:p w:rsidR="0063578E" w:rsidRPr="00F55C78" w:rsidRDefault="0063578E" w:rsidP="00F943E9">
            <w:pPr>
              <w:spacing w:line="240" w:lineRule="auto"/>
              <w:rPr>
                <w:rFonts w:ascii="Times New Roman" w:hAnsi="Times New Roman" w:cs="Times New Roman"/>
                <w:b/>
                <w:bCs/>
                <w:sz w:val="24"/>
                <w:szCs w:val="24"/>
              </w:rPr>
            </w:pPr>
            <w:r w:rsidRPr="00F55C78">
              <w:rPr>
                <w:rFonts w:ascii="Times New Roman" w:hAnsi="Times New Roman" w:cs="Times New Roman"/>
                <w:b/>
                <w:bCs/>
                <w:sz w:val="24"/>
                <w:szCs w:val="24"/>
              </w:rPr>
              <w:t>Інформація  про  мову</w:t>
            </w:r>
            <w:r w:rsidR="00F943E9" w:rsidRPr="00F55C78">
              <w:rPr>
                <w:rFonts w:ascii="Times New Roman" w:hAnsi="Times New Roman" w:cs="Times New Roman"/>
                <w:b/>
                <w:bCs/>
                <w:sz w:val="24"/>
                <w:szCs w:val="24"/>
              </w:rPr>
              <w:t xml:space="preserve"> </w:t>
            </w:r>
            <w:r w:rsidRPr="00F55C78">
              <w:rPr>
                <w:rFonts w:ascii="Times New Roman" w:hAnsi="Times New Roman" w:cs="Times New Roman"/>
                <w:b/>
                <w:bCs/>
                <w:sz w:val="24"/>
                <w:szCs w:val="24"/>
              </w:rPr>
              <w:t>(мови),  якою  (якими)</w:t>
            </w:r>
            <w:r w:rsidR="00F943E9" w:rsidRPr="00F55C78">
              <w:rPr>
                <w:rFonts w:ascii="Times New Roman" w:hAnsi="Times New Roman" w:cs="Times New Roman"/>
                <w:b/>
                <w:bCs/>
                <w:sz w:val="24"/>
                <w:szCs w:val="24"/>
              </w:rPr>
              <w:t xml:space="preserve"> </w:t>
            </w:r>
            <w:r w:rsidRPr="00F55C78">
              <w:rPr>
                <w:rFonts w:ascii="Times New Roman" w:hAnsi="Times New Roman" w:cs="Times New Roman"/>
                <w:b/>
                <w:bCs/>
                <w:sz w:val="24"/>
                <w:szCs w:val="24"/>
              </w:rPr>
              <w:t>повинно  бути  складено тендерні пропозиції</w:t>
            </w:r>
          </w:p>
        </w:tc>
        <w:tc>
          <w:tcPr>
            <w:tcW w:w="6659" w:type="dxa"/>
            <w:shd w:val="clear" w:color="auto" w:fill="auto"/>
          </w:tcPr>
          <w:p w:rsidR="00FE7D63" w:rsidRPr="00F55C78" w:rsidRDefault="00FE7D63" w:rsidP="00FE7D63">
            <w:pPr>
              <w:widowControl w:val="0"/>
              <w:spacing w:beforeLines="50" w:before="120" w:afterLines="50" w:after="120" w:line="240" w:lineRule="auto"/>
              <w:ind w:left="34" w:right="113" w:firstLine="284"/>
              <w:contextualSpacing/>
              <w:jc w:val="both"/>
              <w:rPr>
                <w:rFonts w:ascii="Times New Roman" w:eastAsia="Times New Roman" w:hAnsi="Times New Roman" w:cs="Times New Roman"/>
                <w:sz w:val="24"/>
                <w:szCs w:val="24"/>
                <w:bdr w:val="none" w:sz="0" w:space="0" w:color="auto" w:frame="1"/>
              </w:rPr>
            </w:pPr>
            <w:r w:rsidRPr="00F55C78">
              <w:rPr>
                <w:rFonts w:ascii="Times New Roman" w:eastAsia="Times New Roman" w:hAnsi="Times New Roman" w:cs="Times New Roman"/>
                <w:sz w:val="24"/>
                <w:szCs w:val="24"/>
                <w:bdr w:val="none" w:sz="0" w:space="0" w:color="auto" w:frame="1"/>
              </w:rPr>
              <w:t>Мова тендерної пропозиції – українська.</w:t>
            </w:r>
          </w:p>
          <w:p w:rsidR="00FE7D63" w:rsidRPr="00F55C78" w:rsidRDefault="00FE7D63" w:rsidP="00FE7D63">
            <w:pPr>
              <w:widowControl w:val="0"/>
              <w:spacing w:beforeLines="50" w:before="120" w:afterLines="50" w:after="120" w:line="240" w:lineRule="auto"/>
              <w:ind w:left="34" w:right="113" w:firstLine="284"/>
              <w:contextualSpacing/>
              <w:jc w:val="both"/>
              <w:rPr>
                <w:rFonts w:ascii="Times New Roman" w:eastAsia="Times New Roman" w:hAnsi="Times New Roman" w:cs="Times New Roman"/>
                <w:sz w:val="24"/>
                <w:szCs w:val="24"/>
                <w:bdr w:val="none" w:sz="0" w:space="0" w:color="auto" w:frame="1"/>
              </w:rPr>
            </w:pPr>
            <w:r w:rsidRPr="00F55C78">
              <w:rPr>
                <w:rFonts w:ascii="Times New Roman" w:eastAsia="Times New Roman" w:hAnsi="Times New Roman" w:cs="Times New Roman"/>
                <w:sz w:val="24"/>
                <w:szCs w:val="24"/>
                <w:bdr w:val="none" w:sz="0" w:space="0" w:color="auto" w:frame="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E7D63" w:rsidRPr="00F55C78" w:rsidRDefault="00FE7D63" w:rsidP="00FE7D63">
            <w:pPr>
              <w:widowControl w:val="0"/>
              <w:spacing w:beforeLines="50" w:before="120" w:afterLines="50" w:after="120" w:line="240" w:lineRule="auto"/>
              <w:ind w:left="34" w:right="113" w:firstLine="284"/>
              <w:contextualSpacing/>
              <w:jc w:val="both"/>
              <w:rPr>
                <w:rFonts w:ascii="Times New Roman" w:eastAsia="Times New Roman" w:hAnsi="Times New Roman" w:cs="Times New Roman"/>
                <w:sz w:val="24"/>
                <w:szCs w:val="24"/>
                <w:bdr w:val="none" w:sz="0" w:space="0" w:color="auto" w:frame="1"/>
              </w:rPr>
            </w:pPr>
            <w:r w:rsidRPr="00F55C78">
              <w:rPr>
                <w:rFonts w:ascii="Times New Roman" w:eastAsia="Times New Roman" w:hAnsi="Times New Roman" w:cs="Times New Roman"/>
                <w:sz w:val="24"/>
                <w:szCs w:val="24"/>
                <w:bdr w:val="none" w:sz="0" w:space="0" w:color="auto" w:frame="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E7D63" w:rsidRPr="00F55C78" w:rsidRDefault="00FE7D63" w:rsidP="00FE7D63">
            <w:pPr>
              <w:widowControl w:val="0"/>
              <w:spacing w:beforeLines="50" w:before="120" w:afterLines="50" w:after="120" w:line="240" w:lineRule="auto"/>
              <w:ind w:left="34" w:right="113" w:firstLine="284"/>
              <w:contextualSpacing/>
              <w:jc w:val="both"/>
              <w:rPr>
                <w:rFonts w:ascii="Times New Roman" w:eastAsia="Times New Roman" w:hAnsi="Times New Roman" w:cs="Times New Roman"/>
                <w:sz w:val="24"/>
                <w:szCs w:val="24"/>
                <w:bdr w:val="none" w:sz="0" w:space="0" w:color="auto" w:frame="1"/>
              </w:rPr>
            </w:pPr>
            <w:r w:rsidRPr="00F55C78">
              <w:rPr>
                <w:rFonts w:ascii="Times New Roman" w:eastAsia="Times New Roman" w:hAnsi="Times New Roman" w:cs="Times New Roman"/>
                <w:sz w:val="24"/>
                <w:szCs w:val="24"/>
                <w:bdr w:val="none" w:sz="0" w:space="0" w:color="auto" w:frame="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E7D63" w:rsidRPr="00F55C78" w:rsidRDefault="00FE7D63" w:rsidP="00FE7D63">
            <w:pPr>
              <w:widowControl w:val="0"/>
              <w:spacing w:beforeLines="50" w:before="120" w:afterLines="50" w:after="120" w:line="240" w:lineRule="auto"/>
              <w:ind w:left="34" w:right="113" w:firstLine="284"/>
              <w:contextualSpacing/>
              <w:jc w:val="both"/>
              <w:rPr>
                <w:rFonts w:ascii="Times New Roman" w:eastAsia="Times New Roman" w:hAnsi="Times New Roman" w:cs="Times New Roman"/>
                <w:b/>
                <w:sz w:val="24"/>
                <w:szCs w:val="24"/>
                <w:bdr w:val="none" w:sz="0" w:space="0" w:color="auto" w:frame="1"/>
              </w:rPr>
            </w:pPr>
            <w:r w:rsidRPr="00F55C78">
              <w:rPr>
                <w:rFonts w:ascii="Times New Roman" w:eastAsia="Times New Roman" w:hAnsi="Times New Roman" w:cs="Times New Roman"/>
                <w:b/>
                <w:sz w:val="24"/>
                <w:szCs w:val="24"/>
                <w:bdr w:val="none" w:sz="0" w:space="0" w:color="auto" w:frame="1"/>
              </w:rPr>
              <w:t>Виключення:</w:t>
            </w:r>
          </w:p>
          <w:p w:rsidR="00FE7D63" w:rsidRPr="00F55C78" w:rsidRDefault="00FE7D63" w:rsidP="00FE7D63">
            <w:pPr>
              <w:widowControl w:val="0"/>
              <w:spacing w:beforeLines="50" w:before="120" w:afterLines="50" w:after="120" w:line="240" w:lineRule="auto"/>
              <w:ind w:left="34" w:right="113" w:firstLine="284"/>
              <w:contextualSpacing/>
              <w:jc w:val="both"/>
              <w:rPr>
                <w:rFonts w:ascii="Times New Roman" w:eastAsia="Times New Roman" w:hAnsi="Times New Roman" w:cs="Times New Roman"/>
                <w:sz w:val="24"/>
                <w:szCs w:val="24"/>
                <w:bdr w:val="none" w:sz="0" w:space="0" w:color="auto" w:frame="1"/>
              </w:rPr>
            </w:pPr>
            <w:r w:rsidRPr="00F55C78">
              <w:rPr>
                <w:rFonts w:ascii="Times New Roman" w:eastAsia="Times New Roman" w:hAnsi="Times New Roman" w:cs="Times New Roman"/>
                <w:sz w:val="24"/>
                <w:szCs w:val="24"/>
                <w:bdr w:val="none" w:sz="0" w:space="0" w:color="auto" w:frame="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3578E" w:rsidRPr="00F55C78" w:rsidRDefault="00FE7D63" w:rsidP="00FE7D63">
            <w:pPr>
              <w:widowControl w:val="0"/>
              <w:spacing w:beforeLines="50" w:before="120" w:afterLines="50" w:after="120" w:line="240" w:lineRule="auto"/>
              <w:ind w:left="34" w:right="113" w:firstLine="284"/>
              <w:contextualSpacing/>
              <w:jc w:val="both"/>
              <w:rPr>
                <w:rFonts w:ascii="Times New Roman" w:eastAsia="Times New Roman" w:hAnsi="Times New Roman" w:cs="Times New Roman"/>
                <w:sz w:val="24"/>
                <w:szCs w:val="24"/>
                <w:bdr w:val="none" w:sz="0" w:space="0" w:color="auto" w:frame="1"/>
              </w:rPr>
            </w:pPr>
            <w:r w:rsidRPr="00F55C78">
              <w:rPr>
                <w:rFonts w:ascii="Times New Roman" w:eastAsia="Times New Roman" w:hAnsi="Times New Roman" w:cs="Times New Roman"/>
                <w:sz w:val="24"/>
                <w:szCs w:val="24"/>
                <w:bdr w:val="none" w:sz="0" w:space="0" w:color="auto" w:frame="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6030" w:rsidRPr="00F55C78" w:rsidTr="00F943E9">
        <w:trPr>
          <w:trHeight w:val="258"/>
          <w:jc w:val="center"/>
        </w:trPr>
        <w:tc>
          <w:tcPr>
            <w:tcW w:w="9826" w:type="dxa"/>
            <w:gridSpan w:val="3"/>
            <w:shd w:val="clear" w:color="auto" w:fill="D9D9D9" w:themeFill="background1" w:themeFillShade="D9"/>
            <w:vAlign w:val="center"/>
          </w:tcPr>
          <w:p w:rsidR="00C66030" w:rsidRPr="00F55C78" w:rsidRDefault="0063578E" w:rsidP="00C66030">
            <w:pPr>
              <w:pStyle w:val="1"/>
              <w:widowControl w:val="0"/>
              <w:spacing w:line="240" w:lineRule="auto"/>
              <w:jc w:val="center"/>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 xml:space="preserve">ІІ </w:t>
            </w:r>
            <w:r w:rsidR="00C66030" w:rsidRPr="00F55C78">
              <w:rPr>
                <w:rFonts w:ascii="Times New Roman" w:eastAsia="Times New Roman" w:hAnsi="Times New Roman" w:cs="Times New Roman"/>
                <w:b/>
                <w:bCs/>
                <w:sz w:val="24"/>
                <w:szCs w:val="24"/>
                <w:lang w:val="uk-UA"/>
              </w:rPr>
              <w:t>Порядок унесення змін та надання роз’яснень до тендерної документації</w:t>
            </w:r>
          </w:p>
        </w:tc>
      </w:tr>
      <w:tr w:rsidR="00C66030" w:rsidRPr="00F55C78" w:rsidTr="00F943E9">
        <w:trPr>
          <w:trHeight w:val="258"/>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1</w:t>
            </w:r>
          </w:p>
        </w:tc>
        <w:tc>
          <w:tcPr>
            <w:tcW w:w="2581" w:type="dxa"/>
          </w:tcPr>
          <w:p w:rsidR="00C66030" w:rsidRPr="00F55C78" w:rsidRDefault="00C66030" w:rsidP="00C66030">
            <w:pPr>
              <w:pStyle w:val="1"/>
              <w:widowControl w:val="0"/>
              <w:spacing w:line="240" w:lineRule="auto"/>
              <w:ind w:right="39"/>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 xml:space="preserve">Процедура надання роз’яснень щодо тендерної документації </w:t>
            </w:r>
          </w:p>
        </w:tc>
        <w:tc>
          <w:tcPr>
            <w:tcW w:w="6659" w:type="dxa"/>
          </w:tcPr>
          <w:p w:rsidR="00FE7D63" w:rsidRPr="00F55C78" w:rsidRDefault="00FE7D63" w:rsidP="00FE7D63">
            <w:pPr>
              <w:pStyle w:val="1"/>
              <w:widowControl w:val="0"/>
              <w:ind w:right="113" w:firstLine="460"/>
              <w:jc w:val="both"/>
              <w:rPr>
                <w:rFonts w:ascii="Times New Roman" w:hAnsi="Times New Roman" w:cs="Times New Roman"/>
                <w:sz w:val="24"/>
                <w:szCs w:val="24"/>
                <w:shd w:val="clear" w:color="auto" w:fill="FFFFFF"/>
                <w:lang w:val="uk-UA"/>
              </w:rPr>
            </w:pPr>
            <w:r w:rsidRPr="00F55C78">
              <w:rPr>
                <w:rFonts w:ascii="Times New Roman" w:hAnsi="Times New Roman" w:cs="Times New Roman"/>
                <w:sz w:val="24"/>
                <w:szCs w:val="24"/>
                <w:shd w:val="clear" w:color="auto" w:fill="FFFFFF"/>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F55C78">
              <w:rPr>
                <w:rFonts w:ascii="Times New Roman" w:hAnsi="Times New Roman" w:cs="Times New Roman"/>
                <w:sz w:val="24"/>
                <w:szCs w:val="24"/>
                <w:shd w:val="clear" w:color="auto" w:fill="FFFFFF"/>
                <w:lang w:val="uk-UA"/>
              </w:rPr>
              <w:lastRenderedPageBreak/>
              <w:t>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66030" w:rsidRPr="00F55C78" w:rsidRDefault="00FE7D63" w:rsidP="00FE7D63">
            <w:pPr>
              <w:pStyle w:val="1"/>
              <w:widowControl w:val="0"/>
              <w:spacing w:line="240" w:lineRule="auto"/>
              <w:ind w:right="113" w:firstLine="460"/>
              <w:jc w:val="both"/>
              <w:rPr>
                <w:rFonts w:ascii="Times New Roman" w:hAnsi="Times New Roman" w:cs="Times New Roman"/>
                <w:sz w:val="24"/>
                <w:szCs w:val="24"/>
                <w:lang w:val="uk-UA"/>
              </w:rPr>
            </w:pPr>
            <w:r w:rsidRPr="00F55C78">
              <w:rPr>
                <w:rFonts w:ascii="Times New Roman" w:hAnsi="Times New Roman" w:cs="Times New Roman"/>
                <w:sz w:val="24"/>
                <w:szCs w:val="24"/>
                <w:shd w:val="clear" w:color="auto" w:fill="FFFFFF"/>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55C78">
              <w:rPr>
                <w:rFonts w:ascii="Times New Roman" w:hAnsi="Times New Roman" w:cs="Times New Roman"/>
                <w:b/>
                <w:i/>
                <w:sz w:val="24"/>
                <w:szCs w:val="24"/>
                <w:shd w:val="clear" w:color="auto" w:fill="FFFFFF"/>
                <w:lang w:val="uk-UA"/>
              </w:rPr>
              <w:t>не менш як на сім днів</w:t>
            </w:r>
            <w:r w:rsidRPr="00F55C78">
              <w:rPr>
                <w:rFonts w:ascii="Times New Roman" w:hAnsi="Times New Roman" w:cs="Times New Roman"/>
                <w:sz w:val="24"/>
                <w:szCs w:val="24"/>
                <w:shd w:val="clear" w:color="auto" w:fill="FFFFFF"/>
                <w:lang w:val="uk-UA"/>
              </w:rPr>
              <w:t>.</w:t>
            </w:r>
          </w:p>
        </w:tc>
      </w:tr>
      <w:tr w:rsidR="008558F6" w:rsidRPr="00F55C78" w:rsidTr="00F943E9">
        <w:trPr>
          <w:trHeight w:val="258"/>
          <w:jc w:val="center"/>
        </w:trPr>
        <w:tc>
          <w:tcPr>
            <w:tcW w:w="586" w:type="dxa"/>
          </w:tcPr>
          <w:p w:rsidR="008558F6" w:rsidRPr="00F55C78" w:rsidRDefault="008558F6" w:rsidP="008558F6">
            <w:pPr>
              <w:pStyle w:val="1"/>
              <w:widowControl w:val="0"/>
              <w:spacing w:line="240" w:lineRule="auto"/>
              <w:jc w:val="center"/>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lastRenderedPageBreak/>
              <w:t>2</w:t>
            </w:r>
          </w:p>
        </w:tc>
        <w:tc>
          <w:tcPr>
            <w:tcW w:w="2581" w:type="dxa"/>
          </w:tcPr>
          <w:p w:rsidR="008558F6" w:rsidRPr="00F55C78" w:rsidRDefault="00A9233F" w:rsidP="008558F6">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Внесення змін до тендерної документації</w:t>
            </w:r>
          </w:p>
        </w:tc>
        <w:tc>
          <w:tcPr>
            <w:tcW w:w="6659" w:type="dxa"/>
            <w:shd w:val="clear" w:color="auto" w:fill="auto"/>
          </w:tcPr>
          <w:p w:rsidR="006437A1" w:rsidRPr="00F55C78" w:rsidRDefault="008558F6" w:rsidP="006437A1">
            <w:pPr>
              <w:shd w:val="clear" w:color="auto" w:fill="FFFFFF"/>
              <w:spacing w:line="240" w:lineRule="auto"/>
              <w:ind w:right="142"/>
              <w:jc w:val="both"/>
              <w:rPr>
                <w:rFonts w:ascii="Times New Roman" w:eastAsia="Times New Roman" w:hAnsi="Times New Roman" w:cs="Times New Roman"/>
                <w:b/>
                <w:i/>
                <w:sz w:val="24"/>
                <w:szCs w:val="24"/>
                <w:shd w:val="clear" w:color="auto" w:fill="FFFFFF"/>
              </w:rPr>
            </w:pPr>
            <w:r w:rsidRPr="00F55C78">
              <w:rPr>
                <w:rFonts w:ascii="Times New Roman" w:eastAsia="Times New Roman" w:hAnsi="Times New Roman" w:cs="Times New Roman"/>
                <w:sz w:val="24"/>
                <w:szCs w:val="24"/>
                <w:shd w:val="clear" w:color="auto" w:fill="FFFFFF"/>
              </w:rPr>
              <w:t xml:space="preserve">    </w:t>
            </w:r>
            <w:r w:rsidR="006437A1" w:rsidRPr="00F55C78">
              <w:rPr>
                <w:rFonts w:ascii="Times New Roman" w:eastAsia="Times New Roman" w:hAnsi="Times New Roman" w:cs="Times New Roman"/>
                <w:sz w:val="24"/>
                <w:szCs w:val="24"/>
                <w:shd w:val="clear" w:color="auto" w:fill="FFFFFF"/>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437A1" w:rsidRPr="00F55C78">
              <w:rPr>
                <w:rFonts w:ascii="Times New Roman" w:eastAsia="Times New Roman" w:hAnsi="Times New Roman" w:cs="Times New Roman"/>
                <w:b/>
                <w:i/>
                <w:sz w:val="24"/>
                <w:szCs w:val="24"/>
                <w:shd w:val="clear" w:color="auto" w:fill="FFFFFF"/>
              </w:rPr>
              <w:t>не менше семи днів.</w:t>
            </w:r>
          </w:p>
          <w:p w:rsidR="008558F6" w:rsidRPr="00F55C78" w:rsidRDefault="006437A1" w:rsidP="006437A1">
            <w:pPr>
              <w:shd w:val="clear" w:color="auto" w:fill="FFFFFF"/>
              <w:spacing w:line="240" w:lineRule="auto"/>
              <w:ind w:right="142" w:firstLine="313"/>
              <w:jc w:val="both"/>
              <w:rPr>
                <w:rFonts w:ascii="Times New Roman" w:eastAsia="Times New Roman" w:hAnsi="Times New Roman" w:cs="Times New Roman"/>
                <w:b/>
                <w:i/>
                <w:sz w:val="24"/>
                <w:szCs w:val="24"/>
                <w:shd w:val="clear" w:color="auto" w:fill="FFFFFF"/>
              </w:rPr>
            </w:pPr>
            <w:r w:rsidRPr="00F55C78">
              <w:rPr>
                <w:rFonts w:ascii="Times New Roman" w:eastAsia="Times New Roman" w:hAnsi="Times New Roman" w:cs="Times New Roman"/>
                <w:sz w:val="24"/>
                <w:szCs w:val="24"/>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66030" w:rsidRPr="00F55C78" w:rsidTr="00F943E9">
        <w:trPr>
          <w:trHeight w:val="258"/>
          <w:jc w:val="center"/>
        </w:trPr>
        <w:tc>
          <w:tcPr>
            <w:tcW w:w="9826" w:type="dxa"/>
            <w:gridSpan w:val="3"/>
            <w:shd w:val="clear" w:color="auto" w:fill="D9D9D9" w:themeFill="background1" w:themeFillShade="D9"/>
            <w:vAlign w:val="center"/>
          </w:tcPr>
          <w:p w:rsidR="00C66030" w:rsidRPr="00F55C78" w:rsidRDefault="008558F6" w:rsidP="00C66030">
            <w:pPr>
              <w:pStyle w:val="1"/>
              <w:widowControl w:val="0"/>
              <w:spacing w:line="240" w:lineRule="auto"/>
              <w:jc w:val="center"/>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 xml:space="preserve">ІІІ </w:t>
            </w:r>
            <w:r w:rsidR="00C66030" w:rsidRPr="00F55C78">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DE7954" w:rsidRPr="00F55C78" w:rsidTr="00F943E9">
        <w:trPr>
          <w:trHeight w:val="258"/>
          <w:jc w:val="center"/>
        </w:trPr>
        <w:tc>
          <w:tcPr>
            <w:tcW w:w="586" w:type="dxa"/>
          </w:tcPr>
          <w:p w:rsidR="00DE7954" w:rsidRPr="00F55C78" w:rsidRDefault="00DE7954" w:rsidP="00DE7954">
            <w:pPr>
              <w:pStyle w:val="1"/>
              <w:widowControl w:val="0"/>
              <w:spacing w:line="240" w:lineRule="auto"/>
              <w:jc w:val="center"/>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1</w:t>
            </w:r>
          </w:p>
        </w:tc>
        <w:tc>
          <w:tcPr>
            <w:tcW w:w="2581" w:type="dxa"/>
          </w:tcPr>
          <w:p w:rsidR="00DE7954" w:rsidRPr="00F55C78" w:rsidRDefault="00DE7954" w:rsidP="00DE7954">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Зміст і спосіб подання тендерної пропозиції</w:t>
            </w:r>
          </w:p>
        </w:tc>
        <w:tc>
          <w:tcPr>
            <w:tcW w:w="6659" w:type="dxa"/>
          </w:tcPr>
          <w:p w:rsidR="00A9233F" w:rsidRPr="00F55C78" w:rsidRDefault="00A9233F" w:rsidP="00F943E9">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 xml:space="preserve">Тендерна пропозиція подається в </w:t>
            </w:r>
            <w:r w:rsidRPr="00F55C78">
              <w:rPr>
                <w:rFonts w:ascii="Times New Roman" w:eastAsia="Calibri" w:hAnsi="Times New Roman" w:cs="Times New Roman"/>
                <w:b/>
                <w:bCs/>
                <w:i/>
                <w:iCs/>
                <w:color w:val="auto"/>
                <w:sz w:val="24"/>
                <w:szCs w:val="24"/>
                <w:u w:val="single"/>
                <w:lang w:eastAsia="en-US"/>
              </w:rPr>
              <w:t>електронному вигляді через електронну систему закупівель шляхом заповнення електронних форм з окремими полями,</w:t>
            </w:r>
            <w:r w:rsidRPr="00F55C78">
              <w:rPr>
                <w:rFonts w:ascii="Times New Roman" w:eastAsia="Calibri" w:hAnsi="Times New Roman" w:cs="Times New Roman"/>
                <w:color w:val="auto"/>
                <w:sz w:val="24"/>
                <w:szCs w:val="24"/>
                <w:lang w:eastAsia="en-US"/>
              </w:rPr>
              <w:t xml:space="preserve">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9233F" w:rsidRPr="00F55C78" w:rsidRDefault="00A9233F" w:rsidP="00F943E9">
            <w:pPr>
              <w:widowControl w:val="0"/>
              <w:numPr>
                <w:ilvl w:val="0"/>
                <w:numId w:val="11"/>
              </w:numPr>
              <w:tabs>
                <w:tab w:val="clear" w:pos="720"/>
                <w:tab w:val="num" w:pos="460"/>
              </w:tabs>
              <w:spacing w:line="20" w:lineRule="atLeast"/>
              <w:ind w:left="35" w:firstLine="425"/>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 xml:space="preserve">інформацією, що підтверджує відповідність учасника кваліфікаційним (кваліфікаційному) критеріям – </w:t>
            </w:r>
            <w:r w:rsidRPr="00F55C78">
              <w:rPr>
                <w:rFonts w:ascii="Times New Roman" w:eastAsia="Calibri" w:hAnsi="Times New Roman" w:cs="Times New Roman"/>
                <w:b/>
                <w:bCs/>
                <w:i/>
                <w:iCs/>
                <w:color w:val="auto"/>
                <w:sz w:val="24"/>
                <w:szCs w:val="24"/>
                <w:lang w:eastAsia="en-US"/>
              </w:rPr>
              <w:t>згідно</w:t>
            </w:r>
            <w:r w:rsidRPr="00F55C78">
              <w:rPr>
                <w:rFonts w:ascii="Times New Roman" w:eastAsia="Calibri" w:hAnsi="Times New Roman" w:cs="Times New Roman"/>
                <w:color w:val="auto"/>
                <w:sz w:val="24"/>
                <w:szCs w:val="24"/>
                <w:lang w:eastAsia="en-US"/>
              </w:rPr>
              <w:t xml:space="preserve"> </w:t>
            </w:r>
            <w:r w:rsidRPr="00F55C78">
              <w:rPr>
                <w:rFonts w:ascii="Times New Roman" w:eastAsia="Calibri" w:hAnsi="Times New Roman" w:cs="Times New Roman"/>
                <w:b/>
                <w:bCs/>
                <w:i/>
                <w:iCs/>
                <w:color w:val="auto"/>
                <w:sz w:val="24"/>
                <w:szCs w:val="24"/>
                <w:lang w:eastAsia="en-US"/>
              </w:rPr>
              <w:t>Додатку 1</w:t>
            </w:r>
            <w:r w:rsidRPr="00F55C78">
              <w:rPr>
                <w:rFonts w:ascii="Times New Roman" w:eastAsia="Calibri" w:hAnsi="Times New Roman" w:cs="Times New Roman"/>
                <w:color w:val="auto"/>
                <w:sz w:val="24"/>
                <w:szCs w:val="24"/>
                <w:lang w:eastAsia="en-US"/>
              </w:rPr>
              <w:t xml:space="preserve"> до цієї тендерної документації;</w:t>
            </w:r>
          </w:p>
          <w:p w:rsidR="00A9233F" w:rsidRPr="00F55C78" w:rsidRDefault="00A9233F" w:rsidP="00F943E9">
            <w:pPr>
              <w:widowControl w:val="0"/>
              <w:numPr>
                <w:ilvl w:val="0"/>
                <w:numId w:val="11"/>
              </w:numPr>
              <w:tabs>
                <w:tab w:val="clear" w:pos="720"/>
                <w:tab w:val="num" w:pos="460"/>
              </w:tabs>
              <w:spacing w:line="20" w:lineRule="atLeast"/>
              <w:ind w:left="35" w:firstLine="425"/>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інформацією щодо відсутності підстав, установлених у статті 17 Закону –</w:t>
            </w:r>
            <w:r w:rsidRPr="00F55C78">
              <w:rPr>
                <w:rFonts w:ascii="Times New Roman" w:eastAsia="Calibri" w:hAnsi="Times New Roman" w:cs="Times New Roman"/>
                <w:b/>
                <w:bCs/>
                <w:i/>
                <w:iCs/>
                <w:color w:val="auto"/>
                <w:sz w:val="24"/>
                <w:szCs w:val="24"/>
                <w:lang w:eastAsia="en-US"/>
              </w:rPr>
              <w:t>згідно Додатку 1</w:t>
            </w:r>
            <w:r w:rsidRPr="00F55C78">
              <w:rPr>
                <w:rFonts w:ascii="Times New Roman" w:eastAsia="Calibri" w:hAnsi="Times New Roman" w:cs="Times New Roman"/>
                <w:color w:val="auto"/>
                <w:sz w:val="24"/>
                <w:szCs w:val="24"/>
                <w:lang w:eastAsia="en-US"/>
              </w:rPr>
              <w:t xml:space="preserve"> до цієї тендерної документації;</w:t>
            </w:r>
          </w:p>
          <w:p w:rsidR="00A9233F" w:rsidRPr="00F55C78" w:rsidRDefault="00A9233F" w:rsidP="00F943E9">
            <w:pPr>
              <w:widowControl w:val="0"/>
              <w:numPr>
                <w:ilvl w:val="0"/>
                <w:numId w:val="11"/>
              </w:numPr>
              <w:tabs>
                <w:tab w:val="clear" w:pos="720"/>
                <w:tab w:val="num" w:pos="460"/>
              </w:tabs>
              <w:spacing w:line="20" w:lineRule="atLeast"/>
              <w:ind w:left="35" w:firstLine="425"/>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A9233F" w:rsidRPr="00F55C78" w:rsidRDefault="00A9233F" w:rsidP="00F943E9">
            <w:pPr>
              <w:widowControl w:val="0"/>
              <w:numPr>
                <w:ilvl w:val="0"/>
                <w:numId w:val="11"/>
              </w:numPr>
              <w:tabs>
                <w:tab w:val="clear" w:pos="720"/>
                <w:tab w:val="num" w:pos="460"/>
              </w:tabs>
              <w:spacing w:line="20" w:lineRule="atLeast"/>
              <w:ind w:left="35" w:firstLine="425"/>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 xml:space="preserve">іншою інформацією та документами, відповідно до </w:t>
            </w:r>
            <w:r w:rsidRPr="00F55C78">
              <w:rPr>
                <w:rFonts w:ascii="Times New Roman" w:eastAsia="Calibri" w:hAnsi="Times New Roman" w:cs="Times New Roman"/>
                <w:color w:val="auto"/>
                <w:sz w:val="24"/>
                <w:szCs w:val="24"/>
                <w:lang w:eastAsia="en-US"/>
              </w:rPr>
              <w:lastRenderedPageBreak/>
              <w:t>вимог цієї тендерної документації та додатків до неї.</w:t>
            </w:r>
          </w:p>
          <w:p w:rsidR="00A9233F" w:rsidRPr="00F55C78" w:rsidRDefault="00A9233F" w:rsidP="00F943E9">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9233F" w:rsidRPr="00F55C78" w:rsidRDefault="00A9233F" w:rsidP="00F943E9">
            <w:pPr>
              <w:widowControl w:val="0"/>
              <w:spacing w:line="20" w:lineRule="atLeast"/>
              <w:ind w:firstLine="460"/>
              <w:jc w:val="both"/>
              <w:rPr>
                <w:rFonts w:ascii="Times New Roman" w:eastAsia="Calibri" w:hAnsi="Times New Roman" w:cs="Times New Roman"/>
                <w:b/>
                <w:bCs/>
                <w:i/>
                <w:iCs/>
                <w:color w:val="auto"/>
                <w:sz w:val="24"/>
                <w:szCs w:val="24"/>
                <w:u w:val="single"/>
                <w:lang w:eastAsia="en-US"/>
              </w:rPr>
            </w:pPr>
            <w:r w:rsidRPr="00F55C78">
              <w:rPr>
                <w:rFonts w:ascii="Times New Roman" w:eastAsia="Calibri" w:hAnsi="Times New Roman" w:cs="Times New Roman"/>
                <w:b/>
                <w:bCs/>
                <w:i/>
                <w:iCs/>
                <w:color w:val="auto"/>
                <w:sz w:val="24"/>
                <w:szCs w:val="24"/>
                <w:u w:val="single"/>
                <w:lang w:eastAsia="en-US"/>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A9233F" w:rsidRPr="00F55C78" w:rsidRDefault="00A9233F" w:rsidP="00F943E9">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 xml:space="preserve">У випадку ненадання переможцем документів </w:t>
            </w:r>
            <w:r w:rsidRPr="00F55C78">
              <w:rPr>
                <w:rFonts w:ascii="Times New Roman" w:eastAsia="Calibri" w:hAnsi="Times New Roman" w:cs="Times New Roman"/>
                <w:b/>
                <w:bCs/>
                <w:i/>
                <w:iCs/>
                <w:color w:val="auto"/>
                <w:sz w:val="24"/>
                <w:szCs w:val="24"/>
                <w:lang w:eastAsia="en-US"/>
              </w:rPr>
              <w:t>згідно з Додатком 1</w:t>
            </w:r>
            <w:r w:rsidRPr="00F55C78">
              <w:rPr>
                <w:rFonts w:ascii="Times New Roman" w:eastAsia="Calibri" w:hAnsi="Times New Roman" w:cs="Times New Roman"/>
                <w:color w:val="auto"/>
                <w:sz w:val="24"/>
                <w:szCs w:val="24"/>
                <w:lang w:eastAsia="en-US"/>
              </w:rPr>
              <w:t xml:space="preserve"> </w:t>
            </w:r>
            <w:r w:rsidRPr="00F55C78">
              <w:rPr>
                <w:rFonts w:ascii="Times New Roman" w:eastAsia="Calibri" w:hAnsi="Times New Roman" w:cs="Times New Roman"/>
                <w:b/>
                <w:bCs/>
                <w:i/>
                <w:iCs/>
                <w:color w:val="auto"/>
                <w:sz w:val="24"/>
                <w:szCs w:val="24"/>
                <w:lang w:eastAsia="en-US"/>
              </w:rPr>
              <w:t>(для переможця)</w:t>
            </w:r>
            <w:r w:rsidRPr="00F55C78">
              <w:rPr>
                <w:rFonts w:ascii="Times New Roman" w:eastAsia="Calibri" w:hAnsi="Times New Roman" w:cs="Times New Roman"/>
                <w:color w:val="auto"/>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A9233F" w:rsidRPr="00F55C78" w:rsidRDefault="00A9233F" w:rsidP="00F943E9">
            <w:pPr>
              <w:widowControl w:val="0"/>
              <w:spacing w:line="20" w:lineRule="atLeast"/>
              <w:ind w:firstLine="460"/>
              <w:jc w:val="both"/>
              <w:rPr>
                <w:rFonts w:ascii="Times New Roman" w:eastAsia="Calibri" w:hAnsi="Times New Roman" w:cs="Times New Roman"/>
                <w:b/>
                <w:bCs/>
                <w:i/>
                <w:iCs/>
                <w:color w:val="auto"/>
                <w:sz w:val="24"/>
                <w:szCs w:val="24"/>
                <w:lang w:eastAsia="en-US"/>
              </w:rPr>
            </w:pPr>
            <w:r w:rsidRPr="00F55C78">
              <w:rPr>
                <w:rFonts w:ascii="Times New Roman" w:eastAsia="Calibri" w:hAnsi="Times New Roman" w:cs="Times New Roman"/>
                <w:b/>
                <w:bCs/>
                <w:i/>
                <w:iCs/>
                <w:color w:val="auto"/>
                <w:sz w:val="24"/>
                <w:szCs w:val="24"/>
                <w:lang w:eastAsia="en-US"/>
              </w:rPr>
              <w:t>Опис та приклади формальних несуттєвих помилок.</w:t>
            </w:r>
          </w:p>
          <w:p w:rsidR="00A9233F" w:rsidRPr="00F55C78" w:rsidRDefault="00A9233F" w:rsidP="00F943E9">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233F" w:rsidRPr="00F55C78" w:rsidRDefault="00A9233F" w:rsidP="00F943E9">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9233F" w:rsidRPr="00F55C78" w:rsidRDefault="00A9233F" w:rsidP="00F943E9">
            <w:pPr>
              <w:widowControl w:val="0"/>
              <w:spacing w:line="20" w:lineRule="atLeast"/>
              <w:ind w:firstLine="460"/>
              <w:jc w:val="both"/>
              <w:rPr>
                <w:rFonts w:ascii="Times New Roman" w:eastAsia="Calibri" w:hAnsi="Times New Roman" w:cs="Times New Roman"/>
                <w:i/>
                <w:iCs/>
                <w:color w:val="auto"/>
                <w:sz w:val="24"/>
                <w:szCs w:val="24"/>
                <w:u w:val="single"/>
                <w:lang w:eastAsia="en-US"/>
              </w:rPr>
            </w:pPr>
            <w:r w:rsidRPr="00F55C78">
              <w:rPr>
                <w:rFonts w:ascii="Times New Roman" w:eastAsia="Calibri" w:hAnsi="Times New Roman" w:cs="Times New Roman"/>
                <w:i/>
                <w:iCs/>
                <w:color w:val="auto"/>
                <w:sz w:val="24"/>
                <w:szCs w:val="24"/>
                <w:u w:val="single"/>
                <w:lang w:eastAsia="en-US"/>
              </w:rPr>
              <w:t>Опис формальних помилок:</w:t>
            </w:r>
          </w:p>
          <w:p w:rsidR="00A9233F" w:rsidRPr="00F55C78" w:rsidRDefault="00A9233F" w:rsidP="00F943E9">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1.</w:t>
            </w:r>
            <w:r w:rsidRPr="00F55C78">
              <w:rPr>
                <w:rFonts w:ascii="Times New Roman" w:eastAsia="Calibri" w:hAnsi="Times New Roman" w:cs="Times New Roman"/>
                <w:color w:val="auto"/>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A9233F" w:rsidRPr="00F55C78" w:rsidRDefault="00A9233F" w:rsidP="00F943E9">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w:t>
            </w:r>
            <w:r w:rsidRPr="00F55C78">
              <w:rPr>
                <w:rFonts w:ascii="Times New Roman" w:eastAsia="Calibri" w:hAnsi="Times New Roman" w:cs="Times New Roman"/>
                <w:color w:val="auto"/>
                <w:sz w:val="24"/>
                <w:szCs w:val="24"/>
                <w:lang w:eastAsia="en-US"/>
              </w:rPr>
              <w:tab/>
              <w:t>уживання великої літери;</w:t>
            </w:r>
          </w:p>
          <w:p w:rsidR="00A9233F" w:rsidRPr="00F55C78" w:rsidRDefault="00A9233F" w:rsidP="00F943E9">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w:t>
            </w:r>
            <w:r w:rsidRPr="00F55C78">
              <w:rPr>
                <w:rFonts w:ascii="Times New Roman" w:eastAsia="Calibri" w:hAnsi="Times New Roman" w:cs="Times New Roman"/>
                <w:color w:val="auto"/>
                <w:sz w:val="24"/>
                <w:szCs w:val="24"/>
                <w:lang w:eastAsia="en-US"/>
              </w:rPr>
              <w:tab/>
              <w:t>уживання розділових знаків та відмінювання слів у реченні;</w:t>
            </w:r>
          </w:p>
          <w:p w:rsidR="00A9233F" w:rsidRPr="00F55C78" w:rsidRDefault="00A9233F" w:rsidP="00F943E9">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w:t>
            </w:r>
            <w:r w:rsidRPr="00F55C78">
              <w:rPr>
                <w:rFonts w:ascii="Times New Roman" w:eastAsia="Calibri" w:hAnsi="Times New Roman" w:cs="Times New Roman"/>
                <w:color w:val="auto"/>
                <w:sz w:val="24"/>
                <w:szCs w:val="24"/>
                <w:lang w:eastAsia="en-US"/>
              </w:rPr>
              <w:tab/>
              <w:t>використання слова або мовного звороту, запозичених з іншої мови;</w:t>
            </w:r>
          </w:p>
          <w:p w:rsidR="00A9233F" w:rsidRPr="00F55C78" w:rsidRDefault="00A9233F" w:rsidP="00F943E9">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w:t>
            </w:r>
            <w:r w:rsidRPr="00F55C78">
              <w:rPr>
                <w:rFonts w:ascii="Times New Roman" w:eastAsia="Calibri" w:hAnsi="Times New Roman" w:cs="Times New Roman"/>
                <w:color w:val="auto"/>
                <w:sz w:val="24"/>
                <w:szCs w:val="24"/>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233F" w:rsidRPr="00F55C78" w:rsidRDefault="00A9233F" w:rsidP="00F943E9">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w:t>
            </w:r>
            <w:r w:rsidRPr="00F55C78">
              <w:rPr>
                <w:rFonts w:ascii="Times New Roman" w:eastAsia="Calibri" w:hAnsi="Times New Roman" w:cs="Times New Roman"/>
                <w:color w:val="auto"/>
                <w:sz w:val="24"/>
                <w:szCs w:val="24"/>
                <w:lang w:eastAsia="en-US"/>
              </w:rPr>
              <w:tab/>
              <w:t>застосування правил переносу частини слова з рядка в рядок;</w:t>
            </w:r>
          </w:p>
          <w:p w:rsidR="00A9233F" w:rsidRPr="00F55C78" w:rsidRDefault="00A9233F" w:rsidP="00F943E9">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w:t>
            </w:r>
            <w:r w:rsidRPr="00F55C78">
              <w:rPr>
                <w:rFonts w:ascii="Times New Roman" w:eastAsia="Calibri" w:hAnsi="Times New Roman" w:cs="Times New Roman"/>
                <w:color w:val="auto"/>
                <w:sz w:val="24"/>
                <w:szCs w:val="24"/>
                <w:lang w:eastAsia="en-US"/>
              </w:rPr>
              <w:tab/>
              <w:t>написання слів разом та/або окремо, та/або через дефіс;</w:t>
            </w:r>
          </w:p>
          <w:p w:rsidR="00A9233F" w:rsidRPr="00F55C78" w:rsidRDefault="00A9233F" w:rsidP="00F943E9">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3301" w:rsidRPr="00F55C78" w:rsidRDefault="00A9233F"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2.</w:t>
            </w:r>
            <w:r w:rsidR="00053301" w:rsidRPr="00F55C78">
              <w:rPr>
                <w:rFonts w:ascii="Times New Roman" w:eastAsia="Times New Roman" w:hAnsi="Times New Roman" w:cs="Times New Roman"/>
                <w:color w:val="auto"/>
                <w:sz w:val="24"/>
                <w:szCs w:val="24"/>
              </w:rPr>
              <w:t xml:space="preserve"> </w:t>
            </w:r>
            <w:r w:rsidR="00053301" w:rsidRPr="00F55C78">
              <w:rPr>
                <w:rFonts w:ascii="Times New Roman" w:eastAsia="Calibri" w:hAnsi="Times New Roman" w:cs="Times New Roman"/>
                <w:color w:val="auto"/>
                <w:sz w:val="24"/>
                <w:szCs w:val="24"/>
                <w:lang w:eastAsia="en-US"/>
              </w:rPr>
              <w:t xml:space="preserve">Помилка, зроблена учасником процедури закупівлі під час оформлення тексту документа / унесення інформації в </w:t>
            </w:r>
            <w:r w:rsidR="00053301" w:rsidRPr="00F55C78">
              <w:rPr>
                <w:rFonts w:ascii="Times New Roman" w:eastAsia="Calibri" w:hAnsi="Times New Roman" w:cs="Times New Roman"/>
                <w:color w:val="auto"/>
                <w:sz w:val="24"/>
                <w:szCs w:val="24"/>
                <w:lang w:eastAsia="en-US"/>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3.</w:t>
            </w:r>
            <w:r w:rsidRPr="00F55C78">
              <w:rPr>
                <w:rFonts w:ascii="Times New Roman" w:eastAsia="Calibri" w:hAnsi="Times New Roman" w:cs="Times New Roman"/>
                <w:color w:val="auto"/>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4.</w:t>
            </w:r>
            <w:r w:rsidRPr="00F55C78">
              <w:rPr>
                <w:rFonts w:ascii="Times New Roman" w:eastAsia="Calibri" w:hAnsi="Times New Roman" w:cs="Times New Roman"/>
                <w:color w:val="auto"/>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5.</w:t>
            </w:r>
            <w:r w:rsidRPr="00F55C78">
              <w:rPr>
                <w:rFonts w:ascii="Times New Roman" w:eastAsia="Calibri" w:hAnsi="Times New Roman" w:cs="Times New Roman"/>
                <w:color w:val="auto"/>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6.</w:t>
            </w:r>
            <w:r w:rsidRPr="00F55C78">
              <w:rPr>
                <w:rFonts w:ascii="Times New Roman" w:eastAsia="Calibri" w:hAnsi="Times New Roman" w:cs="Times New Roman"/>
                <w:color w:val="auto"/>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7.</w:t>
            </w:r>
            <w:r w:rsidRPr="00F55C78">
              <w:rPr>
                <w:rFonts w:ascii="Times New Roman" w:eastAsia="Calibri" w:hAnsi="Times New Roman" w:cs="Times New Roman"/>
                <w:color w:val="auto"/>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8.</w:t>
            </w:r>
            <w:r w:rsidRPr="00F55C78">
              <w:rPr>
                <w:rFonts w:ascii="Times New Roman" w:eastAsia="Calibri" w:hAnsi="Times New Roman" w:cs="Times New Roman"/>
                <w:color w:val="auto"/>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9.</w:t>
            </w:r>
            <w:r w:rsidRPr="00F55C78">
              <w:rPr>
                <w:rFonts w:ascii="Times New Roman" w:eastAsia="Calibri" w:hAnsi="Times New Roman" w:cs="Times New Roman"/>
                <w:color w:val="auto"/>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10.</w:t>
            </w:r>
            <w:r w:rsidRPr="00F55C78">
              <w:rPr>
                <w:rFonts w:ascii="Times New Roman" w:eastAsia="Calibri" w:hAnsi="Times New Roman" w:cs="Times New Roman"/>
                <w:color w:val="auto"/>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11.</w:t>
            </w:r>
            <w:r w:rsidRPr="00F55C78">
              <w:rPr>
                <w:rFonts w:ascii="Times New Roman" w:eastAsia="Calibri" w:hAnsi="Times New Roman" w:cs="Times New Roman"/>
                <w:color w:val="auto"/>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12.</w:t>
            </w:r>
            <w:r w:rsidRPr="00F55C78">
              <w:rPr>
                <w:rFonts w:ascii="Times New Roman" w:eastAsia="Calibri" w:hAnsi="Times New Roman" w:cs="Times New Roman"/>
                <w:color w:val="auto"/>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3301" w:rsidRPr="00F55C78" w:rsidRDefault="00053301" w:rsidP="00053301">
            <w:pPr>
              <w:widowControl w:val="0"/>
              <w:spacing w:line="20" w:lineRule="atLeast"/>
              <w:ind w:firstLine="460"/>
              <w:jc w:val="both"/>
              <w:rPr>
                <w:rFonts w:ascii="Times New Roman" w:eastAsia="Calibri" w:hAnsi="Times New Roman" w:cs="Times New Roman"/>
                <w:i/>
                <w:color w:val="auto"/>
                <w:sz w:val="24"/>
                <w:szCs w:val="24"/>
                <w:u w:val="single"/>
                <w:lang w:eastAsia="en-US"/>
              </w:rPr>
            </w:pPr>
            <w:r w:rsidRPr="00F55C78">
              <w:rPr>
                <w:rFonts w:ascii="Times New Roman" w:eastAsia="Calibri" w:hAnsi="Times New Roman" w:cs="Times New Roman"/>
                <w:i/>
                <w:color w:val="auto"/>
                <w:sz w:val="24"/>
                <w:szCs w:val="24"/>
                <w:u w:val="single"/>
                <w:lang w:eastAsia="en-US"/>
              </w:rPr>
              <w:lastRenderedPageBreak/>
              <w:t>Приклади формальних помилок:</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  «м.київ» замість «м.Київ»;</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 «поряд -ок» замість «поря – док»;</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 «ненадається» замість «не надається»»;</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 «______________№_____________» замість «14.08.2020 №320/13/14-01»</w:t>
            </w:r>
          </w:p>
          <w:p w:rsidR="00053301" w:rsidRPr="00F55C78" w:rsidRDefault="00053301" w:rsidP="00053301">
            <w:pPr>
              <w:widowControl w:val="0"/>
              <w:spacing w:line="20" w:lineRule="atLeast"/>
              <w:ind w:firstLine="460"/>
              <w:jc w:val="both"/>
              <w:rPr>
                <w:rFonts w:ascii="Times New Roman" w:eastAsia="Calibri" w:hAnsi="Times New Roman" w:cs="Times New Roman"/>
                <w:color w:val="auto"/>
                <w:sz w:val="24"/>
                <w:szCs w:val="24"/>
                <w:lang w:eastAsia="en-US"/>
              </w:rPr>
            </w:pPr>
            <w:r w:rsidRPr="00F55C78">
              <w:rPr>
                <w:rFonts w:ascii="Times New Roman" w:eastAsia="Calibri" w:hAnsi="Times New Roman" w:cs="Times New Roman"/>
                <w:color w:val="auto"/>
                <w:sz w:val="24"/>
                <w:szCs w:val="24"/>
                <w:lang w:eastAsia="en-US"/>
              </w:rPr>
              <w:t xml:space="preserve">- учасник розмістив (завантажив) документ у форматі «JPG» замість  документа у форматі «pdf» (PortableDocumentFormat)». </w:t>
            </w:r>
          </w:p>
          <w:p w:rsidR="00A9233F" w:rsidRPr="00F55C78" w:rsidRDefault="00A9233F" w:rsidP="00F943E9">
            <w:pPr>
              <w:widowControl w:val="0"/>
              <w:spacing w:line="20" w:lineRule="atLeast"/>
              <w:ind w:left="40" w:firstLine="460"/>
              <w:contextualSpacing/>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53301" w:rsidRPr="00F55C78" w:rsidRDefault="00053301" w:rsidP="00053301">
            <w:pPr>
              <w:keepNext/>
              <w:keepLines/>
              <w:spacing w:line="20" w:lineRule="atLeast"/>
              <w:ind w:left="40" w:firstLine="460"/>
              <w:contextualSpacing/>
              <w:jc w:val="both"/>
              <w:rPr>
                <w:rFonts w:ascii="Times New Roman" w:eastAsia="Times New Roman" w:hAnsi="Times New Roman" w:cs="Times New Roman"/>
                <w:b/>
                <w:bCs/>
                <w:sz w:val="24"/>
                <w:szCs w:val="24"/>
              </w:rPr>
            </w:pPr>
            <w:bookmarkStart w:id="1" w:name="_Hlk37688954"/>
            <w:r w:rsidRPr="00F55C78">
              <w:rPr>
                <w:rFonts w:ascii="Times New Roman" w:eastAsia="Times New Roman" w:hAnsi="Times New Roman" w:cs="Times New Roman"/>
                <w:b/>
                <w:bCs/>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53301" w:rsidRPr="00F55C78" w:rsidRDefault="00053301" w:rsidP="00053301">
            <w:pPr>
              <w:keepNext/>
              <w:keepLines/>
              <w:spacing w:line="20" w:lineRule="atLeast"/>
              <w:ind w:left="40" w:firstLine="460"/>
              <w:contextualSpacing/>
              <w:jc w:val="both"/>
              <w:rPr>
                <w:rFonts w:ascii="Times New Roman" w:eastAsia="Times New Roman" w:hAnsi="Times New Roman" w:cs="Times New Roman"/>
                <w:b/>
                <w:bCs/>
                <w:sz w:val="24"/>
                <w:szCs w:val="24"/>
              </w:rPr>
            </w:pPr>
            <w:r w:rsidRPr="00F55C78">
              <w:rPr>
                <w:rFonts w:ascii="Times New Roman" w:eastAsia="Times New Roman" w:hAnsi="Times New Roman" w:cs="Times New Roman"/>
                <w:b/>
                <w:bCs/>
                <w:sz w:val="24"/>
                <w:szCs w:val="24"/>
              </w:rPr>
              <w:t>УВАГА!!!</w:t>
            </w:r>
          </w:p>
          <w:p w:rsidR="00053301" w:rsidRPr="00F55C78" w:rsidRDefault="00053301" w:rsidP="00053301">
            <w:pPr>
              <w:keepNext/>
              <w:keepLines/>
              <w:spacing w:line="20" w:lineRule="atLeast"/>
              <w:ind w:left="40" w:firstLine="460"/>
              <w:contextualSpacing/>
              <w:jc w:val="both"/>
              <w:rPr>
                <w:rFonts w:ascii="Times New Roman" w:eastAsia="Times New Roman" w:hAnsi="Times New Roman" w:cs="Times New Roman"/>
                <w:b/>
                <w:bCs/>
                <w:sz w:val="24"/>
                <w:szCs w:val="24"/>
              </w:rPr>
            </w:pPr>
            <w:bookmarkStart w:id="2" w:name="_heading=h.3znysh7"/>
            <w:bookmarkEnd w:id="2"/>
            <w:r w:rsidRPr="00F55C78">
              <w:rPr>
                <w:rFonts w:ascii="Times New Roman" w:eastAsia="Times New Roman" w:hAnsi="Times New Roman" w:cs="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53301" w:rsidRPr="00F55C78" w:rsidRDefault="00053301" w:rsidP="00053301">
            <w:pPr>
              <w:keepNext/>
              <w:keepLines/>
              <w:spacing w:line="20" w:lineRule="atLeast"/>
              <w:ind w:left="40" w:firstLine="460"/>
              <w:contextualSpacing/>
              <w:jc w:val="both"/>
              <w:rPr>
                <w:rFonts w:ascii="Times New Roman" w:eastAsia="Times New Roman" w:hAnsi="Times New Roman" w:cs="Times New Roman"/>
                <w:b/>
                <w:bCs/>
                <w:sz w:val="24"/>
                <w:szCs w:val="24"/>
              </w:rPr>
            </w:pPr>
            <w:r w:rsidRPr="00F55C78">
              <w:rPr>
                <w:rFonts w:ascii="Times New Roman" w:eastAsia="Times New Roman" w:hAnsi="Times New Roman" w:cs="Times New Roman"/>
                <w:b/>
                <w:bCs/>
                <w:sz w:val="24"/>
                <w:szCs w:val="24"/>
              </w:rPr>
              <w:t>1) документи мають бути чіткими та розбірливими для читання;</w:t>
            </w:r>
          </w:p>
          <w:p w:rsidR="00053301" w:rsidRPr="00F55C78" w:rsidRDefault="00053301" w:rsidP="00053301">
            <w:pPr>
              <w:keepNext/>
              <w:keepLines/>
              <w:spacing w:line="20" w:lineRule="atLeast"/>
              <w:ind w:left="40" w:firstLine="460"/>
              <w:contextualSpacing/>
              <w:jc w:val="both"/>
              <w:rPr>
                <w:rFonts w:ascii="Times New Roman" w:eastAsia="Times New Roman" w:hAnsi="Times New Roman" w:cs="Times New Roman"/>
                <w:b/>
                <w:bCs/>
                <w:sz w:val="24"/>
                <w:szCs w:val="24"/>
              </w:rPr>
            </w:pPr>
            <w:r w:rsidRPr="00F55C78">
              <w:rPr>
                <w:rFonts w:ascii="Times New Roman" w:eastAsia="Times New Roman" w:hAnsi="Times New Roman" w:cs="Times New Roman"/>
                <w:b/>
                <w:bCs/>
                <w:sz w:val="24"/>
                <w:szCs w:val="24"/>
              </w:rPr>
              <w:t>2) тендерна пропозиція учасника повинна бути підписана  кваліфікованим електронним підписом (КЕП);</w:t>
            </w:r>
          </w:p>
          <w:p w:rsidR="00053301" w:rsidRPr="00F55C78" w:rsidRDefault="00053301" w:rsidP="00053301">
            <w:pPr>
              <w:keepNext/>
              <w:keepLines/>
              <w:spacing w:line="20" w:lineRule="atLeast"/>
              <w:ind w:left="40" w:firstLine="460"/>
              <w:contextualSpacing/>
              <w:jc w:val="both"/>
              <w:rPr>
                <w:rFonts w:ascii="Times New Roman" w:eastAsia="Times New Roman" w:hAnsi="Times New Roman" w:cs="Times New Roman"/>
                <w:b/>
                <w:bCs/>
                <w:sz w:val="24"/>
                <w:szCs w:val="24"/>
              </w:rPr>
            </w:pPr>
            <w:r w:rsidRPr="00F55C78">
              <w:rPr>
                <w:rFonts w:ascii="Times New Roman" w:eastAsia="Times New Roman" w:hAnsi="Times New Roman" w:cs="Times New Roman"/>
                <w:b/>
                <w:bCs/>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053301" w:rsidRPr="00F55C78" w:rsidRDefault="00053301" w:rsidP="00053301">
            <w:pPr>
              <w:keepNext/>
              <w:keepLines/>
              <w:spacing w:line="20" w:lineRule="atLeast"/>
              <w:ind w:left="40" w:firstLine="460"/>
              <w:contextualSpacing/>
              <w:jc w:val="both"/>
              <w:rPr>
                <w:rFonts w:ascii="Times New Roman" w:eastAsia="Times New Roman" w:hAnsi="Times New Roman" w:cs="Times New Roman"/>
                <w:b/>
                <w:bCs/>
                <w:sz w:val="24"/>
                <w:szCs w:val="24"/>
              </w:rPr>
            </w:pPr>
            <w:r w:rsidRPr="00F55C78">
              <w:rPr>
                <w:rFonts w:ascii="Times New Roman" w:eastAsia="Times New Roman" w:hAnsi="Times New Roman" w:cs="Times New Roman"/>
                <w:b/>
                <w:bCs/>
                <w:sz w:val="24"/>
                <w:szCs w:val="24"/>
              </w:rPr>
              <w:t>Винятки:</w:t>
            </w:r>
          </w:p>
          <w:p w:rsidR="00053301" w:rsidRPr="00F55C78" w:rsidRDefault="00053301" w:rsidP="00053301">
            <w:pPr>
              <w:keepNext/>
              <w:keepLines/>
              <w:spacing w:line="20" w:lineRule="atLeast"/>
              <w:ind w:left="40" w:firstLine="460"/>
              <w:contextualSpacing/>
              <w:jc w:val="both"/>
              <w:rPr>
                <w:rFonts w:ascii="Times New Roman" w:eastAsia="Times New Roman" w:hAnsi="Times New Roman" w:cs="Times New Roman"/>
                <w:b/>
                <w:bCs/>
                <w:sz w:val="24"/>
                <w:szCs w:val="24"/>
              </w:rPr>
            </w:pPr>
            <w:r w:rsidRPr="00F55C78">
              <w:rPr>
                <w:rFonts w:ascii="Times New Roman" w:eastAsia="Times New Roman" w:hAnsi="Times New Roman" w:cs="Times New Roman"/>
                <w:b/>
                <w:bCs/>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053301" w:rsidRPr="00F55C78" w:rsidRDefault="00053301" w:rsidP="00053301">
            <w:pPr>
              <w:keepNext/>
              <w:keepLines/>
              <w:spacing w:line="20" w:lineRule="atLeast"/>
              <w:ind w:left="40" w:firstLine="460"/>
              <w:contextualSpacing/>
              <w:jc w:val="both"/>
              <w:rPr>
                <w:rFonts w:ascii="Times New Roman" w:eastAsia="Times New Roman" w:hAnsi="Times New Roman" w:cs="Times New Roman"/>
                <w:b/>
                <w:bCs/>
                <w:sz w:val="24"/>
                <w:szCs w:val="24"/>
              </w:rPr>
            </w:pPr>
            <w:r w:rsidRPr="00F55C78">
              <w:rPr>
                <w:rFonts w:ascii="Times New Roman" w:eastAsia="Times New Roman" w:hAnsi="Times New Roman" w:cs="Times New Roman"/>
                <w:b/>
                <w:bCs/>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53301" w:rsidRPr="00F55C78" w:rsidRDefault="00053301" w:rsidP="00053301">
            <w:pPr>
              <w:keepNext/>
              <w:keepLines/>
              <w:spacing w:line="20" w:lineRule="atLeast"/>
              <w:ind w:left="40" w:firstLine="460"/>
              <w:contextualSpacing/>
              <w:jc w:val="both"/>
              <w:rPr>
                <w:rFonts w:ascii="Times New Roman" w:eastAsia="Times New Roman" w:hAnsi="Times New Roman" w:cs="Times New Roman"/>
                <w:b/>
                <w:bCs/>
                <w:sz w:val="24"/>
                <w:szCs w:val="24"/>
              </w:rPr>
            </w:pPr>
            <w:r w:rsidRPr="00F55C78">
              <w:rPr>
                <w:rFonts w:ascii="Times New Roman" w:eastAsia="Times New Roman" w:hAnsi="Times New Roman" w:cs="Times New Roman"/>
                <w:b/>
                <w:bCs/>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A273CF" w:rsidRPr="00F55C78">
              <w:rPr>
                <w:rFonts w:ascii="Times New Roman" w:eastAsia="Times New Roman" w:hAnsi="Times New Roman" w:cs="Times New Roman"/>
                <w:b/>
                <w:bCs/>
                <w:sz w:val="24"/>
                <w:szCs w:val="24"/>
              </w:rPr>
              <w:t xml:space="preserve">ро електронні довірчі послуги» </w:t>
            </w:r>
            <w:r w:rsidRPr="00F55C78">
              <w:rPr>
                <w:rFonts w:ascii="Times New Roman" w:eastAsia="Times New Roman" w:hAnsi="Times New Roman" w:cs="Times New Roman"/>
                <w:b/>
                <w:bCs/>
                <w:sz w:val="24"/>
                <w:szCs w:val="24"/>
              </w:rPr>
              <w:t xml:space="preserve">. </w:t>
            </w:r>
          </w:p>
          <w:p w:rsidR="00053301" w:rsidRPr="00F55C78" w:rsidRDefault="00053301" w:rsidP="00053301">
            <w:pPr>
              <w:keepNext/>
              <w:keepLines/>
              <w:spacing w:line="20" w:lineRule="atLeast"/>
              <w:ind w:left="40" w:firstLine="460"/>
              <w:contextualSpacing/>
              <w:jc w:val="both"/>
              <w:rPr>
                <w:rFonts w:ascii="Times New Roman" w:eastAsia="Times New Roman" w:hAnsi="Times New Roman" w:cs="Times New Roman"/>
                <w:b/>
                <w:bCs/>
                <w:sz w:val="24"/>
                <w:szCs w:val="24"/>
              </w:rPr>
            </w:pPr>
            <w:r w:rsidRPr="00F55C78">
              <w:rPr>
                <w:rFonts w:ascii="Times New Roman" w:eastAsia="Times New Roman" w:hAnsi="Times New Roman" w:cs="Times New Roman"/>
                <w:b/>
                <w:bCs/>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sidRPr="00F55C78">
              <w:rPr>
                <w:rFonts w:ascii="Times New Roman" w:eastAsia="Times New Roman" w:hAnsi="Times New Roman" w:cs="Times New Roman"/>
                <w:b/>
                <w:bCs/>
                <w:sz w:val="24"/>
                <w:szCs w:val="24"/>
              </w:rPr>
              <w:lastRenderedPageBreak/>
              <w:t>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9233F" w:rsidRPr="00F55C78" w:rsidRDefault="00A9233F" w:rsidP="00F943E9">
            <w:pPr>
              <w:widowControl w:val="0"/>
              <w:spacing w:line="20" w:lineRule="atLeast"/>
              <w:ind w:firstLine="460"/>
              <w:contextualSpacing/>
              <w:jc w:val="both"/>
              <w:rPr>
                <w:rFonts w:ascii="Times New Roman" w:eastAsia="Times New Roman" w:hAnsi="Times New Roman" w:cs="Times New Roman"/>
                <w:color w:val="auto"/>
                <w:sz w:val="24"/>
                <w:szCs w:val="24"/>
              </w:rPr>
            </w:pPr>
            <w:r w:rsidRPr="00F55C78">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55C78">
              <w:rPr>
                <w:rFonts w:ascii="Times New Roman" w:eastAsia="Times New Roman" w:hAnsi="Times New Roman" w:cs="Times New Roman"/>
                <w:color w:val="0D0D0D"/>
                <w:sz w:val="24"/>
                <w:szCs w:val="24"/>
              </w:rPr>
              <w:t xml:space="preserve"> </w:t>
            </w:r>
          </w:p>
          <w:p w:rsidR="00A9233F" w:rsidRPr="00F55C78" w:rsidRDefault="00A9233F" w:rsidP="00F943E9">
            <w:pPr>
              <w:widowControl w:val="0"/>
              <w:spacing w:line="20" w:lineRule="atLeast"/>
              <w:ind w:left="40" w:firstLine="460"/>
              <w:contextualSpacing/>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Кожен учасник має право подати тільки одну тендерну пропозицію.</w:t>
            </w:r>
            <w:r w:rsidRPr="00F55C78">
              <w:rPr>
                <w:rFonts w:ascii="Times New Roman" w:eastAsia="Times New Roman" w:hAnsi="Times New Roman" w:cs="Times New Roman"/>
                <w:b/>
                <w:bCs/>
                <w:sz w:val="24"/>
                <w:szCs w:val="24"/>
              </w:rPr>
              <w:t xml:space="preserve"> </w:t>
            </w:r>
            <w:bookmarkEnd w:id="1"/>
          </w:p>
          <w:p w:rsidR="00A9233F" w:rsidRPr="00F55C78" w:rsidRDefault="00A9233F" w:rsidP="00F943E9">
            <w:pPr>
              <w:widowControl w:val="0"/>
              <w:spacing w:line="20" w:lineRule="atLeast"/>
              <w:ind w:left="40" w:firstLine="460"/>
              <w:contextualSpacing/>
              <w:jc w:val="both"/>
              <w:rPr>
                <w:rFonts w:ascii="Times New Roman" w:eastAsia="Calibri" w:hAnsi="Times New Roman" w:cs="Times New Roman"/>
                <w:i/>
                <w:sz w:val="20"/>
                <w:szCs w:val="20"/>
                <w:shd w:val="clear" w:color="auto" w:fill="FFFFFF"/>
                <w:lang w:eastAsia="en-US"/>
              </w:rPr>
            </w:pPr>
            <w:r w:rsidRPr="00F55C78">
              <w:rPr>
                <w:rFonts w:ascii="Times New Roman" w:eastAsia="Calibri" w:hAnsi="Times New Roman" w:cs="Times New Roman"/>
                <w:i/>
                <w:sz w:val="20"/>
                <w:szCs w:val="20"/>
                <w:shd w:val="clear" w:color="auto" w:fill="FFFFFF"/>
                <w:lang w:eastAsia="en-US"/>
              </w:rPr>
              <w:t xml:space="preserve">У випадку подання учасником більше однієї тендерної пропозиції </w:t>
            </w:r>
            <w:r w:rsidRPr="00F55C78">
              <w:rPr>
                <w:rFonts w:ascii="Times New Roman" w:eastAsia="Times New Roman" w:hAnsi="Times New Roman" w:cs="Times New Roman"/>
                <w:i/>
                <w:color w:val="auto"/>
                <w:sz w:val="20"/>
                <w:szCs w:val="20"/>
              </w:rPr>
              <w:t xml:space="preserve">учасник вважається таким, </w:t>
            </w:r>
            <w:r w:rsidRPr="00F55C78">
              <w:rPr>
                <w:rFonts w:ascii="Times New Roman" w:eastAsia="Calibri" w:hAnsi="Times New Roman" w:cs="Times New Roman"/>
                <w:i/>
                <w:color w:val="auto"/>
                <w:sz w:val="20"/>
                <w:szCs w:val="20"/>
                <w:shd w:val="clear" w:color="auto" w:fill="FFFFFF"/>
                <w:lang w:eastAsia="en-US"/>
              </w:rPr>
              <w:t xml:space="preserve">що не </w:t>
            </w:r>
            <w:r w:rsidRPr="00F55C78">
              <w:rPr>
                <w:rFonts w:ascii="Times New Roman" w:eastAsia="Calibri" w:hAnsi="Times New Roman" w:cs="Times New Roman"/>
                <w:i/>
                <w:sz w:val="20"/>
                <w:szCs w:val="20"/>
                <w:shd w:val="clear" w:color="auto" w:fill="FFFFFF"/>
                <w:lang w:eastAsia="en-US"/>
              </w:rPr>
              <w:t>відповідає встановленим </w:t>
            </w:r>
            <w:hyperlink r:id="rId10" w:anchor="n1422" w:history="1">
              <w:r w:rsidRPr="00F55C78">
                <w:rPr>
                  <w:rFonts w:ascii="Times New Roman" w:eastAsia="Calibri" w:hAnsi="Times New Roman" w:cs="Times New Roman"/>
                  <w:i/>
                  <w:sz w:val="20"/>
                  <w:szCs w:val="20"/>
                  <w:shd w:val="clear" w:color="auto" w:fill="FFFFFF"/>
                  <w:lang w:eastAsia="en-US"/>
                </w:rPr>
                <w:t>абзацом першим</w:t>
              </w:r>
            </w:hyperlink>
            <w:r w:rsidRPr="00F55C78">
              <w:rPr>
                <w:rFonts w:ascii="Times New Roman" w:eastAsia="Calibri" w:hAnsi="Times New Roman" w:cs="Times New Roman"/>
                <w:i/>
                <w:sz w:val="20"/>
                <w:szCs w:val="2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p w:rsidR="00DE7954" w:rsidRPr="00F55C78" w:rsidRDefault="00DE7954" w:rsidP="00F94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60"/>
              <w:jc w:val="both"/>
              <w:rPr>
                <w:rFonts w:ascii="Times New Roman" w:eastAsia="Times New Roman" w:hAnsi="Times New Roman" w:cs="Times New Roman"/>
                <w:b/>
                <w:i/>
                <w:sz w:val="24"/>
                <w:szCs w:val="24"/>
                <w:u w:val="single"/>
              </w:rPr>
            </w:pPr>
          </w:p>
        </w:tc>
      </w:tr>
      <w:tr w:rsidR="00C66030" w:rsidRPr="00F55C78" w:rsidTr="00F943E9">
        <w:trPr>
          <w:trHeight w:val="199"/>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lastRenderedPageBreak/>
              <w:t>2</w:t>
            </w:r>
          </w:p>
        </w:tc>
        <w:tc>
          <w:tcPr>
            <w:tcW w:w="2581" w:type="dxa"/>
          </w:tcPr>
          <w:p w:rsidR="00C66030" w:rsidRPr="00F55C78" w:rsidRDefault="00C66030" w:rsidP="00C66030">
            <w:pPr>
              <w:pStyle w:val="1"/>
              <w:widowControl w:val="0"/>
              <w:spacing w:line="240" w:lineRule="auto"/>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Забезпечення тендерної пропозиції</w:t>
            </w:r>
          </w:p>
        </w:tc>
        <w:tc>
          <w:tcPr>
            <w:tcW w:w="6659" w:type="dxa"/>
            <w:vAlign w:val="center"/>
          </w:tcPr>
          <w:p w:rsidR="00C66030" w:rsidRPr="00F55C78" w:rsidRDefault="00C66030" w:rsidP="00A9233F">
            <w:pPr>
              <w:adjustRightInd w:val="0"/>
              <w:snapToGrid w:val="0"/>
              <w:spacing w:line="240" w:lineRule="auto"/>
              <w:rPr>
                <w:rFonts w:ascii="Times New Roman" w:hAnsi="Times New Roman" w:cs="Times New Roman"/>
                <w:b/>
                <w:bCs/>
                <w:sz w:val="24"/>
                <w:szCs w:val="24"/>
              </w:rPr>
            </w:pPr>
            <w:r w:rsidRPr="00F55C78">
              <w:rPr>
                <w:rFonts w:ascii="Times New Roman" w:eastAsia="Times New Roman" w:hAnsi="Times New Roman" w:cs="Times New Roman"/>
                <w:b/>
                <w:bCs/>
                <w:sz w:val="24"/>
                <w:szCs w:val="24"/>
              </w:rPr>
              <w:t>Не вимагається</w:t>
            </w:r>
            <w:r w:rsidRPr="00F55C78">
              <w:rPr>
                <w:rFonts w:ascii="Times New Roman" w:hAnsi="Times New Roman" w:cs="Times New Roman"/>
                <w:b/>
                <w:bCs/>
                <w:sz w:val="24"/>
                <w:szCs w:val="24"/>
              </w:rPr>
              <w:t>.</w:t>
            </w:r>
          </w:p>
        </w:tc>
      </w:tr>
      <w:tr w:rsidR="00C66030" w:rsidRPr="00F55C78" w:rsidTr="00F943E9">
        <w:trPr>
          <w:trHeight w:val="557"/>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3</w:t>
            </w:r>
          </w:p>
        </w:tc>
        <w:tc>
          <w:tcPr>
            <w:tcW w:w="2581" w:type="dxa"/>
          </w:tcPr>
          <w:p w:rsidR="00C66030" w:rsidRPr="00F55C78" w:rsidRDefault="00C66030" w:rsidP="00C66030">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Умови повернення чи неповернення забезпечення тендерної пропозиції</w:t>
            </w:r>
          </w:p>
        </w:tc>
        <w:tc>
          <w:tcPr>
            <w:tcW w:w="6659" w:type="dxa"/>
            <w:vAlign w:val="center"/>
          </w:tcPr>
          <w:p w:rsidR="00C66030" w:rsidRPr="00F55C78" w:rsidRDefault="00A9233F" w:rsidP="00A9233F">
            <w:pPr>
              <w:pStyle w:val="rvps2"/>
              <w:spacing w:before="0" w:beforeAutospacing="0" w:after="0" w:afterAutospacing="0"/>
              <w:rPr>
                <w:b/>
                <w:bCs/>
              </w:rPr>
            </w:pPr>
            <w:bookmarkStart w:id="3" w:name="h.2et92p0" w:colFirst="0" w:colLast="0"/>
            <w:bookmarkEnd w:id="3"/>
            <w:r w:rsidRPr="00F55C78">
              <w:rPr>
                <w:b/>
                <w:bCs/>
              </w:rPr>
              <w:t>Не передбачено</w:t>
            </w:r>
          </w:p>
        </w:tc>
      </w:tr>
      <w:tr w:rsidR="00C66030" w:rsidRPr="00F55C78" w:rsidTr="00F943E9">
        <w:trPr>
          <w:trHeight w:val="325"/>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4</w:t>
            </w:r>
          </w:p>
        </w:tc>
        <w:tc>
          <w:tcPr>
            <w:tcW w:w="2581" w:type="dxa"/>
          </w:tcPr>
          <w:p w:rsidR="00C66030" w:rsidRPr="00F55C78" w:rsidRDefault="00C66030" w:rsidP="00C66030">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Строк, протягом якого тендерні пропозиції є дійсними</w:t>
            </w:r>
          </w:p>
        </w:tc>
        <w:tc>
          <w:tcPr>
            <w:tcW w:w="6659" w:type="dxa"/>
          </w:tcPr>
          <w:p w:rsidR="00A9233F" w:rsidRPr="00F55C78" w:rsidRDefault="00A9233F" w:rsidP="003C360F">
            <w:pPr>
              <w:widowControl w:val="0"/>
              <w:ind w:left="35" w:firstLine="425"/>
              <w:jc w:val="both"/>
              <w:rPr>
                <w:rFonts w:ascii="Times New Roman" w:hAnsi="Times New Roman" w:cs="Times New Roman"/>
                <w:sz w:val="24"/>
                <w:szCs w:val="24"/>
              </w:rPr>
            </w:pPr>
            <w:r w:rsidRPr="00F55C78">
              <w:rPr>
                <w:rFonts w:ascii="Times New Roman" w:hAnsi="Times New Roman" w:cs="Times New Roman"/>
                <w:sz w:val="24"/>
                <w:szCs w:val="24"/>
              </w:rPr>
              <w:t xml:space="preserve">Тендерні пропозиції вважаються дійсними </w:t>
            </w:r>
            <w:r w:rsidRPr="00F55C78">
              <w:rPr>
                <w:rFonts w:ascii="Times New Roman" w:hAnsi="Times New Roman" w:cs="Times New Roman"/>
                <w:b/>
                <w:bCs/>
                <w:i/>
                <w:iCs/>
                <w:sz w:val="24"/>
                <w:szCs w:val="24"/>
                <w:u w:val="single"/>
              </w:rPr>
              <w:t>протягом 120 (ста двадцяти) днів</w:t>
            </w:r>
            <w:r w:rsidRPr="00F55C78">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9233F" w:rsidRPr="00F55C78" w:rsidRDefault="00A9233F" w:rsidP="003C360F">
            <w:pPr>
              <w:widowControl w:val="0"/>
              <w:ind w:left="35" w:firstLine="425"/>
              <w:jc w:val="both"/>
              <w:rPr>
                <w:rFonts w:ascii="Times New Roman" w:hAnsi="Times New Roman" w:cs="Times New Roman"/>
                <w:sz w:val="24"/>
                <w:szCs w:val="24"/>
              </w:rPr>
            </w:pPr>
            <w:r w:rsidRPr="00F55C78">
              <w:rPr>
                <w:rFonts w:ascii="Times New Roman" w:hAnsi="Times New Roman" w:cs="Times New Roman"/>
                <w:sz w:val="24"/>
                <w:szCs w:val="24"/>
              </w:rPr>
              <w:t xml:space="preserve">Учасник процедури закупівлі </w:t>
            </w:r>
            <w:r w:rsidRPr="00F55C78">
              <w:rPr>
                <w:rFonts w:ascii="Times New Roman" w:hAnsi="Times New Roman" w:cs="Times New Roman"/>
                <w:b/>
                <w:bCs/>
                <w:i/>
                <w:iCs/>
                <w:sz w:val="24"/>
                <w:szCs w:val="24"/>
              </w:rPr>
              <w:t>має право:</w:t>
            </w:r>
          </w:p>
          <w:p w:rsidR="00A9233F" w:rsidRPr="00F55C78" w:rsidRDefault="00A9233F" w:rsidP="003C360F">
            <w:pPr>
              <w:pStyle w:val="a5"/>
              <w:widowControl w:val="0"/>
              <w:numPr>
                <w:ilvl w:val="0"/>
                <w:numId w:val="12"/>
              </w:numPr>
              <w:spacing w:line="240" w:lineRule="auto"/>
              <w:ind w:left="35" w:firstLine="425"/>
              <w:jc w:val="both"/>
              <w:rPr>
                <w:rFonts w:ascii="Times New Roman" w:hAnsi="Times New Roman" w:cs="Times New Roman"/>
                <w:sz w:val="24"/>
                <w:szCs w:val="24"/>
              </w:rPr>
            </w:pPr>
            <w:r w:rsidRPr="00F55C78">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6030" w:rsidRPr="00F55C78" w:rsidRDefault="00A9233F" w:rsidP="00A273CF">
            <w:pPr>
              <w:pStyle w:val="1"/>
              <w:widowControl w:val="0"/>
              <w:numPr>
                <w:ilvl w:val="0"/>
                <w:numId w:val="18"/>
              </w:numPr>
              <w:spacing w:line="240" w:lineRule="auto"/>
              <w:ind w:left="0" w:right="113" w:firstLine="460"/>
              <w:rPr>
                <w:rFonts w:ascii="Times New Roman" w:hAnsi="Times New Roman" w:cs="Times New Roman"/>
                <w:sz w:val="24"/>
                <w:szCs w:val="24"/>
                <w:lang w:val="uk-UA"/>
              </w:rPr>
            </w:pPr>
            <w:r w:rsidRPr="00F55C78">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575A2C" w:rsidRPr="00F55C78" w:rsidTr="00F943E9">
        <w:trPr>
          <w:trHeight w:val="258"/>
          <w:jc w:val="center"/>
        </w:trPr>
        <w:tc>
          <w:tcPr>
            <w:tcW w:w="586" w:type="dxa"/>
          </w:tcPr>
          <w:p w:rsidR="00575A2C" w:rsidRPr="00F55C78" w:rsidRDefault="00575A2C" w:rsidP="00575A2C">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5</w:t>
            </w:r>
          </w:p>
        </w:tc>
        <w:tc>
          <w:tcPr>
            <w:tcW w:w="2581" w:type="dxa"/>
          </w:tcPr>
          <w:p w:rsidR="00575A2C" w:rsidRPr="00F55C78" w:rsidRDefault="00575A2C" w:rsidP="00575A2C">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Кваліфікаційні критерії до учасників та вимоги, установлені статтею 17 Закону</w:t>
            </w:r>
          </w:p>
        </w:tc>
        <w:tc>
          <w:tcPr>
            <w:tcW w:w="6659" w:type="dxa"/>
            <w:vAlign w:val="center"/>
          </w:tcPr>
          <w:p w:rsidR="00575A2C" w:rsidRPr="00F55C78" w:rsidRDefault="00575A2C" w:rsidP="003C360F">
            <w:pPr>
              <w:widowControl w:val="0"/>
              <w:ind w:right="120" w:firstLine="460"/>
              <w:contextualSpacing/>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55C78">
              <w:rPr>
                <w:rFonts w:ascii="Times New Roman" w:eastAsia="Times New Roman" w:hAnsi="Times New Roman" w:cs="Times New Roman"/>
                <w:b/>
                <w:bCs/>
                <w:i/>
                <w:iCs/>
                <w:sz w:val="24"/>
                <w:szCs w:val="24"/>
              </w:rPr>
              <w:t>Додатку 1</w:t>
            </w:r>
            <w:r w:rsidRPr="00F55C78">
              <w:rPr>
                <w:rFonts w:ascii="Times New Roman" w:eastAsia="Times New Roman" w:hAnsi="Times New Roman" w:cs="Times New Roman"/>
                <w:sz w:val="24"/>
                <w:szCs w:val="24"/>
              </w:rPr>
              <w:t xml:space="preserve"> до цієї тендерної документації.</w:t>
            </w:r>
          </w:p>
          <w:p w:rsidR="00A07635" w:rsidRPr="00A07635" w:rsidRDefault="00A07635" w:rsidP="00A07635">
            <w:pPr>
              <w:widowControl w:val="0"/>
              <w:spacing w:after="160" w:line="256" w:lineRule="auto"/>
              <w:ind w:right="120"/>
              <w:jc w:val="both"/>
              <w:rPr>
                <w:rFonts w:ascii="Times New Roman" w:eastAsia="Times New Roman" w:hAnsi="Times New Roman" w:cs="Times New Roman"/>
                <w:b/>
                <w:sz w:val="24"/>
                <w:szCs w:val="24"/>
              </w:rPr>
            </w:pPr>
            <w:r w:rsidRPr="00A07635">
              <w:rPr>
                <w:rFonts w:ascii="Times New Roman" w:eastAsia="Times New Roman" w:hAnsi="Times New Roman" w:cs="Times New Roman"/>
                <w:b/>
                <w:sz w:val="24"/>
                <w:szCs w:val="24"/>
              </w:rPr>
              <w:t>Підстави, встановлені статтею 17 Закону.</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w:t>
            </w:r>
            <w:r w:rsidRPr="00A07635">
              <w:rPr>
                <w:rFonts w:ascii="Times New Roman" w:eastAsia="Times New Roman" w:hAnsi="Times New Roman" w:cs="Times New Roman"/>
                <w:color w:val="auto"/>
                <w:sz w:val="24"/>
                <w:szCs w:val="24"/>
              </w:rPr>
              <w:lastRenderedPageBreak/>
              <w:t>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highlight w:val="green"/>
              </w:rPr>
            </w:pPr>
            <w:r w:rsidRPr="00A07635">
              <w:rPr>
                <w:rFonts w:ascii="Times New Roman" w:eastAsia="Times New Roman" w:hAnsi="Times New Roman" w:cs="Times New Roman"/>
                <w:color w:val="auto"/>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07635" w:rsidRPr="00A07635" w:rsidRDefault="00A07635" w:rsidP="00A07635">
            <w:pPr>
              <w:widowControl w:val="0"/>
              <w:spacing w:after="160" w:line="256" w:lineRule="auto"/>
              <w:ind w:right="120"/>
              <w:jc w:val="both"/>
              <w:rPr>
                <w:rFonts w:ascii="Times New Roman" w:eastAsia="Times New Roman" w:hAnsi="Times New Roman" w:cs="Times New Roman"/>
                <w:color w:val="auto"/>
                <w:sz w:val="24"/>
                <w:szCs w:val="24"/>
              </w:rPr>
            </w:pPr>
            <w:r w:rsidRPr="00A07635">
              <w:rPr>
                <w:rFonts w:ascii="Times New Roman" w:eastAsia="Times New Roman" w:hAnsi="Times New Roman" w:cs="Times New Roman"/>
                <w:color w:val="auto"/>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5A2C" w:rsidRPr="00F55C78" w:rsidRDefault="00A07635" w:rsidP="00A07635">
            <w:pPr>
              <w:widowControl w:val="0"/>
              <w:ind w:right="120" w:firstLine="460"/>
              <w:contextualSpacing/>
              <w:jc w:val="both"/>
              <w:rPr>
                <w:rFonts w:ascii="Times New Roman" w:hAnsi="Times New Roman" w:cs="Times New Roman"/>
                <w:sz w:val="24"/>
                <w:szCs w:val="24"/>
              </w:rPr>
            </w:pPr>
            <w:r w:rsidRPr="00F55C7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55C78">
              <w:rPr>
                <w:rFonts w:ascii="Times New Roman" w:eastAsia="Times New Roman" w:hAnsi="Times New Roman" w:cs="Times New Roman"/>
                <w:b/>
                <w:sz w:val="24"/>
                <w:szCs w:val="24"/>
              </w:rPr>
              <w:t xml:space="preserve"> </w:t>
            </w:r>
            <w:r w:rsidRPr="00F55C78">
              <w:rPr>
                <w:rFonts w:ascii="Times New Roman" w:eastAsia="Times New Roman" w:hAnsi="Times New Roman" w:cs="Times New Roman"/>
                <w:b/>
                <w:i/>
                <w:sz w:val="24"/>
                <w:szCs w:val="24"/>
              </w:rPr>
              <w:t>Додатку 1</w:t>
            </w:r>
            <w:r w:rsidRPr="00F55C78">
              <w:rPr>
                <w:rFonts w:ascii="Times New Roman" w:eastAsia="Times New Roman" w:hAnsi="Times New Roman" w:cs="Times New Roman"/>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1" w:history="1">
              <w:r w:rsidRPr="00F55C78">
                <w:rPr>
                  <w:rFonts w:ascii="Times New Roman" w:eastAsia="Times New Roman" w:hAnsi="Times New Roman" w:cs="Times New Roman"/>
                  <w:sz w:val="24"/>
                  <w:szCs w:val="24"/>
                  <w:u w:val="single"/>
                </w:rPr>
                <w:t>Законом України</w:t>
              </w:r>
            </w:hyperlink>
            <w:r w:rsidRPr="00F55C78">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66030" w:rsidRPr="00F55C78" w:rsidTr="00F943E9">
        <w:trPr>
          <w:trHeight w:val="258"/>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lastRenderedPageBreak/>
              <w:t>6</w:t>
            </w:r>
          </w:p>
        </w:tc>
        <w:tc>
          <w:tcPr>
            <w:tcW w:w="2581" w:type="dxa"/>
          </w:tcPr>
          <w:p w:rsidR="00C66030" w:rsidRPr="00F55C78" w:rsidRDefault="00C66030" w:rsidP="00C66030">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659" w:type="dxa"/>
          </w:tcPr>
          <w:p w:rsidR="00371151" w:rsidRPr="00F55C78" w:rsidRDefault="00371151" w:rsidP="00371151">
            <w:pPr>
              <w:spacing w:line="240" w:lineRule="auto"/>
              <w:ind w:firstLine="261"/>
              <w:jc w:val="both"/>
              <w:rPr>
                <w:rFonts w:ascii="Times New Roman" w:hAnsi="Times New Roman" w:cs="Times New Roman"/>
                <w:b/>
                <w:bCs/>
                <w:sz w:val="24"/>
                <w:szCs w:val="24"/>
              </w:rPr>
            </w:pPr>
            <w:r w:rsidRPr="00F55C78">
              <w:rPr>
                <w:rFonts w:ascii="Times New Roman" w:hAnsi="Times New Roman" w:cs="Times New Roman"/>
                <w:sz w:val="24"/>
                <w:szCs w:val="24"/>
              </w:rPr>
              <w:t xml:space="preserve">Предмет закупівлі: </w:t>
            </w:r>
            <w:r w:rsidRPr="00F55C78">
              <w:rPr>
                <w:rFonts w:ascii="Times New Roman" w:hAnsi="Times New Roman" w:cs="Times New Roman"/>
                <w:b/>
                <w:bCs/>
                <w:sz w:val="24"/>
                <w:szCs w:val="24"/>
              </w:rPr>
              <w:t>ДК 021:2015 код 09130000-9 – Нафта і дистиляти</w:t>
            </w:r>
          </w:p>
          <w:p w:rsidR="00371151" w:rsidRPr="00F55C78" w:rsidRDefault="00371151" w:rsidP="00371151">
            <w:pPr>
              <w:spacing w:line="240" w:lineRule="auto"/>
              <w:ind w:firstLine="261"/>
              <w:jc w:val="both"/>
              <w:rPr>
                <w:rFonts w:ascii="Times New Roman" w:hAnsi="Times New Roman" w:cs="Times New Roman"/>
                <w:b/>
                <w:bCs/>
                <w:sz w:val="24"/>
                <w:szCs w:val="24"/>
              </w:rPr>
            </w:pPr>
            <w:r w:rsidRPr="00F55C78">
              <w:rPr>
                <w:rFonts w:ascii="Times New Roman" w:hAnsi="Times New Roman" w:cs="Times New Roman"/>
                <w:b/>
                <w:bCs/>
                <w:sz w:val="24"/>
                <w:szCs w:val="24"/>
              </w:rPr>
              <w:t>(бензин, дизельне паливо)</w:t>
            </w:r>
          </w:p>
          <w:p w:rsidR="00371151" w:rsidRPr="00F55C78" w:rsidRDefault="00371151" w:rsidP="00371151">
            <w:pPr>
              <w:spacing w:line="240" w:lineRule="auto"/>
              <w:ind w:firstLine="261"/>
              <w:jc w:val="both"/>
              <w:rPr>
                <w:rFonts w:ascii="Times New Roman" w:hAnsi="Times New Roman" w:cs="Times New Roman"/>
                <w:sz w:val="24"/>
                <w:szCs w:val="24"/>
              </w:rPr>
            </w:pPr>
            <w:r w:rsidRPr="00F55C78">
              <w:rPr>
                <w:rFonts w:ascii="Times New Roman" w:hAnsi="Times New Roman" w:cs="Times New Roman"/>
                <w:sz w:val="24"/>
                <w:szCs w:val="24"/>
              </w:rPr>
              <w:t xml:space="preserve">Інформація про необхідні </w:t>
            </w:r>
            <w:r w:rsidRPr="00F55C78">
              <w:rPr>
                <w:rFonts w:ascii="Times New Roman" w:hAnsi="Times New Roman" w:cs="Times New Roman"/>
                <w:bCs/>
                <w:sz w:val="24"/>
                <w:szCs w:val="24"/>
              </w:rPr>
              <w:t>технічні, якісні та кількісні</w:t>
            </w:r>
            <w:r w:rsidRPr="00F55C78">
              <w:rPr>
                <w:rFonts w:ascii="Times New Roman" w:hAnsi="Times New Roman" w:cs="Times New Roman"/>
                <w:b/>
                <w:bCs/>
                <w:sz w:val="24"/>
                <w:szCs w:val="24"/>
              </w:rPr>
              <w:t xml:space="preserve"> </w:t>
            </w:r>
            <w:r w:rsidRPr="00F55C78">
              <w:rPr>
                <w:rFonts w:ascii="Times New Roman" w:hAnsi="Times New Roman" w:cs="Times New Roman"/>
                <w:sz w:val="24"/>
                <w:szCs w:val="24"/>
              </w:rPr>
              <w:t xml:space="preserve">характеристики предмета закупівлі згідно з пунктом третім частиною другою статті 22 Закону зазначена у </w:t>
            </w:r>
            <w:r w:rsidRPr="00F55C78">
              <w:rPr>
                <w:rFonts w:ascii="Times New Roman" w:hAnsi="Times New Roman" w:cs="Times New Roman"/>
                <w:b/>
                <w:sz w:val="24"/>
                <w:szCs w:val="24"/>
              </w:rPr>
              <w:t>Додатку 2</w:t>
            </w:r>
            <w:r w:rsidRPr="00F55C78">
              <w:rPr>
                <w:rFonts w:ascii="Times New Roman" w:hAnsi="Times New Roman" w:cs="Times New Roman"/>
                <w:sz w:val="24"/>
                <w:szCs w:val="24"/>
              </w:rPr>
              <w:t xml:space="preserve"> «Технічна специфікація» до тендерної документації.</w:t>
            </w:r>
          </w:p>
          <w:p w:rsidR="00371151" w:rsidRPr="00F55C78" w:rsidRDefault="00371151" w:rsidP="00371151">
            <w:pPr>
              <w:spacing w:line="240" w:lineRule="auto"/>
              <w:ind w:firstLine="261"/>
              <w:jc w:val="both"/>
              <w:rPr>
                <w:rFonts w:ascii="Times New Roman" w:hAnsi="Times New Roman" w:cs="Times New Roman"/>
                <w:sz w:val="24"/>
                <w:szCs w:val="24"/>
              </w:rPr>
            </w:pPr>
            <w:r w:rsidRPr="00F55C78">
              <w:rPr>
                <w:rFonts w:ascii="Times New Roman" w:hAnsi="Times New Roman" w:cs="Times New Roman"/>
                <w:sz w:val="24"/>
                <w:szCs w:val="24"/>
              </w:rPr>
              <w:t>Товар має відповідати вимогам, які визначені у Додатку 2 «Технічна специфікація» до тендерної документації.</w:t>
            </w:r>
          </w:p>
          <w:p w:rsidR="00C66030" w:rsidRPr="00F55C78" w:rsidRDefault="00371151" w:rsidP="00371151">
            <w:pPr>
              <w:spacing w:line="240" w:lineRule="auto"/>
              <w:ind w:firstLine="261"/>
              <w:jc w:val="both"/>
              <w:rPr>
                <w:rFonts w:ascii="Times New Roman" w:hAnsi="Times New Roman" w:cs="Times New Roman"/>
                <w:bCs/>
                <w:sz w:val="24"/>
                <w:szCs w:val="24"/>
              </w:rPr>
            </w:pPr>
            <w:r w:rsidRPr="00F55C78">
              <w:rPr>
                <w:rFonts w:ascii="Times New Roman" w:hAnsi="Times New Roman" w:cs="Times New Roman"/>
                <w:bCs/>
                <w:sz w:val="24"/>
                <w:szCs w:val="24"/>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Pr="00F55C78">
              <w:rPr>
                <w:rFonts w:ascii="Times New Roman" w:hAnsi="Times New Roman" w:cs="Times New Roman"/>
                <w:sz w:val="24"/>
                <w:szCs w:val="24"/>
              </w:rPr>
              <w:t xml:space="preserve"> </w:t>
            </w:r>
            <w:r w:rsidRPr="00F55C78">
              <w:rPr>
                <w:rFonts w:ascii="Times New Roman" w:hAnsi="Times New Roman" w:cs="Times New Roman"/>
                <w:bCs/>
                <w:sz w:val="24"/>
                <w:szCs w:val="24"/>
              </w:rPr>
              <w:t xml:space="preserve">в </w:t>
            </w:r>
            <w:r w:rsidRPr="00F55C78">
              <w:rPr>
                <w:rFonts w:ascii="Times New Roman" w:hAnsi="Times New Roman" w:cs="Times New Roman"/>
                <w:b/>
                <w:bCs/>
                <w:sz w:val="24"/>
                <w:szCs w:val="24"/>
              </w:rPr>
              <w:t xml:space="preserve">Додатку 2 </w:t>
            </w:r>
            <w:r w:rsidRPr="00F55C78">
              <w:rPr>
                <w:rFonts w:ascii="Times New Roman" w:hAnsi="Times New Roman" w:cs="Times New Roman"/>
                <w:sz w:val="24"/>
                <w:szCs w:val="24"/>
              </w:rPr>
              <w:t>«Технічна специфікація»</w:t>
            </w:r>
            <w:r w:rsidRPr="00F55C78">
              <w:rPr>
                <w:rFonts w:ascii="Times New Roman" w:hAnsi="Times New Roman" w:cs="Times New Roman"/>
                <w:bCs/>
                <w:sz w:val="24"/>
                <w:szCs w:val="24"/>
              </w:rPr>
              <w:t xml:space="preserve"> до тендерної документації.</w:t>
            </w:r>
          </w:p>
        </w:tc>
      </w:tr>
      <w:tr w:rsidR="00C66030" w:rsidRPr="00F55C78" w:rsidTr="00F943E9">
        <w:trPr>
          <w:trHeight w:val="258"/>
          <w:jc w:val="center"/>
        </w:trPr>
        <w:tc>
          <w:tcPr>
            <w:tcW w:w="586" w:type="dxa"/>
          </w:tcPr>
          <w:p w:rsidR="00C66030" w:rsidRPr="00F55C78" w:rsidRDefault="00371151"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lastRenderedPageBreak/>
              <w:t>7</w:t>
            </w:r>
          </w:p>
        </w:tc>
        <w:tc>
          <w:tcPr>
            <w:tcW w:w="2581" w:type="dxa"/>
          </w:tcPr>
          <w:p w:rsidR="00C66030" w:rsidRPr="00F55C78" w:rsidRDefault="00C66030" w:rsidP="00C66030">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Унесення змін або відкликання</w:t>
            </w:r>
          </w:p>
        </w:tc>
        <w:tc>
          <w:tcPr>
            <w:tcW w:w="6659" w:type="dxa"/>
          </w:tcPr>
          <w:p w:rsidR="00D273E0" w:rsidRPr="00F55C78" w:rsidRDefault="00D273E0" w:rsidP="00D273E0">
            <w:pPr>
              <w:pStyle w:val="1"/>
              <w:spacing w:line="240" w:lineRule="auto"/>
              <w:ind w:right="113" w:firstLine="403"/>
              <w:jc w:val="both"/>
              <w:rPr>
                <w:rFonts w:ascii="Times New Roman" w:eastAsia="Times New Roman" w:hAnsi="Times New Roman" w:cs="Times New Roman"/>
                <w:sz w:val="24"/>
                <w:szCs w:val="24"/>
                <w:lang w:val="uk-UA"/>
              </w:rPr>
            </w:pPr>
            <w:r w:rsidRPr="00F55C78">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273E0" w:rsidRPr="00F55C78" w:rsidRDefault="00D273E0" w:rsidP="00D273E0">
            <w:pPr>
              <w:pStyle w:val="1"/>
              <w:spacing w:line="240" w:lineRule="auto"/>
              <w:ind w:right="113" w:firstLine="403"/>
              <w:jc w:val="both"/>
              <w:rPr>
                <w:rFonts w:ascii="Times New Roman" w:eastAsia="Times New Roman" w:hAnsi="Times New Roman" w:cs="Times New Roman"/>
                <w:sz w:val="24"/>
                <w:szCs w:val="24"/>
                <w:lang w:val="uk-UA"/>
              </w:rPr>
            </w:pPr>
            <w:r w:rsidRPr="00F55C78">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5C78">
              <w:rPr>
                <w:rFonts w:ascii="Times New Roman" w:eastAsia="Times New Roman" w:hAnsi="Times New Roman" w:cs="Times New Roman"/>
                <w:b/>
                <w:i/>
                <w:sz w:val="24"/>
                <w:szCs w:val="24"/>
                <w:lang w:val="uk-UA"/>
              </w:rPr>
              <w:t>протягом 24 годин</w:t>
            </w:r>
            <w:r w:rsidRPr="00F55C78">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66030" w:rsidRPr="00F55C78" w:rsidRDefault="00D273E0" w:rsidP="00D273E0">
            <w:pPr>
              <w:pStyle w:val="1"/>
              <w:widowControl w:val="0"/>
              <w:spacing w:line="240" w:lineRule="auto"/>
              <w:ind w:right="113" w:firstLine="403"/>
              <w:jc w:val="both"/>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66030" w:rsidRPr="00F55C78" w:rsidTr="00F943E9">
        <w:trPr>
          <w:trHeight w:val="258"/>
          <w:jc w:val="center"/>
        </w:trPr>
        <w:tc>
          <w:tcPr>
            <w:tcW w:w="9826" w:type="dxa"/>
            <w:gridSpan w:val="3"/>
            <w:shd w:val="clear" w:color="auto" w:fill="D9D9D9" w:themeFill="background1" w:themeFillShade="D9"/>
          </w:tcPr>
          <w:p w:rsidR="00C66030" w:rsidRPr="00F55C78" w:rsidRDefault="00A61EBF" w:rsidP="00C66030">
            <w:pPr>
              <w:pStyle w:val="1"/>
              <w:widowControl w:val="0"/>
              <w:spacing w:line="240" w:lineRule="auto"/>
              <w:ind w:left="34" w:right="113" w:hanging="23"/>
              <w:jc w:val="center"/>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 xml:space="preserve">ІV </w:t>
            </w:r>
            <w:r w:rsidR="00C66030" w:rsidRPr="00F55C78">
              <w:rPr>
                <w:rFonts w:ascii="Times New Roman" w:eastAsia="Times New Roman" w:hAnsi="Times New Roman" w:cs="Times New Roman"/>
                <w:b/>
                <w:bCs/>
                <w:sz w:val="24"/>
                <w:szCs w:val="24"/>
                <w:lang w:val="uk-UA"/>
              </w:rPr>
              <w:t>Подання та розкриття тендерної пропозиції</w:t>
            </w:r>
          </w:p>
        </w:tc>
      </w:tr>
      <w:tr w:rsidR="00C66030" w:rsidRPr="00F55C78" w:rsidTr="00F943E9">
        <w:trPr>
          <w:trHeight w:val="258"/>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1</w:t>
            </w:r>
          </w:p>
        </w:tc>
        <w:tc>
          <w:tcPr>
            <w:tcW w:w="2581" w:type="dxa"/>
          </w:tcPr>
          <w:p w:rsidR="00C66030" w:rsidRPr="00F55C78" w:rsidRDefault="00C66030" w:rsidP="00C66030">
            <w:pPr>
              <w:pStyle w:val="1"/>
              <w:widowControl w:val="0"/>
              <w:spacing w:line="240" w:lineRule="auto"/>
              <w:ind w:right="113"/>
              <w:jc w:val="both"/>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Кінцевий строк подання тендерної пропозиції</w:t>
            </w:r>
          </w:p>
        </w:tc>
        <w:tc>
          <w:tcPr>
            <w:tcW w:w="6659" w:type="dxa"/>
          </w:tcPr>
          <w:p w:rsidR="00371151" w:rsidRPr="00F55C78" w:rsidRDefault="00371151" w:rsidP="00A61EBF">
            <w:pPr>
              <w:widowControl w:val="0"/>
              <w:spacing w:beforeLines="20" w:before="48" w:line="240" w:lineRule="auto"/>
              <w:ind w:left="34" w:right="113" w:firstLine="227"/>
              <w:contextualSpacing/>
              <w:jc w:val="both"/>
              <w:rPr>
                <w:rFonts w:ascii="Times New Roman" w:eastAsia="Times New Roman" w:hAnsi="Times New Roman" w:cs="Times New Roman"/>
                <w:b/>
                <w:bCs/>
                <w:sz w:val="24"/>
                <w:szCs w:val="24"/>
              </w:rPr>
            </w:pPr>
            <w:r w:rsidRPr="00F55C78">
              <w:rPr>
                <w:rFonts w:ascii="Times New Roman" w:eastAsia="Times New Roman" w:hAnsi="Times New Roman" w:cs="Times New Roman"/>
                <w:sz w:val="24"/>
                <w:szCs w:val="24"/>
              </w:rPr>
              <w:t xml:space="preserve">Кінцевий строк подання тендерних пропозицій </w:t>
            </w:r>
            <w:r w:rsidR="00255E03">
              <w:rPr>
                <w:rFonts w:ascii="Times New Roman" w:eastAsia="Times New Roman" w:hAnsi="Times New Roman" w:cs="Times New Roman"/>
                <w:b/>
                <w:sz w:val="24"/>
                <w:szCs w:val="24"/>
              </w:rPr>
              <w:t>24</w:t>
            </w:r>
            <w:bookmarkStart w:id="4" w:name="_GoBack"/>
            <w:bookmarkEnd w:id="4"/>
            <w:r w:rsidR="00536FB4" w:rsidRPr="00536FB4">
              <w:rPr>
                <w:rFonts w:ascii="Times New Roman" w:eastAsia="Times New Roman" w:hAnsi="Times New Roman" w:cs="Times New Roman"/>
                <w:b/>
                <w:sz w:val="24"/>
                <w:szCs w:val="24"/>
              </w:rPr>
              <w:t>.08</w:t>
            </w:r>
            <w:r w:rsidR="006632B3" w:rsidRPr="00536FB4">
              <w:rPr>
                <w:rFonts w:ascii="Times New Roman" w:eastAsia="Times New Roman" w:hAnsi="Times New Roman" w:cs="Times New Roman"/>
                <w:b/>
                <w:sz w:val="24"/>
                <w:szCs w:val="24"/>
              </w:rPr>
              <w:t>.</w:t>
            </w:r>
            <w:r w:rsidRPr="00536FB4">
              <w:rPr>
                <w:rFonts w:ascii="Times New Roman" w:eastAsia="Times New Roman" w:hAnsi="Times New Roman" w:cs="Times New Roman"/>
                <w:b/>
                <w:bCs/>
                <w:sz w:val="24"/>
                <w:szCs w:val="24"/>
              </w:rPr>
              <w:t>2022 р.</w:t>
            </w:r>
            <w:r w:rsidRPr="00F55C78">
              <w:rPr>
                <w:rFonts w:ascii="Times New Roman" w:eastAsia="Times New Roman" w:hAnsi="Times New Roman" w:cs="Times New Roman"/>
                <w:b/>
                <w:bCs/>
                <w:sz w:val="24"/>
                <w:szCs w:val="24"/>
              </w:rPr>
              <w:t xml:space="preserve"> </w:t>
            </w:r>
          </w:p>
          <w:p w:rsidR="00371151" w:rsidRPr="00F55C78" w:rsidRDefault="00371151" w:rsidP="00A61EBF">
            <w:pPr>
              <w:widowControl w:val="0"/>
              <w:ind w:firstLine="227"/>
              <w:jc w:val="both"/>
              <w:rPr>
                <w:rFonts w:ascii="Times New Roman" w:hAnsi="Times New Roman" w:cs="Times New Roman"/>
                <w:sz w:val="24"/>
                <w:szCs w:val="24"/>
              </w:rPr>
            </w:pPr>
            <w:r w:rsidRPr="00F55C7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71151" w:rsidRPr="00F55C78" w:rsidRDefault="00371151" w:rsidP="00A61EBF">
            <w:pPr>
              <w:widowControl w:val="0"/>
              <w:ind w:firstLine="227"/>
              <w:jc w:val="both"/>
              <w:rPr>
                <w:rFonts w:ascii="Times New Roman" w:hAnsi="Times New Roman" w:cs="Times New Roman"/>
                <w:sz w:val="24"/>
                <w:szCs w:val="24"/>
              </w:rPr>
            </w:pPr>
            <w:r w:rsidRPr="00F55C7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6030" w:rsidRPr="00F55C78" w:rsidRDefault="00371151" w:rsidP="00A61EBF">
            <w:pPr>
              <w:pStyle w:val="1"/>
              <w:widowControl w:val="0"/>
              <w:spacing w:line="240" w:lineRule="auto"/>
              <w:ind w:left="34" w:right="113" w:firstLine="227"/>
              <w:jc w:val="both"/>
              <w:rPr>
                <w:rFonts w:ascii="Times New Roman" w:eastAsia="Times New Roman" w:hAnsi="Times New Roman" w:cs="Times New Roman"/>
                <w:sz w:val="24"/>
                <w:szCs w:val="24"/>
                <w:lang w:val="uk-UA"/>
              </w:rPr>
            </w:pPr>
            <w:r w:rsidRPr="00F55C78">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66030" w:rsidRPr="00F55C78" w:rsidTr="00F943E9">
        <w:trPr>
          <w:trHeight w:val="258"/>
          <w:jc w:val="center"/>
        </w:trPr>
        <w:tc>
          <w:tcPr>
            <w:tcW w:w="586" w:type="dxa"/>
          </w:tcPr>
          <w:p w:rsidR="00C66030" w:rsidRPr="00F55C78" w:rsidRDefault="00C66030" w:rsidP="00C66030">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2</w:t>
            </w:r>
          </w:p>
        </w:tc>
        <w:tc>
          <w:tcPr>
            <w:tcW w:w="2581" w:type="dxa"/>
          </w:tcPr>
          <w:p w:rsidR="00C66030" w:rsidRPr="00F55C78" w:rsidRDefault="00C66030" w:rsidP="00C66030">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Дата та час розкриття тендерної пропозиції</w:t>
            </w:r>
          </w:p>
        </w:tc>
        <w:tc>
          <w:tcPr>
            <w:tcW w:w="6659" w:type="dxa"/>
          </w:tcPr>
          <w:p w:rsidR="00A61EBF" w:rsidRPr="00F55C78" w:rsidRDefault="00A61EBF" w:rsidP="00A61EBF">
            <w:pPr>
              <w:pStyle w:val="1"/>
              <w:spacing w:line="240" w:lineRule="auto"/>
              <w:ind w:right="113" w:firstLine="261"/>
              <w:jc w:val="both"/>
              <w:rPr>
                <w:rFonts w:ascii="Times New Roman" w:eastAsia="Times New Roman" w:hAnsi="Times New Roman" w:cs="Times New Roman"/>
                <w:sz w:val="24"/>
                <w:szCs w:val="24"/>
                <w:lang w:val="uk-UA"/>
              </w:rPr>
            </w:pPr>
            <w:r w:rsidRPr="00F55C78">
              <w:rPr>
                <w:rFonts w:ascii="Times New Roman" w:eastAsia="Times New Roman" w:hAnsi="Times New Roman" w:cs="Times New Roman"/>
                <w:sz w:val="24"/>
                <w:szCs w:val="24"/>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1EBF" w:rsidRPr="00F55C78" w:rsidRDefault="00A61EBF" w:rsidP="00A61EBF">
            <w:pPr>
              <w:pStyle w:val="1"/>
              <w:widowControl w:val="0"/>
              <w:ind w:right="113" w:firstLine="261"/>
              <w:jc w:val="both"/>
              <w:rPr>
                <w:rFonts w:ascii="Times New Roman" w:hAnsi="Times New Roman" w:cs="Times New Roman"/>
                <w:sz w:val="24"/>
                <w:szCs w:val="24"/>
                <w:lang w:val="uk-UA"/>
              </w:rPr>
            </w:pPr>
            <w:r w:rsidRPr="00F55C78">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61EBF" w:rsidRPr="00F55C78" w:rsidRDefault="00A61EBF" w:rsidP="00A61EBF">
            <w:pPr>
              <w:pStyle w:val="1"/>
              <w:ind w:right="113" w:firstLine="261"/>
              <w:jc w:val="both"/>
              <w:rPr>
                <w:rFonts w:ascii="Times New Roman" w:hAnsi="Times New Roman" w:cs="Times New Roman"/>
                <w:sz w:val="24"/>
                <w:szCs w:val="24"/>
                <w:lang w:val="uk-UA"/>
              </w:rPr>
            </w:pPr>
            <w:r w:rsidRPr="00F55C78">
              <w:rPr>
                <w:rFonts w:ascii="Times New Roman" w:hAnsi="Times New Roman" w:cs="Times New Roman"/>
                <w:sz w:val="24"/>
                <w:szCs w:val="24"/>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C66030" w:rsidRPr="00F55C78" w:rsidRDefault="00A61EBF" w:rsidP="00A61EBF">
            <w:pPr>
              <w:pStyle w:val="1"/>
              <w:widowControl w:val="0"/>
              <w:spacing w:line="240" w:lineRule="auto"/>
              <w:ind w:right="113" w:firstLine="261"/>
              <w:jc w:val="both"/>
              <w:rPr>
                <w:rFonts w:ascii="Times New Roman" w:hAnsi="Times New Roman" w:cs="Times New Roman"/>
                <w:sz w:val="24"/>
                <w:szCs w:val="24"/>
                <w:lang w:val="uk-UA"/>
              </w:rPr>
            </w:pPr>
            <w:r w:rsidRPr="00F55C78">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 </w:t>
            </w:r>
            <w:r w:rsidRPr="00F55C78">
              <w:rPr>
                <w:rFonts w:ascii="Times New Roman" w:hAnsi="Times New Roman" w:cs="Times New Roman"/>
                <w:b/>
                <w:sz w:val="24"/>
                <w:szCs w:val="24"/>
                <w:lang w:val="uk-UA"/>
              </w:rPr>
              <w:t>0,5 відсотка</w:t>
            </w:r>
            <w:r w:rsidRPr="00F55C78">
              <w:rPr>
                <w:rFonts w:ascii="Times New Roman" w:hAnsi="Times New Roman" w:cs="Times New Roman"/>
                <w:sz w:val="24"/>
                <w:szCs w:val="24"/>
                <w:lang w:val="uk-UA"/>
              </w:rPr>
              <w:t xml:space="preserve"> від очікуваної вартості закупівлі.</w:t>
            </w:r>
          </w:p>
        </w:tc>
      </w:tr>
      <w:tr w:rsidR="00C66030" w:rsidRPr="00F55C78" w:rsidTr="00F943E9">
        <w:trPr>
          <w:trHeight w:val="258"/>
          <w:jc w:val="center"/>
        </w:trPr>
        <w:tc>
          <w:tcPr>
            <w:tcW w:w="9826" w:type="dxa"/>
            <w:gridSpan w:val="3"/>
            <w:shd w:val="clear" w:color="auto" w:fill="D9D9D9" w:themeFill="background1" w:themeFillShade="D9"/>
          </w:tcPr>
          <w:p w:rsidR="00C66030" w:rsidRPr="00F55C78" w:rsidRDefault="00A61EBF" w:rsidP="00C66030">
            <w:pPr>
              <w:pStyle w:val="1"/>
              <w:widowControl w:val="0"/>
              <w:spacing w:line="240" w:lineRule="auto"/>
              <w:ind w:right="113"/>
              <w:jc w:val="center"/>
              <w:rPr>
                <w:rFonts w:ascii="Times New Roman" w:hAnsi="Times New Roman" w:cs="Times New Roman"/>
                <w:sz w:val="24"/>
                <w:szCs w:val="24"/>
                <w:lang w:val="uk-UA"/>
              </w:rPr>
            </w:pPr>
            <w:r w:rsidRPr="00F55C78">
              <w:rPr>
                <w:rFonts w:ascii="Times New Roman" w:eastAsia="Times New Roman" w:hAnsi="Times New Roman" w:cs="Times New Roman"/>
                <w:b/>
                <w:bCs/>
                <w:sz w:val="24"/>
                <w:szCs w:val="24"/>
                <w:lang w:val="uk-UA"/>
              </w:rPr>
              <w:lastRenderedPageBreak/>
              <w:t xml:space="preserve">V </w:t>
            </w:r>
            <w:r w:rsidR="00C66030" w:rsidRPr="00F55C78">
              <w:rPr>
                <w:rFonts w:ascii="Times New Roman" w:eastAsia="Times New Roman" w:hAnsi="Times New Roman" w:cs="Times New Roman"/>
                <w:b/>
                <w:bCs/>
                <w:sz w:val="24"/>
                <w:szCs w:val="24"/>
                <w:shd w:val="clear" w:color="auto" w:fill="D9D9D9" w:themeFill="background1" w:themeFillShade="D9"/>
                <w:lang w:val="uk-UA"/>
              </w:rPr>
              <w:t>Оцінка тендерної пропозиції</w:t>
            </w:r>
          </w:p>
        </w:tc>
      </w:tr>
      <w:tr w:rsidR="00A61EBF" w:rsidRPr="00F55C78" w:rsidTr="00F943E9">
        <w:trPr>
          <w:trHeight w:val="258"/>
          <w:jc w:val="center"/>
        </w:trPr>
        <w:tc>
          <w:tcPr>
            <w:tcW w:w="586" w:type="dxa"/>
          </w:tcPr>
          <w:p w:rsidR="00A61EBF" w:rsidRPr="00F55C78" w:rsidRDefault="00A61EBF" w:rsidP="00A61EBF">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1</w:t>
            </w:r>
          </w:p>
        </w:tc>
        <w:tc>
          <w:tcPr>
            <w:tcW w:w="2581" w:type="dxa"/>
          </w:tcPr>
          <w:p w:rsidR="00A61EBF" w:rsidRPr="00F55C78" w:rsidRDefault="00A61EBF" w:rsidP="00A61EBF">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659" w:type="dxa"/>
            <w:vAlign w:val="center"/>
          </w:tcPr>
          <w:p w:rsidR="00A61EBF" w:rsidRPr="00F55C78" w:rsidRDefault="00A61EBF" w:rsidP="003C360F">
            <w:pPr>
              <w:keepNext/>
              <w:keepLines/>
              <w:ind w:firstLine="318"/>
              <w:contextualSpacing/>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61EBF" w:rsidRPr="00F55C78" w:rsidRDefault="00A61EBF" w:rsidP="003C360F">
            <w:pPr>
              <w:keepNext/>
              <w:keepLines/>
              <w:ind w:firstLine="318"/>
              <w:contextualSpacing/>
              <w:jc w:val="both"/>
              <w:rPr>
                <w:rFonts w:ascii="Times New Roman" w:eastAsia="Times New Roman" w:hAnsi="Times New Roman" w:cs="Times New Roman"/>
                <w:sz w:val="24"/>
                <w:szCs w:val="24"/>
              </w:rPr>
            </w:pPr>
            <w:r w:rsidRPr="00F55C78">
              <w:rPr>
                <w:rFonts w:ascii="Times New Roman" w:eastAsia="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p w:rsidR="00A61EBF" w:rsidRPr="00F55C78" w:rsidRDefault="00A61EBF" w:rsidP="003C360F">
            <w:pPr>
              <w:keepNext/>
              <w:keepLines/>
              <w:ind w:firstLine="318"/>
              <w:contextualSpacing/>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A61EBF" w:rsidRPr="00F55C78" w:rsidRDefault="00A61EBF" w:rsidP="003C360F">
            <w:pPr>
              <w:keepNext/>
              <w:keepLines/>
              <w:ind w:firstLine="318"/>
              <w:contextualSpacing/>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0B307D" w:rsidRPr="000B307D" w:rsidRDefault="00A61EBF" w:rsidP="00783110">
            <w:pPr>
              <w:keepNext/>
              <w:keepLines/>
              <w:ind w:firstLine="318"/>
              <w:contextualSpacing/>
              <w:jc w:val="both"/>
              <w:rPr>
                <w:rFonts w:ascii="Times New Roman" w:eastAsia="Times New Roman" w:hAnsi="Times New Roman" w:cs="Times New Roman"/>
                <w:color w:val="auto"/>
                <w:sz w:val="24"/>
                <w:szCs w:val="24"/>
              </w:rPr>
            </w:pPr>
            <w:r w:rsidRPr="00F55C78">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зборів (</w:t>
            </w:r>
            <w:r w:rsidR="000B307D" w:rsidRPr="00F55C78">
              <w:rPr>
                <w:rFonts w:ascii="Times New Roman" w:hAnsi="Times New Roman" w:cs="Times New Roman"/>
                <w:b/>
                <w:i/>
                <w:color w:val="FF0000"/>
                <w:sz w:val="24"/>
                <w:szCs w:val="24"/>
                <w:u w:val="single"/>
              </w:rPr>
              <w:t>Замовник відповідно до Постанови Кабінету Міністрів України</w:t>
            </w:r>
            <w:r w:rsidR="00783110" w:rsidRPr="00F55C78">
              <w:rPr>
                <w:rFonts w:ascii="Times New Roman" w:hAnsi="Times New Roman" w:cs="Times New Roman"/>
                <w:b/>
                <w:i/>
                <w:color w:val="FF0000"/>
                <w:sz w:val="24"/>
                <w:szCs w:val="24"/>
                <w:u w:val="single"/>
              </w:rPr>
              <w:t xml:space="preserve"> № 178 </w:t>
            </w:r>
            <w:r w:rsidR="00532332" w:rsidRPr="00F55C78">
              <w:rPr>
                <w:rFonts w:ascii="Times New Roman" w:hAnsi="Times New Roman" w:cs="Times New Roman"/>
                <w:b/>
                <w:i/>
                <w:color w:val="FF0000"/>
                <w:sz w:val="24"/>
                <w:szCs w:val="24"/>
                <w:u w:val="single"/>
              </w:rPr>
              <w:t>від 2 березня 2022 року</w:t>
            </w:r>
            <w:r w:rsidR="000B307D" w:rsidRPr="00F55C78">
              <w:rPr>
                <w:rFonts w:ascii="Times New Roman" w:hAnsi="Times New Roman" w:cs="Times New Roman"/>
                <w:b/>
                <w:i/>
                <w:color w:val="FF0000"/>
                <w:sz w:val="24"/>
                <w:szCs w:val="24"/>
                <w:u w:val="single"/>
              </w:rPr>
              <w:br/>
            </w:r>
            <w:bookmarkStart w:id="5" w:name="n3"/>
            <w:bookmarkEnd w:id="5"/>
            <w:r w:rsidR="00783110" w:rsidRPr="00F55C78">
              <w:rPr>
                <w:rFonts w:ascii="Times New Roman" w:hAnsi="Times New Roman" w:cs="Times New Roman"/>
                <w:b/>
                <w:i/>
                <w:color w:val="FF0000"/>
                <w:sz w:val="24"/>
                <w:szCs w:val="24"/>
                <w:u w:val="single"/>
              </w:rPr>
              <w:t>«</w:t>
            </w:r>
            <w:r w:rsidR="000B307D" w:rsidRPr="00F55C78">
              <w:rPr>
                <w:rFonts w:ascii="Times New Roman" w:hAnsi="Times New Roman" w:cs="Times New Roman"/>
                <w:b/>
                <w:i/>
                <w:color w:val="FF0000"/>
                <w:sz w:val="24"/>
                <w:szCs w:val="24"/>
                <w:u w:val="single"/>
              </w:rPr>
              <w:t>Деякі питання обкладення податком на додану вартість за нульовою ставкою у період воєнного стану</w:t>
            </w:r>
            <w:r w:rsidR="00783110" w:rsidRPr="00F55C78">
              <w:rPr>
                <w:rFonts w:ascii="Times New Roman" w:hAnsi="Times New Roman" w:cs="Times New Roman"/>
                <w:b/>
                <w:i/>
                <w:color w:val="FF0000"/>
                <w:sz w:val="24"/>
                <w:szCs w:val="24"/>
                <w:u w:val="single"/>
              </w:rPr>
              <w:t>»  до припинення чи скасування воєнного стану</w:t>
            </w:r>
            <w:r w:rsidR="000A7F6A" w:rsidRPr="00F55C78">
              <w:rPr>
                <w:rFonts w:ascii="Times New Roman" w:hAnsi="Times New Roman" w:cs="Times New Roman"/>
                <w:b/>
                <w:i/>
                <w:color w:val="FF0000"/>
                <w:sz w:val="24"/>
                <w:szCs w:val="24"/>
                <w:u w:val="single"/>
              </w:rPr>
              <w:t xml:space="preserve"> операції з постачання товарів для заправки (дозаправки) або забезпечення транспорту </w:t>
            </w:r>
            <w:r w:rsidR="00783110" w:rsidRPr="00F55C78">
              <w:rPr>
                <w:rFonts w:ascii="Times New Roman" w:hAnsi="Times New Roman" w:cs="Times New Roman"/>
                <w:b/>
                <w:i/>
                <w:color w:val="FF0000"/>
                <w:sz w:val="24"/>
                <w:szCs w:val="24"/>
                <w:u w:val="single"/>
              </w:rPr>
              <w:t>обкладаються податком на додану вартість за нульовою ставкою</w:t>
            </w:r>
            <w:r w:rsidR="00532332" w:rsidRPr="00F55C78">
              <w:rPr>
                <w:rFonts w:ascii="Times New Roman" w:hAnsi="Times New Roman" w:cs="Times New Roman"/>
                <w:color w:val="auto"/>
                <w:sz w:val="24"/>
                <w:szCs w:val="24"/>
              </w:rPr>
              <w:t>)</w:t>
            </w:r>
          </w:p>
          <w:p w:rsidR="00A61EBF" w:rsidRPr="00F55C78" w:rsidRDefault="00A61EBF" w:rsidP="003C360F">
            <w:pPr>
              <w:widowControl w:val="0"/>
              <w:ind w:firstLine="318"/>
              <w:contextualSpacing/>
              <w:jc w:val="both"/>
              <w:rPr>
                <w:rFonts w:ascii="Times New Roman" w:eastAsia="Times New Roman" w:hAnsi="Times New Roman" w:cs="Times New Roman"/>
                <w:b/>
                <w:bCs/>
                <w:color w:val="000000" w:themeColor="text1"/>
                <w:sz w:val="24"/>
                <w:szCs w:val="24"/>
              </w:rPr>
            </w:pPr>
            <w:r w:rsidRPr="00F55C78">
              <w:rPr>
                <w:rFonts w:ascii="Times New Roman" w:eastAsia="Times New Roman" w:hAnsi="Times New Roman" w:cs="Times New Roman"/>
                <w:b/>
                <w:bCs/>
                <w:color w:val="000000" w:themeColor="text1"/>
                <w:sz w:val="24"/>
                <w:szCs w:val="24"/>
              </w:rPr>
              <w:t>Оцінка здійснюється щодо предмета закупівлі вцілому.</w:t>
            </w:r>
          </w:p>
          <w:p w:rsidR="00A61EBF" w:rsidRPr="00F55C78" w:rsidRDefault="00A61EBF" w:rsidP="003C360F">
            <w:pPr>
              <w:widowControl w:val="0"/>
              <w:ind w:firstLine="318"/>
              <w:jc w:val="both"/>
              <w:rPr>
                <w:rFonts w:ascii="Times New Roman" w:hAnsi="Times New Roman" w:cs="Times New Roman"/>
                <w:sz w:val="24"/>
                <w:szCs w:val="24"/>
              </w:rPr>
            </w:pPr>
            <w:r w:rsidRPr="00F55C78">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61EBF" w:rsidRPr="00F55C78" w:rsidRDefault="00A61EBF" w:rsidP="003C360F">
            <w:pPr>
              <w:widowControl w:val="0"/>
              <w:ind w:firstLine="318"/>
              <w:jc w:val="both"/>
              <w:rPr>
                <w:rFonts w:ascii="Times New Roman" w:hAnsi="Times New Roman" w:cs="Times New Roman"/>
                <w:sz w:val="24"/>
                <w:szCs w:val="24"/>
              </w:rPr>
            </w:pPr>
            <w:r w:rsidRPr="00F55C78">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61EBF" w:rsidRPr="00F55C78" w:rsidRDefault="00A61EBF" w:rsidP="003C360F">
            <w:pPr>
              <w:widowControl w:val="0"/>
              <w:ind w:firstLine="318"/>
              <w:jc w:val="both"/>
              <w:rPr>
                <w:rFonts w:ascii="Times New Roman" w:hAnsi="Times New Roman" w:cs="Times New Roman"/>
                <w:b/>
                <w:bCs/>
                <w:sz w:val="24"/>
                <w:szCs w:val="24"/>
              </w:rPr>
            </w:pPr>
            <w:r w:rsidRPr="00F55C78">
              <w:rPr>
                <w:rFonts w:ascii="Times New Roman" w:hAnsi="Times New Roman" w:cs="Times New Roman"/>
                <w:b/>
                <w:bCs/>
                <w:sz w:val="24"/>
                <w:szCs w:val="24"/>
              </w:rPr>
              <w:t xml:space="preserve">Розмір мінімального кроку пониження ціни під час електронного аукціону – 0,5 % </w:t>
            </w:r>
          </w:p>
          <w:p w:rsidR="00A61EBF" w:rsidRPr="00F55C78" w:rsidRDefault="00A61EBF" w:rsidP="003C360F">
            <w:pPr>
              <w:widowControl w:val="0"/>
              <w:ind w:firstLine="318"/>
              <w:jc w:val="both"/>
              <w:rPr>
                <w:rFonts w:ascii="Times New Roman" w:hAnsi="Times New Roman" w:cs="Times New Roman"/>
                <w:sz w:val="24"/>
                <w:szCs w:val="24"/>
              </w:rPr>
            </w:pPr>
            <w:r w:rsidRPr="00F55C78">
              <w:rPr>
                <w:rFonts w:ascii="Times New Roman" w:hAnsi="Times New Roman" w:cs="Times New Roman"/>
                <w:sz w:val="24"/>
                <w:szCs w:val="24"/>
              </w:rPr>
              <w:t>Учасник визначає ціни на товар, що він пропонує поставити за договором про заку</w:t>
            </w:r>
            <w:r w:rsidR="00BB4F3A" w:rsidRPr="00F55C78">
              <w:rPr>
                <w:rFonts w:ascii="Times New Roman" w:hAnsi="Times New Roman" w:cs="Times New Roman"/>
                <w:sz w:val="24"/>
                <w:szCs w:val="24"/>
              </w:rPr>
              <w:t xml:space="preserve">півлю, з урахуванням </w:t>
            </w:r>
            <w:r w:rsidRPr="00F55C78">
              <w:rPr>
                <w:rFonts w:ascii="Times New Roman" w:hAnsi="Times New Roman" w:cs="Times New Roman"/>
                <w:sz w:val="24"/>
                <w:szCs w:val="24"/>
              </w:rPr>
              <w:t>зборів, що сплачуються або мають бути сплачені, усіх інших витрат передбачених для товару</w:t>
            </w:r>
            <w:r w:rsidRPr="00F55C78">
              <w:rPr>
                <w:rFonts w:ascii="Times New Roman" w:hAnsi="Times New Roman" w:cs="Times New Roman"/>
                <w:color w:val="FF0000"/>
                <w:sz w:val="24"/>
                <w:szCs w:val="24"/>
              </w:rPr>
              <w:t xml:space="preserve"> </w:t>
            </w:r>
            <w:r w:rsidRPr="00F55C78">
              <w:rPr>
                <w:rFonts w:ascii="Times New Roman" w:hAnsi="Times New Roman" w:cs="Times New Roman"/>
                <w:sz w:val="24"/>
                <w:szCs w:val="24"/>
              </w:rPr>
              <w:t>даного виду.</w:t>
            </w:r>
          </w:p>
          <w:p w:rsidR="00A61EBF" w:rsidRPr="00F55C78" w:rsidRDefault="00A61EBF" w:rsidP="003C360F">
            <w:pPr>
              <w:widowControl w:val="0"/>
              <w:ind w:firstLine="318"/>
              <w:jc w:val="both"/>
              <w:rPr>
                <w:rFonts w:ascii="Times New Roman" w:hAnsi="Times New Roman" w:cs="Times New Roman"/>
                <w:sz w:val="24"/>
                <w:szCs w:val="24"/>
              </w:rPr>
            </w:pPr>
            <w:r w:rsidRPr="00F55C78">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61EBF" w:rsidRPr="00F55C78" w:rsidRDefault="00A61EBF" w:rsidP="003C360F">
            <w:pPr>
              <w:widowControl w:val="0"/>
              <w:ind w:firstLine="318"/>
              <w:jc w:val="both"/>
              <w:rPr>
                <w:rFonts w:ascii="Times New Roman" w:hAnsi="Times New Roman" w:cs="Times New Roman"/>
                <w:sz w:val="24"/>
                <w:szCs w:val="24"/>
              </w:rPr>
            </w:pPr>
            <w:r w:rsidRPr="00F55C78">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F55C78">
              <w:rPr>
                <w:rFonts w:ascii="Times New Roman" w:hAnsi="Times New Roman" w:cs="Times New Roman"/>
                <w:b/>
                <w:bCs/>
                <w:i/>
                <w:iCs/>
                <w:sz w:val="24"/>
                <w:szCs w:val="24"/>
              </w:rPr>
              <w:t>не повинен перевищувати п’яти робочих днів</w:t>
            </w:r>
            <w:r w:rsidRPr="00F55C78">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1EBF" w:rsidRPr="00F55C78" w:rsidRDefault="00A61EBF" w:rsidP="003C360F">
            <w:pPr>
              <w:widowControl w:val="0"/>
              <w:ind w:firstLine="318"/>
              <w:jc w:val="both"/>
              <w:rPr>
                <w:rFonts w:ascii="Times New Roman" w:hAnsi="Times New Roman" w:cs="Times New Roman"/>
                <w:sz w:val="24"/>
                <w:szCs w:val="24"/>
              </w:rPr>
            </w:pPr>
            <w:r w:rsidRPr="00F55C78">
              <w:rPr>
                <w:rFonts w:ascii="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61EBF" w:rsidRPr="00F55C78" w:rsidRDefault="00A61EBF" w:rsidP="003C360F">
            <w:pPr>
              <w:widowControl w:val="0"/>
              <w:ind w:firstLine="318"/>
              <w:jc w:val="both"/>
              <w:rPr>
                <w:rFonts w:ascii="Times New Roman" w:hAnsi="Times New Roman" w:cs="Times New Roman"/>
                <w:sz w:val="24"/>
                <w:szCs w:val="24"/>
              </w:rPr>
            </w:pPr>
            <w:r w:rsidRPr="00F55C78">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61EBF" w:rsidRPr="00F55C78" w:rsidRDefault="00A61EBF" w:rsidP="003C360F">
            <w:pPr>
              <w:widowControl w:val="0"/>
              <w:ind w:firstLine="318"/>
              <w:jc w:val="both"/>
              <w:rPr>
                <w:rFonts w:ascii="Times New Roman" w:hAnsi="Times New Roman" w:cs="Times New Roman"/>
                <w:sz w:val="24"/>
                <w:szCs w:val="24"/>
              </w:rPr>
            </w:pPr>
            <w:r w:rsidRPr="00F55C78">
              <w:rPr>
                <w:rFonts w:ascii="Times New Roman" w:hAnsi="Times New Roman" w:cs="Times New Roman"/>
                <w:b/>
                <w:bCs/>
                <w:i/>
                <w:iCs/>
                <w:sz w:val="24"/>
                <w:szCs w:val="24"/>
              </w:rPr>
              <w:t>Аномально низька ціна тендерної пропозиції</w:t>
            </w:r>
            <w:r w:rsidRPr="00F55C78">
              <w:rPr>
                <w:rFonts w:ascii="Times New Roman" w:hAnsi="Times New Roman" w:cs="Times New Roman"/>
                <w:sz w:val="24"/>
                <w:szCs w:val="24"/>
              </w:rPr>
              <w:t xml:space="preserve"> (далі - аномально низька ціна) - ціна/приведена ціна найбільш економічно вигідної </w:t>
            </w:r>
            <w:r w:rsidRPr="00F55C78">
              <w:rPr>
                <w:rFonts w:ascii="Times New Roman" w:hAnsi="Times New Roman" w:cs="Times New Roman"/>
                <w:color w:val="000000" w:themeColor="text1"/>
                <w:sz w:val="24"/>
                <w:szCs w:val="24"/>
              </w:rPr>
              <w:t xml:space="preserve">тендерної </w:t>
            </w:r>
            <w:r w:rsidRPr="00F55C78">
              <w:rPr>
                <w:rFonts w:ascii="Times New Roman" w:hAnsi="Times New Roman" w:cs="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61EBF" w:rsidRPr="00F55C78" w:rsidRDefault="00A61EBF" w:rsidP="003C360F">
            <w:pPr>
              <w:widowControl w:val="0"/>
              <w:ind w:firstLine="318"/>
              <w:jc w:val="both"/>
              <w:rPr>
                <w:rFonts w:ascii="Times New Roman" w:hAnsi="Times New Roman" w:cs="Times New Roman"/>
                <w:b/>
                <w:bCs/>
                <w:i/>
                <w:iCs/>
                <w:sz w:val="24"/>
                <w:szCs w:val="24"/>
              </w:rPr>
            </w:pPr>
            <w:r w:rsidRPr="00F55C78">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F55C78">
              <w:rPr>
                <w:rFonts w:ascii="Times New Roman" w:hAnsi="Times New Roman" w:cs="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F55C78">
              <w:rPr>
                <w:rFonts w:ascii="Times New Roman" w:hAnsi="Times New Roman" w:cs="Times New Roman"/>
                <w:b/>
                <w:bCs/>
                <w:i/>
                <w:iCs/>
                <w:color w:val="000000" w:themeColor="text1"/>
                <w:sz w:val="24"/>
                <w:szCs w:val="24"/>
              </w:rPr>
              <w:t xml:space="preserve">тендерної </w:t>
            </w:r>
            <w:r w:rsidRPr="00F55C78">
              <w:rPr>
                <w:rFonts w:ascii="Times New Roman" w:hAnsi="Times New Roman" w:cs="Times New Roman"/>
                <w:b/>
                <w:bCs/>
                <w:i/>
                <w:iCs/>
                <w:sz w:val="24"/>
                <w:szCs w:val="24"/>
              </w:rPr>
              <w:t>пропозиції.</w:t>
            </w:r>
          </w:p>
          <w:p w:rsidR="00A61EBF" w:rsidRPr="00F55C78" w:rsidRDefault="00A61EBF" w:rsidP="003C360F">
            <w:pPr>
              <w:widowControl w:val="0"/>
              <w:ind w:firstLine="318"/>
              <w:jc w:val="both"/>
              <w:rPr>
                <w:rFonts w:ascii="Times New Roman" w:hAnsi="Times New Roman" w:cs="Times New Roman"/>
                <w:sz w:val="24"/>
                <w:szCs w:val="24"/>
              </w:rPr>
            </w:pPr>
            <w:r w:rsidRPr="00F55C78">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61EBF" w:rsidRPr="00F55C78" w:rsidRDefault="00A61EBF" w:rsidP="003C360F">
            <w:pPr>
              <w:widowControl w:val="0"/>
              <w:ind w:firstLine="318"/>
              <w:jc w:val="both"/>
              <w:rPr>
                <w:rFonts w:ascii="Times New Roman" w:hAnsi="Times New Roman" w:cs="Times New Roman"/>
                <w:b/>
                <w:bCs/>
                <w:i/>
                <w:iCs/>
                <w:sz w:val="24"/>
                <w:szCs w:val="24"/>
              </w:rPr>
            </w:pPr>
            <w:r w:rsidRPr="00F55C78">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rsidR="00A61EBF" w:rsidRPr="00F55C78" w:rsidRDefault="00A61EBF" w:rsidP="003C360F">
            <w:pPr>
              <w:pStyle w:val="a5"/>
              <w:widowControl w:val="0"/>
              <w:numPr>
                <w:ilvl w:val="0"/>
                <w:numId w:val="13"/>
              </w:numPr>
              <w:spacing w:line="240" w:lineRule="auto"/>
              <w:ind w:firstLine="318"/>
              <w:jc w:val="both"/>
              <w:rPr>
                <w:rFonts w:ascii="Times New Roman" w:hAnsi="Times New Roman" w:cs="Times New Roman"/>
                <w:sz w:val="24"/>
                <w:szCs w:val="24"/>
              </w:rPr>
            </w:pPr>
            <w:r w:rsidRPr="00F55C78">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61EBF" w:rsidRPr="00F55C78" w:rsidRDefault="00A61EBF" w:rsidP="003C360F">
            <w:pPr>
              <w:pStyle w:val="a5"/>
              <w:widowControl w:val="0"/>
              <w:numPr>
                <w:ilvl w:val="0"/>
                <w:numId w:val="13"/>
              </w:numPr>
              <w:spacing w:line="240" w:lineRule="auto"/>
              <w:ind w:firstLine="318"/>
              <w:jc w:val="both"/>
              <w:rPr>
                <w:rFonts w:ascii="Times New Roman" w:hAnsi="Times New Roman" w:cs="Times New Roman"/>
                <w:sz w:val="24"/>
                <w:szCs w:val="24"/>
              </w:rPr>
            </w:pPr>
            <w:r w:rsidRPr="00F55C78">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61EBF" w:rsidRPr="00F55C78" w:rsidRDefault="00A61EBF" w:rsidP="003C360F">
            <w:pPr>
              <w:pStyle w:val="a5"/>
              <w:widowControl w:val="0"/>
              <w:numPr>
                <w:ilvl w:val="0"/>
                <w:numId w:val="13"/>
              </w:numPr>
              <w:spacing w:line="240" w:lineRule="auto"/>
              <w:ind w:firstLine="318"/>
              <w:jc w:val="both"/>
              <w:rPr>
                <w:rFonts w:ascii="Times New Roman" w:hAnsi="Times New Roman" w:cs="Times New Roman"/>
                <w:sz w:val="24"/>
                <w:szCs w:val="24"/>
              </w:rPr>
            </w:pPr>
            <w:r w:rsidRPr="00F55C78">
              <w:rPr>
                <w:rFonts w:ascii="Times New Roman" w:hAnsi="Times New Roman" w:cs="Times New Roman"/>
                <w:sz w:val="24"/>
                <w:szCs w:val="24"/>
              </w:rPr>
              <w:t>отримання учасником державної допомоги згідно із законодавством.</w:t>
            </w:r>
          </w:p>
          <w:p w:rsidR="00A61EBF" w:rsidRPr="00F55C78" w:rsidRDefault="00A61EBF" w:rsidP="003C360F">
            <w:pPr>
              <w:widowControl w:val="0"/>
              <w:shd w:val="clear" w:color="auto" w:fill="FFFFFF"/>
              <w:ind w:firstLine="318"/>
              <w:contextualSpacing/>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61EBF" w:rsidRPr="00F55C78" w:rsidRDefault="00A61EBF" w:rsidP="003C360F">
            <w:pPr>
              <w:widowControl w:val="0"/>
              <w:ind w:firstLine="318"/>
              <w:jc w:val="both"/>
              <w:rPr>
                <w:rFonts w:ascii="Times New Roman" w:hAnsi="Times New Roman" w:cs="Times New Roman"/>
                <w:sz w:val="24"/>
                <w:szCs w:val="24"/>
              </w:rPr>
            </w:pPr>
            <w:r w:rsidRPr="00F55C78">
              <w:rPr>
                <w:rFonts w:ascii="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61EBF" w:rsidRPr="00F55C78" w:rsidRDefault="00A61EBF" w:rsidP="003C360F">
            <w:pPr>
              <w:widowControl w:val="0"/>
              <w:ind w:firstLine="318"/>
              <w:jc w:val="both"/>
              <w:rPr>
                <w:rFonts w:ascii="Times New Roman" w:hAnsi="Times New Roman" w:cs="Times New Roman"/>
                <w:sz w:val="24"/>
                <w:szCs w:val="24"/>
              </w:rPr>
            </w:pPr>
            <w:r w:rsidRPr="00F55C78">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61EBF" w:rsidRPr="00F55C78" w:rsidRDefault="00A61EBF" w:rsidP="003C360F">
            <w:pPr>
              <w:widowControl w:val="0"/>
              <w:ind w:firstLine="318"/>
              <w:jc w:val="both"/>
              <w:rPr>
                <w:rFonts w:ascii="Times New Roman" w:hAnsi="Times New Roman" w:cs="Times New Roman"/>
                <w:sz w:val="24"/>
                <w:szCs w:val="24"/>
              </w:rPr>
            </w:pPr>
            <w:r w:rsidRPr="00F55C78">
              <w:rPr>
                <w:rFonts w:ascii="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F55C78">
              <w:rPr>
                <w:rFonts w:ascii="Times New Roman" w:hAnsi="Times New Roman" w:cs="Times New Roman"/>
                <w:b/>
                <w:bCs/>
                <w:i/>
                <w:iCs/>
                <w:sz w:val="24"/>
                <w:szCs w:val="24"/>
              </w:rPr>
              <w:t xml:space="preserve">не може бути меншим ніж два робочі дні </w:t>
            </w:r>
            <w:r w:rsidRPr="00F55C78">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1EBF" w:rsidRPr="00F55C78" w:rsidRDefault="00A61EBF" w:rsidP="003C360F">
            <w:pPr>
              <w:widowControl w:val="0"/>
              <w:shd w:val="clear" w:color="auto" w:fill="FFFFFF"/>
              <w:ind w:firstLine="318"/>
              <w:contextualSpacing/>
              <w:jc w:val="both"/>
              <w:rPr>
                <w:rFonts w:ascii="Times New Roman" w:eastAsia="Times New Roman" w:hAnsi="Times New Roman" w:cs="Times New Roman"/>
                <w:b/>
                <w:bCs/>
                <w:i/>
                <w:iCs/>
                <w:sz w:val="24"/>
                <w:szCs w:val="24"/>
              </w:rPr>
            </w:pPr>
            <w:r w:rsidRPr="00F55C78">
              <w:rPr>
                <w:rFonts w:ascii="Times New Roman" w:eastAsia="Times New Roman" w:hAnsi="Times New Roman" w:cs="Times New Roman"/>
                <w:b/>
                <w:bCs/>
                <w:i/>
                <w:iCs/>
                <w:sz w:val="24"/>
                <w:szCs w:val="24"/>
              </w:rPr>
              <w:t>Замовник розміщує повідомлення з вимогою про усунення невідповідностей в інформації та/або документах:</w:t>
            </w:r>
          </w:p>
          <w:p w:rsidR="00A61EBF" w:rsidRPr="00F55C78" w:rsidRDefault="00A61EBF" w:rsidP="003C360F">
            <w:pPr>
              <w:pStyle w:val="a5"/>
              <w:widowControl w:val="0"/>
              <w:numPr>
                <w:ilvl w:val="0"/>
                <w:numId w:val="14"/>
              </w:numPr>
              <w:shd w:val="clear" w:color="auto" w:fill="FFFFFF"/>
              <w:spacing w:line="240" w:lineRule="auto"/>
              <w:ind w:firstLine="318"/>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що підтверджують відповідність учасника процедури закупівлі кваліфікаційним критеріям відповідно до статті 16 Закону;</w:t>
            </w:r>
          </w:p>
          <w:p w:rsidR="00A61EBF" w:rsidRPr="00F55C78" w:rsidRDefault="00A61EBF" w:rsidP="003C360F">
            <w:pPr>
              <w:pStyle w:val="a5"/>
              <w:widowControl w:val="0"/>
              <w:numPr>
                <w:ilvl w:val="0"/>
                <w:numId w:val="14"/>
              </w:numPr>
              <w:shd w:val="clear" w:color="auto" w:fill="FFFFFF"/>
              <w:spacing w:line="240" w:lineRule="auto"/>
              <w:ind w:firstLine="318"/>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на підтвердження права підпису тендерної пропозиції та/або договору про закупівлю.</w:t>
            </w:r>
          </w:p>
          <w:p w:rsidR="00A61EBF" w:rsidRPr="00F55C78" w:rsidRDefault="00A61EBF" w:rsidP="003C360F">
            <w:pPr>
              <w:widowControl w:val="0"/>
              <w:shd w:val="clear" w:color="auto" w:fill="FFFFFF"/>
              <w:ind w:firstLine="318"/>
              <w:contextualSpacing/>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A61EBF" w:rsidRPr="00F55C78" w:rsidRDefault="00A61EBF" w:rsidP="003C360F">
            <w:pPr>
              <w:widowControl w:val="0"/>
              <w:ind w:firstLine="318"/>
              <w:jc w:val="both"/>
              <w:rPr>
                <w:rFonts w:ascii="Times New Roman" w:hAnsi="Times New Roman" w:cs="Times New Roman"/>
                <w:sz w:val="24"/>
                <w:szCs w:val="24"/>
              </w:rPr>
            </w:pPr>
            <w:r w:rsidRPr="00F55C78">
              <w:rPr>
                <w:rFonts w:ascii="Times New Roman" w:eastAsia="Times New Roman" w:hAnsi="Times New Roman" w:cs="Times New Roman"/>
                <w:sz w:val="24"/>
                <w:szCs w:val="24"/>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F55C78">
              <w:rPr>
                <w:rFonts w:ascii="Times New Roman" w:eastAsia="Times New Roman" w:hAnsi="Times New Roman" w:cs="Times New Roman"/>
                <w:b/>
                <w:bCs/>
                <w:i/>
                <w:iCs/>
                <w:sz w:val="24"/>
                <w:szCs w:val="24"/>
                <w:shd w:val="clear" w:color="auto" w:fill="FFFFFF"/>
              </w:rPr>
              <w:t>не пізніше ніж через п’ять днів</w:t>
            </w:r>
            <w:r w:rsidRPr="00F55C78">
              <w:rPr>
                <w:rFonts w:ascii="Times New Roman" w:eastAsia="Times New Roman" w:hAnsi="Times New Roman" w:cs="Times New Roman"/>
                <w:sz w:val="24"/>
                <w:szCs w:val="24"/>
                <w:shd w:val="clear" w:color="auto" w:fill="FFFFFF"/>
              </w:rPr>
              <w:t xml:space="preserve"> з дня надходження такого звернення.</w:t>
            </w:r>
          </w:p>
        </w:tc>
      </w:tr>
      <w:tr w:rsidR="00F4364E" w:rsidRPr="00F55C78" w:rsidTr="00F943E9">
        <w:trPr>
          <w:trHeight w:val="258"/>
          <w:jc w:val="center"/>
        </w:trPr>
        <w:tc>
          <w:tcPr>
            <w:tcW w:w="586" w:type="dxa"/>
          </w:tcPr>
          <w:p w:rsidR="00F4364E" w:rsidRPr="00F55C78" w:rsidRDefault="00F4364E" w:rsidP="00F4364E">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lastRenderedPageBreak/>
              <w:t>2</w:t>
            </w:r>
          </w:p>
        </w:tc>
        <w:tc>
          <w:tcPr>
            <w:tcW w:w="2581" w:type="dxa"/>
          </w:tcPr>
          <w:p w:rsidR="00F4364E" w:rsidRPr="00F55C78" w:rsidRDefault="00F4364E" w:rsidP="00F4364E">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Інша інформація</w:t>
            </w:r>
          </w:p>
        </w:tc>
        <w:tc>
          <w:tcPr>
            <w:tcW w:w="6659" w:type="dxa"/>
            <w:vAlign w:val="center"/>
          </w:tcPr>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Вартість тендерної пропозиції та всі інші ціни повинні бути чітко визначені.</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Інші умови тендерної документації:</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1. Учасники відповідають за зміст своїх тендерних пропозицій, та повинні дотримуватись норм чинного законодавства України.</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F55C78">
              <w:rPr>
                <w:rFonts w:ascii="Times New Roman" w:eastAsia="Times New Roman" w:hAnsi="Times New Roman" w:cs="Times New Roman"/>
                <w:bCs/>
                <w:sz w:val="24"/>
                <w:szCs w:val="24"/>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Примітка:</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11. Пропозиція учасника може містити документи з водяними знаками.</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12. Учасники при поданні тендерної пропозиції повинні враховувати норми:</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 xml:space="preserve">-   </w:t>
            </w:r>
            <w:r w:rsidRPr="00F55C78">
              <w:rPr>
                <w:rFonts w:ascii="Times New Roman" w:eastAsia="Times New Roman" w:hAnsi="Times New Roman" w:cs="Times New Roman"/>
                <w:bCs/>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F55C78">
              <w:rPr>
                <w:rFonts w:ascii="Times New Roman" w:eastAsia="Times New Roman" w:hAnsi="Times New Roman" w:cs="Times New Roman"/>
                <w:bCs/>
                <w:sz w:val="24"/>
                <w:szCs w:val="24"/>
              </w:rPr>
              <w:lastRenderedPageBreak/>
              <w:t>Російська Федерація або особи пов’язані з країною агресором, що визначені підпунктом 1 пункту 1 цієї Постанови;</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 xml:space="preserve">-   </w:t>
            </w:r>
            <w:r w:rsidRPr="00F55C78">
              <w:rPr>
                <w:rFonts w:ascii="Times New Roman" w:eastAsia="Times New Roman" w:hAnsi="Times New Roman" w:cs="Times New Roman"/>
                <w:b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 xml:space="preserve">-   </w:t>
            </w:r>
            <w:r w:rsidRPr="00F55C78">
              <w:rPr>
                <w:rFonts w:ascii="Times New Roman" w:eastAsia="Times New Roman" w:hAnsi="Times New Roman" w:cs="Times New Roman"/>
                <w:b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549AA" w:rsidRPr="00F55C78" w:rsidRDefault="00A549AA" w:rsidP="00A549AA">
            <w:pPr>
              <w:widowControl w:val="0"/>
              <w:ind w:firstLine="318"/>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rPr>
              <w:t xml:space="preserve">-    </w:t>
            </w:r>
            <w:r w:rsidRPr="00F55C78">
              <w:rPr>
                <w:rFonts w:ascii="Times New Roman" w:hAnsi="Times New Roman" w:cs="Times New Roman"/>
                <w:color w:val="auto"/>
                <w:sz w:val="24"/>
                <w:szCs w:val="24"/>
              </w:rPr>
              <w:t xml:space="preserve">Постанову Кабінету Міністрів України № 178 від 2 березня 2022 року «Деякі питання обкладення податком на додану вартість за нульовою ставкою у період воєнного стану».  </w:t>
            </w:r>
          </w:p>
          <w:p w:rsidR="00F4364E" w:rsidRPr="00F55C78" w:rsidRDefault="00A549AA" w:rsidP="00A549AA">
            <w:pPr>
              <w:widowControl w:val="0"/>
              <w:ind w:firstLine="318"/>
              <w:jc w:val="both"/>
              <w:rPr>
                <w:rFonts w:ascii="Times New Roman" w:hAnsi="Times New Roman" w:cs="Times New Roman"/>
                <w:iCs/>
                <w:sz w:val="24"/>
                <w:szCs w:val="24"/>
                <w:shd w:val="clear" w:color="auto" w:fill="FFFFFF"/>
              </w:rPr>
            </w:pPr>
            <w:r w:rsidRPr="00F55C78">
              <w:rPr>
                <w:rFonts w:ascii="Times New Roman" w:eastAsia="Times New Roman" w:hAnsi="Times New Roman" w:cs="Times New Roman"/>
                <w:bCs/>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F4364E" w:rsidRPr="00F55C78" w:rsidTr="00F943E9">
        <w:trPr>
          <w:trHeight w:val="1420"/>
          <w:jc w:val="center"/>
        </w:trPr>
        <w:tc>
          <w:tcPr>
            <w:tcW w:w="586" w:type="dxa"/>
          </w:tcPr>
          <w:p w:rsidR="00F4364E" w:rsidRPr="00F55C78" w:rsidRDefault="00F4364E" w:rsidP="00F4364E">
            <w:pPr>
              <w:pStyle w:val="1"/>
              <w:widowControl w:val="0"/>
              <w:spacing w:line="240" w:lineRule="auto"/>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lastRenderedPageBreak/>
              <w:t>3</w:t>
            </w:r>
          </w:p>
        </w:tc>
        <w:tc>
          <w:tcPr>
            <w:tcW w:w="2581" w:type="dxa"/>
          </w:tcPr>
          <w:p w:rsidR="00F4364E" w:rsidRPr="00F55C78" w:rsidRDefault="00F4364E" w:rsidP="00F4364E">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Відхилення тендерних пропозицій</w:t>
            </w:r>
          </w:p>
        </w:tc>
        <w:tc>
          <w:tcPr>
            <w:tcW w:w="6659" w:type="dxa"/>
          </w:tcPr>
          <w:p w:rsidR="00F55C78" w:rsidRPr="00F55C78" w:rsidRDefault="00F55C78" w:rsidP="0030243C">
            <w:pPr>
              <w:widowControl w:val="0"/>
              <w:ind w:firstLine="454"/>
              <w:jc w:val="both"/>
              <w:rPr>
                <w:rFonts w:ascii="Times New Roman" w:eastAsia="Times New Roman" w:hAnsi="Times New Roman" w:cs="Times New Roman"/>
                <w:sz w:val="24"/>
                <w:szCs w:val="24"/>
              </w:rPr>
            </w:pPr>
            <w:bookmarkStart w:id="6" w:name="h.3rdcrjn" w:colFirst="0" w:colLast="0"/>
            <w:bookmarkEnd w:id="6"/>
            <w:r w:rsidRPr="00F55C78">
              <w:rPr>
                <w:rFonts w:ascii="Times New Roman" w:eastAsia="Times New Roman" w:hAnsi="Times New Roman" w:cs="Times New Roman"/>
                <w:sz w:val="24"/>
                <w:szCs w:val="24"/>
              </w:rPr>
              <w:t>Замовник відхиляє тендерну пропозицію у випадках передбачених частиною 1 статті 31 Закону.</w:t>
            </w:r>
          </w:p>
          <w:p w:rsidR="00F55C78" w:rsidRPr="00F55C78" w:rsidRDefault="00F55C78" w:rsidP="0030243C">
            <w:pPr>
              <w:widowControl w:val="0"/>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якщо:</w:t>
            </w:r>
          </w:p>
          <w:p w:rsidR="00F55C78" w:rsidRPr="00F55C78" w:rsidRDefault="00F55C78" w:rsidP="0030243C">
            <w:pPr>
              <w:widowControl w:val="0"/>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1) учасник процедури закупівлі:</w:t>
            </w:r>
          </w:p>
          <w:p w:rsidR="00F55C78" w:rsidRPr="00F55C78" w:rsidRDefault="00F55C78" w:rsidP="0030243C">
            <w:pPr>
              <w:widowControl w:val="0"/>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F55C78" w:rsidRPr="00F55C78" w:rsidRDefault="00F55C78" w:rsidP="0030243C">
            <w:pPr>
              <w:widowControl w:val="0"/>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F55C78" w:rsidRPr="00F55C78" w:rsidRDefault="00F55C78" w:rsidP="0030243C">
            <w:pPr>
              <w:widowControl w:val="0"/>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F55C78" w:rsidRPr="00F55C78" w:rsidRDefault="00F55C78" w:rsidP="0030243C">
            <w:pPr>
              <w:widowControl w:val="0"/>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55C78" w:rsidRPr="00F55C78" w:rsidRDefault="00F55C78" w:rsidP="0030243C">
            <w:pPr>
              <w:widowControl w:val="0"/>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5C78" w:rsidRPr="00F55C78" w:rsidRDefault="00F55C78" w:rsidP="0030243C">
            <w:pPr>
              <w:widowControl w:val="0"/>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F55C78" w:rsidRPr="00F55C78" w:rsidRDefault="00F55C78" w:rsidP="0030243C">
            <w:pPr>
              <w:widowControl w:val="0"/>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F4364E" w:rsidRPr="00F55C78" w:rsidRDefault="00F4364E" w:rsidP="0030243C">
            <w:pPr>
              <w:pStyle w:val="rvps2"/>
              <w:shd w:val="clear" w:color="auto" w:fill="FFFFFF"/>
              <w:spacing w:before="0" w:beforeAutospacing="0" w:after="0" w:afterAutospacing="0"/>
              <w:ind w:firstLine="454"/>
              <w:jc w:val="both"/>
              <w:rPr>
                <w:rFonts w:eastAsia="Times New Roman"/>
              </w:rPr>
            </w:pPr>
            <w:r w:rsidRPr="00F55C78">
              <w:rPr>
                <w:rFonts w:eastAsia="Times New Roman"/>
              </w:rPr>
              <w:t>2) тендерна пропозиція учасника:</w:t>
            </w:r>
          </w:p>
          <w:p w:rsidR="00F4364E" w:rsidRPr="00F55C78" w:rsidRDefault="00F4364E" w:rsidP="0030243C">
            <w:pPr>
              <w:pStyle w:val="rvps2"/>
              <w:shd w:val="clear" w:color="auto" w:fill="FFFFFF"/>
              <w:spacing w:before="0" w:beforeAutospacing="0" w:after="0" w:afterAutospacing="0"/>
              <w:ind w:firstLine="454"/>
              <w:jc w:val="both"/>
              <w:rPr>
                <w:rFonts w:eastAsia="Times New Roman"/>
              </w:rPr>
            </w:pPr>
            <w:r w:rsidRPr="00F55C78">
              <w:rPr>
                <w:rFonts w:eastAsia="Times New Roman"/>
              </w:rPr>
              <w:t>- не відповідає умовам технічної специфікації та іншим вимогам щодо предмета закупівлі тендерної документації;</w:t>
            </w:r>
          </w:p>
          <w:p w:rsidR="00F4364E" w:rsidRPr="00F55C78" w:rsidRDefault="00F4364E" w:rsidP="0030243C">
            <w:pPr>
              <w:pStyle w:val="rvps2"/>
              <w:shd w:val="clear" w:color="auto" w:fill="FFFFFF"/>
              <w:spacing w:before="0" w:beforeAutospacing="0" w:after="0" w:afterAutospacing="0"/>
              <w:ind w:firstLine="454"/>
              <w:jc w:val="both"/>
              <w:rPr>
                <w:rFonts w:eastAsia="Times New Roman"/>
              </w:rPr>
            </w:pPr>
            <w:r w:rsidRPr="00F55C78">
              <w:rPr>
                <w:rFonts w:eastAsia="Times New Roman"/>
              </w:rPr>
              <w:t>- викладена іншою мовою (мовами), аніж мова (мови), що вимагається тендерною документацією;</w:t>
            </w:r>
          </w:p>
          <w:p w:rsidR="00F4364E" w:rsidRPr="00F55C78" w:rsidRDefault="00F4364E" w:rsidP="0030243C">
            <w:pPr>
              <w:pStyle w:val="rvps2"/>
              <w:shd w:val="clear" w:color="auto" w:fill="FFFFFF"/>
              <w:spacing w:before="0" w:beforeAutospacing="0" w:after="0" w:afterAutospacing="0"/>
              <w:ind w:firstLine="454"/>
              <w:jc w:val="both"/>
              <w:rPr>
                <w:rFonts w:eastAsia="Times New Roman"/>
              </w:rPr>
            </w:pPr>
            <w:r w:rsidRPr="00F55C78">
              <w:rPr>
                <w:rFonts w:eastAsia="Times New Roman"/>
              </w:rPr>
              <w:t>- є такою, строк дії якої закінчився;</w:t>
            </w:r>
          </w:p>
          <w:p w:rsidR="00F55C78" w:rsidRPr="00F55C78" w:rsidRDefault="00F55C78" w:rsidP="0030243C">
            <w:pPr>
              <w:widowControl w:val="0"/>
              <w:spacing w:line="256" w:lineRule="auto"/>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3) переможець процедури закупівлі:</w:t>
            </w:r>
          </w:p>
          <w:p w:rsidR="00F55C78" w:rsidRPr="00F55C78" w:rsidRDefault="00F55C78" w:rsidP="0030243C">
            <w:pPr>
              <w:widowControl w:val="0"/>
              <w:spacing w:line="256" w:lineRule="auto"/>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55C78" w:rsidRPr="00F55C78" w:rsidRDefault="00F55C78" w:rsidP="0030243C">
            <w:pPr>
              <w:widowControl w:val="0"/>
              <w:spacing w:line="256" w:lineRule="auto"/>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F55C78" w:rsidRPr="00F55C78" w:rsidRDefault="00F55C78" w:rsidP="0030243C">
            <w:pPr>
              <w:widowControl w:val="0"/>
              <w:spacing w:line="256" w:lineRule="auto"/>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55C78" w:rsidRPr="00F55C78" w:rsidRDefault="00F55C78" w:rsidP="0030243C">
            <w:pPr>
              <w:widowControl w:val="0"/>
              <w:spacing w:line="256" w:lineRule="auto"/>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4364E" w:rsidRPr="0030243C" w:rsidRDefault="00F55C78" w:rsidP="0030243C">
            <w:pPr>
              <w:widowControl w:val="0"/>
              <w:spacing w:line="256" w:lineRule="auto"/>
              <w:ind w:firstLine="454"/>
              <w:jc w:val="both"/>
              <w:rPr>
                <w:rFonts w:ascii="Times New Roman" w:eastAsia="Times New Roman" w:hAnsi="Times New Roman" w:cs="Times New Roman"/>
                <w:sz w:val="24"/>
                <w:szCs w:val="24"/>
              </w:rPr>
            </w:pPr>
            <w:r w:rsidRPr="00F55C7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F4364E" w:rsidRPr="00F55C78" w:rsidTr="00F943E9">
        <w:trPr>
          <w:trHeight w:val="258"/>
          <w:jc w:val="center"/>
        </w:trPr>
        <w:tc>
          <w:tcPr>
            <w:tcW w:w="9826" w:type="dxa"/>
            <w:gridSpan w:val="3"/>
            <w:shd w:val="clear" w:color="auto" w:fill="D9D9D9" w:themeFill="background1" w:themeFillShade="D9"/>
            <w:vAlign w:val="center"/>
          </w:tcPr>
          <w:p w:rsidR="00F4364E" w:rsidRPr="00F55C78" w:rsidRDefault="00194D31" w:rsidP="00F4364E">
            <w:pPr>
              <w:pStyle w:val="1"/>
              <w:widowControl w:val="0"/>
              <w:spacing w:line="240" w:lineRule="auto"/>
              <w:ind w:left="92" w:hanging="20"/>
              <w:jc w:val="center"/>
              <w:rPr>
                <w:rFonts w:ascii="Times New Roman" w:eastAsia="Times New Roman" w:hAnsi="Times New Roman" w:cs="Times New Roman"/>
                <w:sz w:val="24"/>
                <w:szCs w:val="24"/>
                <w:lang w:val="uk-UA"/>
              </w:rPr>
            </w:pPr>
            <w:r w:rsidRPr="00F55C78">
              <w:rPr>
                <w:rFonts w:ascii="Times New Roman" w:eastAsia="Times New Roman" w:hAnsi="Times New Roman" w:cs="Times New Roman"/>
                <w:b/>
                <w:sz w:val="24"/>
                <w:szCs w:val="24"/>
                <w:lang w:val="uk-UA"/>
              </w:rPr>
              <w:lastRenderedPageBreak/>
              <w:t xml:space="preserve">VI.  </w:t>
            </w:r>
            <w:r w:rsidR="00F4364E" w:rsidRPr="00F55C78">
              <w:rPr>
                <w:rFonts w:ascii="Times New Roman" w:eastAsia="Times New Roman" w:hAnsi="Times New Roman" w:cs="Times New Roman"/>
                <w:b/>
                <w:bCs/>
                <w:sz w:val="24"/>
                <w:szCs w:val="24"/>
                <w:lang w:val="uk-UA"/>
              </w:rPr>
              <w:t>Результати торгів та укладання договору про закупівлю</w:t>
            </w:r>
          </w:p>
        </w:tc>
      </w:tr>
      <w:tr w:rsidR="00194D31" w:rsidRPr="00F55C78" w:rsidTr="00F943E9">
        <w:trPr>
          <w:trHeight w:val="839"/>
          <w:jc w:val="center"/>
        </w:trPr>
        <w:tc>
          <w:tcPr>
            <w:tcW w:w="586" w:type="dxa"/>
          </w:tcPr>
          <w:p w:rsidR="00194D31" w:rsidRPr="00F55C78" w:rsidRDefault="00194D31" w:rsidP="00194D31">
            <w:pPr>
              <w:pStyle w:val="1"/>
              <w:widowControl w:val="0"/>
              <w:spacing w:line="240" w:lineRule="auto"/>
              <w:ind w:right="113"/>
              <w:jc w:val="both"/>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1</w:t>
            </w:r>
          </w:p>
        </w:tc>
        <w:tc>
          <w:tcPr>
            <w:tcW w:w="2581" w:type="dxa"/>
          </w:tcPr>
          <w:p w:rsidR="00194D31" w:rsidRPr="00F55C78" w:rsidRDefault="00194D31" w:rsidP="00194D31">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Відміна замовником торгів чи визнання їх такими, що не відбулися</w:t>
            </w:r>
          </w:p>
        </w:tc>
        <w:tc>
          <w:tcPr>
            <w:tcW w:w="6659" w:type="dxa"/>
            <w:vAlign w:val="center"/>
          </w:tcPr>
          <w:p w:rsidR="00194D31" w:rsidRPr="00F55C78" w:rsidRDefault="00194D31" w:rsidP="00194D31">
            <w:pPr>
              <w:widowControl w:val="0"/>
              <w:ind w:left="-22" w:firstLine="567"/>
              <w:jc w:val="both"/>
              <w:rPr>
                <w:rFonts w:ascii="Times New Roman" w:hAnsi="Times New Roman" w:cs="Times New Roman"/>
                <w:sz w:val="24"/>
                <w:szCs w:val="24"/>
              </w:rPr>
            </w:pPr>
            <w:bookmarkStart w:id="7" w:name="h.z337ya" w:colFirst="0" w:colLast="0"/>
            <w:bookmarkEnd w:id="7"/>
            <w:r w:rsidRPr="00F55C78">
              <w:rPr>
                <w:rFonts w:ascii="Times New Roman" w:hAnsi="Times New Roman" w:cs="Times New Roman"/>
                <w:sz w:val="24"/>
                <w:szCs w:val="24"/>
              </w:rPr>
              <w:t xml:space="preserve">Замовник </w:t>
            </w:r>
            <w:r w:rsidRPr="00F55C78">
              <w:rPr>
                <w:rFonts w:ascii="Times New Roman" w:hAnsi="Times New Roman" w:cs="Times New Roman"/>
                <w:b/>
                <w:bCs/>
                <w:i/>
                <w:iCs/>
                <w:sz w:val="24"/>
                <w:szCs w:val="24"/>
              </w:rPr>
              <w:t>відміняє</w:t>
            </w:r>
            <w:r w:rsidRPr="00F55C78">
              <w:rPr>
                <w:rFonts w:ascii="Times New Roman" w:hAnsi="Times New Roman" w:cs="Times New Roman"/>
                <w:sz w:val="24"/>
                <w:szCs w:val="24"/>
              </w:rPr>
              <w:t xml:space="preserve"> тендер у разі:</w:t>
            </w:r>
          </w:p>
          <w:p w:rsidR="00194D31" w:rsidRPr="00F55C78" w:rsidRDefault="00194D31" w:rsidP="00194D31">
            <w:pPr>
              <w:pStyle w:val="a5"/>
              <w:widowControl w:val="0"/>
              <w:numPr>
                <w:ilvl w:val="0"/>
                <w:numId w:val="15"/>
              </w:numPr>
              <w:spacing w:line="240" w:lineRule="auto"/>
              <w:ind w:left="-22" w:firstLine="567"/>
              <w:jc w:val="both"/>
              <w:rPr>
                <w:rFonts w:ascii="Times New Roman" w:hAnsi="Times New Roman" w:cs="Times New Roman"/>
                <w:sz w:val="24"/>
                <w:szCs w:val="24"/>
              </w:rPr>
            </w:pPr>
            <w:r w:rsidRPr="00F55C78">
              <w:rPr>
                <w:rFonts w:ascii="Times New Roman" w:hAnsi="Times New Roman" w:cs="Times New Roman"/>
                <w:sz w:val="24"/>
                <w:szCs w:val="24"/>
              </w:rPr>
              <w:t>відсутності подальшої потреби в закупівлі товарів, робіт чи послуг;</w:t>
            </w:r>
          </w:p>
          <w:p w:rsidR="00194D31" w:rsidRPr="00F55C78" w:rsidRDefault="00194D31" w:rsidP="00194D31">
            <w:pPr>
              <w:pStyle w:val="a5"/>
              <w:widowControl w:val="0"/>
              <w:numPr>
                <w:ilvl w:val="0"/>
                <w:numId w:val="15"/>
              </w:numPr>
              <w:spacing w:line="240" w:lineRule="auto"/>
              <w:ind w:left="-22" w:firstLine="567"/>
              <w:jc w:val="both"/>
              <w:rPr>
                <w:rFonts w:ascii="Times New Roman" w:hAnsi="Times New Roman" w:cs="Times New Roman"/>
                <w:sz w:val="24"/>
                <w:szCs w:val="24"/>
              </w:rPr>
            </w:pPr>
            <w:r w:rsidRPr="00F55C78">
              <w:rPr>
                <w:rFonts w:ascii="Times New Roman" w:hAnsi="Times New Roman" w:cs="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94D31" w:rsidRPr="00F55C78" w:rsidRDefault="00194D31" w:rsidP="00194D31">
            <w:pPr>
              <w:widowControl w:val="0"/>
              <w:ind w:left="-22" w:firstLine="567"/>
              <w:jc w:val="both"/>
              <w:rPr>
                <w:rFonts w:ascii="Times New Roman" w:hAnsi="Times New Roman" w:cs="Times New Roman"/>
                <w:sz w:val="24"/>
                <w:szCs w:val="24"/>
              </w:rPr>
            </w:pPr>
            <w:r w:rsidRPr="00F55C78">
              <w:rPr>
                <w:rFonts w:ascii="Times New Roman" w:hAnsi="Times New Roman" w:cs="Times New Roman"/>
                <w:sz w:val="24"/>
                <w:szCs w:val="24"/>
              </w:rPr>
              <w:t xml:space="preserve">Тендер </w:t>
            </w:r>
            <w:r w:rsidRPr="00F55C78">
              <w:rPr>
                <w:rFonts w:ascii="Times New Roman" w:hAnsi="Times New Roman" w:cs="Times New Roman"/>
                <w:b/>
                <w:bCs/>
                <w:i/>
                <w:iCs/>
                <w:sz w:val="24"/>
                <w:szCs w:val="24"/>
              </w:rPr>
              <w:t>автоматично</w:t>
            </w:r>
            <w:r w:rsidRPr="00F55C78">
              <w:rPr>
                <w:rFonts w:ascii="Times New Roman" w:hAnsi="Times New Roman" w:cs="Times New Roman"/>
                <w:b/>
                <w:bCs/>
                <w:sz w:val="24"/>
                <w:szCs w:val="24"/>
              </w:rPr>
              <w:t xml:space="preserve"> </w:t>
            </w:r>
            <w:r w:rsidRPr="00F55C78">
              <w:rPr>
                <w:rFonts w:ascii="Times New Roman" w:hAnsi="Times New Roman" w:cs="Times New Roman"/>
                <w:sz w:val="24"/>
                <w:szCs w:val="24"/>
              </w:rPr>
              <w:t>відміняється електронною системою закупівель у разі:</w:t>
            </w:r>
          </w:p>
          <w:p w:rsidR="00194D31" w:rsidRPr="00F55C78" w:rsidRDefault="00194D31" w:rsidP="00194D31">
            <w:pPr>
              <w:pStyle w:val="a5"/>
              <w:widowControl w:val="0"/>
              <w:numPr>
                <w:ilvl w:val="0"/>
                <w:numId w:val="16"/>
              </w:numPr>
              <w:spacing w:line="240" w:lineRule="auto"/>
              <w:ind w:left="-22" w:firstLine="567"/>
              <w:jc w:val="both"/>
              <w:rPr>
                <w:rFonts w:ascii="Times New Roman" w:hAnsi="Times New Roman" w:cs="Times New Roman"/>
                <w:sz w:val="24"/>
                <w:szCs w:val="24"/>
              </w:rPr>
            </w:pPr>
            <w:r w:rsidRPr="00F55C78">
              <w:rPr>
                <w:rFonts w:ascii="Times New Roman" w:hAnsi="Times New Roman" w:cs="Times New Roman"/>
                <w:sz w:val="24"/>
                <w:szCs w:val="24"/>
              </w:rPr>
              <w:t>подання для участі - менше двох тендерних пропозицій;</w:t>
            </w:r>
          </w:p>
          <w:p w:rsidR="00194D31" w:rsidRPr="00F55C78" w:rsidRDefault="00194D31" w:rsidP="00194D31">
            <w:pPr>
              <w:pStyle w:val="a5"/>
              <w:widowControl w:val="0"/>
              <w:numPr>
                <w:ilvl w:val="0"/>
                <w:numId w:val="16"/>
              </w:numPr>
              <w:spacing w:line="240" w:lineRule="auto"/>
              <w:ind w:left="-22" w:firstLine="567"/>
              <w:jc w:val="both"/>
              <w:rPr>
                <w:rFonts w:ascii="Times New Roman" w:hAnsi="Times New Roman" w:cs="Times New Roman"/>
                <w:sz w:val="24"/>
                <w:szCs w:val="24"/>
              </w:rPr>
            </w:pPr>
            <w:r w:rsidRPr="00F55C78">
              <w:rPr>
                <w:rFonts w:ascii="Times New Roman" w:hAnsi="Times New Roman" w:cs="Times New Roman"/>
                <w:sz w:val="24"/>
                <w:szCs w:val="24"/>
              </w:rPr>
              <w:t xml:space="preserve">допущення до оцінки менше двох тендерних </w:t>
            </w:r>
            <w:r w:rsidRPr="00F55C78">
              <w:rPr>
                <w:rFonts w:ascii="Times New Roman" w:hAnsi="Times New Roman" w:cs="Times New Roman"/>
                <w:sz w:val="24"/>
                <w:szCs w:val="24"/>
              </w:rPr>
              <w:lastRenderedPageBreak/>
              <w:t>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94D31" w:rsidRPr="00F55C78" w:rsidRDefault="00194D31" w:rsidP="00194D31">
            <w:pPr>
              <w:pStyle w:val="a5"/>
              <w:widowControl w:val="0"/>
              <w:numPr>
                <w:ilvl w:val="0"/>
                <w:numId w:val="16"/>
              </w:numPr>
              <w:spacing w:line="240" w:lineRule="auto"/>
              <w:ind w:left="-22" w:firstLine="567"/>
              <w:jc w:val="both"/>
              <w:rPr>
                <w:rFonts w:ascii="Times New Roman" w:hAnsi="Times New Roman" w:cs="Times New Roman"/>
                <w:sz w:val="24"/>
                <w:szCs w:val="24"/>
              </w:rPr>
            </w:pPr>
            <w:r w:rsidRPr="00F55C78">
              <w:rPr>
                <w:rFonts w:ascii="Times New Roman" w:hAnsi="Times New Roman" w:cs="Times New Roman"/>
                <w:sz w:val="24"/>
                <w:szCs w:val="24"/>
              </w:rPr>
              <w:t>відхилення всіх тендерних пропозицій згідно з Законом.</w:t>
            </w:r>
          </w:p>
          <w:p w:rsidR="00194D31" w:rsidRPr="00F55C78" w:rsidRDefault="00194D31" w:rsidP="00194D31">
            <w:pPr>
              <w:widowControl w:val="0"/>
              <w:ind w:left="-22" w:firstLine="567"/>
              <w:jc w:val="both"/>
              <w:rPr>
                <w:rFonts w:ascii="Times New Roman" w:hAnsi="Times New Roman" w:cs="Times New Roman"/>
                <w:sz w:val="24"/>
                <w:szCs w:val="24"/>
              </w:rPr>
            </w:pPr>
            <w:r w:rsidRPr="00F55C78">
              <w:rPr>
                <w:rFonts w:ascii="Times New Roman" w:hAnsi="Times New Roman" w:cs="Times New Roman"/>
                <w:sz w:val="24"/>
                <w:szCs w:val="24"/>
              </w:rPr>
              <w:t>Тендер може бути відмінено частково (за лотом).</w:t>
            </w:r>
          </w:p>
          <w:p w:rsidR="00194D31" w:rsidRPr="00F55C78" w:rsidRDefault="00194D31" w:rsidP="00194D31">
            <w:pPr>
              <w:widowControl w:val="0"/>
              <w:ind w:left="-22" w:firstLine="567"/>
              <w:jc w:val="both"/>
              <w:rPr>
                <w:rFonts w:ascii="Times New Roman" w:hAnsi="Times New Roman" w:cs="Times New Roman"/>
                <w:sz w:val="24"/>
                <w:szCs w:val="24"/>
              </w:rPr>
            </w:pPr>
            <w:r w:rsidRPr="00F55C78">
              <w:rPr>
                <w:rFonts w:ascii="Times New Roman" w:hAnsi="Times New Roman" w:cs="Times New Roman"/>
                <w:sz w:val="24"/>
                <w:szCs w:val="24"/>
              </w:rPr>
              <w:t xml:space="preserve">Замовник має право </w:t>
            </w:r>
            <w:r w:rsidRPr="00F55C78">
              <w:rPr>
                <w:rFonts w:ascii="Times New Roman" w:hAnsi="Times New Roman" w:cs="Times New Roman"/>
                <w:b/>
                <w:bCs/>
                <w:i/>
                <w:iCs/>
                <w:sz w:val="24"/>
                <w:szCs w:val="24"/>
              </w:rPr>
              <w:t>визнати тендер таким, що не відбувся</w:t>
            </w:r>
            <w:r w:rsidRPr="00F55C78">
              <w:rPr>
                <w:rFonts w:ascii="Times New Roman" w:hAnsi="Times New Roman" w:cs="Times New Roman"/>
                <w:sz w:val="24"/>
                <w:szCs w:val="24"/>
              </w:rPr>
              <w:t>, у разі:</w:t>
            </w:r>
          </w:p>
          <w:p w:rsidR="00194D31" w:rsidRPr="00F55C78" w:rsidRDefault="00194D31" w:rsidP="00194D31">
            <w:pPr>
              <w:pStyle w:val="a5"/>
              <w:widowControl w:val="0"/>
              <w:numPr>
                <w:ilvl w:val="0"/>
                <w:numId w:val="17"/>
              </w:numPr>
              <w:spacing w:line="240" w:lineRule="auto"/>
              <w:ind w:left="-22" w:firstLine="567"/>
              <w:jc w:val="both"/>
              <w:rPr>
                <w:rFonts w:ascii="Times New Roman" w:hAnsi="Times New Roman" w:cs="Times New Roman"/>
                <w:sz w:val="24"/>
                <w:szCs w:val="24"/>
              </w:rPr>
            </w:pPr>
            <w:r w:rsidRPr="00F55C78">
              <w:rPr>
                <w:rFonts w:ascii="Times New Roman" w:hAnsi="Times New Roman" w:cs="Times New Roman"/>
                <w:sz w:val="24"/>
                <w:szCs w:val="24"/>
              </w:rPr>
              <w:t>якщо здійснення закупівлі стало неможливим внаслідок дії непереборної сили;</w:t>
            </w:r>
          </w:p>
          <w:p w:rsidR="00194D31" w:rsidRPr="00F55C78" w:rsidRDefault="00194D31" w:rsidP="00194D31">
            <w:pPr>
              <w:pStyle w:val="a5"/>
              <w:widowControl w:val="0"/>
              <w:numPr>
                <w:ilvl w:val="0"/>
                <w:numId w:val="17"/>
              </w:numPr>
              <w:spacing w:line="240" w:lineRule="auto"/>
              <w:ind w:left="-22" w:firstLine="567"/>
              <w:jc w:val="both"/>
              <w:rPr>
                <w:rFonts w:ascii="Times New Roman" w:hAnsi="Times New Roman" w:cs="Times New Roman"/>
                <w:sz w:val="24"/>
                <w:szCs w:val="24"/>
              </w:rPr>
            </w:pPr>
            <w:r w:rsidRPr="00F55C78">
              <w:rPr>
                <w:rFonts w:ascii="Times New Roman" w:hAnsi="Times New Roman" w:cs="Times New Roman"/>
                <w:sz w:val="24"/>
                <w:szCs w:val="24"/>
              </w:rPr>
              <w:t>скорочення видатків на здійснення закупівлі товарів, робіт чи послуг.</w:t>
            </w:r>
          </w:p>
          <w:p w:rsidR="00194D31" w:rsidRPr="00F55C78" w:rsidRDefault="00194D31" w:rsidP="00194D31">
            <w:pPr>
              <w:widowControl w:val="0"/>
              <w:ind w:left="-22" w:firstLine="567"/>
              <w:jc w:val="both"/>
              <w:rPr>
                <w:rFonts w:ascii="Times New Roman" w:hAnsi="Times New Roman" w:cs="Times New Roman"/>
                <w:sz w:val="24"/>
                <w:szCs w:val="24"/>
              </w:rPr>
            </w:pPr>
            <w:r w:rsidRPr="00F55C78">
              <w:rPr>
                <w:rFonts w:ascii="Times New Roman" w:hAnsi="Times New Roman" w:cs="Times New Roman"/>
                <w:sz w:val="24"/>
                <w:szCs w:val="24"/>
              </w:rPr>
              <w:t>Замовник має право визнати тендер таким, що не відбувся частково (за лотом).</w:t>
            </w:r>
          </w:p>
          <w:p w:rsidR="00194D31" w:rsidRPr="00F55C78" w:rsidRDefault="00194D31" w:rsidP="00194D31">
            <w:pPr>
              <w:widowControl w:val="0"/>
              <w:ind w:left="-22" w:firstLine="567"/>
              <w:jc w:val="both"/>
              <w:rPr>
                <w:rFonts w:ascii="Times New Roman" w:hAnsi="Times New Roman" w:cs="Times New Roman"/>
                <w:sz w:val="24"/>
                <w:szCs w:val="24"/>
              </w:rPr>
            </w:pPr>
            <w:r w:rsidRPr="00F55C78">
              <w:rPr>
                <w:rFonts w:ascii="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194D31" w:rsidRPr="00F55C78" w:rsidRDefault="00194D31" w:rsidP="00194D31">
            <w:pPr>
              <w:widowControl w:val="0"/>
              <w:ind w:left="-22" w:firstLine="567"/>
              <w:jc w:val="both"/>
              <w:rPr>
                <w:rFonts w:ascii="Times New Roman" w:hAnsi="Times New Roman" w:cs="Times New Roman"/>
                <w:sz w:val="24"/>
                <w:szCs w:val="24"/>
              </w:rPr>
            </w:pPr>
            <w:r w:rsidRPr="00F55C78">
              <w:rPr>
                <w:rFonts w:ascii="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194D31" w:rsidRPr="00F55C78" w:rsidTr="00F943E9">
        <w:trPr>
          <w:trHeight w:val="258"/>
          <w:jc w:val="center"/>
        </w:trPr>
        <w:tc>
          <w:tcPr>
            <w:tcW w:w="586" w:type="dxa"/>
          </w:tcPr>
          <w:p w:rsidR="00194D31" w:rsidRPr="00F55C78" w:rsidRDefault="00194D31" w:rsidP="00194D31">
            <w:pPr>
              <w:pStyle w:val="1"/>
              <w:widowControl w:val="0"/>
              <w:spacing w:line="240" w:lineRule="auto"/>
              <w:ind w:right="113"/>
              <w:jc w:val="both"/>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lastRenderedPageBreak/>
              <w:t>2</w:t>
            </w:r>
          </w:p>
        </w:tc>
        <w:tc>
          <w:tcPr>
            <w:tcW w:w="2581" w:type="dxa"/>
          </w:tcPr>
          <w:p w:rsidR="00194D31" w:rsidRPr="00F55C78" w:rsidRDefault="00194D31" w:rsidP="00194D31">
            <w:pPr>
              <w:pStyle w:val="1"/>
              <w:widowControl w:val="0"/>
              <w:spacing w:line="240" w:lineRule="auto"/>
              <w:ind w:right="113"/>
              <w:jc w:val="both"/>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 xml:space="preserve">Строк укладання договору </w:t>
            </w:r>
          </w:p>
        </w:tc>
        <w:tc>
          <w:tcPr>
            <w:tcW w:w="6659" w:type="dxa"/>
          </w:tcPr>
          <w:p w:rsidR="00194D31" w:rsidRPr="00F55C78" w:rsidRDefault="00194D31" w:rsidP="00194D31">
            <w:pPr>
              <w:pStyle w:val="1"/>
              <w:spacing w:line="240" w:lineRule="auto"/>
              <w:ind w:right="113" w:firstLine="545"/>
              <w:jc w:val="both"/>
              <w:rPr>
                <w:rFonts w:ascii="Times New Roman" w:hAnsi="Times New Roman" w:cs="Times New Roman"/>
                <w:sz w:val="24"/>
                <w:szCs w:val="24"/>
                <w:shd w:val="clear" w:color="auto" w:fill="FFFFFF"/>
                <w:lang w:val="uk-UA"/>
              </w:rPr>
            </w:pPr>
            <w:r w:rsidRPr="00F55C78">
              <w:rPr>
                <w:rFonts w:ascii="Times New Roman" w:hAnsi="Times New Roman" w:cs="Times New Roman"/>
                <w:sz w:val="24"/>
                <w:szCs w:val="24"/>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94D31" w:rsidRPr="00F55C78" w:rsidRDefault="00194D31" w:rsidP="00194D31">
            <w:pPr>
              <w:pStyle w:val="1"/>
              <w:spacing w:line="240" w:lineRule="auto"/>
              <w:ind w:right="113" w:firstLine="545"/>
              <w:jc w:val="both"/>
              <w:rPr>
                <w:rFonts w:ascii="Times New Roman" w:hAnsi="Times New Roman" w:cs="Times New Roman"/>
                <w:sz w:val="24"/>
                <w:szCs w:val="24"/>
                <w:shd w:val="clear" w:color="auto" w:fill="FFFFFF"/>
                <w:lang w:val="uk-UA"/>
              </w:rPr>
            </w:pPr>
            <w:r w:rsidRPr="00F55C78">
              <w:rPr>
                <w:rFonts w:ascii="Times New Roman" w:hAnsi="Times New Roman" w:cs="Times New Roman"/>
                <w:sz w:val="24"/>
                <w:szCs w:val="24"/>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194D31" w:rsidRPr="00F55C78" w:rsidRDefault="00194D31" w:rsidP="00194D31">
            <w:pPr>
              <w:pStyle w:val="1"/>
              <w:widowControl w:val="0"/>
              <w:spacing w:line="240" w:lineRule="auto"/>
              <w:ind w:right="113" w:firstLine="545"/>
              <w:jc w:val="both"/>
              <w:rPr>
                <w:rFonts w:ascii="Times New Roman" w:hAnsi="Times New Roman" w:cs="Times New Roman"/>
                <w:sz w:val="24"/>
                <w:szCs w:val="24"/>
                <w:lang w:val="uk-UA"/>
              </w:rPr>
            </w:pPr>
            <w:r w:rsidRPr="00F55C78">
              <w:rPr>
                <w:rFonts w:ascii="Times New Roman" w:hAnsi="Times New Roman" w:cs="Times New Roman"/>
                <w:sz w:val="24"/>
                <w:szCs w:val="24"/>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94D31" w:rsidRPr="00F55C78" w:rsidTr="00F943E9">
        <w:trPr>
          <w:trHeight w:val="258"/>
          <w:jc w:val="center"/>
        </w:trPr>
        <w:tc>
          <w:tcPr>
            <w:tcW w:w="586" w:type="dxa"/>
          </w:tcPr>
          <w:p w:rsidR="00194D31" w:rsidRPr="00F55C78" w:rsidRDefault="00194D31" w:rsidP="00194D31">
            <w:pPr>
              <w:pStyle w:val="1"/>
              <w:widowControl w:val="0"/>
              <w:spacing w:line="240" w:lineRule="auto"/>
              <w:ind w:right="113"/>
              <w:jc w:val="both"/>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3</w:t>
            </w:r>
          </w:p>
        </w:tc>
        <w:tc>
          <w:tcPr>
            <w:tcW w:w="2581" w:type="dxa"/>
          </w:tcPr>
          <w:p w:rsidR="00194D31" w:rsidRPr="00F55C78" w:rsidRDefault="00194D31" w:rsidP="00194D31">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 xml:space="preserve">Проект договору про закупівлю </w:t>
            </w:r>
          </w:p>
        </w:tc>
        <w:tc>
          <w:tcPr>
            <w:tcW w:w="6659" w:type="dxa"/>
          </w:tcPr>
          <w:p w:rsidR="003D2005" w:rsidRDefault="003D2005" w:rsidP="003D2005">
            <w:pPr>
              <w:widowControl w:val="0"/>
              <w:ind w:right="120"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D2005" w:rsidRDefault="003D2005" w:rsidP="003D2005">
            <w:pPr>
              <w:widowControl w:val="0"/>
              <w:ind w:right="120" w:firstLine="313"/>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D2005" w:rsidRDefault="003D2005" w:rsidP="003D2005">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Переможець</w:t>
            </w:r>
            <w:r>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3D2005" w:rsidRDefault="003D2005" w:rsidP="003D2005">
            <w:pPr>
              <w:widowControl w:val="0"/>
              <w:numPr>
                <w:ilvl w:val="0"/>
                <w:numId w:val="19"/>
              </w:numPr>
              <w:spacing w:after="160" w:line="256" w:lineRule="auto"/>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про право підписання договору про закупівлю;</w:t>
            </w:r>
          </w:p>
          <w:p w:rsidR="003D2005" w:rsidRDefault="003D2005" w:rsidP="003D2005">
            <w:pPr>
              <w:widowControl w:val="0"/>
              <w:numPr>
                <w:ilvl w:val="0"/>
                <w:numId w:val="19"/>
              </w:numPr>
              <w:spacing w:after="160" w:line="256" w:lineRule="auto"/>
              <w:ind w:firstLine="313"/>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 xml:space="preserve">достовірну інформацію про наявність у нього </w:t>
            </w:r>
            <w:r>
              <w:rPr>
                <w:rFonts w:ascii="Times New Roman" w:eastAsia="Times New Roman" w:hAnsi="Times New Roman" w:cs="Times New Roman"/>
                <w:b/>
                <w:sz w:val="24"/>
                <w:szCs w:val="24"/>
              </w:rPr>
              <w:lastRenderedPageBreak/>
              <w:t>чинної ліцензії або документа дозвільного характеру</w:t>
            </w:r>
            <w:r>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4D31" w:rsidRPr="00F55C78" w:rsidRDefault="003D2005" w:rsidP="00ED47A4">
            <w:pPr>
              <w:pStyle w:val="1"/>
              <w:widowControl w:val="0"/>
              <w:spacing w:line="240" w:lineRule="auto"/>
              <w:ind w:right="113" w:firstLine="313"/>
              <w:jc w:val="both"/>
              <w:rPr>
                <w:rFonts w:ascii="Times New Roman" w:hAnsi="Times New Roman" w:cs="Times New Roman"/>
                <w:noProof/>
                <w:sz w:val="24"/>
                <w:szCs w:val="24"/>
                <w:lang w:val="uk-UA"/>
              </w:rPr>
            </w:pPr>
            <w:r w:rsidRPr="00ED47A4">
              <w:rPr>
                <w:rFonts w:ascii="Times New Roman" w:eastAsia="Times New Roman" w:hAnsi="Times New Roman" w:cs="Times New Roman"/>
                <w:i/>
                <w:noProof/>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194D31" w:rsidRPr="00F55C78" w:rsidTr="00F943E9">
        <w:trPr>
          <w:trHeight w:val="258"/>
          <w:jc w:val="center"/>
        </w:trPr>
        <w:tc>
          <w:tcPr>
            <w:tcW w:w="586" w:type="dxa"/>
          </w:tcPr>
          <w:p w:rsidR="00194D31" w:rsidRPr="00F55C78" w:rsidRDefault="00194D31" w:rsidP="00194D31">
            <w:pPr>
              <w:pStyle w:val="1"/>
              <w:widowControl w:val="0"/>
              <w:spacing w:line="240" w:lineRule="auto"/>
              <w:ind w:right="113"/>
              <w:jc w:val="both"/>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lastRenderedPageBreak/>
              <w:t>4</w:t>
            </w:r>
          </w:p>
        </w:tc>
        <w:tc>
          <w:tcPr>
            <w:tcW w:w="2581" w:type="dxa"/>
          </w:tcPr>
          <w:p w:rsidR="00194D31" w:rsidRPr="00F55C78" w:rsidRDefault="00194D31" w:rsidP="00194D31">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Істотні умови, що обов’язково включаються до договору про закупівлю</w:t>
            </w:r>
          </w:p>
        </w:tc>
        <w:tc>
          <w:tcPr>
            <w:tcW w:w="6659" w:type="dxa"/>
          </w:tcPr>
          <w:p w:rsidR="003D2005" w:rsidRPr="003D2005" w:rsidRDefault="003D2005" w:rsidP="003D2005">
            <w:pPr>
              <w:widowControl w:val="0"/>
              <w:spacing w:line="240" w:lineRule="auto"/>
              <w:ind w:firstLine="261"/>
              <w:jc w:val="both"/>
              <w:rPr>
                <w:rFonts w:ascii="Times New Roman" w:eastAsia="Times New Roman" w:hAnsi="Times New Roman" w:cs="Times New Roman"/>
                <w:sz w:val="24"/>
                <w:szCs w:val="24"/>
              </w:rPr>
            </w:pPr>
            <w:r w:rsidRPr="003D2005">
              <w:rPr>
                <w:rFonts w:ascii="Times New Roman" w:eastAsia="Times New Roman" w:hAnsi="Times New Roman" w:cs="Times New Roman"/>
                <w:sz w:val="24"/>
                <w:szCs w:val="24"/>
              </w:rPr>
              <w:t xml:space="preserve">Договір про закупівлю укладається відповідно до норм </w:t>
            </w:r>
            <w:hyperlink r:id="rId12" w:history="1">
              <w:r w:rsidRPr="003D2005">
                <w:rPr>
                  <w:rStyle w:val="ac"/>
                  <w:rFonts w:ascii="Times New Roman" w:eastAsia="Times New Roman" w:hAnsi="Times New Roman" w:cs="Times New Roman"/>
                  <w:sz w:val="24"/>
                  <w:szCs w:val="24"/>
                </w:rPr>
                <w:t>Цивільного кодексу України</w:t>
              </w:r>
            </w:hyperlink>
            <w:r w:rsidRPr="003D2005">
              <w:rPr>
                <w:rFonts w:ascii="Times New Roman" w:eastAsia="Times New Roman" w:hAnsi="Times New Roman" w:cs="Times New Roman"/>
                <w:sz w:val="24"/>
                <w:szCs w:val="24"/>
              </w:rPr>
              <w:t xml:space="preserve"> та</w:t>
            </w:r>
            <w:hyperlink r:id="rId13" w:history="1">
              <w:r w:rsidRPr="003D2005">
                <w:rPr>
                  <w:rStyle w:val="ac"/>
                  <w:rFonts w:ascii="Times New Roman" w:eastAsia="Times New Roman" w:hAnsi="Times New Roman" w:cs="Times New Roman"/>
                  <w:sz w:val="24"/>
                  <w:szCs w:val="24"/>
                </w:rPr>
                <w:t xml:space="preserve"> Господарського кодексу України</w:t>
              </w:r>
            </w:hyperlink>
            <w:r w:rsidRPr="003D2005">
              <w:rPr>
                <w:rFonts w:ascii="Times New Roman" w:eastAsia="Times New Roman" w:hAnsi="Times New Roman" w:cs="Times New Roman"/>
                <w:sz w:val="24"/>
                <w:szCs w:val="24"/>
              </w:rPr>
              <w:t xml:space="preserve"> з урахуванням особливостей, визначених Законом.</w:t>
            </w:r>
          </w:p>
          <w:p w:rsidR="003D2005" w:rsidRPr="003D2005" w:rsidRDefault="003D2005" w:rsidP="003D2005">
            <w:pPr>
              <w:widowControl w:val="0"/>
              <w:spacing w:line="240" w:lineRule="auto"/>
              <w:ind w:firstLine="261"/>
              <w:jc w:val="both"/>
              <w:rPr>
                <w:rFonts w:ascii="Times New Roman" w:eastAsia="Times New Roman" w:hAnsi="Times New Roman" w:cs="Times New Roman"/>
                <w:sz w:val="24"/>
                <w:szCs w:val="24"/>
              </w:rPr>
            </w:pPr>
            <w:r w:rsidRPr="003D200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2005" w:rsidRPr="003D2005" w:rsidRDefault="003D2005" w:rsidP="003D2005">
            <w:pPr>
              <w:widowControl w:val="0"/>
              <w:spacing w:line="240" w:lineRule="auto"/>
              <w:ind w:firstLine="261"/>
              <w:jc w:val="both"/>
              <w:rPr>
                <w:rFonts w:ascii="Times New Roman" w:eastAsia="Times New Roman" w:hAnsi="Times New Roman" w:cs="Times New Roman"/>
                <w:sz w:val="24"/>
                <w:szCs w:val="24"/>
              </w:rPr>
            </w:pPr>
            <w:r w:rsidRPr="003D200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94D31" w:rsidRPr="00F55C78" w:rsidRDefault="003D2005" w:rsidP="003D2005">
            <w:pPr>
              <w:pStyle w:val="1"/>
              <w:widowControl w:val="0"/>
              <w:spacing w:line="240" w:lineRule="auto"/>
              <w:ind w:right="113" w:firstLine="261"/>
              <w:jc w:val="both"/>
              <w:rPr>
                <w:rFonts w:ascii="Times New Roman" w:hAnsi="Times New Roman" w:cs="Times New Roman"/>
                <w:sz w:val="24"/>
                <w:szCs w:val="24"/>
                <w:lang w:val="uk-UA"/>
              </w:rPr>
            </w:pPr>
            <w:r w:rsidRPr="003D2005">
              <w:rPr>
                <w:rFonts w:ascii="Times New Roman" w:eastAsia="Times New Roman" w:hAnsi="Times New Roman" w:cs="Times New Roman"/>
                <w:noProof/>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194D31" w:rsidRPr="00F55C78" w:rsidTr="00F943E9">
        <w:trPr>
          <w:trHeight w:val="258"/>
          <w:jc w:val="center"/>
        </w:trPr>
        <w:tc>
          <w:tcPr>
            <w:tcW w:w="586" w:type="dxa"/>
          </w:tcPr>
          <w:p w:rsidR="00194D31" w:rsidRPr="00F55C78" w:rsidRDefault="00194D31" w:rsidP="00194D31">
            <w:pPr>
              <w:pStyle w:val="1"/>
              <w:widowControl w:val="0"/>
              <w:spacing w:line="240" w:lineRule="auto"/>
              <w:ind w:right="113"/>
              <w:jc w:val="both"/>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5</w:t>
            </w:r>
          </w:p>
        </w:tc>
        <w:tc>
          <w:tcPr>
            <w:tcW w:w="2581" w:type="dxa"/>
          </w:tcPr>
          <w:p w:rsidR="00194D31" w:rsidRPr="00F55C78" w:rsidRDefault="00194D31" w:rsidP="00194D31">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659" w:type="dxa"/>
            <w:shd w:val="clear" w:color="auto" w:fill="auto"/>
          </w:tcPr>
          <w:p w:rsidR="00194D31" w:rsidRPr="00F55C78" w:rsidRDefault="00ED47A4" w:rsidP="00194D31">
            <w:pPr>
              <w:widowControl w:val="0"/>
              <w:spacing w:beforeLines="40" w:before="96" w:afterLines="40" w:after="96" w:line="240" w:lineRule="auto"/>
              <w:ind w:right="113"/>
              <w:contextualSpacing/>
              <w:jc w:val="both"/>
              <w:rPr>
                <w:rFonts w:ascii="Times New Roman" w:eastAsia="Times New Roman" w:hAnsi="Times New Roman" w:cs="Times New Roman"/>
                <w:sz w:val="24"/>
                <w:szCs w:val="24"/>
              </w:rPr>
            </w:pPr>
            <w:r w:rsidRPr="00ED47A4">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94D31" w:rsidRPr="00F55C78" w:rsidTr="00F943E9">
        <w:trPr>
          <w:trHeight w:val="258"/>
          <w:jc w:val="center"/>
        </w:trPr>
        <w:tc>
          <w:tcPr>
            <w:tcW w:w="586" w:type="dxa"/>
          </w:tcPr>
          <w:p w:rsidR="00194D31" w:rsidRPr="00F55C78" w:rsidRDefault="00194D31" w:rsidP="00194D31">
            <w:pPr>
              <w:pStyle w:val="1"/>
              <w:widowControl w:val="0"/>
              <w:spacing w:line="240" w:lineRule="auto"/>
              <w:ind w:right="113"/>
              <w:jc w:val="both"/>
              <w:rPr>
                <w:rFonts w:ascii="Times New Roman" w:hAnsi="Times New Roman" w:cs="Times New Roman"/>
                <w:sz w:val="24"/>
                <w:szCs w:val="24"/>
                <w:lang w:val="uk-UA"/>
              </w:rPr>
            </w:pPr>
            <w:r w:rsidRPr="00F55C78">
              <w:rPr>
                <w:rFonts w:ascii="Times New Roman" w:eastAsia="Times New Roman" w:hAnsi="Times New Roman" w:cs="Times New Roman"/>
                <w:sz w:val="24"/>
                <w:szCs w:val="24"/>
                <w:lang w:val="uk-UA"/>
              </w:rPr>
              <w:t>6</w:t>
            </w:r>
          </w:p>
        </w:tc>
        <w:tc>
          <w:tcPr>
            <w:tcW w:w="2581" w:type="dxa"/>
          </w:tcPr>
          <w:p w:rsidR="00194D31" w:rsidRPr="00F55C78" w:rsidRDefault="00194D31" w:rsidP="00194D31">
            <w:pPr>
              <w:pStyle w:val="1"/>
              <w:widowControl w:val="0"/>
              <w:spacing w:line="240" w:lineRule="auto"/>
              <w:ind w:right="113"/>
              <w:rPr>
                <w:rFonts w:ascii="Times New Roman" w:hAnsi="Times New Roman" w:cs="Times New Roman"/>
                <w:b/>
                <w:bCs/>
                <w:sz w:val="24"/>
                <w:szCs w:val="24"/>
                <w:lang w:val="uk-UA"/>
              </w:rPr>
            </w:pPr>
            <w:r w:rsidRPr="00F55C78">
              <w:rPr>
                <w:rFonts w:ascii="Times New Roman" w:eastAsia="Times New Roman" w:hAnsi="Times New Roman" w:cs="Times New Roman"/>
                <w:b/>
                <w:bCs/>
                <w:sz w:val="24"/>
                <w:szCs w:val="24"/>
                <w:lang w:val="uk-UA"/>
              </w:rPr>
              <w:t xml:space="preserve">Забезпечення виконання договору про закупівлю </w:t>
            </w:r>
          </w:p>
        </w:tc>
        <w:tc>
          <w:tcPr>
            <w:tcW w:w="6659" w:type="dxa"/>
            <w:shd w:val="clear" w:color="auto" w:fill="auto"/>
          </w:tcPr>
          <w:p w:rsidR="00194D31" w:rsidRPr="00F55C78" w:rsidRDefault="00194D31" w:rsidP="00194D31">
            <w:pPr>
              <w:widowControl w:val="0"/>
              <w:spacing w:beforeLines="40" w:before="96" w:afterLines="40" w:after="96" w:line="240" w:lineRule="auto"/>
              <w:ind w:right="113" w:firstLine="261"/>
              <w:contextualSpacing/>
              <w:jc w:val="both"/>
              <w:rPr>
                <w:rFonts w:ascii="Times New Roman" w:eastAsia="Times New Roman" w:hAnsi="Times New Roman" w:cs="Times New Roman"/>
                <w:bCs/>
                <w:sz w:val="24"/>
                <w:szCs w:val="24"/>
              </w:rPr>
            </w:pPr>
            <w:r w:rsidRPr="00F55C78">
              <w:rPr>
                <w:rFonts w:ascii="Times New Roman" w:eastAsia="Times New Roman" w:hAnsi="Times New Roman" w:cs="Times New Roman"/>
                <w:bCs/>
                <w:sz w:val="24"/>
                <w:szCs w:val="24"/>
                <w:lang w:eastAsia="uk-UA"/>
              </w:rPr>
              <w:t>Забезпечення виконання договору про закупівлю не вимагається.</w:t>
            </w:r>
          </w:p>
        </w:tc>
      </w:tr>
    </w:tbl>
    <w:p w:rsidR="00CB66CD" w:rsidRPr="00F55C78" w:rsidRDefault="00CB66CD" w:rsidP="00CB66CD">
      <w:pPr>
        <w:pStyle w:val="1"/>
        <w:widowControl w:val="0"/>
        <w:spacing w:line="240" w:lineRule="auto"/>
        <w:ind w:firstLine="567"/>
        <w:jc w:val="center"/>
        <w:rPr>
          <w:rFonts w:ascii="Times New Roman" w:hAnsi="Times New Roman" w:cs="Times New Roman"/>
          <w:sz w:val="24"/>
          <w:szCs w:val="24"/>
          <w:lang w:val="uk-UA"/>
        </w:rPr>
      </w:pPr>
    </w:p>
    <w:p w:rsidR="00CB66CD" w:rsidRPr="00F55C78" w:rsidRDefault="00CB66CD" w:rsidP="00CB66CD">
      <w:pPr>
        <w:pStyle w:val="1"/>
        <w:widowControl w:val="0"/>
        <w:spacing w:line="240" w:lineRule="auto"/>
        <w:ind w:firstLine="567"/>
        <w:jc w:val="center"/>
        <w:rPr>
          <w:rFonts w:ascii="Times New Roman" w:hAnsi="Times New Roman" w:cs="Times New Roman"/>
          <w:sz w:val="24"/>
          <w:szCs w:val="24"/>
          <w:lang w:val="uk-UA"/>
        </w:rPr>
      </w:pPr>
    </w:p>
    <w:p w:rsidR="00CB66CD" w:rsidRPr="00F55C78" w:rsidRDefault="00CB66CD" w:rsidP="00CB66CD">
      <w:pPr>
        <w:pStyle w:val="1"/>
        <w:widowControl w:val="0"/>
        <w:spacing w:line="240" w:lineRule="auto"/>
        <w:ind w:firstLine="567"/>
        <w:jc w:val="center"/>
        <w:rPr>
          <w:rFonts w:ascii="Times New Roman" w:hAnsi="Times New Roman" w:cs="Times New Roman"/>
          <w:sz w:val="24"/>
          <w:szCs w:val="24"/>
          <w:lang w:val="uk-UA"/>
        </w:rPr>
      </w:pPr>
    </w:p>
    <w:p w:rsidR="003D7712" w:rsidRPr="004E4022" w:rsidRDefault="003D7712" w:rsidP="003D7712">
      <w:pPr>
        <w:widowControl w:val="0"/>
        <w:spacing w:line="240" w:lineRule="auto"/>
        <w:jc w:val="both"/>
        <w:rPr>
          <w:rFonts w:ascii="Times New Roman" w:eastAsia="Calibri" w:hAnsi="Times New Roman" w:cs="Times New Roman"/>
          <w:color w:val="auto"/>
          <w:sz w:val="24"/>
          <w:szCs w:val="24"/>
          <w:lang w:eastAsia="en-US"/>
        </w:rPr>
      </w:pPr>
      <w:r w:rsidRPr="004E4022">
        <w:rPr>
          <w:rFonts w:ascii="Times New Roman" w:eastAsia="Calibri" w:hAnsi="Times New Roman" w:cs="Times New Roman"/>
          <w:color w:val="auto"/>
          <w:sz w:val="24"/>
          <w:szCs w:val="24"/>
          <w:lang w:eastAsia="en-US"/>
        </w:rPr>
        <w:t xml:space="preserve">Додатки: </w:t>
      </w:r>
      <w:r w:rsidRPr="004E4022">
        <w:rPr>
          <w:rFonts w:ascii="Times New Roman" w:eastAsia="Calibri" w:hAnsi="Times New Roman" w:cs="Times New Roman"/>
          <w:color w:val="auto"/>
          <w:sz w:val="24"/>
          <w:szCs w:val="24"/>
          <w:lang w:eastAsia="en-US"/>
        </w:rPr>
        <w:tab/>
      </w:r>
      <w:r w:rsidRPr="004E4022">
        <w:rPr>
          <w:rFonts w:ascii="Times New Roman" w:eastAsia="Calibri" w:hAnsi="Times New Roman" w:cs="Times New Roman"/>
          <w:color w:val="auto"/>
          <w:sz w:val="24"/>
          <w:szCs w:val="24"/>
          <w:lang w:eastAsia="en-US"/>
        </w:rPr>
        <w:tab/>
      </w:r>
      <w:r w:rsidRPr="004E4022">
        <w:rPr>
          <w:rFonts w:ascii="Times New Roman" w:eastAsia="Calibri" w:hAnsi="Times New Roman" w:cs="Times New Roman"/>
          <w:color w:val="auto"/>
          <w:sz w:val="24"/>
          <w:szCs w:val="24"/>
          <w:lang w:eastAsia="en-US"/>
        </w:rPr>
        <w:tab/>
        <w:t xml:space="preserve">1. Додаток </w:t>
      </w:r>
      <w:r w:rsidR="0053135B" w:rsidRPr="004E4022">
        <w:rPr>
          <w:rFonts w:ascii="Times New Roman" w:eastAsia="Calibri" w:hAnsi="Times New Roman" w:cs="Times New Roman"/>
          <w:color w:val="auto"/>
          <w:sz w:val="24"/>
          <w:szCs w:val="24"/>
          <w:lang w:eastAsia="en-US"/>
        </w:rPr>
        <w:t>1 до тендерної документації на 9</w:t>
      </w:r>
      <w:r w:rsidRPr="004E4022">
        <w:rPr>
          <w:rFonts w:ascii="Times New Roman" w:eastAsia="Calibri" w:hAnsi="Times New Roman" w:cs="Times New Roman"/>
          <w:color w:val="auto"/>
          <w:sz w:val="24"/>
          <w:szCs w:val="24"/>
          <w:lang w:eastAsia="en-US"/>
        </w:rPr>
        <w:t xml:space="preserve"> арк. в 1 прим.</w:t>
      </w:r>
    </w:p>
    <w:p w:rsidR="003D7712" w:rsidRPr="004E4022" w:rsidRDefault="003D7712" w:rsidP="003D7712">
      <w:pPr>
        <w:widowControl w:val="0"/>
        <w:spacing w:line="240" w:lineRule="auto"/>
        <w:jc w:val="both"/>
        <w:rPr>
          <w:rFonts w:ascii="Times New Roman" w:eastAsia="Calibri" w:hAnsi="Times New Roman" w:cs="Times New Roman"/>
          <w:color w:val="auto"/>
          <w:sz w:val="24"/>
          <w:szCs w:val="24"/>
          <w:lang w:eastAsia="en-US"/>
        </w:rPr>
      </w:pPr>
      <w:r w:rsidRPr="004E4022">
        <w:rPr>
          <w:rFonts w:ascii="Times New Roman" w:eastAsia="Calibri" w:hAnsi="Times New Roman" w:cs="Times New Roman"/>
          <w:color w:val="auto"/>
          <w:sz w:val="24"/>
          <w:szCs w:val="24"/>
          <w:lang w:eastAsia="en-US"/>
        </w:rPr>
        <w:t xml:space="preserve">                                               2. Додаток 2 до тендерної документації на </w:t>
      </w:r>
      <w:r w:rsidR="000343D3">
        <w:rPr>
          <w:rFonts w:ascii="Times New Roman" w:eastAsia="Calibri" w:hAnsi="Times New Roman" w:cs="Times New Roman"/>
          <w:color w:val="auto"/>
          <w:sz w:val="24"/>
          <w:szCs w:val="24"/>
          <w:lang w:eastAsia="en-US"/>
        </w:rPr>
        <w:t>2</w:t>
      </w:r>
      <w:r w:rsidR="006E3C4E" w:rsidRPr="004E4022">
        <w:rPr>
          <w:rFonts w:ascii="Times New Roman" w:eastAsia="Calibri" w:hAnsi="Times New Roman" w:cs="Times New Roman"/>
          <w:color w:val="auto"/>
          <w:sz w:val="24"/>
          <w:szCs w:val="24"/>
          <w:lang w:eastAsia="en-US"/>
        </w:rPr>
        <w:t xml:space="preserve"> </w:t>
      </w:r>
      <w:r w:rsidRPr="004E4022">
        <w:rPr>
          <w:rFonts w:ascii="Times New Roman" w:eastAsia="Calibri" w:hAnsi="Times New Roman" w:cs="Times New Roman"/>
          <w:color w:val="auto"/>
          <w:sz w:val="24"/>
          <w:szCs w:val="24"/>
          <w:lang w:eastAsia="en-US"/>
        </w:rPr>
        <w:t>арк. в 1 прим.</w:t>
      </w:r>
    </w:p>
    <w:p w:rsidR="003D7712" w:rsidRPr="00F55C78" w:rsidRDefault="003D7712" w:rsidP="003D7712">
      <w:pPr>
        <w:spacing w:after="160" w:line="259" w:lineRule="auto"/>
        <w:rPr>
          <w:rFonts w:ascii="Calibri" w:eastAsia="Calibri" w:hAnsi="Calibri" w:cs="Times New Roman"/>
          <w:color w:val="auto"/>
          <w:lang w:eastAsia="en-US"/>
        </w:rPr>
      </w:pPr>
      <w:r w:rsidRPr="004E4022">
        <w:rPr>
          <w:rFonts w:ascii="Times New Roman" w:eastAsia="Calibri" w:hAnsi="Times New Roman" w:cs="Times New Roman"/>
          <w:color w:val="auto"/>
          <w:sz w:val="24"/>
          <w:szCs w:val="24"/>
          <w:lang w:eastAsia="en-US"/>
        </w:rPr>
        <w:t xml:space="preserve">                                               3. Додаток 3 до тендерної документації на </w:t>
      </w:r>
      <w:r w:rsidR="00372A49" w:rsidRPr="004E4022">
        <w:rPr>
          <w:rFonts w:ascii="Times New Roman" w:eastAsia="Calibri" w:hAnsi="Times New Roman" w:cs="Times New Roman"/>
          <w:color w:val="auto"/>
          <w:sz w:val="24"/>
          <w:szCs w:val="24"/>
          <w:lang w:eastAsia="en-US"/>
        </w:rPr>
        <w:t>7</w:t>
      </w:r>
      <w:r w:rsidRPr="004E4022">
        <w:rPr>
          <w:rFonts w:ascii="Times New Roman" w:eastAsia="Calibri" w:hAnsi="Times New Roman" w:cs="Times New Roman"/>
          <w:color w:val="auto"/>
          <w:sz w:val="24"/>
          <w:szCs w:val="24"/>
          <w:lang w:eastAsia="en-US"/>
        </w:rPr>
        <w:t xml:space="preserve"> арк. в 1 прим</w:t>
      </w:r>
    </w:p>
    <w:p w:rsidR="00CB66CD" w:rsidRPr="00F55C78" w:rsidRDefault="00CB66CD" w:rsidP="00CB66CD">
      <w:pPr>
        <w:pStyle w:val="1"/>
        <w:spacing w:line="240" w:lineRule="auto"/>
        <w:jc w:val="both"/>
        <w:rPr>
          <w:rFonts w:ascii="Times New Roman" w:hAnsi="Times New Roman" w:cs="Times New Roman"/>
          <w:sz w:val="24"/>
          <w:szCs w:val="24"/>
          <w:lang w:val="uk-UA"/>
        </w:rPr>
      </w:pPr>
    </w:p>
    <w:p w:rsidR="00CB66CD" w:rsidRPr="00F55C78" w:rsidRDefault="00CB66CD" w:rsidP="00CB66CD">
      <w:pPr>
        <w:pStyle w:val="1"/>
        <w:spacing w:line="240" w:lineRule="auto"/>
        <w:jc w:val="both"/>
        <w:rPr>
          <w:rFonts w:ascii="Times New Roman" w:hAnsi="Times New Roman" w:cs="Times New Roman"/>
          <w:sz w:val="24"/>
          <w:szCs w:val="24"/>
          <w:lang w:val="uk-UA"/>
        </w:rPr>
      </w:pPr>
    </w:p>
    <w:sectPr w:rsidR="00CB66CD" w:rsidRPr="00F55C78" w:rsidSect="003C360F">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80" w:rsidRDefault="00141380" w:rsidP="00B3264A">
      <w:pPr>
        <w:spacing w:line="240" w:lineRule="auto"/>
      </w:pPr>
      <w:r>
        <w:separator/>
      </w:r>
    </w:p>
  </w:endnote>
  <w:endnote w:type="continuationSeparator" w:id="0">
    <w:p w:rsidR="00141380" w:rsidRDefault="00141380" w:rsidP="00B32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80" w:rsidRDefault="00141380" w:rsidP="00B3264A">
      <w:pPr>
        <w:spacing w:line="240" w:lineRule="auto"/>
      </w:pPr>
      <w:r>
        <w:separator/>
      </w:r>
    </w:p>
  </w:footnote>
  <w:footnote w:type="continuationSeparator" w:id="0">
    <w:p w:rsidR="00141380" w:rsidRDefault="00141380" w:rsidP="00B326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3FE5"/>
    <w:multiLevelType w:val="hybridMultilevel"/>
    <w:tmpl w:val="1708020A"/>
    <w:lvl w:ilvl="0" w:tplc="BC5247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090A8E"/>
    <w:multiLevelType w:val="hybridMultilevel"/>
    <w:tmpl w:val="D98C4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24D52"/>
    <w:multiLevelType w:val="hybridMultilevel"/>
    <w:tmpl w:val="4B848CAA"/>
    <w:lvl w:ilvl="0" w:tplc="8F542276">
      <w:start w:val="4"/>
      <w:numFmt w:val="bullet"/>
      <w:lvlText w:val="-"/>
      <w:lvlJc w:val="left"/>
      <w:pPr>
        <w:ind w:left="820" w:hanging="360"/>
      </w:pPr>
      <w:rPr>
        <w:rFonts w:ascii="Times New Roman" w:eastAsia="Arial"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 w15:restartNumberingAfterBreak="0">
    <w:nsid w:val="1EB96176"/>
    <w:multiLevelType w:val="multilevel"/>
    <w:tmpl w:val="8E3AD44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D3ADC"/>
    <w:multiLevelType w:val="multilevel"/>
    <w:tmpl w:val="F72CD500"/>
    <w:lvl w:ilvl="0">
      <w:start w:val="1"/>
      <w:numFmt w:val="decimal"/>
      <w:lvlText w:val="%1"/>
      <w:lvlJc w:val="left"/>
      <w:pPr>
        <w:ind w:left="435" w:hanging="435"/>
      </w:pPr>
      <w:rPr>
        <w:rFonts w:eastAsia="Arial" w:hint="default"/>
        <w:b/>
        <w:sz w:val="28"/>
      </w:rPr>
    </w:lvl>
    <w:lvl w:ilvl="1">
      <w:start w:val="1"/>
      <w:numFmt w:val="decimal"/>
      <w:lvlText w:val="%1.%2"/>
      <w:lvlJc w:val="left"/>
      <w:pPr>
        <w:ind w:left="435" w:hanging="435"/>
      </w:pPr>
      <w:rPr>
        <w:rFonts w:eastAsia="Arial" w:hint="default"/>
        <w:b w:val="0"/>
        <w:sz w:val="28"/>
      </w:rPr>
    </w:lvl>
    <w:lvl w:ilvl="2">
      <w:start w:val="1"/>
      <w:numFmt w:val="decimal"/>
      <w:lvlText w:val="%1.%2.%3"/>
      <w:lvlJc w:val="left"/>
      <w:pPr>
        <w:ind w:left="720" w:hanging="720"/>
      </w:pPr>
      <w:rPr>
        <w:rFonts w:eastAsia="Arial" w:hint="default"/>
        <w:b/>
        <w:sz w:val="28"/>
      </w:rPr>
    </w:lvl>
    <w:lvl w:ilvl="3">
      <w:start w:val="1"/>
      <w:numFmt w:val="decimal"/>
      <w:lvlText w:val="%1.%2.%3.%4"/>
      <w:lvlJc w:val="left"/>
      <w:pPr>
        <w:ind w:left="1080" w:hanging="1080"/>
      </w:pPr>
      <w:rPr>
        <w:rFonts w:eastAsia="Arial" w:hint="default"/>
        <w:b/>
        <w:sz w:val="28"/>
      </w:rPr>
    </w:lvl>
    <w:lvl w:ilvl="4">
      <w:start w:val="1"/>
      <w:numFmt w:val="decimal"/>
      <w:lvlText w:val="%1.%2.%3.%4.%5"/>
      <w:lvlJc w:val="left"/>
      <w:pPr>
        <w:ind w:left="1080" w:hanging="1080"/>
      </w:pPr>
      <w:rPr>
        <w:rFonts w:eastAsia="Arial" w:hint="default"/>
        <w:b/>
        <w:sz w:val="28"/>
      </w:rPr>
    </w:lvl>
    <w:lvl w:ilvl="5">
      <w:start w:val="1"/>
      <w:numFmt w:val="decimal"/>
      <w:lvlText w:val="%1.%2.%3.%4.%5.%6"/>
      <w:lvlJc w:val="left"/>
      <w:pPr>
        <w:ind w:left="1440" w:hanging="1440"/>
      </w:pPr>
      <w:rPr>
        <w:rFonts w:eastAsia="Arial" w:hint="default"/>
        <w:b/>
        <w:sz w:val="28"/>
      </w:rPr>
    </w:lvl>
    <w:lvl w:ilvl="6">
      <w:start w:val="1"/>
      <w:numFmt w:val="decimal"/>
      <w:lvlText w:val="%1.%2.%3.%4.%5.%6.%7"/>
      <w:lvlJc w:val="left"/>
      <w:pPr>
        <w:ind w:left="1440" w:hanging="1440"/>
      </w:pPr>
      <w:rPr>
        <w:rFonts w:eastAsia="Arial" w:hint="default"/>
        <w:b/>
        <w:sz w:val="28"/>
      </w:rPr>
    </w:lvl>
    <w:lvl w:ilvl="7">
      <w:start w:val="1"/>
      <w:numFmt w:val="decimal"/>
      <w:lvlText w:val="%1.%2.%3.%4.%5.%6.%7.%8"/>
      <w:lvlJc w:val="left"/>
      <w:pPr>
        <w:ind w:left="1800" w:hanging="1800"/>
      </w:pPr>
      <w:rPr>
        <w:rFonts w:eastAsia="Arial" w:hint="default"/>
        <w:b/>
        <w:sz w:val="28"/>
      </w:rPr>
    </w:lvl>
    <w:lvl w:ilvl="8">
      <w:start w:val="1"/>
      <w:numFmt w:val="decimal"/>
      <w:lvlText w:val="%1.%2.%3.%4.%5.%6.%7.%8.%9"/>
      <w:lvlJc w:val="left"/>
      <w:pPr>
        <w:ind w:left="2160" w:hanging="2160"/>
      </w:pPr>
      <w:rPr>
        <w:rFonts w:eastAsia="Arial" w:hint="default"/>
        <w:b/>
        <w:sz w:val="28"/>
      </w:rPr>
    </w:lvl>
  </w:abstractNum>
  <w:abstractNum w:abstractNumId="5" w15:restartNumberingAfterBreak="0">
    <w:nsid w:val="33B975A8"/>
    <w:multiLevelType w:val="hybridMultilevel"/>
    <w:tmpl w:val="758A9D1A"/>
    <w:lvl w:ilvl="0" w:tplc="8F2E47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6AB093E"/>
    <w:multiLevelType w:val="hybridMultilevel"/>
    <w:tmpl w:val="D4623684"/>
    <w:lvl w:ilvl="0" w:tplc="E2B4C9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AA75C50"/>
    <w:multiLevelType w:val="hybridMultilevel"/>
    <w:tmpl w:val="1116C482"/>
    <w:lvl w:ilvl="0" w:tplc="58E6E8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AB778B"/>
    <w:multiLevelType w:val="hybridMultilevel"/>
    <w:tmpl w:val="DB58790A"/>
    <w:lvl w:ilvl="0" w:tplc="D1E82C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265834"/>
    <w:multiLevelType w:val="hybridMultilevel"/>
    <w:tmpl w:val="D6784FE2"/>
    <w:lvl w:ilvl="0" w:tplc="9D381F0E">
      <w:start w:val="3"/>
      <w:numFmt w:val="decimal"/>
      <w:lvlText w:val="%1."/>
      <w:lvlJc w:val="left"/>
      <w:pPr>
        <w:tabs>
          <w:tab w:val="num" w:pos="3054"/>
        </w:tabs>
        <w:ind w:left="3054" w:hanging="360"/>
      </w:pPr>
      <w:rPr>
        <w:rFonts w:hint="default"/>
      </w:rPr>
    </w:lvl>
    <w:lvl w:ilvl="1" w:tplc="04190019">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8E01E8"/>
    <w:multiLevelType w:val="hybridMultilevel"/>
    <w:tmpl w:val="48685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441525"/>
    <w:multiLevelType w:val="hybridMultilevel"/>
    <w:tmpl w:val="FDEC1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7"/>
  </w:num>
  <w:num w:numId="4">
    <w:abstractNumId w:val="9"/>
  </w:num>
  <w:num w:numId="5">
    <w:abstractNumId w:val="4"/>
  </w:num>
  <w:num w:numId="6">
    <w:abstractNumId w:val="5"/>
  </w:num>
  <w:num w:numId="7">
    <w:abstractNumId w:val="8"/>
  </w:num>
  <w:num w:numId="8">
    <w:abstractNumId w:val="0"/>
  </w:num>
  <w:num w:numId="9">
    <w:abstractNumId w:val="1"/>
  </w:num>
  <w:num w:numId="10">
    <w:abstractNumId w:val="13"/>
  </w:num>
  <w:num w:numId="11">
    <w:abstractNumId w:val="18"/>
  </w:num>
  <w:num w:numId="12">
    <w:abstractNumId w:val="6"/>
  </w:num>
  <w:num w:numId="13">
    <w:abstractNumId w:val="10"/>
  </w:num>
  <w:num w:numId="14">
    <w:abstractNumId w:val="14"/>
  </w:num>
  <w:num w:numId="15">
    <w:abstractNumId w:val="16"/>
  </w:num>
  <w:num w:numId="16">
    <w:abstractNumId w:val="17"/>
  </w:num>
  <w:num w:numId="17">
    <w:abstractNumId w:val="12"/>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CD"/>
    <w:rsid w:val="000020AE"/>
    <w:rsid w:val="0000556C"/>
    <w:rsid w:val="000119F1"/>
    <w:rsid w:val="000343D3"/>
    <w:rsid w:val="0003642D"/>
    <w:rsid w:val="00040A90"/>
    <w:rsid w:val="00047A8B"/>
    <w:rsid w:val="000507AA"/>
    <w:rsid w:val="00053301"/>
    <w:rsid w:val="00065221"/>
    <w:rsid w:val="00082992"/>
    <w:rsid w:val="00090DDE"/>
    <w:rsid w:val="0009302E"/>
    <w:rsid w:val="00097B43"/>
    <w:rsid w:val="000A4402"/>
    <w:rsid w:val="000A7F6A"/>
    <w:rsid w:val="000B307D"/>
    <w:rsid w:val="000D2887"/>
    <w:rsid w:val="000D65DF"/>
    <w:rsid w:val="000E372B"/>
    <w:rsid w:val="00141380"/>
    <w:rsid w:val="0014338A"/>
    <w:rsid w:val="00181354"/>
    <w:rsid w:val="001843AD"/>
    <w:rsid w:val="00194D31"/>
    <w:rsid w:val="00194F4D"/>
    <w:rsid w:val="00197D76"/>
    <w:rsid w:val="001C6624"/>
    <w:rsid w:val="001C7B91"/>
    <w:rsid w:val="00200911"/>
    <w:rsid w:val="00201AB0"/>
    <w:rsid w:val="00237083"/>
    <w:rsid w:val="0024177D"/>
    <w:rsid w:val="00255E03"/>
    <w:rsid w:val="00272D3B"/>
    <w:rsid w:val="002D31C8"/>
    <w:rsid w:val="002F2B27"/>
    <w:rsid w:val="0030243C"/>
    <w:rsid w:val="00302DFC"/>
    <w:rsid w:val="00303519"/>
    <w:rsid w:val="003249AA"/>
    <w:rsid w:val="0033747D"/>
    <w:rsid w:val="003475A3"/>
    <w:rsid w:val="00355C1F"/>
    <w:rsid w:val="00363C68"/>
    <w:rsid w:val="00371151"/>
    <w:rsid w:val="00372A49"/>
    <w:rsid w:val="00377078"/>
    <w:rsid w:val="0038656C"/>
    <w:rsid w:val="00394119"/>
    <w:rsid w:val="003A15E6"/>
    <w:rsid w:val="003B023C"/>
    <w:rsid w:val="003C2392"/>
    <w:rsid w:val="003C360F"/>
    <w:rsid w:val="003C60F2"/>
    <w:rsid w:val="003D2005"/>
    <w:rsid w:val="003D7712"/>
    <w:rsid w:val="003F79EB"/>
    <w:rsid w:val="00400459"/>
    <w:rsid w:val="004106F2"/>
    <w:rsid w:val="00413DE3"/>
    <w:rsid w:val="00420D34"/>
    <w:rsid w:val="004523C2"/>
    <w:rsid w:val="00455496"/>
    <w:rsid w:val="004600AA"/>
    <w:rsid w:val="00462E33"/>
    <w:rsid w:val="00472F36"/>
    <w:rsid w:val="00480436"/>
    <w:rsid w:val="004A71AB"/>
    <w:rsid w:val="004E3E35"/>
    <w:rsid w:val="004E4022"/>
    <w:rsid w:val="004F4F57"/>
    <w:rsid w:val="00503AF4"/>
    <w:rsid w:val="00512480"/>
    <w:rsid w:val="0053135B"/>
    <w:rsid w:val="00532332"/>
    <w:rsid w:val="00536FB4"/>
    <w:rsid w:val="00547313"/>
    <w:rsid w:val="0055032F"/>
    <w:rsid w:val="005529E5"/>
    <w:rsid w:val="00553E0B"/>
    <w:rsid w:val="005678CF"/>
    <w:rsid w:val="00575A2C"/>
    <w:rsid w:val="005925BC"/>
    <w:rsid w:val="005D0E17"/>
    <w:rsid w:val="005E7FDA"/>
    <w:rsid w:val="00603717"/>
    <w:rsid w:val="006323E6"/>
    <w:rsid w:val="00632D38"/>
    <w:rsid w:val="0063578E"/>
    <w:rsid w:val="006437A1"/>
    <w:rsid w:val="006449F0"/>
    <w:rsid w:val="00647621"/>
    <w:rsid w:val="006503F3"/>
    <w:rsid w:val="006632B3"/>
    <w:rsid w:val="00694973"/>
    <w:rsid w:val="006B432C"/>
    <w:rsid w:val="006B71B7"/>
    <w:rsid w:val="006B7774"/>
    <w:rsid w:val="006C5866"/>
    <w:rsid w:val="006D2FC9"/>
    <w:rsid w:val="006D7289"/>
    <w:rsid w:val="006E3C4E"/>
    <w:rsid w:val="006F7BE5"/>
    <w:rsid w:val="00704309"/>
    <w:rsid w:val="007045F6"/>
    <w:rsid w:val="00741F00"/>
    <w:rsid w:val="00776981"/>
    <w:rsid w:val="00780793"/>
    <w:rsid w:val="00783110"/>
    <w:rsid w:val="00783B17"/>
    <w:rsid w:val="007876E6"/>
    <w:rsid w:val="007D0E65"/>
    <w:rsid w:val="007E3037"/>
    <w:rsid w:val="007E4139"/>
    <w:rsid w:val="008017C7"/>
    <w:rsid w:val="00801E9D"/>
    <w:rsid w:val="00804AF8"/>
    <w:rsid w:val="00833C8C"/>
    <w:rsid w:val="00836EA0"/>
    <w:rsid w:val="008557D6"/>
    <w:rsid w:val="008558F6"/>
    <w:rsid w:val="00857D0F"/>
    <w:rsid w:val="0087256E"/>
    <w:rsid w:val="008731C4"/>
    <w:rsid w:val="00883A84"/>
    <w:rsid w:val="008965D3"/>
    <w:rsid w:val="00897EE7"/>
    <w:rsid w:val="008D52AC"/>
    <w:rsid w:val="00900A3C"/>
    <w:rsid w:val="009139EF"/>
    <w:rsid w:val="00926CCD"/>
    <w:rsid w:val="0094374D"/>
    <w:rsid w:val="00972B61"/>
    <w:rsid w:val="009733CE"/>
    <w:rsid w:val="009777E5"/>
    <w:rsid w:val="00982A61"/>
    <w:rsid w:val="009B778B"/>
    <w:rsid w:val="009C1A3A"/>
    <w:rsid w:val="009F70CA"/>
    <w:rsid w:val="00A07635"/>
    <w:rsid w:val="00A23421"/>
    <w:rsid w:val="00A250DE"/>
    <w:rsid w:val="00A273CF"/>
    <w:rsid w:val="00A338E0"/>
    <w:rsid w:val="00A4297C"/>
    <w:rsid w:val="00A549AA"/>
    <w:rsid w:val="00A61EBF"/>
    <w:rsid w:val="00A64906"/>
    <w:rsid w:val="00A712F6"/>
    <w:rsid w:val="00A9233F"/>
    <w:rsid w:val="00A93443"/>
    <w:rsid w:val="00AA4252"/>
    <w:rsid w:val="00AB126C"/>
    <w:rsid w:val="00AB67C8"/>
    <w:rsid w:val="00AC2270"/>
    <w:rsid w:val="00AD129C"/>
    <w:rsid w:val="00AD3DED"/>
    <w:rsid w:val="00AF1388"/>
    <w:rsid w:val="00B24DA7"/>
    <w:rsid w:val="00B26C26"/>
    <w:rsid w:val="00B312F4"/>
    <w:rsid w:val="00B3264A"/>
    <w:rsid w:val="00B3798D"/>
    <w:rsid w:val="00B559CF"/>
    <w:rsid w:val="00B66DC6"/>
    <w:rsid w:val="00B72F16"/>
    <w:rsid w:val="00B97779"/>
    <w:rsid w:val="00BA1DB0"/>
    <w:rsid w:val="00BA3BB3"/>
    <w:rsid w:val="00BB2B1B"/>
    <w:rsid w:val="00BB4F3A"/>
    <w:rsid w:val="00BB5D50"/>
    <w:rsid w:val="00BB62C3"/>
    <w:rsid w:val="00BF06DF"/>
    <w:rsid w:val="00C062BD"/>
    <w:rsid w:val="00C32685"/>
    <w:rsid w:val="00C45C44"/>
    <w:rsid w:val="00C50C64"/>
    <w:rsid w:val="00C533B1"/>
    <w:rsid w:val="00C61E78"/>
    <w:rsid w:val="00C66030"/>
    <w:rsid w:val="00C72524"/>
    <w:rsid w:val="00C84232"/>
    <w:rsid w:val="00CA7565"/>
    <w:rsid w:val="00CB66CD"/>
    <w:rsid w:val="00CB66DC"/>
    <w:rsid w:val="00CB6DB4"/>
    <w:rsid w:val="00CC5A49"/>
    <w:rsid w:val="00CD4D6E"/>
    <w:rsid w:val="00CD7F86"/>
    <w:rsid w:val="00CE2E67"/>
    <w:rsid w:val="00CE524A"/>
    <w:rsid w:val="00CF1F16"/>
    <w:rsid w:val="00CF4CF5"/>
    <w:rsid w:val="00D273E0"/>
    <w:rsid w:val="00D45758"/>
    <w:rsid w:val="00D659F2"/>
    <w:rsid w:val="00D65FA7"/>
    <w:rsid w:val="00D971F1"/>
    <w:rsid w:val="00DA72B1"/>
    <w:rsid w:val="00DA758A"/>
    <w:rsid w:val="00DB5F91"/>
    <w:rsid w:val="00DE7954"/>
    <w:rsid w:val="00DF1472"/>
    <w:rsid w:val="00DF508A"/>
    <w:rsid w:val="00E031D6"/>
    <w:rsid w:val="00E04584"/>
    <w:rsid w:val="00E137D8"/>
    <w:rsid w:val="00E20555"/>
    <w:rsid w:val="00E36BA0"/>
    <w:rsid w:val="00E50266"/>
    <w:rsid w:val="00E65FF9"/>
    <w:rsid w:val="00E750A9"/>
    <w:rsid w:val="00ED124D"/>
    <w:rsid w:val="00ED47A4"/>
    <w:rsid w:val="00EE6941"/>
    <w:rsid w:val="00EF4252"/>
    <w:rsid w:val="00F01E96"/>
    <w:rsid w:val="00F3760A"/>
    <w:rsid w:val="00F4364E"/>
    <w:rsid w:val="00F436BC"/>
    <w:rsid w:val="00F510DD"/>
    <w:rsid w:val="00F55171"/>
    <w:rsid w:val="00F55C78"/>
    <w:rsid w:val="00F61956"/>
    <w:rsid w:val="00F943E9"/>
    <w:rsid w:val="00F95EAB"/>
    <w:rsid w:val="00F96B25"/>
    <w:rsid w:val="00FA4EAC"/>
    <w:rsid w:val="00FB35FD"/>
    <w:rsid w:val="00FC2DF5"/>
    <w:rsid w:val="00FD1391"/>
    <w:rsid w:val="00FD5662"/>
    <w:rsid w:val="00FE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6DFD"/>
  <w15:docId w15:val="{07EF892F-E669-47B8-8FAE-D095FDDE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6CD"/>
    <w:pPr>
      <w:spacing w:after="0"/>
    </w:pPr>
    <w:rPr>
      <w:rFonts w:ascii="Arial" w:eastAsia="Arial" w:hAnsi="Arial" w:cs="Arial"/>
      <w:noProof/>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B66CD"/>
    <w:pPr>
      <w:spacing w:after="0"/>
    </w:pPr>
    <w:rPr>
      <w:rFonts w:ascii="Arial" w:eastAsia="Arial" w:hAnsi="Arial" w:cs="Arial"/>
      <w:color w:val="000000"/>
      <w:lang w:eastAsia="ru-RU"/>
    </w:rPr>
  </w:style>
  <w:style w:type="paragraph" w:customStyle="1" w:styleId="rvps2">
    <w:name w:val="rvps2"/>
    <w:basedOn w:val="a"/>
    <w:qFormat/>
    <w:rsid w:val="00CB66CD"/>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paragraph" w:styleId="a3">
    <w:name w:val="Normal (Web)"/>
    <w:basedOn w:val="a"/>
    <w:uiPriority w:val="99"/>
    <w:qFormat/>
    <w:rsid w:val="00CB66CD"/>
    <w:pPr>
      <w:spacing w:before="100" w:after="100" w:line="240" w:lineRule="auto"/>
    </w:pPr>
    <w:rPr>
      <w:rFonts w:ascii="Times New Roman" w:eastAsia="Times New Roman" w:hAnsi="Times New Roman" w:cs="Times New Roman"/>
      <w:color w:val="auto"/>
      <w:sz w:val="24"/>
      <w:szCs w:val="24"/>
      <w:lang w:eastAsia="ar-SA"/>
    </w:rPr>
  </w:style>
  <w:style w:type="paragraph" w:customStyle="1" w:styleId="a4">
    <w:name w:val="Содержимое таблицы"/>
    <w:basedOn w:val="a"/>
    <w:rsid w:val="00CB66CD"/>
    <w:pPr>
      <w:widowControl w:val="0"/>
      <w:suppressLineNumbers/>
      <w:suppressAutoHyphens/>
      <w:autoSpaceDE w:val="0"/>
      <w:spacing w:line="240" w:lineRule="auto"/>
    </w:pPr>
    <w:rPr>
      <w:rFonts w:ascii="Times New Roman" w:eastAsia="Times New Roman" w:hAnsi="Times New Roman" w:cs="Times New Roman"/>
      <w:color w:val="auto"/>
      <w:sz w:val="24"/>
      <w:szCs w:val="24"/>
      <w:lang w:bidi="ru-RU"/>
    </w:rPr>
  </w:style>
  <w:style w:type="character" w:customStyle="1" w:styleId="rvts0">
    <w:name w:val="rvts0"/>
    <w:basedOn w:val="a0"/>
    <w:rsid w:val="00CB66CD"/>
  </w:style>
  <w:style w:type="character" w:customStyle="1" w:styleId="rvts82">
    <w:name w:val="rvts82"/>
    <w:basedOn w:val="a0"/>
    <w:rsid w:val="00CB66CD"/>
  </w:style>
  <w:style w:type="paragraph" w:styleId="a5">
    <w:name w:val="List Paragraph"/>
    <w:basedOn w:val="a"/>
    <w:uiPriority w:val="34"/>
    <w:qFormat/>
    <w:rsid w:val="00CB66CD"/>
    <w:pPr>
      <w:ind w:left="720"/>
      <w:contextualSpacing/>
    </w:pPr>
  </w:style>
  <w:style w:type="paragraph" w:customStyle="1" w:styleId="10">
    <w:name w:val="1 Знак"/>
    <w:basedOn w:val="a"/>
    <w:rsid w:val="0000556C"/>
    <w:pPr>
      <w:spacing w:line="240" w:lineRule="auto"/>
    </w:pPr>
    <w:rPr>
      <w:rFonts w:ascii="Verdana" w:eastAsia="Times New Roman" w:hAnsi="Verdana" w:cs="Verdana"/>
      <w:color w:val="auto"/>
      <w:sz w:val="20"/>
      <w:szCs w:val="20"/>
      <w:lang w:val="en-US" w:eastAsia="en-US"/>
    </w:rPr>
  </w:style>
  <w:style w:type="paragraph" w:styleId="a6">
    <w:name w:val="header"/>
    <w:basedOn w:val="a"/>
    <w:link w:val="a7"/>
    <w:uiPriority w:val="99"/>
    <w:unhideWhenUsed/>
    <w:rsid w:val="00B3264A"/>
    <w:pPr>
      <w:tabs>
        <w:tab w:val="center" w:pos="4677"/>
        <w:tab w:val="right" w:pos="9355"/>
      </w:tabs>
      <w:spacing w:line="240" w:lineRule="auto"/>
    </w:pPr>
  </w:style>
  <w:style w:type="character" w:customStyle="1" w:styleId="a7">
    <w:name w:val="Верхній колонтитул Знак"/>
    <w:basedOn w:val="a0"/>
    <w:link w:val="a6"/>
    <w:uiPriority w:val="99"/>
    <w:rsid w:val="00B3264A"/>
    <w:rPr>
      <w:rFonts w:ascii="Arial" w:eastAsia="Arial" w:hAnsi="Arial" w:cs="Arial"/>
      <w:color w:val="000000"/>
      <w:lang w:eastAsia="ru-RU"/>
    </w:rPr>
  </w:style>
  <w:style w:type="paragraph" w:styleId="a8">
    <w:name w:val="footer"/>
    <w:basedOn w:val="a"/>
    <w:link w:val="a9"/>
    <w:uiPriority w:val="99"/>
    <w:unhideWhenUsed/>
    <w:rsid w:val="00B3264A"/>
    <w:pPr>
      <w:tabs>
        <w:tab w:val="center" w:pos="4677"/>
        <w:tab w:val="right" w:pos="9355"/>
      </w:tabs>
      <w:spacing w:line="240" w:lineRule="auto"/>
    </w:pPr>
  </w:style>
  <w:style w:type="character" w:customStyle="1" w:styleId="a9">
    <w:name w:val="Нижній колонтитул Знак"/>
    <w:basedOn w:val="a0"/>
    <w:link w:val="a8"/>
    <w:uiPriority w:val="99"/>
    <w:rsid w:val="00B3264A"/>
    <w:rPr>
      <w:rFonts w:ascii="Arial" w:eastAsia="Arial" w:hAnsi="Arial" w:cs="Arial"/>
      <w:color w:val="000000"/>
      <w:lang w:eastAsia="ru-RU"/>
    </w:rPr>
  </w:style>
  <w:style w:type="character" w:customStyle="1" w:styleId="apple-converted-space">
    <w:name w:val="apple-converted-space"/>
    <w:basedOn w:val="a0"/>
    <w:rsid w:val="0024177D"/>
  </w:style>
  <w:style w:type="paragraph" w:styleId="aa">
    <w:name w:val="Balloon Text"/>
    <w:basedOn w:val="a"/>
    <w:link w:val="ab"/>
    <w:uiPriority w:val="99"/>
    <w:semiHidden/>
    <w:unhideWhenUsed/>
    <w:rsid w:val="00780793"/>
    <w:pPr>
      <w:spacing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80793"/>
    <w:rPr>
      <w:rFonts w:ascii="Tahoma" w:eastAsia="Arial" w:hAnsi="Tahoma" w:cs="Tahoma"/>
      <w:color w:val="000000"/>
      <w:sz w:val="16"/>
      <w:szCs w:val="16"/>
      <w:lang w:eastAsia="ru-RU"/>
    </w:rPr>
  </w:style>
  <w:style w:type="character" w:styleId="ac">
    <w:name w:val="Hyperlink"/>
    <w:basedOn w:val="a0"/>
    <w:uiPriority w:val="99"/>
    <w:unhideWhenUsed/>
    <w:rsid w:val="007045F6"/>
    <w:rPr>
      <w:color w:val="0000FF"/>
      <w:u w:val="single"/>
    </w:rPr>
  </w:style>
  <w:style w:type="character" w:styleId="ad">
    <w:name w:val="FollowedHyperlink"/>
    <w:basedOn w:val="a0"/>
    <w:uiPriority w:val="99"/>
    <w:semiHidden/>
    <w:unhideWhenUsed/>
    <w:rsid w:val="000A4402"/>
    <w:rPr>
      <w:color w:val="800080" w:themeColor="followedHyperlink"/>
      <w:u w:val="single"/>
    </w:rPr>
  </w:style>
  <w:style w:type="character" w:customStyle="1" w:styleId="js-apiid">
    <w:name w:val="js-apiid"/>
    <w:basedOn w:val="a0"/>
    <w:rsid w:val="001C7B91"/>
  </w:style>
  <w:style w:type="table" w:styleId="ae">
    <w:name w:val="Table Grid"/>
    <w:basedOn w:val="a1"/>
    <w:uiPriority w:val="39"/>
    <w:rsid w:val="00A9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F4364E"/>
    <w:rPr>
      <w:rFonts w:cs="Times New Roman"/>
    </w:rPr>
  </w:style>
  <w:style w:type="paragraph" w:customStyle="1" w:styleId="rvps17">
    <w:name w:val="rvps17"/>
    <w:basedOn w:val="a"/>
    <w:rsid w:val="000B307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23">
    <w:name w:val="rvts23"/>
    <w:basedOn w:val="a0"/>
    <w:rsid w:val="000B307D"/>
  </w:style>
  <w:style w:type="character" w:customStyle="1" w:styleId="rvts64">
    <w:name w:val="rvts64"/>
    <w:basedOn w:val="a0"/>
    <w:rsid w:val="000B307D"/>
  </w:style>
  <w:style w:type="paragraph" w:customStyle="1" w:styleId="rvps7">
    <w:name w:val="rvps7"/>
    <w:basedOn w:val="a"/>
    <w:rsid w:val="000B307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9">
    <w:name w:val="rvts9"/>
    <w:basedOn w:val="a0"/>
    <w:rsid w:val="000B307D"/>
  </w:style>
  <w:style w:type="paragraph" w:customStyle="1" w:styleId="rvps6">
    <w:name w:val="rvps6"/>
    <w:basedOn w:val="a"/>
    <w:rsid w:val="000B307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0506">
      <w:bodyDiv w:val="1"/>
      <w:marLeft w:val="0"/>
      <w:marRight w:val="0"/>
      <w:marTop w:val="0"/>
      <w:marBottom w:val="0"/>
      <w:divBdr>
        <w:top w:val="none" w:sz="0" w:space="0" w:color="auto"/>
        <w:left w:val="none" w:sz="0" w:space="0" w:color="auto"/>
        <w:bottom w:val="none" w:sz="0" w:space="0" w:color="auto"/>
        <w:right w:val="none" w:sz="0" w:space="0" w:color="auto"/>
      </w:divBdr>
    </w:div>
    <w:div w:id="606234437">
      <w:bodyDiv w:val="1"/>
      <w:marLeft w:val="0"/>
      <w:marRight w:val="0"/>
      <w:marTop w:val="0"/>
      <w:marBottom w:val="0"/>
      <w:divBdr>
        <w:top w:val="none" w:sz="0" w:space="0" w:color="auto"/>
        <w:left w:val="none" w:sz="0" w:space="0" w:color="auto"/>
        <w:bottom w:val="none" w:sz="0" w:space="0" w:color="auto"/>
        <w:right w:val="none" w:sz="0" w:space="0" w:color="auto"/>
      </w:divBdr>
    </w:div>
    <w:div w:id="673412584">
      <w:bodyDiv w:val="1"/>
      <w:marLeft w:val="0"/>
      <w:marRight w:val="0"/>
      <w:marTop w:val="0"/>
      <w:marBottom w:val="0"/>
      <w:divBdr>
        <w:top w:val="none" w:sz="0" w:space="0" w:color="auto"/>
        <w:left w:val="none" w:sz="0" w:space="0" w:color="auto"/>
        <w:bottom w:val="none" w:sz="0" w:space="0" w:color="auto"/>
        <w:right w:val="none" w:sz="0" w:space="0" w:color="auto"/>
      </w:divBdr>
    </w:div>
    <w:div w:id="819035823">
      <w:bodyDiv w:val="1"/>
      <w:marLeft w:val="0"/>
      <w:marRight w:val="0"/>
      <w:marTop w:val="0"/>
      <w:marBottom w:val="0"/>
      <w:divBdr>
        <w:top w:val="none" w:sz="0" w:space="0" w:color="auto"/>
        <w:left w:val="none" w:sz="0" w:space="0" w:color="auto"/>
        <w:bottom w:val="none" w:sz="0" w:space="0" w:color="auto"/>
        <w:right w:val="none" w:sz="0" w:space="0" w:color="auto"/>
      </w:divBdr>
    </w:div>
    <w:div w:id="849879439">
      <w:bodyDiv w:val="1"/>
      <w:marLeft w:val="0"/>
      <w:marRight w:val="0"/>
      <w:marTop w:val="0"/>
      <w:marBottom w:val="0"/>
      <w:divBdr>
        <w:top w:val="none" w:sz="0" w:space="0" w:color="auto"/>
        <w:left w:val="none" w:sz="0" w:space="0" w:color="auto"/>
        <w:bottom w:val="none" w:sz="0" w:space="0" w:color="auto"/>
        <w:right w:val="none" w:sz="0" w:space="0" w:color="auto"/>
      </w:divBdr>
    </w:div>
    <w:div w:id="875504663">
      <w:bodyDiv w:val="1"/>
      <w:marLeft w:val="0"/>
      <w:marRight w:val="0"/>
      <w:marTop w:val="0"/>
      <w:marBottom w:val="0"/>
      <w:divBdr>
        <w:top w:val="none" w:sz="0" w:space="0" w:color="auto"/>
        <w:left w:val="none" w:sz="0" w:space="0" w:color="auto"/>
        <w:bottom w:val="none" w:sz="0" w:space="0" w:color="auto"/>
        <w:right w:val="none" w:sz="0" w:space="0" w:color="auto"/>
      </w:divBdr>
    </w:div>
    <w:div w:id="999041001">
      <w:bodyDiv w:val="1"/>
      <w:marLeft w:val="0"/>
      <w:marRight w:val="0"/>
      <w:marTop w:val="0"/>
      <w:marBottom w:val="0"/>
      <w:divBdr>
        <w:top w:val="none" w:sz="0" w:space="0" w:color="auto"/>
        <w:left w:val="none" w:sz="0" w:space="0" w:color="auto"/>
        <w:bottom w:val="none" w:sz="0" w:space="0" w:color="auto"/>
        <w:right w:val="none" w:sz="0" w:space="0" w:color="auto"/>
      </w:divBdr>
    </w:div>
    <w:div w:id="1093015820">
      <w:bodyDiv w:val="1"/>
      <w:marLeft w:val="0"/>
      <w:marRight w:val="0"/>
      <w:marTop w:val="0"/>
      <w:marBottom w:val="0"/>
      <w:divBdr>
        <w:top w:val="none" w:sz="0" w:space="0" w:color="auto"/>
        <w:left w:val="none" w:sz="0" w:space="0" w:color="auto"/>
        <w:bottom w:val="none" w:sz="0" w:space="0" w:color="auto"/>
        <w:right w:val="none" w:sz="0" w:space="0" w:color="auto"/>
      </w:divBdr>
    </w:div>
    <w:div w:id="1173029620">
      <w:bodyDiv w:val="1"/>
      <w:marLeft w:val="0"/>
      <w:marRight w:val="0"/>
      <w:marTop w:val="0"/>
      <w:marBottom w:val="0"/>
      <w:divBdr>
        <w:top w:val="none" w:sz="0" w:space="0" w:color="auto"/>
        <w:left w:val="none" w:sz="0" w:space="0" w:color="auto"/>
        <w:bottom w:val="none" w:sz="0" w:space="0" w:color="auto"/>
        <w:right w:val="none" w:sz="0" w:space="0" w:color="auto"/>
      </w:divBdr>
    </w:div>
    <w:div w:id="1291588721">
      <w:bodyDiv w:val="1"/>
      <w:marLeft w:val="0"/>
      <w:marRight w:val="0"/>
      <w:marTop w:val="0"/>
      <w:marBottom w:val="0"/>
      <w:divBdr>
        <w:top w:val="none" w:sz="0" w:space="0" w:color="auto"/>
        <w:left w:val="none" w:sz="0" w:space="0" w:color="auto"/>
        <w:bottom w:val="none" w:sz="0" w:space="0" w:color="auto"/>
        <w:right w:val="none" w:sz="0" w:space="0" w:color="auto"/>
      </w:divBdr>
    </w:div>
    <w:div w:id="1476795546">
      <w:bodyDiv w:val="1"/>
      <w:marLeft w:val="0"/>
      <w:marRight w:val="0"/>
      <w:marTop w:val="0"/>
      <w:marBottom w:val="0"/>
      <w:divBdr>
        <w:top w:val="none" w:sz="0" w:space="0" w:color="auto"/>
        <w:left w:val="none" w:sz="0" w:space="0" w:color="auto"/>
        <w:bottom w:val="none" w:sz="0" w:space="0" w:color="auto"/>
        <w:right w:val="none" w:sz="0" w:space="0" w:color="auto"/>
      </w:divBdr>
    </w:div>
    <w:div w:id="1486319183">
      <w:bodyDiv w:val="1"/>
      <w:marLeft w:val="0"/>
      <w:marRight w:val="0"/>
      <w:marTop w:val="0"/>
      <w:marBottom w:val="0"/>
      <w:divBdr>
        <w:top w:val="none" w:sz="0" w:space="0" w:color="auto"/>
        <w:left w:val="none" w:sz="0" w:space="0" w:color="auto"/>
        <w:bottom w:val="none" w:sz="0" w:space="0" w:color="auto"/>
        <w:right w:val="none" w:sz="0" w:space="0" w:color="auto"/>
      </w:divBdr>
    </w:div>
    <w:div w:id="1772167403">
      <w:bodyDiv w:val="1"/>
      <w:marLeft w:val="0"/>
      <w:marRight w:val="0"/>
      <w:marTop w:val="0"/>
      <w:marBottom w:val="0"/>
      <w:divBdr>
        <w:top w:val="none" w:sz="0" w:space="0" w:color="auto"/>
        <w:left w:val="none" w:sz="0" w:space="0" w:color="auto"/>
        <w:bottom w:val="none" w:sz="0" w:space="0" w:color="auto"/>
        <w:right w:val="none" w:sz="0" w:space="0" w:color="auto"/>
      </w:divBdr>
    </w:div>
    <w:div w:id="1804730544">
      <w:bodyDiv w:val="1"/>
      <w:marLeft w:val="0"/>
      <w:marRight w:val="0"/>
      <w:marTop w:val="0"/>
      <w:marBottom w:val="0"/>
      <w:divBdr>
        <w:top w:val="none" w:sz="0" w:space="0" w:color="auto"/>
        <w:left w:val="none" w:sz="0" w:space="0" w:color="auto"/>
        <w:bottom w:val="none" w:sz="0" w:space="0" w:color="auto"/>
        <w:right w:val="none" w:sz="0" w:space="0" w:color="auto"/>
      </w:divBdr>
    </w:div>
    <w:div w:id="1819372542">
      <w:bodyDiv w:val="1"/>
      <w:marLeft w:val="0"/>
      <w:marRight w:val="0"/>
      <w:marTop w:val="0"/>
      <w:marBottom w:val="0"/>
      <w:divBdr>
        <w:top w:val="none" w:sz="0" w:space="0" w:color="auto"/>
        <w:left w:val="none" w:sz="0" w:space="0" w:color="auto"/>
        <w:bottom w:val="none" w:sz="0" w:space="0" w:color="auto"/>
        <w:right w:val="none" w:sz="0" w:space="0" w:color="auto"/>
      </w:divBdr>
    </w:div>
    <w:div w:id="1852722547">
      <w:bodyDiv w:val="1"/>
      <w:marLeft w:val="0"/>
      <w:marRight w:val="0"/>
      <w:marTop w:val="0"/>
      <w:marBottom w:val="0"/>
      <w:divBdr>
        <w:top w:val="none" w:sz="0" w:space="0" w:color="auto"/>
        <w:left w:val="none" w:sz="0" w:space="0" w:color="auto"/>
        <w:bottom w:val="none" w:sz="0" w:space="0" w:color="auto"/>
        <w:right w:val="none" w:sz="0" w:space="0" w:color="auto"/>
      </w:divBdr>
      <w:divsChild>
        <w:div w:id="1317757565">
          <w:marLeft w:val="0"/>
          <w:marRight w:val="0"/>
          <w:marTop w:val="0"/>
          <w:marBottom w:val="150"/>
          <w:divBdr>
            <w:top w:val="none" w:sz="0" w:space="0" w:color="auto"/>
            <w:left w:val="none" w:sz="0" w:space="0" w:color="auto"/>
            <w:bottom w:val="none" w:sz="0" w:space="0" w:color="auto"/>
            <w:right w:val="none" w:sz="0" w:space="0" w:color="auto"/>
          </w:divBdr>
        </w:div>
      </w:divsChild>
    </w:div>
    <w:div w:id="19838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nizhin@cn.dsns.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ED3A9-D13D-45D1-B956-919CF42D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7505</Words>
  <Characters>42779</Characters>
  <Application>Microsoft Office Word</Application>
  <DocSecurity>0</DocSecurity>
  <Lines>356</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50184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2020-12-29T08:02:00Z</cp:lastPrinted>
  <dcterms:created xsi:type="dcterms:W3CDTF">2022-08-08T12:04:00Z</dcterms:created>
  <dcterms:modified xsi:type="dcterms:W3CDTF">2022-08-08T13:44:00Z</dcterms:modified>
</cp:coreProperties>
</file>