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40" w:rsidRPr="00D8222D" w:rsidRDefault="00120771" w:rsidP="006C633C">
      <w:pPr>
        <w:jc w:val="center"/>
        <w:rPr>
          <w:b/>
          <w:bCs/>
          <w:sz w:val="28"/>
          <w:szCs w:val="28"/>
        </w:rPr>
      </w:pPr>
      <w:r>
        <w:rPr>
          <w:b/>
          <w:bCs/>
          <w:sz w:val="28"/>
          <w:szCs w:val="28"/>
        </w:rPr>
        <w:t>Кам’янець-Подільська</w:t>
      </w:r>
    </w:p>
    <w:p w:rsidR="003A4D40" w:rsidRPr="00D8222D" w:rsidRDefault="00120771" w:rsidP="006C633C">
      <w:pPr>
        <w:jc w:val="center"/>
        <w:rPr>
          <w:b/>
          <w:bCs/>
          <w:sz w:val="28"/>
          <w:szCs w:val="28"/>
          <w:highlight w:val="yellow"/>
        </w:rPr>
      </w:pPr>
      <w:r>
        <w:rPr>
          <w:b/>
          <w:bCs/>
          <w:sz w:val="28"/>
          <w:szCs w:val="28"/>
        </w:rPr>
        <w:t xml:space="preserve">  спеціальна школа </w:t>
      </w:r>
      <w:r w:rsidR="003A4D40" w:rsidRPr="00D8222D">
        <w:rPr>
          <w:b/>
          <w:bCs/>
          <w:sz w:val="28"/>
          <w:szCs w:val="28"/>
        </w:rPr>
        <w:t>Хмельницької обласної ради</w:t>
      </w:r>
    </w:p>
    <w:p w:rsidR="003A4D40" w:rsidRPr="00D8222D" w:rsidRDefault="003A4D40" w:rsidP="006C633C">
      <w:pPr>
        <w:ind w:left="5103"/>
        <w:jc w:val="center"/>
        <w:rPr>
          <w:b/>
          <w:bCs/>
          <w:highlight w:val="yellow"/>
        </w:rPr>
      </w:pPr>
    </w:p>
    <w:p w:rsidR="003A4D40" w:rsidRPr="00D8222D" w:rsidRDefault="003A4D40" w:rsidP="006C633C">
      <w:pPr>
        <w:shd w:val="clear" w:color="auto" w:fill="FFFFFF"/>
        <w:ind w:firstLine="5529"/>
        <w:jc w:val="center"/>
        <w:textAlignment w:val="baseline"/>
        <w:rPr>
          <w:b/>
          <w:bCs/>
          <w:sz w:val="28"/>
          <w:szCs w:val="28"/>
          <w:highlight w:val="yellow"/>
        </w:rPr>
      </w:pPr>
    </w:p>
    <w:p w:rsidR="003A4D40" w:rsidRPr="00D8222D" w:rsidRDefault="003A4D40" w:rsidP="006C633C">
      <w:pPr>
        <w:shd w:val="clear" w:color="auto" w:fill="FFFFFF"/>
        <w:ind w:firstLine="5529"/>
        <w:textAlignment w:val="baseline"/>
        <w:rPr>
          <w:b/>
          <w:bCs/>
          <w:sz w:val="28"/>
          <w:szCs w:val="28"/>
        </w:rPr>
      </w:pPr>
      <w:r w:rsidRPr="00D8222D">
        <w:rPr>
          <w:b/>
          <w:bCs/>
          <w:sz w:val="28"/>
          <w:szCs w:val="28"/>
        </w:rPr>
        <w:t>«ЗАТВЕРДЖЕНО»</w:t>
      </w:r>
    </w:p>
    <w:p w:rsidR="003A4D40" w:rsidRPr="00D8222D" w:rsidRDefault="0082476E" w:rsidP="006C633C">
      <w:pPr>
        <w:shd w:val="clear" w:color="auto" w:fill="FFFFFF"/>
        <w:ind w:firstLine="5529"/>
        <w:textAlignment w:val="baseline"/>
        <w:rPr>
          <w:b/>
          <w:bCs/>
          <w:sz w:val="28"/>
          <w:szCs w:val="28"/>
        </w:rPr>
      </w:pPr>
      <w:r>
        <w:rPr>
          <w:b/>
          <w:bCs/>
          <w:sz w:val="28"/>
          <w:szCs w:val="28"/>
        </w:rPr>
        <w:t>Протокольним рішенням  №14</w:t>
      </w:r>
    </w:p>
    <w:p w:rsidR="003A4D40" w:rsidRPr="00D8222D" w:rsidRDefault="003A4D40" w:rsidP="006C633C">
      <w:pPr>
        <w:shd w:val="clear" w:color="auto" w:fill="FFFFFF"/>
        <w:ind w:firstLine="5529"/>
        <w:textAlignment w:val="baseline"/>
        <w:rPr>
          <w:b/>
          <w:bCs/>
          <w:sz w:val="28"/>
          <w:szCs w:val="28"/>
        </w:rPr>
      </w:pPr>
      <w:r w:rsidRPr="00D8222D">
        <w:rPr>
          <w:b/>
          <w:bCs/>
          <w:sz w:val="28"/>
          <w:szCs w:val="28"/>
        </w:rPr>
        <w:t xml:space="preserve">Уповноваженої особи </w:t>
      </w:r>
    </w:p>
    <w:p w:rsidR="003A4D40" w:rsidRPr="00D8222D" w:rsidRDefault="006F252A" w:rsidP="006C633C">
      <w:pPr>
        <w:shd w:val="clear" w:color="auto" w:fill="FFFFFF"/>
        <w:ind w:firstLine="5529"/>
        <w:textAlignment w:val="baseline"/>
        <w:rPr>
          <w:b/>
          <w:bCs/>
          <w:sz w:val="28"/>
          <w:szCs w:val="28"/>
        </w:rPr>
      </w:pPr>
      <w:r w:rsidRPr="00065F8F">
        <w:rPr>
          <w:b/>
          <w:bCs/>
          <w:sz w:val="28"/>
          <w:szCs w:val="28"/>
          <w:highlight w:val="yellow"/>
        </w:rPr>
        <w:t>В</w:t>
      </w:r>
      <w:r w:rsidR="00120771" w:rsidRPr="00065F8F">
        <w:rPr>
          <w:b/>
          <w:bCs/>
          <w:sz w:val="28"/>
          <w:szCs w:val="28"/>
          <w:highlight w:val="yellow"/>
        </w:rPr>
        <w:t>ід</w:t>
      </w:r>
      <w:r w:rsidR="00EE08CB" w:rsidRPr="00065F8F">
        <w:rPr>
          <w:b/>
          <w:bCs/>
          <w:sz w:val="28"/>
          <w:szCs w:val="28"/>
          <w:highlight w:val="yellow"/>
        </w:rPr>
        <w:t xml:space="preserve"> </w:t>
      </w:r>
      <w:r w:rsidR="0082476E">
        <w:rPr>
          <w:b/>
          <w:bCs/>
          <w:sz w:val="28"/>
          <w:szCs w:val="28"/>
        </w:rPr>
        <w:t>04.10.2022</w:t>
      </w:r>
    </w:p>
    <w:p w:rsidR="003A4D40" w:rsidRPr="00D8222D" w:rsidRDefault="003A4D40" w:rsidP="006C633C">
      <w:pPr>
        <w:ind w:left="320"/>
        <w:jc w:val="center"/>
      </w:pPr>
    </w:p>
    <w:p w:rsidR="003A4D40" w:rsidRPr="00D8222D" w:rsidRDefault="003A4D40" w:rsidP="006C633C">
      <w:pPr>
        <w:ind w:left="320"/>
        <w:jc w:val="right"/>
        <w:rPr>
          <w:b/>
          <w:bCs/>
          <w:highlight w:val="yellow"/>
        </w:rPr>
      </w:pPr>
    </w:p>
    <w:tbl>
      <w:tblPr>
        <w:tblW w:w="10704" w:type="dxa"/>
        <w:tblInd w:w="-106" w:type="dxa"/>
        <w:tblLayout w:type="fixed"/>
        <w:tblLook w:val="00A0"/>
      </w:tblPr>
      <w:tblGrid>
        <w:gridCol w:w="10704"/>
      </w:tblGrid>
      <w:tr w:rsidR="003A4D40" w:rsidRPr="00D8222D" w:rsidTr="006F252A">
        <w:tc>
          <w:tcPr>
            <w:tcW w:w="10704" w:type="dxa"/>
            <w:tcBorders>
              <w:top w:val="none" w:sz="4" w:space="0" w:color="000000"/>
              <w:left w:val="none" w:sz="4" w:space="0" w:color="000000"/>
              <w:bottom w:val="none" w:sz="4" w:space="0" w:color="000000"/>
              <w:right w:val="none" w:sz="4" w:space="0" w:color="000000"/>
            </w:tcBorders>
          </w:tcPr>
          <w:p w:rsidR="003A4D40" w:rsidRPr="00D8222D" w:rsidRDefault="003A4D40" w:rsidP="006E2285">
            <w:pPr>
              <w:jc w:val="center"/>
              <w:rPr>
                <w:b/>
                <w:bCs/>
              </w:rPr>
            </w:pPr>
          </w:p>
          <w:p w:rsidR="003A4D40" w:rsidRPr="00D8222D" w:rsidRDefault="003A4D40" w:rsidP="006E2285">
            <w:pPr>
              <w:jc w:val="center"/>
              <w:rPr>
                <w:b/>
                <w:bCs/>
              </w:rPr>
            </w:pPr>
          </w:p>
          <w:p w:rsidR="003A4D40" w:rsidRPr="00D8222D" w:rsidRDefault="003A4D40" w:rsidP="006E2285">
            <w:pPr>
              <w:jc w:val="center"/>
              <w:rPr>
                <w:b/>
                <w:bCs/>
              </w:rPr>
            </w:pPr>
          </w:p>
          <w:p w:rsidR="003A4D40" w:rsidRPr="00D8222D" w:rsidRDefault="003A4D40" w:rsidP="006E2285">
            <w:pPr>
              <w:jc w:val="center"/>
              <w:rPr>
                <w:b/>
                <w:bCs/>
              </w:rPr>
            </w:pPr>
          </w:p>
          <w:p w:rsidR="003A4D40" w:rsidRPr="00D8222D" w:rsidRDefault="003A4D40" w:rsidP="006E2285">
            <w:pPr>
              <w:jc w:val="center"/>
              <w:rPr>
                <w:b/>
                <w:bCs/>
              </w:rPr>
            </w:pPr>
          </w:p>
          <w:p w:rsidR="003A4D40" w:rsidRPr="00D8222D" w:rsidRDefault="003A4D40" w:rsidP="006E2285">
            <w:pPr>
              <w:jc w:val="center"/>
              <w:rPr>
                <w:b/>
                <w:bCs/>
              </w:rPr>
            </w:pPr>
          </w:p>
          <w:p w:rsidR="003A4D40" w:rsidRPr="00D8222D" w:rsidRDefault="003A4D40" w:rsidP="006E2285">
            <w:pPr>
              <w:jc w:val="center"/>
              <w:rPr>
                <w:b/>
                <w:bCs/>
              </w:rPr>
            </w:pPr>
          </w:p>
          <w:p w:rsidR="003A4D40" w:rsidRPr="00D8222D" w:rsidRDefault="003A4D40" w:rsidP="006E2285">
            <w:pPr>
              <w:jc w:val="center"/>
              <w:rPr>
                <w:b/>
                <w:bCs/>
              </w:rPr>
            </w:pPr>
          </w:p>
          <w:p w:rsidR="003A4D40" w:rsidRPr="00D8222D" w:rsidRDefault="003A4D40" w:rsidP="006E2285">
            <w:pPr>
              <w:jc w:val="center"/>
              <w:rPr>
                <w:b/>
                <w:bCs/>
              </w:rPr>
            </w:pPr>
            <w:r w:rsidRPr="00D8222D">
              <w:rPr>
                <w:b/>
                <w:bCs/>
              </w:rPr>
              <w:t>ОГОЛОШЕННЯ</w:t>
            </w:r>
          </w:p>
          <w:p w:rsidR="003A4D40" w:rsidRPr="00D8222D" w:rsidRDefault="003A4D40" w:rsidP="006E2285">
            <w:pPr>
              <w:jc w:val="center"/>
              <w:rPr>
                <w:b/>
                <w:bCs/>
              </w:rPr>
            </w:pPr>
            <w:r w:rsidRPr="00D8222D">
              <w:rPr>
                <w:b/>
                <w:bCs/>
              </w:rPr>
              <w:t xml:space="preserve"> </w:t>
            </w:r>
          </w:p>
          <w:p w:rsidR="003A4D40" w:rsidRPr="00D8222D" w:rsidRDefault="003A4D40" w:rsidP="006E2285">
            <w:pPr>
              <w:jc w:val="center"/>
              <w:rPr>
                <w:b/>
                <w:bCs/>
              </w:rPr>
            </w:pPr>
            <w:r w:rsidRPr="00D8222D">
              <w:rPr>
                <w:b/>
                <w:bCs/>
              </w:rPr>
              <w:t>про проведення спрощеної закупівлі</w:t>
            </w:r>
          </w:p>
          <w:p w:rsidR="003A4D40" w:rsidRPr="00D8222D" w:rsidRDefault="003A4D40" w:rsidP="006E2285">
            <w:pPr>
              <w:jc w:val="center"/>
              <w:rPr>
                <w:b/>
                <w:bCs/>
              </w:rPr>
            </w:pPr>
          </w:p>
        </w:tc>
      </w:tr>
    </w:tbl>
    <w:p w:rsidR="003A4D40" w:rsidRPr="00D8222D" w:rsidRDefault="003A4D40" w:rsidP="006C633C">
      <w:pPr>
        <w:jc w:val="center"/>
        <w:rPr>
          <w:b/>
          <w:bCs/>
        </w:rPr>
      </w:pPr>
    </w:p>
    <w:p w:rsidR="003A4D40" w:rsidRPr="00D8222D" w:rsidRDefault="003A4D40" w:rsidP="006C633C">
      <w:pPr>
        <w:suppressAutoHyphens/>
        <w:jc w:val="center"/>
        <w:rPr>
          <w:b/>
          <w:bCs/>
        </w:rPr>
      </w:pPr>
      <w:r w:rsidRPr="00D8222D">
        <w:rPr>
          <w:b/>
          <w:bCs/>
        </w:rPr>
        <w:t>на закупівлю товару</w:t>
      </w:r>
    </w:p>
    <w:p w:rsidR="003A4D40" w:rsidRDefault="003A4D40" w:rsidP="006C633C">
      <w:pPr>
        <w:jc w:val="center"/>
        <w:rPr>
          <w:b/>
          <w:bCs/>
        </w:rPr>
      </w:pPr>
    </w:p>
    <w:p w:rsidR="00BE6F7C" w:rsidRDefault="00291390" w:rsidP="00291390">
      <w:pPr>
        <w:pStyle w:val="search-filterspreview-item-text"/>
        <w:spacing w:before="0" w:beforeAutospacing="0" w:after="0" w:afterAutospacing="0" w:line="300" w:lineRule="atLeast"/>
        <w:ind w:right="120"/>
        <w:jc w:val="center"/>
        <w:rPr>
          <w:b/>
          <w:color w:val="242638"/>
          <w:szCs w:val="21"/>
        </w:rPr>
      </w:pPr>
      <w:r w:rsidRPr="00291390">
        <w:rPr>
          <w:b/>
          <w:bCs/>
          <w:color w:val="242638"/>
          <w:szCs w:val="21"/>
        </w:rPr>
        <w:t>15321000-4</w:t>
      </w:r>
      <w:r w:rsidRPr="00291390">
        <w:rPr>
          <w:b/>
          <w:color w:val="242638"/>
          <w:szCs w:val="21"/>
        </w:rPr>
        <w:t> - Фруктові соки</w:t>
      </w:r>
      <w:r w:rsidR="00BE6F7C">
        <w:rPr>
          <w:b/>
          <w:color w:val="242638"/>
          <w:szCs w:val="21"/>
        </w:rPr>
        <w:t xml:space="preserve">   </w:t>
      </w:r>
      <w:r w:rsidR="00BE6F7C">
        <w:rPr>
          <w:b/>
        </w:rPr>
        <w:t>пастеризовані</w:t>
      </w:r>
      <w:r w:rsidR="00BE6F7C" w:rsidRPr="00E87C07">
        <w:rPr>
          <w:b/>
        </w:rPr>
        <w:t xml:space="preserve"> без додавання цукру та </w:t>
      </w:r>
      <w:proofErr w:type="spellStart"/>
      <w:r w:rsidR="00BE6F7C" w:rsidRPr="00E87C07">
        <w:rPr>
          <w:b/>
        </w:rPr>
        <w:t>підсолоджувачів</w:t>
      </w:r>
      <w:proofErr w:type="spellEnd"/>
    </w:p>
    <w:p w:rsidR="00291390" w:rsidRPr="00D8222D" w:rsidRDefault="00291390" w:rsidP="006C633C">
      <w:pPr>
        <w:jc w:val="center"/>
        <w:rPr>
          <w:b/>
          <w:bCs/>
        </w:rPr>
      </w:pPr>
    </w:p>
    <w:p w:rsidR="003A4D40" w:rsidRPr="00D8222D" w:rsidRDefault="003A4D40" w:rsidP="006C633C">
      <w:pPr>
        <w:jc w:val="center"/>
      </w:pPr>
    </w:p>
    <w:p w:rsidR="003A4D40" w:rsidRPr="00D8222D" w:rsidRDefault="003A4D40" w:rsidP="006C633C"/>
    <w:p w:rsidR="003A4D40" w:rsidRPr="00D8222D" w:rsidRDefault="003A4D40" w:rsidP="006C633C"/>
    <w:p w:rsidR="003A4D40" w:rsidRPr="00D8222D" w:rsidRDefault="003A4D40" w:rsidP="006C633C"/>
    <w:p w:rsidR="003A4D40" w:rsidRPr="00D8222D" w:rsidRDefault="003A4D40" w:rsidP="006C633C">
      <w:pPr>
        <w:rPr>
          <w:b/>
          <w:bCs/>
        </w:rPr>
      </w:pPr>
    </w:p>
    <w:p w:rsidR="003A4D40" w:rsidRPr="00D8222D" w:rsidRDefault="003A4D40" w:rsidP="006C633C">
      <w:pPr>
        <w:rPr>
          <w:b/>
          <w:bCs/>
        </w:rPr>
      </w:pPr>
    </w:p>
    <w:p w:rsidR="003A4D40" w:rsidRPr="00D8222D" w:rsidRDefault="003A4D40" w:rsidP="006C633C">
      <w:pPr>
        <w:rPr>
          <w:b/>
          <w:bCs/>
        </w:rPr>
      </w:pPr>
    </w:p>
    <w:p w:rsidR="003A4D40" w:rsidRPr="00D8222D" w:rsidRDefault="003A4D40" w:rsidP="006C633C">
      <w:pPr>
        <w:rPr>
          <w:b/>
          <w:bCs/>
        </w:rPr>
      </w:pPr>
    </w:p>
    <w:p w:rsidR="003A4D40" w:rsidRPr="00D8222D" w:rsidRDefault="003A4D40" w:rsidP="006C633C">
      <w:pPr>
        <w:pStyle w:val="1"/>
        <w:ind w:right="1"/>
        <w:jc w:val="center"/>
        <w:rPr>
          <w:rFonts w:ascii="Times New Roman" w:hAnsi="Times New Roman" w:cs="Times New Roman"/>
          <w:b w:val="0"/>
          <w:bCs w:val="0"/>
          <w:color w:val="auto"/>
          <w:sz w:val="26"/>
          <w:szCs w:val="26"/>
        </w:rPr>
      </w:pPr>
      <w:r w:rsidRPr="00D8222D">
        <w:rPr>
          <w:rFonts w:ascii="Times New Roman" w:hAnsi="Times New Roman" w:cs="Times New Roman"/>
          <w:b w:val="0"/>
          <w:bCs w:val="0"/>
          <w:color w:val="auto"/>
          <w:sz w:val="26"/>
          <w:szCs w:val="26"/>
        </w:rPr>
        <w:t>Джерело фінансування - місцевий бюджет</w:t>
      </w:r>
    </w:p>
    <w:p w:rsidR="003A4D40" w:rsidRPr="00D8222D" w:rsidRDefault="003A4D40" w:rsidP="006C633C">
      <w:pPr>
        <w:jc w:val="center"/>
        <w:rPr>
          <w:b/>
          <w:bCs/>
        </w:rPr>
      </w:pPr>
    </w:p>
    <w:p w:rsidR="003A4D40" w:rsidRPr="00D8222D" w:rsidRDefault="003A4D40" w:rsidP="006C633C">
      <w:pPr>
        <w:jc w:val="center"/>
        <w:rPr>
          <w:b/>
          <w:bCs/>
        </w:rPr>
      </w:pPr>
    </w:p>
    <w:p w:rsidR="003A4D40" w:rsidRPr="00D8222D" w:rsidRDefault="003A4D40" w:rsidP="006C633C">
      <w:pPr>
        <w:jc w:val="center"/>
        <w:rPr>
          <w:b/>
          <w:bCs/>
        </w:rPr>
      </w:pPr>
    </w:p>
    <w:p w:rsidR="003A4D40" w:rsidRPr="00D8222D" w:rsidRDefault="003A4D40" w:rsidP="006C633C">
      <w:pPr>
        <w:jc w:val="center"/>
        <w:rPr>
          <w:b/>
          <w:bCs/>
        </w:rPr>
      </w:pPr>
    </w:p>
    <w:p w:rsidR="003A4D40" w:rsidRPr="00D8222D" w:rsidRDefault="003A4D40" w:rsidP="006C633C">
      <w:pPr>
        <w:jc w:val="center"/>
        <w:rPr>
          <w:b/>
          <w:bCs/>
        </w:rPr>
      </w:pPr>
    </w:p>
    <w:p w:rsidR="003A4D40" w:rsidRPr="00D8222D" w:rsidRDefault="003A4D40" w:rsidP="006C633C">
      <w:pPr>
        <w:jc w:val="center"/>
        <w:rPr>
          <w:b/>
          <w:bCs/>
        </w:rPr>
      </w:pPr>
    </w:p>
    <w:p w:rsidR="003A4D40" w:rsidRPr="00D8222D" w:rsidRDefault="003A4D40" w:rsidP="006C633C">
      <w:pPr>
        <w:jc w:val="center"/>
        <w:rPr>
          <w:b/>
          <w:bCs/>
        </w:rPr>
      </w:pPr>
    </w:p>
    <w:p w:rsidR="003A4D40" w:rsidRPr="00D8222D" w:rsidRDefault="003A4D40" w:rsidP="006C633C">
      <w:pPr>
        <w:jc w:val="center"/>
        <w:rPr>
          <w:b/>
          <w:bCs/>
        </w:rPr>
      </w:pPr>
    </w:p>
    <w:p w:rsidR="003A4D40" w:rsidRPr="00D8222D" w:rsidRDefault="003A4D40" w:rsidP="006C633C">
      <w:pPr>
        <w:jc w:val="center"/>
        <w:rPr>
          <w:b/>
          <w:bCs/>
        </w:rPr>
      </w:pPr>
      <w:r w:rsidRPr="00D8222D">
        <w:rPr>
          <w:b/>
          <w:bCs/>
        </w:rPr>
        <w:t xml:space="preserve"> </w:t>
      </w:r>
    </w:p>
    <w:p w:rsidR="003A4D40" w:rsidRPr="00D8222D" w:rsidRDefault="003A4D40" w:rsidP="006C633C">
      <w:pPr>
        <w:jc w:val="center"/>
        <w:rPr>
          <w:b/>
          <w:bCs/>
        </w:rPr>
      </w:pPr>
    </w:p>
    <w:p w:rsidR="003A4D40" w:rsidRPr="00D8222D" w:rsidRDefault="003A4D40" w:rsidP="006C633C">
      <w:pPr>
        <w:jc w:val="center"/>
        <w:rPr>
          <w:b/>
          <w:bCs/>
        </w:rPr>
      </w:pPr>
    </w:p>
    <w:p w:rsidR="003A4D40" w:rsidRPr="00D8222D" w:rsidRDefault="003A4D40" w:rsidP="006C633C">
      <w:pPr>
        <w:jc w:val="center"/>
        <w:rPr>
          <w:b/>
          <w:bCs/>
          <w:highlight w:val="yellow"/>
        </w:rPr>
      </w:pPr>
    </w:p>
    <w:p w:rsidR="003A4D40" w:rsidRPr="00D8222D" w:rsidRDefault="00BE6F7C" w:rsidP="006C633C">
      <w:pPr>
        <w:jc w:val="center"/>
        <w:rPr>
          <w:b/>
          <w:bCs/>
          <w:highlight w:val="yellow"/>
        </w:rPr>
      </w:pPr>
      <w:r>
        <w:rPr>
          <w:b/>
          <w:bCs/>
        </w:rPr>
        <w:t>м. Кам’янець-Подільський, 202</w:t>
      </w:r>
      <w:r w:rsidR="00065F8F">
        <w:rPr>
          <w:b/>
          <w:bCs/>
        </w:rPr>
        <w:t>2</w:t>
      </w:r>
    </w:p>
    <w:p w:rsidR="003A4D40" w:rsidRPr="00D8222D" w:rsidRDefault="003A4D40" w:rsidP="006C633C">
      <w:pPr>
        <w:jc w:val="center"/>
        <w:rPr>
          <w:b/>
          <w:bCs/>
          <w:highlight w:val="yellow"/>
        </w:rPr>
      </w:pPr>
    </w:p>
    <w:p w:rsidR="003A4D40" w:rsidRPr="00D8222D" w:rsidRDefault="003A4D40" w:rsidP="00851BC4">
      <w:pPr>
        <w:pStyle w:val="3"/>
        <w:tabs>
          <w:tab w:val="left" w:pos="720"/>
          <w:tab w:val="center" w:pos="4819"/>
          <w:tab w:val="left" w:pos="6417"/>
        </w:tabs>
        <w:jc w:val="center"/>
        <w:rPr>
          <w:rFonts w:ascii="Times New Roman" w:hAnsi="Times New Roman" w:cs="Times New Roman"/>
          <w:sz w:val="24"/>
          <w:szCs w:val="24"/>
        </w:rPr>
      </w:pPr>
      <w:r w:rsidRPr="00D8222D">
        <w:rPr>
          <w:rFonts w:ascii="Times New Roman" w:hAnsi="Times New Roman" w:cs="Times New Roman"/>
          <w:sz w:val="24"/>
          <w:szCs w:val="24"/>
        </w:rPr>
        <w:lastRenderedPageBreak/>
        <w:t>ОГОЛОШЕННЯ</w:t>
      </w:r>
    </w:p>
    <w:p w:rsidR="003A4D40" w:rsidRPr="00D8222D" w:rsidRDefault="003A4D40" w:rsidP="00851BC4">
      <w:pPr>
        <w:pStyle w:val="3"/>
        <w:tabs>
          <w:tab w:val="left" w:pos="720"/>
        </w:tabs>
        <w:spacing w:after="200"/>
        <w:jc w:val="center"/>
        <w:rPr>
          <w:rFonts w:ascii="Times New Roman" w:hAnsi="Times New Roman" w:cs="Times New Roman"/>
          <w:sz w:val="24"/>
          <w:szCs w:val="24"/>
        </w:rPr>
      </w:pPr>
      <w:r w:rsidRPr="00D8222D">
        <w:rPr>
          <w:rFonts w:ascii="Times New Roman" w:hAnsi="Times New Roman" w:cs="Times New Roman"/>
          <w:sz w:val="24"/>
          <w:szCs w:val="24"/>
        </w:rPr>
        <w:t xml:space="preserve">про проведення спрощеної закупівлі </w:t>
      </w:r>
    </w:p>
    <w:tbl>
      <w:tblPr>
        <w:tblW w:w="10490" w:type="dxa"/>
        <w:tblInd w:w="-13" w:type="dxa"/>
        <w:tblLayout w:type="fixed"/>
        <w:tblCellMar>
          <w:top w:w="15" w:type="dxa"/>
          <w:left w:w="15" w:type="dxa"/>
          <w:bottom w:w="15" w:type="dxa"/>
          <w:right w:w="15" w:type="dxa"/>
        </w:tblCellMar>
        <w:tblLook w:val="0000"/>
      </w:tblPr>
      <w:tblGrid>
        <w:gridCol w:w="2131"/>
        <w:gridCol w:w="35"/>
        <w:gridCol w:w="1094"/>
        <w:gridCol w:w="1842"/>
        <w:gridCol w:w="1275"/>
        <w:gridCol w:w="1133"/>
        <w:gridCol w:w="1275"/>
        <w:gridCol w:w="1705"/>
      </w:tblGrid>
      <w:tr w:rsidR="003A4D40" w:rsidRPr="00D8222D">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jc w:val="center"/>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 </w:t>
            </w:r>
            <w:r w:rsidRPr="00D8222D">
              <w:rPr>
                <w:rFonts w:ascii="Times New Roman" w:hAnsi="Times New Roman" w:cs="Times New Roman"/>
                <w:b/>
                <w:bCs/>
                <w:color w:val="auto"/>
                <w:sz w:val="24"/>
                <w:szCs w:val="24"/>
                <w:lang w:val="uk-UA"/>
              </w:rPr>
              <w:t>I. Загальні положення</w:t>
            </w:r>
            <w:r w:rsidRPr="00D8222D">
              <w:rPr>
                <w:rFonts w:ascii="Times New Roman" w:hAnsi="Times New Roman" w:cs="Times New Roman"/>
                <w:color w:val="auto"/>
                <w:sz w:val="24"/>
                <w:szCs w:val="24"/>
                <w:lang w:val="uk-UA"/>
              </w:rPr>
              <w:t> </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jc w:val="center"/>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Терміни, які вживаються в оголошенні</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Оголошення про проведення спрощеної закупівлі товару розроблене на виконання вимог Закону України «Про публічні закупівлі (зі змінами) (далі – Закон). Терміни, які використовуються в цьому оголошенні, вживаються у значенні, наведеному у Законі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Спрощена закупівля складається з таких послідовних етапів:</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оприлюднення оголошення про проведення спрощеної закупівлі;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уточнення інформації, зазначеної замовником в оголошенні про проведення спрощеної закупівлі;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3) подання пропозицій учасниками;</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4) проведення електронного аукціону відповідно до статті 30 цього Закону;</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6) визначення переможця спрощеної закупівлі та укладення договору про закупівлю;</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7) розміщення звіту про результати проведення закупівлі відповідно до статті 19 цього Закону.</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A4D40" w:rsidRPr="00D8222D" w:rsidRDefault="003A4D40" w:rsidP="003C3B3D">
            <w:pPr>
              <w:pStyle w:val="a6"/>
              <w:spacing w:before="0"/>
              <w:jc w:val="center"/>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Розділ І - Оприлюднення оголошення про проведення спрощеної закупівлі</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8222D">
              <w:rPr>
                <w:rFonts w:ascii="Times New Roman" w:hAnsi="Times New Roman" w:cs="Times New Roman"/>
                <w:color w:val="auto"/>
                <w:sz w:val="24"/>
                <w:szCs w:val="24"/>
                <w:lang w:val="uk-UA"/>
              </w:rPr>
              <w:t>  </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1.1. повне найменування</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F3715E" w:rsidP="003C3B3D">
            <w:pPr>
              <w:tabs>
                <w:tab w:val="num" w:pos="-180"/>
                <w:tab w:val="left" w:pos="-142"/>
              </w:tabs>
              <w:jc w:val="both"/>
              <w:rPr>
                <w:rFonts w:ascii="Times New Roman" w:hAnsi="Times New Roman" w:cs="Times New Roman"/>
              </w:rPr>
            </w:pPr>
            <w:r>
              <w:rPr>
                <w:rFonts w:ascii="Times New Roman" w:hAnsi="Times New Roman" w:cs="Times New Roman"/>
              </w:rPr>
              <w:t>Кам’янець-Подільськ</w:t>
            </w:r>
            <w:r w:rsidR="00120771">
              <w:rPr>
                <w:rFonts w:ascii="Times New Roman" w:hAnsi="Times New Roman" w:cs="Times New Roman"/>
              </w:rPr>
              <w:t xml:space="preserve">а спеціальна школа </w:t>
            </w:r>
            <w:r w:rsidR="003A4D40" w:rsidRPr="00D8222D">
              <w:rPr>
                <w:rFonts w:ascii="Times New Roman" w:hAnsi="Times New Roman" w:cs="Times New Roman"/>
              </w:rPr>
              <w:t xml:space="preserve"> Хмельницької обласної ради.</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1.2. місцезнаходження</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tabs>
                <w:tab w:val="left" w:pos="1440"/>
              </w:tabs>
              <w:jc w:val="both"/>
              <w:rPr>
                <w:rFonts w:ascii="Times New Roman" w:hAnsi="Times New Roman" w:cs="Times New Roman"/>
              </w:rPr>
            </w:pPr>
            <w:r w:rsidRPr="00D8222D">
              <w:rPr>
                <w:rFonts w:ascii="Times New Roman" w:hAnsi="Times New Roman" w:cs="Times New Roman"/>
              </w:rPr>
              <w:t xml:space="preserve">32300, Україна, Хмельницька область, м. Кам’янець-Подільський, вул. Суворова, </w:t>
            </w:r>
            <w:r w:rsidR="00120771">
              <w:rPr>
                <w:rFonts w:ascii="Times New Roman" w:hAnsi="Times New Roman" w:cs="Times New Roman"/>
              </w:rPr>
              <w:t>20</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1.3. ідентифікаційний код замовника в Єдиному державному реєстрі юридичних осіб, фізичних осіб - підприємців та громадських формувань</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120771" w:rsidRDefault="00120771" w:rsidP="003C3B3D">
            <w:pPr>
              <w:pStyle w:val="a6"/>
              <w:spacing w:befor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23827908</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1.4. Категорія Замовника</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Підприємства, установи, організації, зазначені у пункті 3 частини 1 статті 2 Закону України «Про публічні закупівлі»</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1.5. Уповноважена особа та її контактні дані</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120771" w:rsidRDefault="00BE6F7C" w:rsidP="003C3B3D">
            <w:pPr>
              <w:pStyle w:val="a6"/>
              <w:spacing w:before="0"/>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eastAsia="ru-RU"/>
              </w:rPr>
              <w:t>Водоп’ян</w:t>
            </w:r>
            <w:proofErr w:type="spellEnd"/>
            <w:r>
              <w:rPr>
                <w:rFonts w:ascii="Times New Roman" w:hAnsi="Times New Roman" w:cs="Times New Roman"/>
                <w:color w:val="auto"/>
                <w:sz w:val="24"/>
                <w:szCs w:val="24"/>
                <w:lang w:val="uk-UA" w:eastAsia="ru-RU"/>
              </w:rPr>
              <w:t xml:space="preserve"> Леся О 096-645-88-25</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Уповноважена особа,</w:t>
            </w:r>
          </w:p>
          <w:p w:rsidR="00120771" w:rsidRPr="00120771" w:rsidRDefault="00120771" w:rsidP="00120771">
            <w:pPr>
              <w:pStyle w:val="login-buttonuser"/>
              <w:rPr>
                <w:rFonts w:ascii="Times New Roman" w:eastAsia="Times New Roman" w:hAnsi="Times New Roman" w:cs="Times New Roman"/>
                <w:lang w:val="ru-RU" w:eastAsia="ru-RU"/>
              </w:rPr>
            </w:pPr>
            <w:r>
              <w:rPr>
                <w:lang w:eastAsia="ru-RU"/>
              </w:rPr>
              <w:t>тел. (03849) 3-48-13</w:t>
            </w:r>
            <w:r w:rsidR="003A4D40" w:rsidRPr="00D8222D">
              <w:rPr>
                <w:lang w:eastAsia="ru-RU"/>
              </w:rPr>
              <w:t xml:space="preserve">- </w:t>
            </w:r>
            <w:r w:rsidRPr="00120771">
              <w:rPr>
                <w:rFonts w:ascii="Times New Roman" w:eastAsia="Times New Roman" w:hAnsi="Times New Roman" w:cs="Times New Roman"/>
                <w:lang w:val="ru-RU" w:eastAsia="ru-RU"/>
              </w:rPr>
              <w:t>internat_kp@ukr.ne</w:t>
            </w:r>
          </w:p>
          <w:p w:rsidR="003A4D40" w:rsidRPr="00D8222D" w:rsidRDefault="003A4D40" w:rsidP="00120771">
            <w:pPr>
              <w:pStyle w:val="login-buttonuser"/>
              <w:spacing w:before="0" w:beforeAutospacing="0" w:after="0" w:afterAutospacing="0"/>
              <w:rPr>
                <w:lang w:val="en-GB"/>
              </w:rPr>
            </w:pP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napToGrid w:val="0"/>
              <w:spacing w:before="0"/>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tc>
      </w:tr>
      <w:tr w:rsidR="003A4D40" w:rsidRPr="00D8222D">
        <w:tblPrEx>
          <w:tblCellMar>
            <w:top w:w="0" w:type="dxa"/>
            <w:left w:w="0" w:type="dxa"/>
            <w:bottom w:w="0" w:type="dxa"/>
            <w:right w:w="0" w:type="dxa"/>
          </w:tblCellMar>
        </w:tblPrEx>
        <w:trPr>
          <w:trHeight w:val="516"/>
        </w:trPr>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2.1. назва предмета закупівлі</w:t>
            </w:r>
          </w:p>
        </w:tc>
        <w:tc>
          <w:tcPr>
            <w:tcW w:w="7230" w:type="dxa"/>
            <w:gridSpan w:val="5"/>
            <w:tcBorders>
              <w:top w:val="single" w:sz="4" w:space="0" w:color="000000"/>
              <w:left w:val="single" w:sz="4" w:space="0" w:color="000000"/>
              <w:bottom w:val="single" w:sz="4" w:space="0" w:color="000000"/>
              <w:right w:val="single" w:sz="4" w:space="0" w:color="000000"/>
            </w:tcBorders>
          </w:tcPr>
          <w:p w:rsidR="00291390" w:rsidRDefault="00291390" w:rsidP="00291390">
            <w:pPr>
              <w:jc w:val="center"/>
              <w:rPr>
                <w:b/>
                <w:bCs/>
              </w:rPr>
            </w:pPr>
            <w:r>
              <w:rPr>
                <w:b/>
                <w:bCs/>
              </w:rPr>
              <w:t>Соки фруктові</w:t>
            </w:r>
          </w:p>
          <w:p w:rsidR="003A4D40" w:rsidRPr="00291390" w:rsidRDefault="00291390" w:rsidP="00291390">
            <w:pPr>
              <w:pStyle w:val="search-filterspreview-item-text"/>
              <w:spacing w:before="0" w:beforeAutospacing="0" w:after="0" w:afterAutospacing="0" w:line="300" w:lineRule="atLeast"/>
              <w:ind w:right="120"/>
              <w:jc w:val="center"/>
              <w:rPr>
                <w:b/>
                <w:color w:val="242638"/>
                <w:szCs w:val="21"/>
              </w:rPr>
            </w:pPr>
            <w:r w:rsidRPr="00291390">
              <w:rPr>
                <w:b/>
                <w:bCs/>
                <w:color w:val="242638"/>
                <w:szCs w:val="21"/>
              </w:rPr>
              <w:t>15321000-4</w:t>
            </w:r>
            <w:r w:rsidRPr="00291390">
              <w:rPr>
                <w:b/>
                <w:color w:val="242638"/>
                <w:szCs w:val="21"/>
              </w:rPr>
              <w:t> - Фруктові соки</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2.2. опис окремої частини (частин) предмета закупівлі (лота), щодо якої можуть бути подані пропозиції</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autoSpaceDE/>
              <w:jc w:val="both"/>
              <w:rPr>
                <w:rFonts w:ascii="Times New Roman" w:hAnsi="Times New Roman" w:cs="Times New Roman"/>
                <w:i/>
                <w:iCs/>
                <w:shd w:val="clear" w:color="auto" w:fill="FFFFFF"/>
              </w:rPr>
            </w:pPr>
            <w:r w:rsidRPr="00D8222D">
              <w:rPr>
                <w:rFonts w:ascii="Times New Roman" w:hAnsi="Times New Roman" w:cs="Times New Roman"/>
                <w:b/>
                <w:bCs/>
              </w:rPr>
              <w:t>Закупівля на лоти не поділяється.</w:t>
            </w:r>
            <w:r w:rsidRPr="00D8222D">
              <w:rPr>
                <w:rFonts w:ascii="Times New Roman" w:hAnsi="Times New Roman" w:cs="Times New Roman"/>
              </w:rPr>
              <w:t xml:space="preserve"> Учасник зобов’язаний надати конкурсну пропозицію щодо предмету закупівлі в цілому.</w:t>
            </w:r>
          </w:p>
          <w:p w:rsidR="003A4D40" w:rsidRPr="00D8222D" w:rsidRDefault="003A4D40" w:rsidP="003C3B3D">
            <w:pPr>
              <w:pStyle w:val="a6"/>
              <w:snapToGrid w:val="0"/>
              <w:spacing w:before="0"/>
              <w:rPr>
                <w:rFonts w:ascii="Times New Roman" w:hAnsi="Times New Roman" w:cs="Times New Roman"/>
                <w:color w:val="auto"/>
                <w:sz w:val="24"/>
                <w:szCs w:val="24"/>
                <w:lang w:val="uk-UA"/>
              </w:rPr>
            </w:pP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napToGrid w:val="0"/>
              <w:spacing w:before="0"/>
              <w:jc w:val="center"/>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3. Інформація про технічні, якісні та інші характеристики предмета закупівлі</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right w:val="single" w:sz="4" w:space="0" w:color="auto"/>
            </w:tcBorders>
            <w:vAlign w:val="center"/>
          </w:tcPr>
          <w:p w:rsidR="003A4D40" w:rsidRPr="00D8222D" w:rsidRDefault="003A4D40" w:rsidP="003C3B3D">
            <w:pPr>
              <w:pStyle w:val="a6"/>
              <w:snapToGrid w:val="0"/>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lastRenderedPageBreak/>
              <w:t>3.1. інформація про технічні, якісні та інші характеристики предмета закупівлі</w:t>
            </w:r>
          </w:p>
        </w:tc>
        <w:tc>
          <w:tcPr>
            <w:tcW w:w="7230" w:type="dxa"/>
            <w:gridSpan w:val="5"/>
            <w:tcBorders>
              <w:top w:val="single" w:sz="4" w:space="0" w:color="000000"/>
              <w:left w:val="single" w:sz="4" w:space="0" w:color="auto"/>
              <w:bottom w:val="single" w:sz="4" w:space="0" w:color="000000"/>
              <w:right w:val="single" w:sz="4" w:space="0" w:color="000000"/>
            </w:tcBorders>
            <w:vAlign w:val="center"/>
          </w:tcPr>
          <w:p w:rsidR="003A4D40" w:rsidRPr="00D8222D" w:rsidRDefault="003A4D40" w:rsidP="003C3B3D">
            <w:pPr>
              <w:pStyle w:val="a6"/>
              <w:snapToGrid w:val="0"/>
              <w:spacing w:before="0"/>
              <w:rPr>
                <w:rFonts w:ascii="Times New Roman" w:hAnsi="Times New Roman" w:cs="Times New Roman"/>
                <w:b/>
                <w:bCs/>
                <w:color w:val="auto"/>
                <w:sz w:val="24"/>
                <w:szCs w:val="24"/>
                <w:lang w:val="uk-UA"/>
              </w:rPr>
            </w:pPr>
            <w:r w:rsidRPr="00D8222D">
              <w:rPr>
                <w:rFonts w:ascii="Times New Roman" w:hAnsi="Times New Roman" w:cs="Times New Roman"/>
                <w:color w:val="auto"/>
                <w:sz w:val="24"/>
                <w:szCs w:val="24"/>
                <w:lang w:val="uk-UA"/>
              </w:rPr>
              <w:t>Інформація про технічні, якісні та інші характеристики предмета закупівлі відповідно до Додатку №3 до оголошення.</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napToGrid w:val="0"/>
              <w:spacing w:before="0"/>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4. Кількість та місце поставки товарів або обсяг і місце виконання робіт чи надання послуг</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 xml:space="preserve">4.1. Місце поставки товарів (послуг) </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jc w:val="both"/>
              <w:rPr>
                <w:rFonts w:ascii="Times New Roman" w:hAnsi="Times New Roman" w:cs="Times New Roman"/>
              </w:rPr>
            </w:pPr>
            <w:r w:rsidRPr="00D8222D">
              <w:rPr>
                <w:rFonts w:ascii="Times New Roman" w:hAnsi="Times New Roman" w:cs="Times New Roman"/>
              </w:rPr>
              <w:t>Місце поставки товару – 32300, Україна, Хмельницька область, м. Кам’янець-Подільський, вул. Сувор</w:t>
            </w:r>
            <w:r w:rsidR="00120771">
              <w:rPr>
                <w:rFonts w:ascii="Times New Roman" w:hAnsi="Times New Roman" w:cs="Times New Roman"/>
              </w:rPr>
              <w:t>ова,20</w:t>
            </w:r>
            <w:r w:rsidRPr="00D8222D">
              <w:rPr>
                <w:rFonts w:ascii="Times New Roman" w:hAnsi="Times New Roman" w:cs="Times New Roman"/>
              </w:rPr>
              <w:t xml:space="preserve"> </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napToGrid w:val="0"/>
              <w:spacing w:before="0"/>
              <w:jc w:val="center"/>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5. Строк поставки товарів, виконання робіт, надання послуг</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5.1. Строк поставки товарів</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BE6F7C" w:rsidP="003C3B3D">
            <w:pPr>
              <w:pStyle w:val="a6"/>
              <w:snapToGrid w:val="0"/>
              <w:spacing w:befor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До 31.12.2022</w:t>
            </w:r>
            <w:r w:rsidR="003A4D40" w:rsidRPr="00D8222D">
              <w:rPr>
                <w:rFonts w:ascii="Times New Roman" w:hAnsi="Times New Roman" w:cs="Times New Roman"/>
                <w:color w:val="auto"/>
                <w:sz w:val="24"/>
                <w:szCs w:val="24"/>
                <w:lang w:val="uk-UA"/>
              </w:rPr>
              <w:t xml:space="preserve"> року</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napToGrid w:val="0"/>
              <w:spacing w:before="0"/>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6. Умови оплати</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right w:val="single" w:sz="4" w:space="0" w:color="auto"/>
            </w:tcBorders>
            <w:vAlign w:val="center"/>
          </w:tcPr>
          <w:p w:rsidR="003A4D40" w:rsidRPr="00D8222D" w:rsidRDefault="003A4D40" w:rsidP="003C3B3D">
            <w:pPr>
              <w:widowControl/>
              <w:autoSpaceDE/>
              <w:jc w:val="center"/>
              <w:rPr>
                <w:rFonts w:ascii="Times New Roman" w:hAnsi="Times New Roman" w:cs="Times New Roman"/>
                <w:b/>
                <w:bCs/>
              </w:rPr>
            </w:pPr>
            <w:r w:rsidRPr="00D8222D">
              <w:rPr>
                <w:rFonts w:ascii="Times New Roman" w:hAnsi="Times New Roman" w:cs="Times New Roman"/>
                <w:b/>
                <w:bCs/>
              </w:rPr>
              <w:t>Подія</w:t>
            </w:r>
          </w:p>
        </w:tc>
        <w:tc>
          <w:tcPr>
            <w:tcW w:w="1842" w:type="dxa"/>
            <w:tcBorders>
              <w:top w:val="single" w:sz="4" w:space="0" w:color="000000"/>
              <w:left w:val="single" w:sz="4" w:space="0" w:color="auto"/>
              <w:bottom w:val="single" w:sz="4" w:space="0" w:color="000000"/>
              <w:right w:val="single" w:sz="4" w:space="0" w:color="auto"/>
            </w:tcBorders>
            <w:vAlign w:val="center"/>
          </w:tcPr>
          <w:p w:rsidR="003A4D40" w:rsidRPr="00D8222D" w:rsidRDefault="003A4D40" w:rsidP="003C3B3D">
            <w:pPr>
              <w:widowControl/>
              <w:autoSpaceDE/>
              <w:jc w:val="center"/>
              <w:rPr>
                <w:rFonts w:ascii="Times New Roman" w:hAnsi="Times New Roman" w:cs="Times New Roman"/>
                <w:b/>
                <w:bCs/>
              </w:rPr>
            </w:pPr>
            <w:r w:rsidRPr="00D8222D">
              <w:rPr>
                <w:rFonts w:ascii="Times New Roman" w:hAnsi="Times New Roman" w:cs="Times New Roman"/>
                <w:b/>
                <w:bCs/>
              </w:rPr>
              <w:t>Опис</w:t>
            </w:r>
          </w:p>
        </w:tc>
        <w:tc>
          <w:tcPr>
            <w:tcW w:w="1275" w:type="dxa"/>
            <w:tcBorders>
              <w:top w:val="single" w:sz="4" w:space="0" w:color="000000"/>
              <w:left w:val="single" w:sz="4" w:space="0" w:color="auto"/>
              <w:bottom w:val="single" w:sz="4" w:space="0" w:color="000000"/>
              <w:right w:val="single" w:sz="4" w:space="0" w:color="auto"/>
            </w:tcBorders>
            <w:vAlign w:val="center"/>
          </w:tcPr>
          <w:p w:rsidR="003A4D40" w:rsidRPr="00D8222D" w:rsidRDefault="003A4D40" w:rsidP="003C3B3D">
            <w:pPr>
              <w:widowControl/>
              <w:autoSpaceDE/>
              <w:jc w:val="center"/>
              <w:rPr>
                <w:rFonts w:ascii="Times New Roman" w:hAnsi="Times New Roman" w:cs="Times New Roman"/>
                <w:b/>
                <w:bCs/>
              </w:rPr>
            </w:pPr>
            <w:r w:rsidRPr="00D8222D">
              <w:rPr>
                <w:rFonts w:ascii="Times New Roman" w:hAnsi="Times New Roman" w:cs="Times New Roman"/>
                <w:b/>
                <w:bCs/>
              </w:rPr>
              <w:t>Тип оплати</w:t>
            </w:r>
          </w:p>
          <w:p w:rsidR="003A4D40" w:rsidRPr="00D8222D" w:rsidRDefault="003A4D40" w:rsidP="003C3B3D">
            <w:pPr>
              <w:pStyle w:val="a6"/>
              <w:snapToGrid w:val="0"/>
              <w:spacing w:before="0"/>
              <w:jc w:val="center"/>
              <w:rPr>
                <w:rFonts w:ascii="Times New Roman" w:hAnsi="Times New Roman" w:cs="Times New Roman"/>
                <w:b/>
                <w:bCs/>
                <w:color w:val="auto"/>
                <w:sz w:val="24"/>
                <w:szCs w:val="24"/>
                <w:lang w:val="uk-UA"/>
              </w:rPr>
            </w:pPr>
          </w:p>
        </w:tc>
        <w:tc>
          <w:tcPr>
            <w:tcW w:w="1133" w:type="dxa"/>
            <w:tcBorders>
              <w:top w:val="single" w:sz="4" w:space="0" w:color="000000"/>
              <w:left w:val="single" w:sz="4" w:space="0" w:color="auto"/>
              <w:bottom w:val="single" w:sz="4" w:space="0" w:color="000000"/>
              <w:right w:val="single" w:sz="4" w:space="0" w:color="auto"/>
            </w:tcBorders>
            <w:vAlign w:val="center"/>
          </w:tcPr>
          <w:p w:rsidR="003A4D40" w:rsidRPr="00D8222D" w:rsidRDefault="003A4D40" w:rsidP="003C3B3D">
            <w:pPr>
              <w:pStyle w:val="a6"/>
              <w:snapToGrid w:val="0"/>
              <w:spacing w:before="0"/>
              <w:jc w:val="center"/>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Період, (днів)</w:t>
            </w:r>
          </w:p>
        </w:tc>
        <w:tc>
          <w:tcPr>
            <w:tcW w:w="1275" w:type="dxa"/>
            <w:tcBorders>
              <w:top w:val="single" w:sz="4" w:space="0" w:color="000000"/>
              <w:left w:val="single" w:sz="4" w:space="0" w:color="auto"/>
              <w:bottom w:val="single" w:sz="4" w:space="0" w:color="000000"/>
              <w:right w:val="single" w:sz="4" w:space="0" w:color="auto"/>
            </w:tcBorders>
            <w:vAlign w:val="center"/>
          </w:tcPr>
          <w:p w:rsidR="003A4D40" w:rsidRPr="00D8222D" w:rsidRDefault="003A4D40" w:rsidP="003C3B3D">
            <w:pPr>
              <w:widowControl/>
              <w:autoSpaceDE/>
              <w:jc w:val="center"/>
              <w:rPr>
                <w:rFonts w:ascii="Times New Roman" w:hAnsi="Times New Roman" w:cs="Times New Roman"/>
                <w:b/>
                <w:bCs/>
              </w:rPr>
            </w:pPr>
            <w:r w:rsidRPr="00D8222D">
              <w:rPr>
                <w:rFonts w:ascii="Times New Roman" w:hAnsi="Times New Roman" w:cs="Times New Roman"/>
                <w:b/>
                <w:bCs/>
              </w:rPr>
              <w:t>Тип днів</w:t>
            </w:r>
          </w:p>
        </w:tc>
        <w:tc>
          <w:tcPr>
            <w:tcW w:w="1705" w:type="dxa"/>
            <w:tcBorders>
              <w:top w:val="single" w:sz="4" w:space="0" w:color="000000"/>
              <w:left w:val="single" w:sz="4" w:space="0" w:color="auto"/>
              <w:bottom w:val="single" w:sz="4" w:space="0" w:color="000000"/>
              <w:right w:val="single" w:sz="4" w:space="0" w:color="000000"/>
            </w:tcBorders>
            <w:vAlign w:val="center"/>
          </w:tcPr>
          <w:p w:rsidR="003A4D40" w:rsidRPr="00D8222D" w:rsidRDefault="003A4D40" w:rsidP="003C3B3D">
            <w:pPr>
              <w:widowControl/>
              <w:autoSpaceDE/>
              <w:jc w:val="center"/>
              <w:rPr>
                <w:rFonts w:ascii="Times New Roman" w:hAnsi="Times New Roman" w:cs="Times New Roman"/>
                <w:b/>
                <w:bCs/>
              </w:rPr>
            </w:pPr>
            <w:r w:rsidRPr="00D8222D">
              <w:rPr>
                <w:rFonts w:ascii="Times New Roman" w:hAnsi="Times New Roman" w:cs="Times New Roman"/>
                <w:b/>
                <w:bCs/>
              </w:rPr>
              <w:t>Розмір оплати, (%)</w:t>
            </w:r>
          </w:p>
          <w:p w:rsidR="003A4D40" w:rsidRPr="00D8222D" w:rsidRDefault="003A4D40" w:rsidP="003C3B3D">
            <w:pPr>
              <w:pStyle w:val="a6"/>
              <w:snapToGrid w:val="0"/>
              <w:spacing w:before="0"/>
              <w:jc w:val="center"/>
              <w:rPr>
                <w:rFonts w:ascii="Times New Roman" w:hAnsi="Times New Roman" w:cs="Times New Roman"/>
                <w:b/>
                <w:bCs/>
                <w:color w:val="auto"/>
                <w:sz w:val="24"/>
                <w:szCs w:val="24"/>
                <w:lang w:val="uk-UA"/>
              </w:rPr>
            </w:pP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right w:val="single" w:sz="4" w:space="0" w:color="auto"/>
            </w:tcBorders>
            <w:vAlign w:val="center"/>
          </w:tcPr>
          <w:p w:rsidR="003A4D40" w:rsidRPr="00D8222D" w:rsidRDefault="003A4D40" w:rsidP="003C3B3D">
            <w:pPr>
              <w:pStyle w:val="a6"/>
              <w:snapToGrid w:val="0"/>
              <w:spacing w:before="0"/>
              <w:jc w:val="center"/>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Постачання товару</w:t>
            </w:r>
          </w:p>
        </w:tc>
        <w:tc>
          <w:tcPr>
            <w:tcW w:w="1842" w:type="dxa"/>
            <w:tcBorders>
              <w:top w:val="single" w:sz="4" w:space="0" w:color="000000"/>
              <w:left w:val="single" w:sz="4" w:space="0" w:color="auto"/>
              <w:bottom w:val="single" w:sz="4" w:space="0" w:color="000000"/>
              <w:right w:val="single" w:sz="4" w:space="0" w:color="auto"/>
            </w:tcBorders>
            <w:vAlign w:val="center"/>
          </w:tcPr>
          <w:p w:rsidR="003A4D40" w:rsidRPr="00D8222D" w:rsidRDefault="003A4D40" w:rsidP="003C3B3D">
            <w:pPr>
              <w:pStyle w:val="a6"/>
              <w:snapToGrid w:val="0"/>
              <w:spacing w:before="0"/>
              <w:jc w:val="center"/>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Оплата за поставлені товари  проводиться протягом 10 банківських днів з дня отримання товару Замовником</w:t>
            </w:r>
          </w:p>
        </w:tc>
        <w:tc>
          <w:tcPr>
            <w:tcW w:w="1275" w:type="dxa"/>
            <w:tcBorders>
              <w:top w:val="single" w:sz="4" w:space="0" w:color="000000"/>
              <w:left w:val="single" w:sz="4" w:space="0" w:color="auto"/>
              <w:bottom w:val="single" w:sz="4" w:space="0" w:color="000000"/>
              <w:right w:val="single" w:sz="4" w:space="0" w:color="auto"/>
            </w:tcBorders>
            <w:vAlign w:val="center"/>
          </w:tcPr>
          <w:p w:rsidR="003A4D40" w:rsidRPr="00D8222D" w:rsidRDefault="003A4D40" w:rsidP="003C3B3D">
            <w:pPr>
              <w:pStyle w:val="a6"/>
              <w:snapToGrid w:val="0"/>
              <w:spacing w:before="0"/>
              <w:jc w:val="center"/>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Післяплата</w:t>
            </w:r>
          </w:p>
        </w:tc>
        <w:tc>
          <w:tcPr>
            <w:tcW w:w="1133" w:type="dxa"/>
            <w:tcBorders>
              <w:top w:val="single" w:sz="4" w:space="0" w:color="000000"/>
              <w:left w:val="single" w:sz="4" w:space="0" w:color="auto"/>
              <w:bottom w:val="single" w:sz="4" w:space="0" w:color="000000"/>
              <w:right w:val="single" w:sz="4" w:space="0" w:color="auto"/>
            </w:tcBorders>
            <w:vAlign w:val="center"/>
          </w:tcPr>
          <w:p w:rsidR="003A4D40" w:rsidRPr="00D8222D" w:rsidRDefault="003A4D40" w:rsidP="003C3B3D">
            <w:pPr>
              <w:pStyle w:val="a6"/>
              <w:snapToGrid w:val="0"/>
              <w:spacing w:before="0"/>
              <w:jc w:val="center"/>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10</w:t>
            </w:r>
          </w:p>
        </w:tc>
        <w:tc>
          <w:tcPr>
            <w:tcW w:w="1275" w:type="dxa"/>
            <w:tcBorders>
              <w:top w:val="single" w:sz="4" w:space="0" w:color="000000"/>
              <w:left w:val="single" w:sz="4" w:space="0" w:color="auto"/>
              <w:bottom w:val="single" w:sz="4" w:space="0" w:color="000000"/>
              <w:right w:val="single" w:sz="4" w:space="0" w:color="auto"/>
            </w:tcBorders>
            <w:vAlign w:val="center"/>
          </w:tcPr>
          <w:p w:rsidR="003A4D40" w:rsidRPr="00D8222D" w:rsidRDefault="003A4D40" w:rsidP="003C3B3D">
            <w:pPr>
              <w:pStyle w:val="a6"/>
              <w:snapToGrid w:val="0"/>
              <w:spacing w:before="0"/>
              <w:jc w:val="center"/>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банківські</w:t>
            </w:r>
          </w:p>
        </w:tc>
        <w:tc>
          <w:tcPr>
            <w:tcW w:w="1705" w:type="dxa"/>
            <w:tcBorders>
              <w:top w:val="single" w:sz="4" w:space="0" w:color="000000"/>
              <w:left w:val="single" w:sz="4" w:space="0" w:color="auto"/>
              <w:bottom w:val="single" w:sz="4" w:space="0" w:color="000000"/>
              <w:right w:val="single" w:sz="4" w:space="0" w:color="000000"/>
            </w:tcBorders>
            <w:vAlign w:val="center"/>
          </w:tcPr>
          <w:p w:rsidR="003A4D40" w:rsidRPr="00D8222D" w:rsidRDefault="003A4D40" w:rsidP="003C3B3D">
            <w:pPr>
              <w:pStyle w:val="a6"/>
              <w:snapToGrid w:val="0"/>
              <w:spacing w:before="0"/>
              <w:jc w:val="center"/>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100 %</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jc w:val="center"/>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 xml:space="preserve">7. </w:t>
            </w:r>
            <w:r w:rsidRPr="00D8222D">
              <w:rPr>
                <w:rFonts w:ascii="Times New Roman" w:hAnsi="Times New Roman" w:cs="Times New Roman"/>
                <w:b/>
                <w:bCs/>
                <w:color w:val="auto"/>
                <w:sz w:val="24"/>
                <w:szCs w:val="24"/>
                <w:lang w:val="uk-UA"/>
              </w:rPr>
              <w:t>Очікувана вартість предмета закупівлі</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 xml:space="preserve">7.1. </w:t>
            </w:r>
            <w:r w:rsidRPr="00D8222D">
              <w:rPr>
                <w:rFonts w:ascii="Times New Roman" w:hAnsi="Times New Roman" w:cs="Times New Roman"/>
                <w:color w:val="auto"/>
                <w:sz w:val="24"/>
                <w:szCs w:val="24"/>
                <w:lang w:val="uk-UA"/>
              </w:rPr>
              <w:t>Очікувана вартість предмета закупівлі</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82476E" w:rsidP="0082476E">
            <w:pPr>
              <w:keepLines/>
              <w:rPr>
                <w:rFonts w:ascii="Times New Roman" w:hAnsi="Times New Roman" w:cs="Times New Roman"/>
                <w:lang w:eastAsia="ar-SA"/>
              </w:rPr>
            </w:pPr>
            <w:r>
              <w:rPr>
                <w:rFonts w:ascii="Times New Roman" w:hAnsi="Times New Roman" w:cs="Times New Roman"/>
              </w:rPr>
              <w:t>В</w:t>
            </w:r>
            <w:r w:rsidR="003A4D40" w:rsidRPr="00D8222D">
              <w:rPr>
                <w:rFonts w:ascii="Times New Roman" w:hAnsi="Times New Roman" w:cs="Times New Roman"/>
              </w:rPr>
              <w:t xml:space="preserve">артість предмета закупівлі </w:t>
            </w:r>
            <w:r w:rsidR="00BE6F7C">
              <w:rPr>
                <w:bCs/>
              </w:rPr>
              <w:t xml:space="preserve"> </w:t>
            </w:r>
            <w:r>
              <w:rPr>
                <w:bCs/>
                <w:highlight w:val="yellow"/>
              </w:rPr>
              <w:t>42000</w:t>
            </w:r>
            <w:r w:rsidR="00BE6F7C" w:rsidRPr="00BE6F7C">
              <w:rPr>
                <w:bCs/>
                <w:highlight w:val="yellow"/>
              </w:rPr>
              <w:t xml:space="preserve">,00 </w:t>
            </w:r>
            <w:proofErr w:type="spellStart"/>
            <w:r w:rsidR="00BE6F7C" w:rsidRPr="00BE6F7C">
              <w:rPr>
                <w:bCs/>
                <w:highlight w:val="yellow"/>
              </w:rPr>
              <w:t>грн</w:t>
            </w:r>
            <w:proofErr w:type="spellEnd"/>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jc w:val="center"/>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8.</w:t>
            </w:r>
            <w:r w:rsidRPr="00D8222D">
              <w:rPr>
                <w:rFonts w:ascii="Times New Roman" w:hAnsi="Times New Roman" w:cs="Times New Roman"/>
                <w:color w:val="auto"/>
                <w:sz w:val="24"/>
                <w:szCs w:val="24"/>
                <w:lang w:val="uk-UA"/>
              </w:rPr>
              <w:t xml:space="preserve"> </w:t>
            </w:r>
            <w:r w:rsidRPr="00D8222D">
              <w:rPr>
                <w:rFonts w:ascii="Times New Roman" w:hAnsi="Times New Roman" w:cs="Times New Roman"/>
                <w:b/>
                <w:bCs/>
                <w:color w:val="auto"/>
                <w:sz w:val="24"/>
                <w:szCs w:val="24"/>
                <w:lang w:val="uk-UA"/>
              </w:rPr>
              <w:t>Період уточнення інформації про закупівлю (не менше трьох робочих днів)</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b/>
                <w:bCs/>
                <w:color w:val="auto"/>
                <w:sz w:val="24"/>
                <w:szCs w:val="24"/>
                <w:lang w:val="uk-UA"/>
              </w:rPr>
            </w:pPr>
            <w:r w:rsidRPr="00D8222D">
              <w:rPr>
                <w:rFonts w:ascii="Times New Roman" w:hAnsi="Times New Roman" w:cs="Times New Roman"/>
                <w:color w:val="auto"/>
                <w:sz w:val="24"/>
                <w:szCs w:val="24"/>
                <w:lang w:val="uk-UA"/>
              </w:rPr>
              <w:t>8.1.</w:t>
            </w:r>
            <w:r w:rsidRPr="00D8222D">
              <w:rPr>
                <w:rFonts w:ascii="Times New Roman" w:hAnsi="Times New Roman" w:cs="Times New Roman"/>
                <w:b/>
                <w:bCs/>
                <w:color w:val="auto"/>
                <w:sz w:val="24"/>
                <w:szCs w:val="24"/>
                <w:lang w:val="uk-UA"/>
              </w:rPr>
              <w:t xml:space="preserve"> </w:t>
            </w:r>
            <w:r w:rsidRPr="00D8222D">
              <w:rPr>
                <w:rFonts w:ascii="Times New Roman" w:hAnsi="Times New Roman" w:cs="Times New Roman"/>
                <w:color w:val="auto"/>
                <w:sz w:val="24"/>
                <w:szCs w:val="24"/>
                <w:lang w:val="uk-UA"/>
              </w:rPr>
              <w:t>Період уточнення інформації про закупівлю</w:t>
            </w:r>
            <w:r w:rsidRPr="00D8222D">
              <w:rPr>
                <w:rFonts w:ascii="Times New Roman" w:hAnsi="Times New Roman" w:cs="Times New Roman"/>
                <w:b/>
                <w:bCs/>
                <w:color w:val="auto"/>
                <w:sz w:val="24"/>
                <w:szCs w:val="24"/>
                <w:lang w:val="uk-UA"/>
              </w:rPr>
              <w:t xml:space="preserve"> </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Визначений в оголошені, що оприлюднене в електронній системі закупівель</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jc w:val="center"/>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9.</w:t>
            </w:r>
            <w:r w:rsidRPr="00D8222D">
              <w:rPr>
                <w:rFonts w:ascii="Times New Roman" w:hAnsi="Times New Roman" w:cs="Times New Roman"/>
                <w:color w:val="auto"/>
                <w:sz w:val="24"/>
                <w:szCs w:val="24"/>
                <w:lang w:val="uk-UA"/>
              </w:rPr>
              <w:t xml:space="preserve"> </w:t>
            </w:r>
            <w:r w:rsidRPr="00D8222D">
              <w:rPr>
                <w:rFonts w:ascii="Times New Roman" w:hAnsi="Times New Roman" w:cs="Times New Roman"/>
                <w:b/>
                <w:bCs/>
                <w:color w:val="auto"/>
                <w:sz w:val="24"/>
                <w:szCs w:val="24"/>
                <w:lang w:val="uk-UA"/>
              </w:rPr>
              <w:t>Кінцевий строк подання пропозицій</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b/>
                <w:bCs/>
                <w:color w:val="auto"/>
                <w:sz w:val="24"/>
                <w:szCs w:val="24"/>
                <w:lang w:val="uk-UA"/>
              </w:rPr>
            </w:pPr>
            <w:r w:rsidRPr="00D8222D">
              <w:rPr>
                <w:rFonts w:ascii="Times New Roman" w:hAnsi="Times New Roman" w:cs="Times New Roman"/>
                <w:color w:val="auto"/>
                <w:sz w:val="24"/>
                <w:szCs w:val="24"/>
                <w:lang w:val="uk-UA"/>
              </w:rPr>
              <w:t>9.1. Кінцевий строк подання пропозицій</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10. Перелік критеріїв та методика оцінки пропозицій із зазначенням питомої ваги критеріїв</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10.1. Критерії та методика оцінки пропозицій</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3A4D40" w:rsidRPr="00D8222D" w:rsidRDefault="003A4D40" w:rsidP="003C3B3D">
            <w:pPr>
              <w:pStyle w:val="a6"/>
              <w:spacing w:before="0"/>
              <w:rPr>
                <w:rFonts w:ascii="Times New Roman" w:hAnsi="Times New Roman" w:cs="Times New Roman"/>
                <w:color w:val="auto"/>
                <w:sz w:val="24"/>
                <w:szCs w:val="24"/>
                <w:lang w:val="uk-UA"/>
              </w:rPr>
            </w:pP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Критеріями оцінки є – «Ціна» з ПДВ. У разі якщо учасник закупівлі не являється платником ПДВ, ним подається пропозиція без ПДВ, із урахуванням обраної ним системи оподаткування.</w:t>
            </w:r>
          </w:p>
          <w:p w:rsidR="003A4D40" w:rsidRPr="00D8222D" w:rsidRDefault="003A4D40" w:rsidP="003C3B3D">
            <w:pPr>
              <w:pStyle w:val="a6"/>
              <w:spacing w:before="0"/>
              <w:rPr>
                <w:rFonts w:ascii="Times New Roman" w:hAnsi="Times New Roman" w:cs="Times New Roman"/>
                <w:color w:val="auto"/>
                <w:sz w:val="24"/>
                <w:szCs w:val="24"/>
                <w:lang w:val="uk-UA"/>
              </w:rPr>
            </w:pP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3A4D40" w:rsidRPr="00D8222D" w:rsidRDefault="003A4D40" w:rsidP="003C3B3D">
            <w:pPr>
              <w:pStyle w:val="a6"/>
              <w:spacing w:before="0"/>
              <w:rPr>
                <w:rFonts w:ascii="Times New Roman" w:hAnsi="Times New Roman" w:cs="Times New Roman"/>
                <w:color w:val="auto"/>
                <w:sz w:val="24"/>
                <w:szCs w:val="24"/>
                <w:lang w:val="uk-UA"/>
              </w:rPr>
            </w:pP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3A4D40" w:rsidRPr="00D8222D" w:rsidRDefault="003A4D40" w:rsidP="003C3B3D">
            <w:pPr>
              <w:pStyle w:val="a6"/>
              <w:spacing w:before="0"/>
              <w:rPr>
                <w:rFonts w:ascii="Times New Roman" w:hAnsi="Times New Roman" w:cs="Times New Roman"/>
                <w:color w:val="auto"/>
                <w:sz w:val="24"/>
                <w:szCs w:val="24"/>
                <w:lang w:val="uk-UA"/>
              </w:rPr>
            </w:pP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w:t>
            </w:r>
            <w:r w:rsidRPr="00D8222D">
              <w:rPr>
                <w:rFonts w:ascii="Times New Roman" w:hAnsi="Times New Roman" w:cs="Times New Roman"/>
                <w:color w:val="auto"/>
                <w:sz w:val="24"/>
                <w:szCs w:val="24"/>
                <w:lang w:val="uk-UA"/>
              </w:rPr>
              <w:lastRenderedPageBreak/>
              <w:t>оголошенні про проведення спрощеної закупівлі, та вимогам до предмета закупівлі пропозиції учасника.</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lastRenderedPageBreak/>
              <w:t>10.2. Питома вага критеріїв</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Питома вага критерію «Ціна» - 100 %.</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11. Розмір та умови надання забезпечення пропозицій учасників (якщо замовник вимагає його надати)</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11.1. Розмір та умови надання забезпечення пропозицій учасників</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Замовником не вимагається надання забезпечення пропозицій учасників.</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12. Розмір та умови надання забезпечення виконання договору про закупівлю (якщо замовник вимагає його надати)</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12.1. Розмір та умови надання забезпечення виконання договору про закупівлю</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Замовником не вимагається надання забезпечення виконання договору про закупівлю.</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b/>
                <w:bCs/>
                <w:color w:val="auto"/>
                <w:sz w:val="24"/>
                <w:szCs w:val="24"/>
                <w:lang w:val="uk-UA"/>
              </w:rPr>
            </w:pPr>
            <w:r w:rsidRPr="00D8222D">
              <w:rPr>
                <w:rFonts w:ascii="Times New Roman" w:hAnsi="Times New Roman" w:cs="Times New Roman"/>
                <w:color w:val="auto"/>
                <w:sz w:val="24"/>
                <w:szCs w:val="24"/>
                <w:lang w:val="uk-UA"/>
              </w:rPr>
              <w:t>13.1. Розмір мінімального кроку пониження ціни під час електронного аукціону (у разі його проведення)</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0,5 відсотка від очікуваної вартості предмета закупівлі.</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14. Інша інформація</w:t>
            </w:r>
          </w:p>
        </w:tc>
      </w:tr>
      <w:tr w:rsidR="003A4D40" w:rsidRPr="00D8222D">
        <w:tblPrEx>
          <w:tblCellMar>
            <w:top w:w="0" w:type="dxa"/>
            <w:left w:w="0" w:type="dxa"/>
            <w:bottom w:w="0" w:type="dxa"/>
            <w:right w:w="0" w:type="dxa"/>
          </w:tblCellMar>
        </w:tblPrEx>
        <w:tc>
          <w:tcPr>
            <w:tcW w:w="3260" w:type="dxa"/>
            <w:gridSpan w:val="3"/>
            <w:tcBorders>
              <w:top w:val="single" w:sz="4" w:space="0" w:color="000000"/>
              <w:left w:val="single" w:sz="4" w:space="0" w:color="000000"/>
              <w:bottom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14.1. Вимоги до предмета закупівлі, визначені замовником, зазначаються шляхом завантаження окремих файлів до оголошення про проведення спрощеної закупівлі.</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shd w:val="clear" w:color="auto" w:fill="FFFFFF"/>
                <w:lang w:val="uk-UA"/>
              </w:rPr>
              <w:t xml:space="preserve">Пропозиція подається в електронному вигляді </w:t>
            </w:r>
            <w:r w:rsidRPr="00D8222D">
              <w:rPr>
                <w:rFonts w:ascii="Times New Roman" w:hAnsi="Times New Roman" w:cs="Times New Roman"/>
                <w:color w:val="auto"/>
                <w:sz w:val="24"/>
                <w:szCs w:val="24"/>
                <w:lang w:val="uk-UA"/>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засвідчених  копій документів в кольоровому режимі, у вигляді електронного (</w:t>
            </w:r>
            <w:proofErr w:type="spellStart"/>
            <w:r w:rsidRPr="00D8222D">
              <w:rPr>
                <w:rFonts w:ascii="Times New Roman" w:hAnsi="Times New Roman" w:cs="Times New Roman"/>
                <w:color w:val="auto"/>
                <w:sz w:val="24"/>
                <w:szCs w:val="24"/>
                <w:lang w:val="uk-UA"/>
              </w:rPr>
              <w:t>их</w:t>
            </w:r>
            <w:proofErr w:type="spellEnd"/>
            <w:r w:rsidRPr="00D8222D">
              <w:rPr>
                <w:rFonts w:ascii="Times New Roman" w:hAnsi="Times New Roman" w:cs="Times New Roman"/>
                <w:color w:val="auto"/>
                <w:sz w:val="24"/>
                <w:szCs w:val="24"/>
                <w:lang w:val="uk-UA"/>
              </w:rPr>
              <w:t>) файлів у форматі *</w:t>
            </w:r>
            <w:proofErr w:type="spellStart"/>
            <w:r w:rsidRPr="00D8222D">
              <w:rPr>
                <w:rFonts w:ascii="Times New Roman" w:hAnsi="Times New Roman" w:cs="Times New Roman"/>
                <w:color w:val="auto"/>
                <w:sz w:val="24"/>
                <w:szCs w:val="24"/>
                <w:lang w:val="uk-UA"/>
              </w:rPr>
              <w:t>.pdf</w:t>
            </w:r>
            <w:proofErr w:type="spellEnd"/>
            <w:r w:rsidRPr="00D8222D">
              <w:rPr>
                <w:rFonts w:ascii="Times New Roman" w:hAnsi="Times New Roman" w:cs="Times New Roman"/>
                <w:color w:val="auto"/>
                <w:sz w:val="24"/>
                <w:szCs w:val="24"/>
                <w:lang w:val="uk-UA"/>
              </w:rPr>
              <w:t>.</w:t>
            </w:r>
            <w:r w:rsidRPr="00D8222D">
              <w:rPr>
                <w:rFonts w:ascii="Times New Roman" w:hAnsi="Times New Roman" w:cs="Times New Roman"/>
                <w:b/>
                <w:bCs/>
                <w:color w:val="auto"/>
                <w:sz w:val="24"/>
                <w:szCs w:val="24"/>
                <w:lang w:val="uk-UA"/>
              </w:rPr>
              <w:t xml:space="preserve"> </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Відповідно до частини третьої статті 12 Закону України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зв’язку із чим учасники після подання пропозиції повинні підписати подану ними через авторизований електронний майданчик пропозицію електронним цифровим підписом/ кваліфікованим електронним підписом уповноваженої особи, що підписала документи пропозиції  Учасника.</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A4D40" w:rsidRPr="00D8222D" w:rsidRDefault="003A4D40" w:rsidP="003C3B3D">
            <w:pPr>
              <w:pStyle w:val="a6"/>
              <w:spacing w:before="0"/>
              <w:jc w:val="center"/>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Розділ ІІ - Уточнення інформації, зазначеної замовником в оголошенні про проведення спрощеної закупівлі</w:t>
            </w:r>
          </w:p>
        </w:tc>
      </w:tr>
      <w:tr w:rsidR="003A4D40" w:rsidRPr="00D8222D">
        <w:tblPrEx>
          <w:tblCellMar>
            <w:top w:w="0" w:type="dxa"/>
            <w:left w:w="0" w:type="dxa"/>
            <w:bottom w:w="0" w:type="dxa"/>
            <w:right w:w="0" w:type="dxa"/>
          </w:tblCellMar>
        </w:tblPrEx>
        <w:trPr>
          <w:trHeight w:val="1706"/>
        </w:trPr>
        <w:tc>
          <w:tcPr>
            <w:tcW w:w="10490" w:type="dxa"/>
            <w:gridSpan w:val="8"/>
            <w:tcBorders>
              <w:top w:val="single" w:sz="4" w:space="0" w:color="000000"/>
              <w:left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3.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lastRenderedPageBreak/>
              <w:t>4.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5.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3A4D40" w:rsidRPr="00D8222D">
        <w:tblPrEx>
          <w:tblCellMar>
            <w:top w:w="0" w:type="dxa"/>
            <w:left w:w="0" w:type="dxa"/>
            <w:bottom w:w="0" w:type="dxa"/>
            <w:right w:w="0" w:type="dxa"/>
          </w:tblCellMar>
        </w:tblPrEx>
        <w:trPr>
          <w:trHeight w:val="407"/>
        </w:trPr>
        <w:tc>
          <w:tcPr>
            <w:tcW w:w="10490" w:type="dxa"/>
            <w:gridSpan w:val="8"/>
            <w:tcBorders>
              <w:top w:val="single" w:sz="4" w:space="0" w:color="000000"/>
              <w:left w:val="single" w:sz="4" w:space="0" w:color="000000"/>
              <w:right w:val="single" w:sz="4" w:space="0" w:color="000000"/>
            </w:tcBorders>
            <w:shd w:val="clear" w:color="auto" w:fill="FFFFFF"/>
            <w:vAlign w:val="center"/>
          </w:tcPr>
          <w:p w:rsidR="003A4D40" w:rsidRPr="00D8222D" w:rsidRDefault="003A4D40" w:rsidP="003C3B3D">
            <w:pPr>
              <w:pStyle w:val="a6"/>
              <w:spacing w:before="0"/>
              <w:jc w:val="center"/>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lastRenderedPageBreak/>
              <w:t>Розділ ІІІ - Подання пропозицій учасниками</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4. Пропозиції учасників, подані після закінчення строку їх подання, електронною системою закупівель не приймаються.</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5.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6. Учасник має право внести зміни або відкликати свою пропозицію до закінчення строку її подання без втрати свого забезпечення пропозиції.</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7.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jc w:val="center"/>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Розділ ІV – Проведення електронного аукціону відповідно до статті 30 цього Закону</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4. 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5. Для проведення спрощеної закупівлі із застосуванням електронного аукціону має бути подано не менше двох пропозицій.</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6.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A4D40" w:rsidRPr="00D8222D" w:rsidRDefault="003A4D40" w:rsidP="003C3B3D">
            <w:pPr>
              <w:pStyle w:val="a6"/>
              <w:spacing w:before="0"/>
              <w:jc w:val="center"/>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Розділ V -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A4D40" w:rsidRPr="00D8222D">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5.1. Розгляд пропозицій</w:t>
            </w:r>
          </w:p>
        </w:tc>
        <w:tc>
          <w:tcPr>
            <w:tcW w:w="8359" w:type="dxa"/>
            <w:gridSpan w:val="7"/>
            <w:tcBorders>
              <w:top w:val="single" w:sz="4" w:space="0" w:color="000000"/>
              <w:left w:val="single" w:sz="4" w:space="0" w:color="auto"/>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 xml:space="preserve">2. Строк розгляду найбільш економічно вигідної пропозиції не повинен перевищувати </w:t>
            </w:r>
            <w:r w:rsidRPr="00D8222D">
              <w:rPr>
                <w:rFonts w:ascii="Times New Roman" w:hAnsi="Times New Roman" w:cs="Times New Roman"/>
                <w:b/>
                <w:bCs/>
                <w:color w:val="auto"/>
                <w:sz w:val="24"/>
                <w:szCs w:val="24"/>
                <w:lang w:val="uk-UA"/>
              </w:rPr>
              <w:t xml:space="preserve">п’ять робочих днів </w:t>
            </w:r>
            <w:r w:rsidRPr="00D8222D">
              <w:rPr>
                <w:rFonts w:ascii="Times New Roman" w:hAnsi="Times New Roman" w:cs="Times New Roman"/>
                <w:color w:val="auto"/>
                <w:sz w:val="24"/>
                <w:szCs w:val="24"/>
                <w:lang w:val="uk-UA"/>
              </w:rPr>
              <w:t>з дня завершення електронного аукціону.</w:t>
            </w:r>
          </w:p>
        </w:tc>
      </w:tr>
      <w:tr w:rsidR="003A4D40" w:rsidRPr="00D8222D">
        <w:tblPrEx>
          <w:tblCellMar>
            <w:top w:w="0" w:type="dxa"/>
            <w:left w:w="0" w:type="dxa"/>
            <w:bottom w:w="0" w:type="dxa"/>
            <w:right w:w="0" w:type="dxa"/>
          </w:tblCellMar>
        </w:tblPrEx>
        <w:trPr>
          <w:trHeight w:val="6584"/>
        </w:trPr>
        <w:tc>
          <w:tcPr>
            <w:tcW w:w="2131" w:type="dxa"/>
            <w:tcBorders>
              <w:top w:val="single" w:sz="4" w:space="0" w:color="000000"/>
              <w:left w:val="single" w:sz="4" w:space="0" w:color="000000"/>
              <w:bottom w:val="single" w:sz="4" w:space="0" w:color="000000"/>
              <w:right w:val="single" w:sz="4" w:space="0" w:color="auto"/>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lastRenderedPageBreak/>
              <w:t>5.2. Відхилення пропозицій</w:t>
            </w:r>
          </w:p>
        </w:tc>
        <w:tc>
          <w:tcPr>
            <w:tcW w:w="8359" w:type="dxa"/>
            <w:gridSpan w:val="7"/>
            <w:tcBorders>
              <w:top w:val="single" w:sz="4" w:space="0" w:color="000000"/>
              <w:left w:val="single" w:sz="4" w:space="0" w:color="auto"/>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1.Замовник відхиляє пропозицію в разі, якщо:</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учасник не надав забезпечення пропозиції, якщо таке забезпечення вимагалося замовником;</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3) учасник, який визначений переможцем спрощеної закупівлі, відмовився від укладення договору про закупівлю;</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3A4D40" w:rsidRPr="00D8222D" w:rsidRDefault="003A4D40" w:rsidP="003C3B3D">
            <w:pPr>
              <w:pStyle w:val="a6"/>
              <w:spacing w:before="0"/>
              <w:rPr>
                <w:rFonts w:ascii="Times New Roman" w:hAnsi="Times New Roman" w:cs="Times New Roman"/>
                <w:color w:val="auto"/>
                <w:sz w:val="24"/>
                <w:szCs w:val="24"/>
                <w:lang w:val="uk-UA"/>
              </w:rPr>
            </w:pP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A4D40" w:rsidRPr="00D8222D" w:rsidRDefault="003A4D40" w:rsidP="003C3B3D">
            <w:pPr>
              <w:pStyle w:val="a6"/>
              <w:spacing w:before="0"/>
              <w:rPr>
                <w:rFonts w:ascii="Times New Roman" w:hAnsi="Times New Roman" w:cs="Times New Roman"/>
                <w:color w:val="auto"/>
                <w:sz w:val="24"/>
                <w:szCs w:val="24"/>
                <w:lang w:val="uk-UA"/>
              </w:rPr>
            </w:pP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A4D40" w:rsidRPr="00D8222D" w:rsidRDefault="003A4D40" w:rsidP="003C3B3D">
            <w:pPr>
              <w:pStyle w:val="a6"/>
              <w:spacing w:before="0"/>
              <w:jc w:val="center"/>
              <w:rPr>
                <w:rFonts w:ascii="Times New Roman" w:hAnsi="Times New Roman" w:cs="Times New Roman"/>
                <w:b/>
                <w:bCs/>
                <w:color w:val="auto"/>
                <w:sz w:val="24"/>
                <w:szCs w:val="24"/>
                <w:lang w:val="uk-UA"/>
              </w:rPr>
            </w:pPr>
            <w:r w:rsidRPr="00D8222D">
              <w:rPr>
                <w:rFonts w:ascii="Times New Roman" w:hAnsi="Times New Roman" w:cs="Times New Roman"/>
                <w:b/>
                <w:bCs/>
                <w:color w:val="auto"/>
                <w:sz w:val="24"/>
                <w:szCs w:val="24"/>
                <w:lang w:val="uk-UA"/>
              </w:rPr>
              <w:t>Розділ VI - Визначення переможця спрощеної закупівлі та укладення договору про закупівлю.</w:t>
            </w:r>
          </w:p>
        </w:tc>
      </w:tr>
      <w:tr w:rsidR="003A4D40" w:rsidRPr="00D8222D">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6.1. Визначення переможця спрощеної закупівлі</w:t>
            </w:r>
          </w:p>
        </w:tc>
        <w:tc>
          <w:tcPr>
            <w:tcW w:w="8324" w:type="dxa"/>
            <w:gridSpan w:val="6"/>
            <w:tcBorders>
              <w:top w:val="single" w:sz="4" w:space="0" w:color="000000"/>
              <w:left w:val="single" w:sz="4" w:space="0" w:color="auto"/>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За результатами оцінки та розгляду пропозиції замовник визначає переможця.</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Повідомлення про намір укласти договір про закупівлю замовник оприлюднює в електронній системі закупівель.</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Наступна найбільш економічно вигідна пропозиція визначається електронною системою закупівель автоматично.</w:t>
            </w:r>
          </w:p>
        </w:tc>
      </w:tr>
      <w:tr w:rsidR="003A4D40" w:rsidRPr="00D8222D">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6.2. Укладення договору про закупівлю</w:t>
            </w:r>
          </w:p>
        </w:tc>
        <w:tc>
          <w:tcPr>
            <w:tcW w:w="8324" w:type="dxa"/>
            <w:gridSpan w:val="6"/>
            <w:tcBorders>
              <w:top w:val="single" w:sz="4" w:space="0" w:color="000000"/>
              <w:left w:val="single" w:sz="4" w:space="0" w:color="auto"/>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Замовник укладає договір про закупівлю з учасником, який визнаний переможцем спрощеної закупівлі, з дня прийняття рішення про намір укласти договір про закупівлю, але не пізніше ніж через 20 днів з дня прийняття рішення про намір укласти договір про закупівлю.</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Договір про закупівлю укладається згідно з вимогами статті 41 Закону:</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2.2. Переможець процедури закупівлі під час укладення договору про закупівлю повинен надати:</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відповідну інформацію про право підписання договору про закупівлю;</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3. 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3A4D40" w:rsidRPr="00D8222D">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6.3. Внесення змін до Договору</w:t>
            </w:r>
          </w:p>
        </w:tc>
        <w:tc>
          <w:tcPr>
            <w:tcW w:w="8324" w:type="dxa"/>
            <w:gridSpan w:val="6"/>
            <w:tcBorders>
              <w:top w:val="single" w:sz="4" w:space="0" w:color="000000"/>
              <w:left w:val="single" w:sz="4" w:space="0" w:color="auto"/>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 xml:space="preserve">1. Умови договору про закупівлю не повинні відрізнятися від змісту пропозиції за результатами електронного аукціону (у тому числі ціни за одиницю товару) </w:t>
            </w:r>
            <w:r w:rsidRPr="00D8222D">
              <w:rPr>
                <w:rFonts w:ascii="Times New Roman" w:hAnsi="Times New Roman" w:cs="Times New Roman"/>
                <w:color w:val="auto"/>
                <w:sz w:val="24"/>
                <w:szCs w:val="24"/>
                <w:lang w:val="uk-UA"/>
              </w:rPr>
              <w:lastRenderedPageBreak/>
              <w:t>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3A4D40" w:rsidRPr="00D8222D" w:rsidRDefault="003A4D40" w:rsidP="003C3B3D">
            <w:pPr>
              <w:pStyle w:val="a6"/>
              <w:spacing w:before="0"/>
              <w:rPr>
                <w:rFonts w:ascii="Times New Roman" w:hAnsi="Times New Roman" w:cs="Times New Roman"/>
                <w:color w:val="auto"/>
                <w:sz w:val="24"/>
                <w:szCs w:val="24"/>
                <w:lang w:val="uk-UA"/>
              </w:rPr>
            </w:pPr>
            <w:bookmarkStart w:id="0" w:name="n1768"/>
            <w:bookmarkEnd w:id="0"/>
            <w:r w:rsidRPr="00D8222D">
              <w:rPr>
                <w:rFonts w:ascii="Times New Roman" w:hAnsi="Times New Roman" w:cs="Times New Roman"/>
                <w:color w:val="auto"/>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4D40" w:rsidRPr="00D8222D" w:rsidRDefault="003A4D40" w:rsidP="003C3B3D">
            <w:pPr>
              <w:pStyle w:val="a6"/>
              <w:spacing w:before="0"/>
              <w:rPr>
                <w:rFonts w:ascii="Times New Roman" w:hAnsi="Times New Roman" w:cs="Times New Roman"/>
                <w:color w:val="auto"/>
                <w:sz w:val="24"/>
                <w:szCs w:val="24"/>
                <w:lang w:val="uk-UA"/>
              </w:rPr>
            </w:pPr>
            <w:bookmarkStart w:id="1" w:name="n1769"/>
            <w:bookmarkEnd w:id="1"/>
            <w:r w:rsidRPr="00D8222D">
              <w:rPr>
                <w:rFonts w:ascii="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3A4D40" w:rsidRPr="00D8222D" w:rsidRDefault="003A4D40" w:rsidP="003C3B3D">
            <w:pPr>
              <w:pStyle w:val="a6"/>
              <w:spacing w:before="0"/>
              <w:rPr>
                <w:rFonts w:ascii="Times New Roman" w:hAnsi="Times New Roman" w:cs="Times New Roman"/>
                <w:color w:val="auto"/>
                <w:sz w:val="24"/>
                <w:szCs w:val="24"/>
                <w:lang w:val="uk-UA"/>
              </w:rPr>
            </w:pPr>
            <w:bookmarkStart w:id="2" w:name="n1770"/>
            <w:bookmarkEnd w:id="2"/>
            <w:r w:rsidRPr="00D8222D">
              <w:rPr>
                <w:rFonts w:ascii="Times New Roman" w:hAnsi="Times New Roman" w:cs="Times New Roman"/>
                <w:color w:val="auto"/>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A4D40" w:rsidRPr="00D8222D" w:rsidRDefault="003A4D40" w:rsidP="003C3B3D">
            <w:pPr>
              <w:pStyle w:val="a6"/>
              <w:spacing w:before="0"/>
              <w:rPr>
                <w:rFonts w:ascii="Times New Roman" w:hAnsi="Times New Roman" w:cs="Times New Roman"/>
                <w:color w:val="auto"/>
                <w:sz w:val="24"/>
                <w:szCs w:val="24"/>
                <w:lang w:val="uk-UA"/>
              </w:rPr>
            </w:pPr>
            <w:bookmarkStart w:id="3" w:name="n1771"/>
            <w:bookmarkEnd w:id="3"/>
            <w:r w:rsidRPr="00D8222D">
              <w:rPr>
                <w:rFonts w:ascii="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4D40" w:rsidRPr="00D8222D" w:rsidRDefault="003A4D40" w:rsidP="003C3B3D">
            <w:pPr>
              <w:pStyle w:val="a6"/>
              <w:spacing w:before="0"/>
              <w:rPr>
                <w:rFonts w:ascii="Times New Roman" w:hAnsi="Times New Roman" w:cs="Times New Roman"/>
                <w:color w:val="auto"/>
                <w:sz w:val="24"/>
                <w:szCs w:val="24"/>
                <w:lang w:val="uk-UA"/>
              </w:rPr>
            </w:pPr>
            <w:bookmarkStart w:id="4" w:name="n1772"/>
            <w:bookmarkEnd w:id="4"/>
            <w:r w:rsidRPr="00D8222D">
              <w:rPr>
                <w:rFonts w:ascii="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4D40" w:rsidRPr="00D8222D" w:rsidRDefault="003A4D40" w:rsidP="003C3B3D">
            <w:pPr>
              <w:pStyle w:val="a6"/>
              <w:spacing w:before="0"/>
              <w:rPr>
                <w:rFonts w:ascii="Times New Roman" w:hAnsi="Times New Roman" w:cs="Times New Roman"/>
                <w:color w:val="auto"/>
                <w:sz w:val="24"/>
                <w:szCs w:val="24"/>
                <w:lang w:val="uk-UA"/>
              </w:rPr>
            </w:pPr>
            <w:bookmarkStart w:id="5" w:name="n1773"/>
            <w:bookmarkEnd w:id="5"/>
            <w:r w:rsidRPr="00D8222D">
              <w:rPr>
                <w:rFonts w:ascii="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A4D40" w:rsidRPr="00D8222D" w:rsidRDefault="003A4D40" w:rsidP="003C3B3D">
            <w:pPr>
              <w:pStyle w:val="a6"/>
              <w:spacing w:before="0"/>
              <w:rPr>
                <w:rFonts w:ascii="Times New Roman" w:hAnsi="Times New Roman" w:cs="Times New Roman"/>
                <w:color w:val="auto"/>
                <w:sz w:val="24"/>
                <w:szCs w:val="24"/>
                <w:lang w:val="uk-UA"/>
              </w:rPr>
            </w:pPr>
            <w:bookmarkStart w:id="6" w:name="n1774"/>
            <w:bookmarkEnd w:id="6"/>
            <w:r w:rsidRPr="00D8222D">
              <w:rPr>
                <w:rFonts w:ascii="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A4D40" w:rsidRPr="00D8222D" w:rsidRDefault="003A4D40" w:rsidP="003C3B3D">
            <w:pPr>
              <w:pStyle w:val="a6"/>
              <w:spacing w:before="0"/>
              <w:rPr>
                <w:rFonts w:ascii="Times New Roman" w:hAnsi="Times New Roman" w:cs="Times New Roman"/>
                <w:color w:val="auto"/>
                <w:sz w:val="24"/>
                <w:szCs w:val="24"/>
                <w:lang w:val="uk-UA"/>
              </w:rPr>
            </w:pPr>
            <w:bookmarkStart w:id="7" w:name="n1775"/>
            <w:bookmarkEnd w:id="7"/>
            <w:r w:rsidRPr="00D8222D">
              <w:rPr>
                <w:rFonts w:ascii="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222D">
              <w:rPr>
                <w:rFonts w:ascii="Times New Roman" w:hAnsi="Times New Roman" w:cs="Times New Roman"/>
                <w:color w:val="auto"/>
                <w:sz w:val="24"/>
                <w:szCs w:val="24"/>
                <w:lang w:val="uk-UA"/>
              </w:rPr>
              <w:t>Platts</w:t>
            </w:r>
            <w:proofErr w:type="spellEnd"/>
            <w:r w:rsidRPr="00D8222D">
              <w:rPr>
                <w:rFonts w:ascii="Times New Roman" w:hAnsi="Times New Roman" w:cs="Times New Roman"/>
                <w:color w:val="auto"/>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A4D40" w:rsidRPr="00D8222D" w:rsidRDefault="003A4D40" w:rsidP="003C3B3D">
            <w:pPr>
              <w:pStyle w:val="a6"/>
              <w:spacing w:before="0"/>
              <w:rPr>
                <w:rFonts w:ascii="Times New Roman" w:hAnsi="Times New Roman" w:cs="Times New Roman"/>
                <w:color w:val="auto"/>
                <w:sz w:val="24"/>
                <w:szCs w:val="24"/>
                <w:lang w:val="uk-UA"/>
              </w:rPr>
            </w:pPr>
            <w:bookmarkStart w:id="8" w:name="n1776"/>
            <w:bookmarkEnd w:id="8"/>
            <w:r w:rsidRPr="00D8222D">
              <w:rPr>
                <w:rFonts w:ascii="Times New Roman" w:hAnsi="Times New Roman" w:cs="Times New Roman"/>
                <w:color w:val="auto"/>
                <w:sz w:val="24"/>
                <w:szCs w:val="24"/>
                <w:lang w:val="uk-UA"/>
              </w:rPr>
              <w:t>8) зміни умов у зв’язку із застосуванням положень </w:t>
            </w:r>
            <w:hyperlink r:id="rId6" w:anchor="n1778" w:history="1">
              <w:r w:rsidRPr="00D8222D">
                <w:rPr>
                  <w:rFonts w:ascii="Times New Roman" w:hAnsi="Times New Roman" w:cs="Times New Roman"/>
                  <w:color w:val="auto"/>
                  <w:sz w:val="24"/>
                  <w:szCs w:val="24"/>
                  <w:lang w:val="uk-UA"/>
                </w:rPr>
                <w:t>частини шостої</w:t>
              </w:r>
            </w:hyperlink>
            <w:r w:rsidRPr="00D8222D">
              <w:rPr>
                <w:rFonts w:ascii="Times New Roman" w:hAnsi="Times New Roman" w:cs="Times New Roman"/>
                <w:color w:val="auto"/>
                <w:sz w:val="24"/>
                <w:szCs w:val="24"/>
                <w:lang w:val="uk-UA"/>
              </w:rPr>
              <w:t> цієї статті.</w:t>
            </w:r>
          </w:p>
          <w:p w:rsidR="003A4D40" w:rsidRPr="00D8222D" w:rsidRDefault="003A4D40" w:rsidP="003C3B3D">
            <w:pPr>
              <w:pStyle w:val="a6"/>
              <w:spacing w:before="0"/>
              <w:rPr>
                <w:rFonts w:ascii="Times New Roman" w:hAnsi="Times New Roman" w:cs="Times New Roman"/>
                <w:color w:val="auto"/>
                <w:sz w:val="24"/>
                <w:szCs w:val="24"/>
                <w:lang w:val="uk-UA"/>
              </w:rPr>
            </w:pPr>
            <w:bookmarkStart w:id="9" w:name="n1777"/>
            <w:bookmarkEnd w:id="9"/>
            <w:r w:rsidRPr="00D8222D">
              <w:rPr>
                <w:rFonts w:ascii="Times New Roman" w:hAnsi="Times New Roman" w:cs="Times New Roman"/>
                <w:color w:val="auto"/>
                <w:sz w:val="24"/>
                <w:szCs w:val="24"/>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7" w:anchor="n19" w:tgtFrame="_blank" w:history="1">
              <w:r w:rsidRPr="00D8222D">
                <w:rPr>
                  <w:rFonts w:ascii="Times New Roman" w:hAnsi="Times New Roman" w:cs="Times New Roman"/>
                  <w:color w:val="auto"/>
                  <w:sz w:val="24"/>
                  <w:szCs w:val="24"/>
                  <w:lang w:val="uk-UA"/>
                </w:rPr>
                <w:t>частині першій</w:t>
              </w:r>
            </w:hyperlink>
            <w:r w:rsidRPr="00D8222D">
              <w:rPr>
                <w:rFonts w:ascii="Times New Roman" w:hAnsi="Times New Roman" w:cs="Times New Roman"/>
                <w:color w:val="auto"/>
                <w:sz w:val="24"/>
                <w:szCs w:val="24"/>
                <w:lang w:val="uk-UA"/>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3A4D40" w:rsidRPr="00D8222D" w:rsidRDefault="003A4D40" w:rsidP="003C3B3D">
            <w:pPr>
              <w:pStyle w:val="a6"/>
              <w:spacing w:before="0"/>
              <w:rPr>
                <w:rFonts w:ascii="Times New Roman" w:hAnsi="Times New Roman" w:cs="Times New Roman"/>
                <w:color w:val="auto"/>
                <w:sz w:val="24"/>
                <w:szCs w:val="24"/>
                <w:lang w:val="uk-UA"/>
              </w:rPr>
            </w:pPr>
            <w:bookmarkStart w:id="10" w:name="n1778"/>
            <w:bookmarkEnd w:id="10"/>
            <w:r w:rsidRPr="00D8222D">
              <w:rPr>
                <w:rFonts w:ascii="Times New Roman" w:hAnsi="Times New Roman" w:cs="Times New Roman"/>
                <w:color w:val="auto"/>
                <w:sz w:val="24"/>
                <w:szCs w:val="24"/>
                <w:lang w:val="uk-UA"/>
              </w:rPr>
              <w:t>9)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A4D40" w:rsidRPr="00D8222D" w:rsidRDefault="003A4D40" w:rsidP="003C3B3D">
            <w:pPr>
              <w:pStyle w:val="a6"/>
              <w:spacing w:before="0"/>
              <w:rPr>
                <w:rFonts w:ascii="Times New Roman" w:hAnsi="Times New Roman" w:cs="Times New Roman"/>
                <w:color w:val="auto"/>
                <w:sz w:val="24"/>
                <w:szCs w:val="24"/>
                <w:lang w:val="uk-UA"/>
              </w:rPr>
            </w:pPr>
            <w:bookmarkStart w:id="11" w:name="n1779"/>
            <w:bookmarkEnd w:id="11"/>
            <w:r w:rsidRPr="00D8222D">
              <w:rPr>
                <w:rFonts w:ascii="Times New Roman" w:hAnsi="Times New Roman" w:cs="Times New Roman"/>
                <w:color w:val="auto"/>
                <w:sz w:val="24"/>
                <w:szCs w:val="24"/>
                <w:lang w:val="uk-UA"/>
              </w:rPr>
              <w:t>3. У разі внесення змін до істотних умов договору про закупівлю у випадках, передбачених </w:t>
            </w:r>
            <w:hyperlink r:id="rId8" w:anchor="n1768" w:history="1">
              <w:r w:rsidRPr="00D8222D">
                <w:rPr>
                  <w:rFonts w:ascii="Times New Roman" w:hAnsi="Times New Roman" w:cs="Times New Roman"/>
                  <w:color w:val="auto"/>
                  <w:sz w:val="24"/>
                  <w:szCs w:val="24"/>
                  <w:lang w:val="uk-UA"/>
                </w:rPr>
                <w:t>частиною п’ятою</w:t>
              </w:r>
            </w:hyperlink>
            <w:r w:rsidRPr="00D8222D">
              <w:rPr>
                <w:rFonts w:ascii="Times New Roman" w:hAnsi="Times New Roman" w:cs="Times New Roman"/>
                <w:color w:val="auto"/>
                <w:sz w:val="24"/>
                <w:szCs w:val="24"/>
                <w:lang w:val="uk-UA"/>
              </w:rPr>
              <w:t>  статті 41 Закону, замовник обов’язково оприлюднює повідомлення про внесення змін до договору про закупівлю.</w:t>
            </w:r>
          </w:p>
        </w:tc>
      </w:tr>
      <w:tr w:rsidR="003A4D40" w:rsidRPr="00D8222D">
        <w:tblPrEx>
          <w:tblCellMar>
            <w:top w:w="0" w:type="dxa"/>
            <w:left w:w="0" w:type="dxa"/>
            <w:bottom w:w="0" w:type="dxa"/>
            <w:right w:w="0" w:type="dxa"/>
          </w:tblCellMar>
        </w:tblPrEx>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A4D40" w:rsidRPr="00D8222D" w:rsidRDefault="003A4D40" w:rsidP="003C3B3D">
            <w:pPr>
              <w:pStyle w:val="a6"/>
              <w:spacing w:before="0"/>
              <w:jc w:val="center"/>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lastRenderedPageBreak/>
              <w:t xml:space="preserve">Розділ VIІ - Розміщення звіту про результати проведення закупівлі відповідно до статті 19 </w:t>
            </w:r>
            <w:r w:rsidRPr="00D8222D">
              <w:rPr>
                <w:rFonts w:ascii="Times New Roman" w:hAnsi="Times New Roman" w:cs="Times New Roman"/>
                <w:b/>
                <w:bCs/>
                <w:color w:val="auto"/>
                <w:sz w:val="24"/>
                <w:szCs w:val="24"/>
                <w:lang w:val="uk-UA"/>
              </w:rPr>
              <w:lastRenderedPageBreak/>
              <w:t>цього Закону</w:t>
            </w:r>
          </w:p>
        </w:tc>
      </w:tr>
      <w:tr w:rsidR="003A4D40" w:rsidRPr="00D8222D">
        <w:tblPrEx>
          <w:tblCellMar>
            <w:top w:w="0" w:type="dxa"/>
            <w:left w:w="0" w:type="dxa"/>
            <w:bottom w:w="0" w:type="dxa"/>
            <w:right w:w="0" w:type="dxa"/>
          </w:tblCellMar>
        </w:tblPrEx>
        <w:trPr>
          <w:trHeight w:val="322"/>
        </w:trPr>
        <w:tc>
          <w:tcPr>
            <w:tcW w:w="2131" w:type="dxa"/>
            <w:tcBorders>
              <w:top w:val="single" w:sz="4" w:space="0" w:color="auto"/>
              <w:left w:val="single" w:sz="4" w:space="0" w:color="000000"/>
              <w:bottom w:val="single" w:sz="4" w:space="0" w:color="auto"/>
              <w:right w:val="single" w:sz="4" w:space="0" w:color="auto"/>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lastRenderedPageBreak/>
              <w:t>7.1. Звіт про результати проведення закупівлі з використанням електронної системи закупівель</w:t>
            </w:r>
          </w:p>
        </w:tc>
        <w:tc>
          <w:tcPr>
            <w:tcW w:w="8359" w:type="dxa"/>
            <w:gridSpan w:val="7"/>
            <w:tcBorders>
              <w:top w:val="single" w:sz="4" w:space="0" w:color="000000"/>
              <w:left w:val="single" w:sz="4" w:space="0" w:color="auto"/>
              <w:bottom w:val="single" w:sz="4" w:space="0" w:color="auto"/>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спрощеної закупівлі.</w:t>
            </w:r>
          </w:p>
        </w:tc>
      </w:tr>
      <w:tr w:rsidR="003A4D40" w:rsidRPr="00D8222D">
        <w:tblPrEx>
          <w:tblCellMar>
            <w:top w:w="0" w:type="dxa"/>
            <w:left w:w="0" w:type="dxa"/>
            <w:bottom w:w="0" w:type="dxa"/>
            <w:right w:w="0" w:type="dxa"/>
          </w:tblCellMar>
        </w:tblPrEx>
        <w:tc>
          <w:tcPr>
            <w:tcW w:w="10490" w:type="dxa"/>
            <w:gridSpan w:val="8"/>
            <w:tcBorders>
              <w:top w:val="single" w:sz="4" w:space="0" w:color="auto"/>
              <w:left w:val="single" w:sz="4" w:space="0" w:color="000000"/>
              <w:bottom w:val="single" w:sz="4" w:space="0" w:color="auto"/>
              <w:right w:val="single" w:sz="4" w:space="0" w:color="000000"/>
            </w:tcBorders>
            <w:shd w:val="clear" w:color="auto" w:fill="FFFFFF"/>
            <w:vAlign w:val="center"/>
          </w:tcPr>
          <w:p w:rsidR="003A4D40" w:rsidRPr="00D8222D" w:rsidRDefault="003A4D40" w:rsidP="003C3B3D">
            <w:pPr>
              <w:pStyle w:val="a6"/>
              <w:spacing w:before="0"/>
              <w:jc w:val="center"/>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Розділ VIІІ – Відміна спрощеної процедури закупівлі</w:t>
            </w:r>
          </w:p>
        </w:tc>
      </w:tr>
      <w:tr w:rsidR="003A4D40" w:rsidRPr="00D8222D">
        <w:tblPrEx>
          <w:tblCellMar>
            <w:top w:w="0" w:type="dxa"/>
            <w:left w:w="0" w:type="dxa"/>
            <w:bottom w:w="0" w:type="dxa"/>
            <w:right w:w="0" w:type="dxa"/>
          </w:tblCellMar>
        </w:tblPrEx>
        <w:tc>
          <w:tcPr>
            <w:tcW w:w="10490" w:type="dxa"/>
            <w:gridSpan w:val="8"/>
            <w:tcBorders>
              <w:top w:val="single" w:sz="4" w:space="0" w:color="auto"/>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Замовник відміняє спрощену закупівлю в разі: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відсутності подальшої потреби в закупівлі товарів, робіт і послуг;</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неможливості усунення порушень, що виникли через виявлені порушення законодавства з питань публічних закупівель;</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3) скорочення видатків на здійснення закупівлі товарів, робіт і послуг.</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Спрощена закупівля автоматично відміняється електронною системою закупівель у разі:</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відхилення всіх пропозицій згідно з частиною 13 статті 14 Закону;</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відсутності пропозицій учасників для участі в ній.</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Спрощена закупівля може бути відмінена частково (за лотом).</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3. Повідомлення про відміну закупівлі оприлюднюється в електронній системі закупівель:</w:t>
            </w:r>
          </w:p>
          <w:p w:rsidR="003A4D40" w:rsidRPr="00D8222D" w:rsidRDefault="003A4D40" w:rsidP="003C3B3D">
            <w:pPr>
              <w:pStyle w:val="a6"/>
              <w:spacing w:before="0"/>
              <w:rPr>
                <w:rFonts w:ascii="Times New Roman" w:hAnsi="Times New Roman" w:cs="Times New Roman"/>
                <w:color w:val="auto"/>
                <w:sz w:val="24"/>
                <w:szCs w:val="24"/>
                <w:lang w:val="uk-UA"/>
              </w:rPr>
            </w:pPr>
            <w:bookmarkStart w:id="12" w:name="n1200"/>
            <w:bookmarkEnd w:id="12"/>
            <w:r w:rsidRPr="00D8222D">
              <w:rPr>
                <w:rFonts w:ascii="Times New Roman" w:hAnsi="Times New Roman" w:cs="Times New Roman"/>
                <w:color w:val="auto"/>
                <w:sz w:val="24"/>
                <w:szCs w:val="24"/>
                <w:lang w:val="uk-UA"/>
              </w:rPr>
              <w:t>замовником протягом одного робочого дня з дня прийняття замовником відповідного рішення;</w:t>
            </w:r>
          </w:p>
          <w:p w:rsidR="003A4D40" w:rsidRPr="00D8222D" w:rsidRDefault="003A4D40" w:rsidP="003C3B3D">
            <w:pPr>
              <w:pStyle w:val="a6"/>
              <w:spacing w:before="0"/>
              <w:rPr>
                <w:rFonts w:ascii="Times New Roman" w:hAnsi="Times New Roman" w:cs="Times New Roman"/>
                <w:color w:val="auto"/>
                <w:sz w:val="24"/>
                <w:szCs w:val="24"/>
                <w:lang w:val="uk-UA"/>
              </w:rPr>
            </w:pPr>
            <w:bookmarkStart w:id="13" w:name="n1201"/>
            <w:bookmarkEnd w:id="13"/>
            <w:r w:rsidRPr="00D8222D">
              <w:rPr>
                <w:rFonts w:ascii="Times New Roman" w:hAnsi="Times New Roman" w:cs="Times New Roman"/>
                <w:color w:val="auto"/>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9" w:anchor="n1181" w:history="1">
              <w:r w:rsidRPr="00D8222D">
                <w:rPr>
                  <w:rFonts w:ascii="Times New Roman" w:hAnsi="Times New Roman" w:cs="Times New Roman"/>
                  <w:color w:val="auto"/>
                  <w:sz w:val="24"/>
                  <w:szCs w:val="24"/>
                  <w:lang w:val="uk-UA"/>
                </w:rPr>
                <w:t>частиною тринадцятою</w:t>
              </w:r>
            </w:hyperlink>
            <w:r w:rsidRPr="00D8222D">
              <w:rPr>
                <w:rFonts w:ascii="Times New Roman" w:hAnsi="Times New Roman" w:cs="Times New Roman"/>
                <w:color w:val="auto"/>
                <w:sz w:val="24"/>
                <w:szCs w:val="24"/>
                <w:lang w:val="uk-UA"/>
              </w:rPr>
              <w:t xml:space="preserve"> статті 14 Закону або відсутності пропозицій учасників для участі у ній.</w:t>
            </w:r>
          </w:p>
          <w:p w:rsidR="003A4D40" w:rsidRPr="00D8222D" w:rsidRDefault="003A4D40" w:rsidP="003C3B3D">
            <w:pPr>
              <w:pStyle w:val="a6"/>
              <w:spacing w:before="0"/>
              <w:rPr>
                <w:rFonts w:ascii="Times New Roman" w:hAnsi="Times New Roman" w:cs="Times New Roman"/>
                <w:color w:val="auto"/>
                <w:sz w:val="24"/>
                <w:szCs w:val="24"/>
                <w:lang w:val="uk-UA"/>
              </w:rPr>
            </w:pPr>
            <w:bookmarkStart w:id="14" w:name="n1202"/>
            <w:bookmarkEnd w:id="14"/>
            <w:r w:rsidRPr="00D8222D">
              <w:rPr>
                <w:rFonts w:ascii="Times New Roman" w:hAnsi="Times New Roman" w:cs="Times New Roman"/>
                <w:color w:val="auto"/>
                <w:sz w:val="24"/>
                <w:szCs w:val="24"/>
                <w:lang w:val="uk-UA"/>
              </w:rPr>
              <w:t>4. Повідомлення про відміну закупівлі автоматично надсилається всім учасникам електронною системою закупівель в день його оприлюднення.</w:t>
            </w:r>
          </w:p>
        </w:tc>
      </w:tr>
      <w:tr w:rsidR="003A4D40" w:rsidRPr="00D8222D">
        <w:tblPrEx>
          <w:tblCellMar>
            <w:top w:w="0" w:type="dxa"/>
            <w:left w:w="0" w:type="dxa"/>
            <w:bottom w:w="0" w:type="dxa"/>
            <w:right w:w="0" w:type="dxa"/>
          </w:tblCellMar>
        </w:tblPrEx>
        <w:tc>
          <w:tcPr>
            <w:tcW w:w="10490"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3A4D40" w:rsidRPr="00D8222D" w:rsidRDefault="003A4D40" w:rsidP="003C3B3D">
            <w:pPr>
              <w:pStyle w:val="a6"/>
              <w:spacing w:before="0"/>
              <w:jc w:val="center"/>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Розділ ІХ – Захист прав та інтересів Учасників</w:t>
            </w:r>
          </w:p>
        </w:tc>
      </w:tr>
      <w:tr w:rsidR="003A4D40" w:rsidRPr="00D8222D">
        <w:tblPrEx>
          <w:tblCellMar>
            <w:top w:w="0" w:type="dxa"/>
            <w:left w:w="0" w:type="dxa"/>
            <w:bottom w:w="0" w:type="dxa"/>
            <w:right w:w="0" w:type="dxa"/>
          </w:tblCellMar>
        </w:tblPrEx>
        <w:tc>
          <w:tcPr>
            <w:tcW w:w="10490" w:type="dxa"/>
            <w:gridSpan w:val="8"/>
            <w:tcBorders>
              <w:top w:val="single" w:sz="4" w:space="0" w:color="auto"/>
              <w:left w:val="single" w:sz="4" w:space="0" w:color="000000"/>
              <w:bottom w:val="single" w:sz="4" w:space="0" w:color="000000"/>
              <w:right w:val="single" w:sz="4" w:space="0" w:color="000000"/>
            </w:tcBorders>
            <w:vAlign w:val="center"/>
          </w:tcPr>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1.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3A4D40" w:rsidRPr="00D8222D" w:rsidRDefault="003A4D40" w:rsidP="003C3B3D">
            <w:pPr>
              <w:pStyle w:val="a6"/>
              <w:spacing w:before="0"/>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2. Рішення та дії замовника можуть бути оскаржені учасником спрощеної закупівлі у судовому порядку.</w:t>
            </w:r>
          </w:p>
        </w:tc>
      </w:tr>
    </w:tbl>
    <w:p w:rsidR="003A4D40" w:rsidRPr="00D8222D" w:rsidRDefault="003A4D40" w:rsidP="00851BC4">
      <w:pPr>
        <w:numPr>
          <w:ilvl w:val="12"/>
          <w:numId w:val="0"/>
        </w:numPr>
        <w:shd w:val="clear" w:color="auto" w:fill="FFFFFF"/>
        <w:tabs>
          <w:tab w:val="left" w:pos="8520"/>
        </w:tabs>
        <w:jc w:val="right"/>
        <w:rPr>
          <w:rFonts w:ascii="Times New Roman" w:hAnsi="Times New Roman" w:cs="Times New Roman"/>
          <w:b/>
          <w:bCs/>
          <w:i/>
          <w:iCs/>
        </w:rPr>
      </w:pPr>
      <w:bookmarkStart w:id="15" w:name="OLE_LINK31__2525D0_252594_2525D0_2525BE_"/>
      <w:bookmarkEnd w:id="15"/>
    </w:p>
    <w:p w:rsidR="003A4D40" w:rsidRPr="00D8222D" w:rsidRDefault="003A4D40" w:rsidP="00851BC4">
      <w:pPr>
        <w:numPr>
          <w:ilvl w:val="12"/>
          <w:numId w:val="0"/>
        </w:numPr>
        <w:shd w:val="clear" w:color="auto" w:fill="FFFFFF"/>
        <w:tabs>
          <w:tab w:val="left" w:pos="8520"/>
        </w:tabs>
        <w:jc w:val="right"/>
        <w:rPr>
          <w:rFonts w:ascii="Times New Roman" w:hAnsi="Times New Roman" w:cs="Times New Roman"/>
          <w:b/>
          <w:bCs/>
          <w:i/>
          <w:iCs/>
        </w:rPr>
      </w:pPr>
    </w:p>
    <w:p w:rsidR="003A4D40" w:rsidRPr="00D8222D" w:rsidRDefault="003A4D40" w:rsidP="00851BC4">
      <w:pPr>
        <w:pStyle w:val="a6"/>
        <w:tabs>
          <w:tab w:val="num" w:pos="-180"/>
          <w:tab w:val="left" w:pos="540"/>
        </w:tabs>
        <w:spacing w:before="0"/>
        <w:rPr>
          <w:rFonts w:ascii="Times New Roman" w:hAnsi="Times New Roman" w:cs="Times New Roman"/>
          <w:b/>
          <w:bCs/>
          <w:color w:val="auto"/>
          <w:sz w:val="24"/>
          <w:szCs w:val="24"/>
          <w:u w:val="single"/>
          <w:lang w:val="uk-UA"/>
        </w:rPr>
      </w:pPr>
      <w:r w:rsidRPr="00D8222D">
        <w:rPr>
          <w:rFonts w:ascii="Times New Roman" w:hAnsi="Times New Roman" w:cs="Times New Roman"/>
          <w:b/>
          <w:bCs/>
          <w:color w:val="auto"/>
          <w:sz w:val="24"/>
          <w:szCs w:val="24"/>
          <w:u w:val="single"/>
          <w:lang w:val="uk-UA"/>
        </w:rPr>
        <w:t>Додатки до оголошення:</w:t>
      </w:r>
    </w:p>
    <w:p w:rsidR="003A4D40" w:rsidRPr="00D8222D" w:rsidRDefault="003A4D40" w:rsidP="00851BC4">
      <w:pPr>
        <w:pStyle w:val="a6"/>
        <w:tabs>
          <w:tab w:val="num" w:pos="-180"/>
          <w:tab w:val="left" w:pos="540"/>
        </w:tabs>
        <w:spacing w:before="0"/>
        <w:rPr>
          <w:rFonts w:ascii="Times New Roman" w:hAnsi="Times New Roman" w:cs="Times New Roman"/>
          <w:color w:val="auto"/>
          <w:sz w:val="24"/>
          <w:szCs w:val="24"/>
          <w:lang w:val="uk-UA"/>
        </w:rPr>
      </w:pPr>
      <w:r w:rsidRPr="00D8222D">
        <w:rPr>
          <w:rFonts w:ascii="Times New Roman" w:hAnsi="Times New Roman" w:cs="Times New Roman"/>
          <w:b/>
          <w:bCs/>
          <w:color w:val="auto"/>
          <w:sz w:val="24"/>
          <w:szCs w:val="24"/>
          <w:lang w:val="uk-UA"/>
        </w:rPr>
        <w:t xml:space="preserve">Додаток №1 – </w:t>
      </w:r>
      <w:r w:rsidRPr="00D8222D">
        <w:rPr>
          <w:rFonts w:ascii="Times New Roman" w:hAnsi="Times New Roman" w:cs="Times New Roman"/>
          <w:color w:val="auto"/>
          <w:sz w:val="24"/>
          <w:szCs w:val="24"/>
          <w:lang w:val="uk-UA"/>
        </w:rPr>
        <w:t>Перелік документів для підтвердження відповідності учасника кваліфікаційним критеріям та іншим вимогам Замовника</w:t>
      </w:r>
    </w:p>
    <w:p w:rsidR="003A4D40" w:rsidRPr="00D8222D" w:rsidRDefault="003A4D40" w:rsidP="00851BC4">
      <w:pPr>
        <w:pStyle w:val="a6"/>
        <w:tabs>
          <w:tab w:val="num" w:pos="-180"/>
          <w:tab w:val="left" w:pos="540"/>
        </w:tabs>
        <w:spacing w:before="0"/>
        <w:rPr>
          <w:rFonts w:ascii="Times New Roman" w:hAnsi="Times New Roman" w:cs="Times New Roman"/>
          <w:color w:val="auto"/>
          <w:sz w:val="24"/>
          <w:szCs w:val="24"/>
        </w:rPr>
      </w:pPr>
      <w:proofErr w:type="spellStart"/>
      <w:r w:rsidRPr="00D8222D">
        <w:rPr>
          <w:rFonts w:ascii="Times New Roman" w:hAnsi="Times New Roman" w:cs="Times New Roman"/>
          <w:b/>
          <w:bCs/>
          <w:color w:val="auto"/>
          <w:sz w:val="24"/>
          <w:szCs w:val="24"/>
        </w:rPr>
        <w:t>Додаток</w:t>
      </w:r>
      <w:proofErr w:type="spellEnd"/>
      <w:r w:rsidRPr="00D8222D">
        <w:rPr>
          <w:rFonts w:ascii="Times New Roman" w:hAnsi="Times New Roman" w:cs="Times New Roman"/>
          <w:b/>
          <w:bCs/>
          <w:color w:val="auto"/>
          <w:sz w:val="24"/>
          <w:szCs w:val="24"/>
        </w:rPr>
        <w:t xml:space="preserve"> №2</w:t>
      </w:r>
      <w:r w:rsidRPr="00D8222D">
        <w:rPr>
          <w:rFonts w:ascii="Times New Roman" w:hAnsi="Times New Roman" w:cs="Times New Roman"/>
          <w:color w:val="auto"/>
          <w:sz w:val="24"/>
          <w:szCs w:val="24"/>
        </w:rPr>
        <w:t xml:space="preserve"> – Форма «</w:t>
      </w:r>
      <w:proofErr w:type="spellStart"/>
      <w:proofErr w:type="gramStart"/>
      <w:r w:rsidRPr="00D8222D">
        <w:rPr>
          <w:rFonts w:ascii="Times New Roman" w:hAnsi="Times New Roman" w:cs="Times New Roman"/>
          <w:color w:val="auto"/>
          <w:sz w:val="24"/>
          <w:szCs w:val="24"/>
        </w:rPr>
        <w:t>Ц</w:t>
      </w:r>
      <w:proofErr w:type="gramEnd"/>
      <w:r w:rsidRPr="00D8222D">
        <w:rPr>
          <w:rFonts w:ascii="Times New Roman" w:hAnsi="Times New Roman" w:cs="Times New Roman"/>
          <w:color w:val="auto"/>
          <w:sz w:val="24"/>
          <w:szCs w:val="24"/>
        </w:rPr>
        <w:t>інова</w:t>
      </w:r>
      <w:proofErr w:type="spellEnd"/>
      <w:r w:rsidRPr="00D8222D">
        <w:rPr>
          <w:rFonts w:ascii="Times New Roman" w:hAnsi="Times New Roman" w:cs="Times New Roman"/>
          <w:color w:val="auto"/>
          <w:sz w:val="24"/>
          <w:szCs w:val="24"/>
        </w:rPr>
        <w:t xml:space="preserve"> </w:t>
      </w:r>
      <w:proofErr w:type="spellStart"/>
      <w:r w:rsidRPr="00D8222D">
        <w:rPr>
          <w:rFonts w:ascii="Times New Roman" w:hAnsi="Times New Roman" w:cs="Times New Roman"/>
          <w:color w:val="auto"/>
          <w:sz w:val="24"/>
          <w:szCs w:val="24"/>
        </w:rPr>
        <w:t>пропозиція</w:t>
      </w:r>
      <w:proofErr w:type="spellEnd"/>
      <w:r w:rsidRPr="00D8222D">
        <w:rPr>
          <w:rFonts w:ascii="Times New Roman" w:hAnsi="Times New Roman" w:cs="Times New Roman"/>
          <w:color w:val="auto"/>
          <w:sz w:val="24"/>
          <w:szCs w:val="24"/>
        </w:rPr>
        <w:t>»</w:t>
      </w:r>
    </w:p>
    <w:p w:rsidR="003A4D40" w:rsidRPr="00D8222D" w:rsidRDefault="003A4D40" w:rsidP="00851BC4">
      <w:pPr>
        <w:pStyle w:val="a6"/>
        <w:tabs>
          <w:tab w:val="num" w:pos="-180"/>
          <w:tab w:val="left" w:pos="540"/>
        </w:tabs>
        <w:spacing w:before="0"/>
        <w:rPr>
          <w:rFonts w:ascii="Times New Roman" w:hAnsi="Times New Roman" w:cs="Times New Roman"/>
          <w:color w:val="auto"/>
          <w:sz w:val="24"/>
          <w:szCs w:val="24"/>
        </w:rPr>
      </w:pPr>
      <w:proofErr w:type="spellStart"/>
      <w:r w:rsidRPr="00D8222D">
        <w:rPr>
          <w:rFonts w:ascii="Times New Roman" w:hAnsi="Times New Roman" w:cs="Times New Roman"/>
          <w:b/>
          <w:bCs/>
          <w:color w:val="auto"/>
          <w:sz w:val="24"/>
          <w:szCs w:val="24"/>
        </w:rPr>
        <w:t>Додаток</w:t>
      </w:r>
      <w:proofErr w:type="spellEnd"/>
      <w:r w:rsidRPr="00D8222D">
        <w:rPr>
          <w:rFonts w:ascii="Times New Roman" w:hAnsi="Times New Roman" w:cs="Times New Roman"/>
          <w:b/>
          <w:bCs/>
          <w:color w:val="auto"/>
          <w:sz w:val="24"/>
          <w:szCs w:val="24"/>
        </w:rPr>
        <w:t xml:space="preserve"> №3</w:t>
      </w:r>
      <w:r w:rsidRPr="00D8222D">
        <w:rPr>
          <w:rFonts w:ascii="Times New Roman" w:hAnsi="Times New Roman" w:cs="Times New Roman"/>
          <w:color w:val="auto"/>
          <w:sz w:val="24"/>
          <w:szCs w:val="24"/>
        </w:rPr>
        <w:t xml:space="preserve"> – </w:t>
      </w:r>
      <w:proofErr w:type="spellStart"/>
      <w:r w:rsidRPr="00D8222D">
        <w:rPr>
          <w:rFonts w:ascii="Times New Roman" w:hAnsi="Times New Roman" w:cs="Times New Roman"/>
          <w:color w:val="auto"/>
          <w:sz w:val="24"/>
          <w:szCs w:val="24"/>
        </w:rPr>
        <w:t>Технічні</w:t>
      </w:r>
      <w:proofErr w:type="spellEnd"/>
      <w:r w:rsidRPr="00D8222D">
        <w:rPr>
          <w:rFonts w:ascii="Times New Roman" w:hAnsi="Times New Roman" w:cs="Times New Roman"/>
          <w:color w:val="auto"/>
          <w:sz w:val="24"/>
          <w:szCs w:val="24"/>
        </w:rPr>
        <w:t xml:space="preserve">, </w:t>
      </w:r>
      <w:proofErr w:type="spellStart"/>
      <w:r w:rsidRPr="00D8222D">
        <w:rPr>
          <w:rFonts w:ascii="Times New Roman" w:hAnsi="Times New Roman" w:cs="Times New Roman"/>
          <w:color w:val="auto"/>
          <w:sz w:val="24"/>
          <w:szCs w:val="24"/>
        </w:rPr>
        <w:t>якісні</w:t>
      </w:r>
      <w:proofErr w:type="spellEnd"/>
      <w:r w:rsidRPr="00D8222D">
        <w:rPr>
          <w:rFonts w:ascii="Times New Roman" w:hAnsi="Times New Roman" w:cs="Times New Roman"/>
          <w:color w:val="auto"/>
          <w:sz w:val="24"/>
          <w:szCs w:val="24"/>
        </w:rPr>
        <w:t xml:space="preserve"> та </w:t>
      </w:r>
      <w:proofErr w:type="spellStart"/>
      <w:r w:rsidRPr="00D8222D">
        <w:rPr>
          <w:rFonts w:ascii="Times New Roman" w:hAnsi="Times New Roman" w:cs="Times New Roman"/>
          <w:color w:val="auto"/>
          <w:sz w:val="24"/>
          <w:szCs w:val="24"/>
        </w:rPr>
        <w:t>кількісні</w:t>
      </w:r>
      <w:proofErr w:type="spellEnd"/>
      <w:r w:rsidRPr="00D8222D">
        <w:rPr>
          <w:rFonts w:ascii="Times New Roman" w:hAnsi="Times New Roman" w:cs="Times New Roman"/>
          <w:color w:val="auto"/>
          <w:sz w:val="24"/>
          <w:szCs w:val="24"/>
        </w:rPr>
        <w:t xml:space="preserve"> характеристики предмета </w:t>
      </w:r>
      <w:proofErr w:type="spellStart"/>
      <w:r w:rsidRPr="00D8222D">
        <w:rPr>
          <w:rFonts w:ascii="Times New Roman" w:hAnsi="Times New Roman" w:cs="Times New Roman"/>
          <w:color w:val="auto"/>
          <w:sz w:val="24"/>
          <w:szCs w:val="24"/>
        </w:rPr>
        <w:t>закупівлі</w:t>
      </w:r>
      <w:proofErr w:type="spellEnd"/>
      <w:r w:rsidRPr="00D8222D">
        <w:rPr>
          <w:rFonts w:ascii="Times New Roman" w:hAnsi="Times New Roman" w:cs="Times New Roman"/>
          <w:color w:val="auto"/>
          <w:sz w:val="24"/>
          <w:szCs w:val="24"/>
        </w:rPr>
        <w:t>.</w:t>
      </w:r>
    </w:p>
    <w:p w:rsidR="003A4D40" w:rsidRPr="00D8222D" w:rsidRDefault="003A4D40" w:rsidP="00851BC4">
      <w:pPr>
        <w:pStyle w:val="a6"/>
        <w:tabs>
          <w:tab w:val="num" w:pos="-180"/>
          <w:tab w:val="left" w:pos="540"/>
        </w:tabs>
        <w:spacing w:before="0"/>
        <w:rPr>
          <w:rFonts w:ascii="Times New Roman" w:hAnsi="Times New Roman" w:cs="Times New Roman"/>
          <w:color w:val="auto"/>
          <w:sz w:val="24"/>
          <w:szCs w:val="24"/>
        </w:rPr>
      </w:pPr>
      <w:proofErr w:type="spellStart"/>
      <w:r w:rsidRPr="00D8222D">
        <w:rPr>
          <w:rFonts w:ascii="Times New Roman" w:hAnsi="Times New Roman" w:cs="Times New Roman"/>
          <w:b/>
          <w:bCs/>
          <w:color w:val="auto"/>
          <w:sz w:val="24"/>
          <w:szCs w:val="24"/>
        </w:rPr>
        <w:t>Додаток</w:t>
      </w:r>
      <w:proofErr w:type="spellEnd"/>
      <w:r w:rsidRPr="00D8222D">
        <w:rPr>
          <w:rFonts w:ascii="Times New Roman" w:hAnsi="Times New Roman" w:cs="Times New Roman"/>
          <w:b/>
          <w:bCs/>
          <w:color w:val="auto"/>
          <w:sz w:val="24"/>
          <w:szCs w:val="24"/>
        </w:rPr>
        <w:t xml:space="preserve"> №4</w:t>
      </w:r>
      <w:r w:rsidRPr="00D8222D">
        <w:rPr>
          <w:rFonts w:ascii="Times New Roman" w:hAnsi="Times New Roman" w:cs="Times New Roman"/>
          <w:color w:val="auto"/>
          <w:sz w:val="24"/>
          <w:szCs w:val="24"/>
        </w:rPr>
        <w:t xml:space="preserve"> – Проект договору</w:t>
      </w:r>
    </w:p>
    <w:p w:rsidR="003A4D40" w:rsidRPr="00D8222D" w:rsidRDefault="003A4D40" w:rsidP="00851BC4">
      <w:pPr>
        <w:tabs>
          <w:tab w:val="left" w:pos="3345"/>
        </w:tabs>
        <w:rPr>
          <w:rFonts w:ascii="Times New Roman" w:hAnsi="Times New Roman" w:cs="Times New Roman"/>
          <w:b/>
          <w:bCs/>
        </w:rPr>
      </w:pPr>
      <w:r w:rsidRPr="00D8222D">
        <w:rPr>
          <w:rFonts w:ascii="Times New Roman" w:hAnsi="Times New Roman" w:cs="Times New Roman"/>
          <w:b/>
          <w:bCs/>
        </w:rPr>
        <w:t>Додаток №5</w:t>
      </w:r>
      <w:r w:rsidRPr="00D8222D">
        <w:rPr>
          <w:rFonts w:ascii="Times New Roman" w:hAnsi="Times New Roman" w:cs="Times New Roman"/>
        </w:rPr>
        <w:t xml:space="preserve"> – Лист-згода на обробку персональних даних</w:t>
      </w: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291390" w:rsidRDefault="00291390" w:rsidP="00027843">
      <w:pPr>
        <w:numPr>
          <w:ilvl w:val="12"/>
          <w:numId w:val="0"/>
        </w:numPr>
        <w:shd w:val="clear" w:color="auto" w:fill="FFFFFF"/>
        <w:tabs>
          <w:tab w:val="left" w:pos="8520"/>
        </w:tabs>
        <w:ind w:firstLine="720"/>
        <w:jc w:val="right"/>
        <w:rPr>
          <w:b/>
          <w:bCs/>
          <w:i/>
          <w:iCs/>
        </w:rPr>
      </w:pPr>
    </w:p>
    <w:p w:rsidR="00291390" w:rsidRDefault="00291390" w:rsidP="00027843">
      <w:pPr>
        <w:numPr>
          <w:ilvl w:val="12"/>
          <w:numId w:val="0"/>
        </w:numPr>
        <w:shd w:val="clear" w:color="auto" w:fill="FFFFFF"/>
        <w:tabs>
          <w:tab w:val="left" w:pos="8520"/>
        </w:tabs>
        <w:ind w:firstLine="720"/>
        <w:jc w:val="right"/>
        <w:rPr>
          <w:b/>
          <w:bCs/>
          <w:i/>
          <w:iCs/>
        </w:rPr>
      </w:pPr>
    </w:p>
    <w:p w:rsidR="00291390" w:rsidRDefault="00291390"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F05706" w:rsidRDefault="00F05706" w:rsidP="00027843">
      <w:pPr>
        <w:numPr>
          <w:ilvl w:val="12"/>
          <w:numId w:val="0"/>
        </w:numPr>
        <w:shd w:val="clear" w:color="auto" w:fill="FFFFFF"/>
        <w:tabs>
          <w:tab w:val="left" w:pos="8520"/>
        </w:tabs>
        <w:ind w:firstLine="720"/>
        <w:jc w:val="right"/>
        <w:rPr>
          <w:b/>
          <w:bCs/>
          <w:i/>
          <w:iCs/>
        </w:rPr>
      </w:pPr>
    </w:p>
    <w:p w:rsidR="003A4D40" w:rsidRPr="00D8222D" w:rsidRDefault="003A4D40" w:rsidP="00027843">
      <w:pPr>
        <w:numPr>
          <w:ilvl w:val="12"/>
          <w:numId w:val="0"/>
        </w:numPr>
        <w:shd w:val="clear" w:color="auto" w:fill="FFFFFF"/>
        <w:tabs>
          <w:tab w:val="left" w:pos="8520"/>
        </w:tabs>
        <w:ind w:firstLine="720"/>
        <w:jc w:val="right"/>
        <w:rPr>
          <w:b/>
          <w:bCs/>
          <w:i/>
          <w:iCs/>
        </w:rPr>
      </w:pPr>
      <w:r w:rsidRPr="00D8222D">
        <w:rPr>
          <w:b/>
          <w:bCs/>
          <w:i/>
          <w:iCs/>
        </w:rPr>
        <w:lastRenderedPageBreak/>
        <w:t>ДОДАТОК № 1</w:t>
      </w:r>
    </w:p>
    <w:p w:rsidR="003A4D40" w:rsidRPr="00D8222D" w:rsidRDefault="003A4D40" w:rsidP="00253AC2">
      <w:pPr>
        <w:numPr>
          <w:ilvl w:val="12"/>
          <w:numId w:val="0"/>
        </w:numPr>
        <w:shd w:val="clear" w:color="auto" w:fill="FFFFFF"/>
        <w:tabs>
          <w:tab w:val="left" w:pos="8520"/>
        </w:tabs>
        <w:jc w:val="right"/>
        <w:rPr>
          <w:rFonts w:ascii="Times New Roman" w:hAnsi="Times New Roman" w:cs="Times New Roman"/>
          <w:i/>
          <w:iCs/>
        </w:rPr>
      </w:pPr>
      <w:r w:rsidRPr="00D8222D">
        <w:rPr>
          <w:rFonts w:ascii="Times New Roman" w:hAnsi="Times New Roman" w:cs="Times New Roman"/>
          <w:i/>
          <w:iCs/>
        </w:rPr>
        <w:t xml:space="preserve">до оголошення </w:t>
      </w:r>
    </w:p>
    <w:p w:rsidR="00F05706" w:rsidRPr="00F05706" w:rsidRDefault="003A4D40" w:rsidP="00F05706">
      <w:pPr>
        <w:numPr>
          <w:ilvl w:val="12"/>
          <w:numId w:val="0"/>
        </w:numPr>
        <w:shd w:val="clear" w:color="auto" w:fill="FFFFFF"/>
        <w:tabs>
          <w:tab w:val="left" w:pos="8520"/>
        </w:tabs>
        <w:jc w:val="right"/>
        <w:rPr>
          <w:rFonts w:ascii="Times New Roman" w:hAnsi="Times New Roman" w:cs="Times New Roman"/>
          <w:i/>
          <w:iCs/>
        </w:rPr>
      </w:pPr>
      <w:r w:rsidRPr="00D8222D">
        <w:rPr>
          <w:rFonts w:ascii="Times New Roman" w:hAnsi="Times New Roman" w:cs="Times New Roman"/>
          <w:i/>
          <w:iCs/>
        </w:rPr>
        <w:t>про проведення спрощеної закупівлі</w:t>
      </w:r>
    </w:p>
    <w:p w:rsidR="00291390" w:rsidRPr="00291390" w:rsidRDefault="00291390" w:rsidP="00291390">
      <w:pPr>
        <w:jc w:val="right"/>
        <w:rPr>
          <w:bCs/>
          <w:i/>
        </w:rPr>
      </w:pPr>
      <w:r w:rsidRPr="00291390">
        <w:rPr>
          <w:bCs/>
          <w:i/>
        </w:rPr>
        <w:t>Соки фруктові</w:t>
      </w:r>
    </w:p>
    <w:p w:rsidR="00291390" w:rsidRPr="00291390" w:rsidRDefault="00291390" w:rsidP="00291390">
      <w:pPr>
        <w:pStyle w:val="search-filterspreview-item-text"/>
        <w:spacing w:before="0" w:beforeAutospacing="0" w:after="0" w:afterAutospacing="0" w:line="300" w:lineRule="atLeast"/>
        <w:ind w:right="120"/>
        <w:jc w:val="right"/>
        <w:rPr>
          <w:i/>
          <w:color w:val="242638"/>
          <w:szCs w:val="21"/>
        </w:rPr>
      </w:pPr>
      <w:r w:rsidRPr="00291390">
        <w:rPr>
          <w:bCs/>
          <w:i/>
          <w:color w:val="242638"/>
          <w:szCs w:val="21"/>
        </w:rPr>
        <w:t>15321000-4</w:t>
      </w:r>
      <w:r w:rsidRPr="00291390">
        <w:rPr>
          <w:i/>
          <w:color w:val="242638"/>
          <w:szCs w:val="21"/>
        </w:rPr>
        <w:t> - Фруктові соки</w:t>
      </w:r>
    </w:p>
    <w:p w:rsidR="003A4D40" w:rsidRPr="00D8222D" w:rsidRDefault="003A4D40" w:rsidP="00D8222D">
      <w:pPr>
        <w:shd w:val="clear" w:color="auto" w:fill="FFFFFF"/>
        <w:tabs>
          <w:tab w:val="left" w:pos="398"/>
        </w:tabs>
        <w:ind w:firstLine="567"/>
        <w:jc w:val="center"/>
        <w:rPr>
          <w:b/>
          <w:bCs/>
        </w:rPr>
      </w:pPr>
    </w:p>
    <w:p w:rsidR="003A4D40" w:rsidRPr="00D8222D" w:rsidRDefault="003A4D40" w:rsidP="00D8222D">
      <w:pPr>
        <w:shd w:val="clear" w:color="auto" w:fill="FFFFFF"/>
        <w:tabs>
          <w:tab w:val="left" w:pos="398"/>
        </w:tabs>
        <w:ind w:firstLine="567"/>
        <w:jc w:val="center"/>
        <w:rPr>
          <w:b/>
          <w:bCs/>
        </w:rPr>
      </w:pPr>
      <w:r w:rsidRPr="00D8222D">
        <w:rPr>
          <w:b/>
          <w:bCs/>
        </w:rPr>
        <w:t>Перелік документів для підтвердження відповідності учасника</w:t>
      </w:r>
    </w:p>
    <w:p w:rsidR="003A4D40" w:rsidRPr="00D8222D" w:rsidRDefault="003A4D40" w:rsidP="00D8222D">
      <w:pPr>
        <w:shd w:val="clear" w:color="auto" w:fill="FFFFFF"/>
        <w:tabs>
          <w:tab w:val="left" w:pos="398"/>
        </w:tabs>
        <w:ind w:firstLine="567"/>
        <w:jc w:val="center"/>
        <w:rPr>
          <w:b/>
          <w:bCs/>
        </w:rPr>
      </w:pPr>
      <w:r w:rsidRPr="00D8222D">
        <w:rPr>
          <w:b/>
          <w:bCs/>
        </w:rPr>
        <w:t>кваліфікаційним критеріям та іншим вимогам Замовника</w:t>
      </w:r>
    </w:p>
    <w:p w:rsidR="003A4D40" w:rsidRPr="00D8222D" w:rsidRDefault="003A4D40" w:rsidP="00D8222D">
      <w:pPr>
        <w:jc w:val="right"/>
        <w:rPr>
          <w:rFonts w:ascii="Times New Roman" w:hAnsi="Times New Roman" w:cs="Times New Roman"/>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9"/>
        <w:gridCol w:w="10000"/>
      </w:tblGrid>
      <w:tr w:rsidR="003A4D40" w:rsidRPr="00D8222D" w:rsidTr="00F05706">
        <w:tc>
          <w:tcPr>
            <w:tcW w:w="846" w:type="dxa"/>
            <w:gridSpan w:val="2"/>
          </w:tcPr>
          <w:p w:rsidR="003A4D40" w:rsidRPr="00D8222D" w:rsidRDefault="003A4D40" w:rsidP="003C3B3D">
            <w:pPr>
              <w:tabs>
                <w:tab w:val="left" w:pos="1080"/>
              </w:tabs>
              <w:jc w:val="center"/>
              <w:rPr>
                <w:b/>
                <w:bCs/>
                <w:u w:val="single"/>
              </w:rPr>
            </w:pPr>
            <w:r w:rsidRPr="00D8222D">
              <w:rPr>
                <w:b/>
                <w:bCs/>
              </w:rPr>
              <w:t>№ п/п</w:t>
            </w:r>
          </w:p>
        </w:tc>
        <w:tc>
          <w:tcPr>
            <w:tcW w:w="10000" w:type="dxa"/>
          </w:tcPr>
          <w:p w:rsidR="003A4D40" w:rsidRPr="00D8222D" w:rsidRDefault="003A4D40" w:rsidP="003C3B3D">
            <w:pPr>
              <w:tabs>
                <w:tab w:val="left" w:pos="1080"/>
              </w:tabs>
              <w:jc w:val="center"/>
              <w:rPr>
                <w:b/>
                <w:bCs/>
              </w:rPr>
            </w:pPr>
            <w:r w:rsidRPr="00D8222D">
              <w:rPr>
                <w:b/>
                <w:bCs/>
              </w:rPr>
              <w:t>Документи, що надаються (завантажуються в Систему) Учасником</w:t>
            </w:r>
          </w:p>
        </w:tc>
      </w:tr>
      <w:tr w:rsidR="003A4D40" w:rsidRPr="00D8222D" w:rsidTr="00F05706">
        <w:tc>
          <w:tcPr>
            <w:tcW w:w="10846" w:type="dxa"/>
            <w:gridSpan w:val="3"/>
          </w:tcPr>
          <w:p w:rsidR="003A4D40" w:rsidRPr="00D8222D" w:rsidRDefault="003A4D40" w:rsidP="003C3B3D">
            <w:pPr>
              <w:jc w:val="both"/>
              <w:rPr>
                <w:b/>
                <w:bCs/>
              </w:rPr>
            </w:pPr>
            <w:r w:rsidRPr="00D8222D">
              <w:rPr>
                <w:b/>
                <w:bCs/>
              </w:rPr>
              <w:t xml:space="preserve">     Документи на підтвердження відповідності пропозиції Учасника умовам закупівлі:</w:t>
            </w:r>
          </w:p>
        </w:tc>
      </w:tr>
      <w:tr w:rsidR="003A4D40" w:rsidRPr="00D8222D" w:rsidTr="00F05706">
        <w:tc>
          <w:tcPr>
            <w:tcW w:w="817" w:type="dxa"/>
          </w:tcPr>
          <w:p w:rsidR="003A4D40" w:rsidRPr="00D8222D" w:rsidRDefault="003A4D40" w:rsidP="00F05706">
            <w:pPr>
              <w:numPr>
                <w:ilvl w:val="0"/>
                <w:numId w:val="4"/>
              </w:numPr>
              <w:tabs>
                <w:tab w:val="left" w:pos="1080"/>
              </w:tabs>
              <w:ind w:left="0" w:firstLine="0"/>
              <w:jc w:val="both"/>
              <w:rPr>
                <w:b/>
                <w:bCs/>
                <w:u w:val="single"/>
              </w:rPr>
            </w:pPr>
          </w:p>
        </w:tc>
        <w:tc>
          <w:tcPr>
            <w:tcW w:w="10029" w:type="dxa"/>
            <w:gridSpan w:val="2"/>
          </w:tcPr>
          <w:p w:rsidR="003A4D40" w:rsidRPr="00D8222D" w:rsidRDefault="003A4D40" w:rsidP="003C3B3D">
            <w:pPr>
              <w:jc w:val="both"/>
              <w:rPr>
                <w:rFonts w:ascii="Times New Roman" w:hAnsi="Times New Roman" w:cs="Times New Roman"/>
              </w:rPr>
            </w:pPr>
            <w:r w:rsidRPr="00D8222D">
              <w:t>Документ на підтвердження повноваження посадової особи</w:t>
            </w:r>
            <w:r w:rsidRPr="00D8222D">
              <w:rPr>
                <w:rFonts w:ascii="Times New Roman" w:hAnsi="Times New Roman" w:cs="Times New Roman"/>
              </w:rPr>
              <w:t xml:space="preserve"> або представника Учасника процедури закупівлі щодо підпису документів тендерної пропозиції.</w:t>
            </w:r>
          </w:p>
          <w:p w:rsidR="003A4D40" w:rsidRPr="00D8222D" w:rsidRDefault="003A4D40" w:rsidP="003C3B3D">
            <w:pPr>
              <w:jc w:val="both"/>
              <w:rPr>
                <w:b/>
                <w:bCs/>
                <w:u w:val="single"/>
              </w:rPr>
            </w:pPr>
            <w:r w:rsidRPr="00D8222D">
              <w:rPr>
                <w:rFonts w:ascii="Times New Roman" w:hAnsi="Times New Roman" w:cs="Times New Roman"/>
              </w:rPr>
              <w:t>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tc>
      </w:tr>
      <w:tr w:rsidR="003A4D40" w:rsidRPr="00D8222D" w:rsidTr="00F05706">
        <w:tc>
          <w:tcPr>
            <w:tcW w:w="817" w:type="dxa"/>
          </w:tcPr>
          <w:p w:rsidR="003A4D40" w:rsidRPr="00D8222D" w:rsidRDefault="003A4D40" w:rsidP="00F05706">
            <w:pPr>
              <w:numPr>
                <w:ilvl w:val="0"/>
                <w:numId w:val="4"/>
              </w:numPr>
              <w:tabs>
                <w:tab w:val="left" w:pos="1080"/>
              </w:tabs>
              <w:ind w:left="0" w:firstLine="0"/>
              <w:jc w:val="both"/>
              <w:rPr>
                <w:b/>
                <w:bCs/>
                <w:u w:val="single"/>
              </w:rPr>
            </w:pPr>
          </w:p>
        </w:tc>
        <w:tc>
          <w:tcPr>
            <w:tcW w:w="10029" w:type="dxa"/>
            <w:gridSpan w:val="2"/>
          </w:tcPr>
          <w:p w:rsidR="003A4D40" w:rsidRPr="00D8222D" w:rsidRDefault="003A4D40" w:rsidP="003C3B3D">
            <w:pPr>
              <w:jc w:val="both"/>
            </w:pPr>
            <w:r w:rsidRPr="00D8222D">
              <w:t xml:space="preserve">Інформація </w:t>
            </w:r>
            <w:r w:rsidRPr="00D8222D">
              <w:rPr>
                <w:rFonts w:ascii="Times New Roman" w:hAnsi="Times New Roman" w:cs="Times New Roman"/>
              </w:rPr>
              <w:t>на фірмовому бланку (</w:t>
            </w:r>
            <w:r w:rsidRPr="00D8222D">
              <w:rPr>
                <w:rFonts w:ascii="Times New Roman" w:hAnsi="Times New Roman" w:cs="Times New Roman"/>
                <w:i/>
                <w:iCs/>
              </w:rPr>
              <w:t>у разі наявності  такого бланку</w:t>
            </w:r>
            <w:r w:rsidRPr="00D8222D">
              <w:rPr>
                <w:rFonts w:ascii="Times New Roman" w:hAnsi="Times New Roman" w:cs="Times New Roman"/>
              </w:rPr>
              <w:t>) за підписом керівника або уповноваженої особи</w:t>
            </w:r>
            <w:r w:rsidRPr="00D8222D">
              <w:t xml:space="preserve"> у формі пояснювальної записки про технічні, якісні та кількісні характеристики предмета закупівлі, яка підтверджує відповідність пропозиції Учасника вимогам Замовника до предмету закупівлі, викладених у  </w:t>
            </w:r>
            <w:r w:rsidRPr="00D8222D">
              <w:rPr>
                <w:i/>
                <w:iCs/>
              </w:rPr>
              <w:t>Додатку 3 до</w:t>
            </w:r>
            <w:r w:rsidRPr="00D8222D">
              <w:t xml:space="preserve"> оголошення про проведення спрощеної закупівлі. </w:t>
            </w:r>
          </w:p>
          <w:p w:rsidR="003A4D40" w:rsidRPr="00D8222D" w:rsidRDefault="003A4D40" w:rsidP="003C3B3D">
            <w:pPr>
              <w:widowControl/>
              <w:autoSpaceDE/>
              <w:spacing w:after="100"/>
              <w:rPr>
                <w:rFonts w:ascii="Times New Roman" w:hAnsi="Times New Roman" w:cs="Times New Roman"/>
                <w:lang w:eastAsia="uk-UA"/>
              </w:rPr>
            </w:pPr>
            <w:r w:rsidRPr="00D8222D">
              <w:rPr>
                <w:rFonts w:ascii="Times New Roman" w:hAnsi="Times New Roman" w:cs="Times New Roman"/>
                <w:lang w:eastAsia="uk-UA"/>
              </w:rPr>
              <w:t>Учасник також надає  документ, що підтверджує якість товару (декларація виробника тощо).</w:t>
            </w:r>
          </w:p>
        </w:tc>
      </w:tr>
      <w:tr w:rsidR="003A4D40" w:rsidRPr="00D8222D" w:rsidTr="00F05706">
        <w:tc>
          <w:tcPr>
            <w:tcW w:w="817" w:type="dxa"/>
          </w:tcPr>
          <w:p w:rsidR="003A4D40" w:rsidRPr="00D8222D" w:rsidRDefault="003A4D40" w:rsidP="00F05706">
            <w:pPr>
              <w:numPr>
                <w:ilvl w:val="0"/>
                <w:numId w:val="4"/>
              </w:numPr>
              <w:tabs>
                <w:tab w:val="left" w:pos="1080"/>
              </w:tabs>
              <w:ind w:left="0" w:firstLine="0"/>
              <w:jc w:val="both"/>
              <w:rPr>
                <w:b/>
                <w:bCs/>
                <w:u w:val="single"/>
              </w:rPr>
            </w:pPr>
          </w:p>
        </w:tc>
        <w:tc>
          <w:tcPr>
            <w:tcW w:w="10029" w:type="dxa"/>
            <w:gridSpan w:val="2"/>
          </w:tcPr>
          <w:p w:rsidR="003A4D40" w:rsidRPr="00D8222D" w:rsidRDefault="003A4D40" w:rsidP="003C3B3D">
            <w:pPr>
              <w:tabs>
                <w:tab w:val="left" w:pos="1080"/>
              </w:tabs>
              <w:jc w:val="both"/>
            </w:pPr>
            <w:r w:rsidRPr="00D8222D">
              <w:t>Копія Статуту в останній (діючої) редакції або іншого установчого документу (</w:t>
            </w:r>
            <w:r w:rsidRPr="00D8222D">
              <w:rPr>
                <w:i/>
                <w:iCs/>
              </w:rPr>
              <w:t>вимога встановлюється до Учасників торгів - юридичних осіб</w:t>
            </w:r>
            <w:r w:rsidRPr="00D8222D">
              <w:t xml:space="preserve">). </w:t>
            </w:r>
          </w:p>
          <w:p w:rsidR="003A4D40" w:rsidRPr="00D8222D" w:rsidRDefault="003A4D40" w:rsidP="003C3B3D">
            <w:pPr>
              <w:tabs>
                <w:tab w:val="left" w:pos="1080"/>
              </w:tabs>
              <w:jc w:val="both"/>
            </w:pPr>
            <w:r w:rsidRPr="00D8222D">
              <w:t>Копія паспорту фізичної особи-підприємця та копія Довідки про присвоєння реєстраційного номера облікової картки платника податків (</w:t>
            </w:r>
            <w:r w:rsidRPr="00D8222D">
              <w:rPr>
                <w:i/>
                <w:iCs/>
              </w:rPr>
              <w:t>для фізичних осіб-підприємців</w:t>
            </w:r>
            <w:r w:rsidRPr="00D8222D">
              <w:t>).</w:t>
            </w:r>
          </w:p>
        </w:tc>
      </w:tr>
      <w:tr w:rsidR="003A4D40" w:rsidRPr="00D8222D" w:rsidTr="00F05706">
        <w:tc>
          <w:tcPr>
            <w:tcW w:w="817" w:type="dxa"/>
          </w:tcPr>
          <w:p w:rsidR="003A4D40" w:rsidRPr="00D8222D" w:rsidRDefault="003A4D40" w:rsidP="00F05706">
            <w:pPr>
              <w:numPr>
                <w:ilvl w:val="0"/>
                <w:numId w:val="4"/>
              </w:numPr>
              <w:tabs>
                <w:tab w:val="left" w:pos="1080"/>
              </w:tabs>
              <w:ind w:left="0" w:firstLine="0"/>
              <w:jc w:val="both"/>
              <w:rPr>
                <w:b/>
                <w:bCs/>
                <w:u w:val="single"/>
              </w:rPr>
            </w:pPr>
          </w:p>
        </w:tc>
        <w:tc>
          <w:tcPr>
            <w:tcW w:w="10029" w:type="dxa"/>
            <w:gridSpan w:val="2"/>
          </w:tcPr>
          <w:p w:rsidR="003A4D40" w:rsidRPr="00D8222D" w:rsidRDefault="003A4D40" w:rsidP="003C3B3D">
            <w:pPr>
              <w:tabs>
                <w:tab w:val="left" w:pos="-252"/>
              </w:tabs>
              <w:jc w:val="both"/>
            </w:pPr>
            <w:r w:rsidRPr="00D8222D">
              <w:t xml:space="preserve">Копія Свідоцтва про реєстрацію платника ПДВ або копія Витягу з реєстру платників податку на додану вартість </w:t>
            </w:r>
            <w:r w:rsidRPr="00D8222D">
              <w:rPr>
                <w:i/>
                <w:iCs/>
              </w:rPr>
              <w:t>(для платників ПДВ).</w:t>
            </w:r>
          </w:p>
        </w:tc>
      </w:tr>
      <w:tr w:rsidR="003A4D40" w:rsidRPr="00D8222D" w:rsidTr="00F05706">
        <w:tc>
          <w:tcPr>
            <w:tcW w:w="817" w:type="dxa"/>
          </w:tcPr>
          <w:p w:rsidR="003A4D40" w:rsidRPr="00D8222D" w:rsidRDefault="003A4D40" w:rsidP="00F05706">
            <w:pPr>
              <w:numPr>
                <w:ilvl w:val="0"/>
                <w:numId w:val="4"/>
              </w:numPr>
              <w:tabs>
                <w:tab w:val="left" w:pos="1080"/>
              </w:tabs>
              <w:ind w:left="0" w:firstLine="0"/>
              <w:jc w:val="both"/>
              <w:rPr>
                <w:b/>
                <w:bCs/>
                <w:u w:val="single"/>
              </w:rPr>
            </w:pPr>
          </w:p>
        </w:tc>
        <w:tc>
          <w:tcPr>
            <w:tcW w:w="10029" w:type="dxa"/>
            <w:gridSpan w:val="2"/>
          </w:tcPr>
          <w:p w:rsidR="003A4D40" w:rsidRPr="00D8222D" w:rsidRDefault="003A4D40" w:rsidP="003C3B3D">
            <w:pPr>
              <w:tabs>
                <w:tab w:val="left" w:pos="-252"/>
              </w:tabs>
              <w:jc w:val="both"/>
            </w:pPr>
            <w:r w:rsidRPr="00D8222D">
              <w:t>Копія Свідоцтва платника єдиного податку або копія Витягу з реєстру платників єдиного податку (</w:t>
            </w:r>
            <w:r w:rsidRPr="00D8222D">
              <w:rPr>
                <w:i/>
                <w:iCs/>
              </w:rPr>
              <w:t>для платників єдиного податку</w:t>
            </w:r>
            <w:r w:rsidRPr="00D8222D">
              <w:t>).</w:t>
            </w:r>
          </w:p>
        </w:tc>
      </w:tr>
      <w:tr w:rsidR="003A4D40" w:rsidRPr="00D8222D" w:rsidTr="00F05706">
        <w:tc>
          <w:tcPr>
            <w:tcW w:w="817" w:type="dxa"/>
          </w:tcPr>
          <w:p w:rsidR="003A4D40" w:rsidRPr="00D8222D" w:rsidRDefault="003A4D40" w:rsidP="00F05706">
            <w:pPr>
              <w:numPr>
                <w:ilvl w:val="0"/>
                <w:numId w:val="4"/>
              </w:numPr>
              <w:tabs>
                <w:tab w:val="left" w:pos="1080"/>
              </w:tabs>
              <w:ind w:left="0" w:firstLine="0"/>
              <w:jc w:val="both"/>
              <w:rPr>
                <w:b/>
                <w:bCs/>
                <w:u w:val="single"/>
              </w:rPr>
            </w:pPr>
          </w:p>
        </w:tc>
        <w:tc>
          <w:tcPr>
            <w:tcW w:w="10029" w:type="dxa"/>
            <w:gridSpan w:val="2"/>
          </w:tcPr>
          <w:p w:rsidR="003A4D40" w:rsidRPr="00F05706" w:rsidRDefault="003A4D40" w:rsidP="003C3B3D">
            <w:pPr>
              <w:jc w:val="both"/>
              <w:rPr>
                <w:rFonts w:ascii="Times New Roman" w:hAnsi="Times New Roman" w:cs="Times New Roman"/>
              </w:rPr>
            </w:pPr>
            <w:r w:rsidRPr="00D8222D">
              <w:rPr>
                <w:rFonts w:ascii="Times New Roman" w:hAnsi="Times New Roman" w:cs="Times New Roman"/>
              </w:rPr>
              <w:t>Документ, що підтверджує наявність в учасника автомобільного транспорту, пристосованого для перевезення даного виду товару;</w:t>
            </w:r>
          </w:p>
        </w:tc>
      </w:tr>
      <w:tr w:rsidR="003A4D40" w:rsidRPr="00D8222D" w:rsidTr="00F05706">
        <w:trPr>
          <w:trHeight w:val="541"/>
        </w:trPr>
        <w:tc>
          <w:tcPr>
            <w:tcW w:w="817" w:type="dxa"/>
          </w:tcPr>
          <w:p w:rsidR="003A4D40" w:rsidRPr="00D8222D" w:rsidRDefault="003A4D40" w:rsidP="00F05706">
            <w:pPr>
              <w:numPr>
                <w:ilvl w:val="0"/>
                <w:numId w:val="4"/>
              </w:numPr>
              <w:tabs>
                <w:tab w:val="left" w:pos="1080"/>
              </w:tabs>
              <w:ind w:left="0" w:firstLine="0"/>
              <w:jc w:val="both"/>
              <w:rPr>
                <w:b/>
                <w:bCs/>
                <w:u w:val="single"/>
              </w:rPr>
            </w:pPr>
          </w:p>
        </w:tc>
        <w:tc>
          <w:tcPr>
            <w:tcW w:w="10029" w:type="dxa"/>
            <w:gridSpan w:val="2"/>
          </w:tcPr>
          <w:p w:rsidR="003A4D40" w:rsidRPr="00F05706" w:rsidRDefault="003A4D40" w:rsidP="00F05706">
            <w:pPr>
              <w:jc w:val="both"/>
              <w:rPr>
                <w:rFonts w:ascii="Times New Roman" w:hAnsi="Times New Roman" w:cs="Times New Roman"/>
              </w:rPr>
            </w:pPr>
            <w:r w:rsidRPr="00D8222D">
              <w:rPr>
                <w:rFonts w:ascii="Times New Roman" w:hAnsi="Times New Roman" w:cs="Times New Roman"/>
              </w:rPr>
              <w:t>Копії діючої довідки про санітарну обробку автотранспорту, яким буде здійснюватися постачання.</w:t>
            </w:r>
          </w:p>
        </w:tc>
      </w:tr>
      <w:tr w:rsidR="003A4D40" w:rsidRPr="00D8222D" w:rsidTr="00F05706">
        <w:tc>
          <w:tcPr>
            <w:tcW w:w="817" w:type="dxa"/>
          </w:tcPr>
          <w:p w:rsidR="003A4D40" w:rsidRPr="00D8222D" w:rsidRDefault="003A4D40" w:rsidP="00F05706">
            <w:pPr>
              <w:numPr>
                <w:ilvl w:val="0"/>
                <w:numId w:val="4"/>
              </w:numPr>
              <w:tabs>
                <w:tab w:val="left" w:pos="1080"/>
              </w:tabs>
              <w:ind w:left="0" w:firstLine="0"/>
              <w:jc w:val="both"/>
              <w:rPr>
                <w:b/>
                <w:bCs/>
                <w:u w:val="single"/>
              </w:rPr>
            </w:pPr>
          </w:p>
        </w:tc>
        <w:tc>
          <w:tcPr>
            <w:tcW w:w="10029" w:type="dxa"/>
            <w:gridSpan w:val="2"/>
          </w:tcPr>
          <w:p w:rsidR="003A4D40" w:rsidRPr="00F05706" w:rsidRDefault="003A4D40" w:rsidP="00F05706">
            <w:pPr>
              <w:jc w:val="both"/>
              <w:rPr>
                <w:rFonts w:ascii="Times New Roman" w:hAnsi="Times New Roman" w:cs="Times New Roman"/>
              </w:rPr>
            </w:pPr>
            <w:r w:rsidRPr="00D8222D">
              <w:rPr>
                <w:rFonts w:ascii="Times New Roman" w:hAnsi="Times New Roman" w:cs="Times New Roman"/>
              </w:rPr>
              <w:t xml:space="preserve"> Медична книжка на супровідного працівника та водія.</w:t>
            </w:r>
          </w:p>
        </w:tc>
      </w:tr>
      <w:tr w:rsidR="003A4D40" w:rsidRPr="00D8222D" w:rsidTr="00F05706">
        <w:tc>
          <w:tcPr>
            <w:tcW w:w="817" w:type="dxa"/>
          </w:tcPr>
          <w:p w:rsidR="003A4D40" w:rsidRPr="00D8222D" w:rsidRDefault="003A4D40" w:rsidP="00F05706">
            <w:pPr>
              <w:numPr>
                <w:ilvl w:val="0"/>
                <w:numId w:val="4"/>
              </w:numPr>
              <w:tabs>
                <w:tab w:val="left" w:pos="1080"/>
              </w:tabs>
              <w:ind w:left="0" w:firstLine="0"/>
              <w:jc w:val="both"/>
              <w:rPr>
                <w:b/>
                <w:bCs/>
                <w:u w:val="single"/>
              </w:rPr>
            </w:pPr>
            <w:r w:rsidRPr="00D8222D">
              <w:rPr>
                <w:b/>
                <w:bCs/>
                <w:u w:val="single"/>
              </w:rPr>
              <w:t>10</w:t>
            </w:r>
          </w:p>
        </w:tc>
        <w:tc>
          <w:tcPr>
            <w:tcW w:w="10029" w:type="dxa"/>
            <w:gridSpan w:val="2"/>
          </w:tcPr>
          <w:p w:rsidR="003A4D40" w:rsidRPr="00D8222D" w:rsidRDefault="003A4D40" w:rsidP="003C3B3D">
            <w:pPr>
              <w:jc w:val="both"/>
              <w:rPr>
                <w:rFonts w:ascii="Times New Roman" w:hAnsi="Times New Roman" w:cs="Times New Roman"/>
              </w:rPr>
            </w:pPr>
            <w:r w:rsidRPr="00D8222D">
              <w:rPr>
                <w:rFonts w:ascii="Times New Roman" w:hAnsi="Times New Roman" w:cs="Times New Roman"/>
              </w:rPr>
              <w:t>Інформаційною довідкою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w:t>
            </w:r>
          </w:p>
        </w:tc>
      </w:tr>
      <w:tr w:rsidR="003A4D40" w:rsidRPr="00D8222D" w:rsidTr="00F05706">
        <w:tc>
          <w:tcPr>
            <w:tcW w:w="817" w:type="dxa"/>
          </w:tcPr>
          <w:p w:rsidR="003A4D40" w:rsidRPr="00D8222D" w:rsidRDefault="003A4D40" w:rsidP="00F05706">
            <w:pPr>
              <w:tabs>
                <w:tab w:val="left" w:pos="1080"/>
              </w:tabs>
              <w:jc w:val="both"/>
              <w:rPr>
                <w:u w:val="single"/>
              </w:rPr>
            </w:pPr>
            <w:r w:rsidRPr="00D8222D">
              <w:rPr>
                <w:u w:val="single"/>
              </w:rPr>
              <w:t>11</w:t>
            </w:r>
          </w:p>
        </w:tc>
        <w:tc>
          <w:tcPr>
            <w:tcW w:w="10029" w:type="dxa"/>
            <w:gridSpan w:val="2"/>
          </w:tcPr>
          <w:p w:rsidR="003A4D40" w:rsidRPr="00D8222D" w:rsidRDefault="003A4D40" w:rsidP="003C3B3D">
            <w:pPr>
              <w:jc w:val="both"/>
              <w:rPr>
                <w:rFonts w:ascii="Times New Roman" w:hAnsi="Times New Roman" w:cs="Times New Roman"/>
              </w:rPr>
            </w:pPr>
            <w:r w:rsidRPr="00D8222D">
              <w:rPr>
                <w:rFonts w:ascii="Times New Roman" w:hAnsi="Times New Roman" w:cs="Times New Roman"/>
              </w:rPr>
              <w:t>Якщо учасник не є виробником товару:</w:t>
            </w:r>
          </w:p>
          <w:p w:rsidR="003A4D40" w:rsidRPr="00D8222D" w:rsidRDefault="003A4D40" w:rsidP="003C3B3D">
            <w:pPr>
              <w:ind w:firstLine="708"/>
              <w:jc w:val="both"/>
              <w:rPr>
                <w:rFonts w:ascii="Times New Roman" w:hAnsi="Times New Roman" w:cs="Times New Roman"/>
              </w:rPr>
            </w:pPr>
            <w:r w:rsidRPr="00D8222D">
              <w:rPr>
                <w:rFonts w:ascii="Times New Roman" w:hAnsi="Times New Roman" w:cs="Times New Roman"/>
              </w:rPr>
              <w:t>- інформацію про повне найменування, код ЄДРПОУ, місцезнаходження та контактний номер телефону виробника (виробників) товару;</w:t>
            </w:r>
          </w:p>
          <w:p w:rsidR="003A4D40" w:rsidRPr="00D8222D" w:rsidRDefault="003A4D40" w:rsidP="00F05706">
            <w:pPr>
              <w:ind w:firstLine="708"/>
              <w:jc w:val="both"/>
            </w:pPr>
            <w:r w:rsidRPr="00D8222D">
              <w:rPr>
                <w:rFonts w:ascii="Times New Roman" w:hAnsi="Times New Roman" w:cs="Times New Roman"/>
              </w:rPr>
              <w:t>- документи, які підтверджують взаємодію учасника із виробником: договір з виробником або сертифікат представника, дилера, лист виробника про представництво його інтересів, тощо.</w:t>
            </w:r>
          </w:p>
        </w:tc>
      </w:tr>
      <w:tr w:rsidR="003A4D40" w:rsidRPr="00D8222D" w:rsidTr="00F05706">
        <w:tc>
          <w:tcPr>
            <w:tcW w:w="817" w:type="dxa"/>
          </w:tcPr>
          <w:p w:rsidR="003A4D40" w:rsidRPr="00D8222D" w:rsidRDefault="003A4D40" w:rsidP="00F05706">
            <w:pPr>
              <w:tabs>
                <w:tab w:val="left" w:pos="1080"/>
              </w:tabs>
              <w:jc w:val="both"/>
              <w:rPr>
                <w:u w:val="single"/>
              </w:rPr>
            </w:pPr>
            <w:r w:rsidRPr="00D8222D">
              <w:rPr>
                <w:u w:val="single"/>
              </w:rPr>
              <w:t>12</w:t>
            </w:r>
          </w:p>
        </w:tc>
        <w:tc>
          <w:tcPr>
            <w:tcW w:w="10029" w:type="dxa"/>
            <w:gridSpan w:val="2"/>
          </w:tcPr>
          <w:p w:rsidR="003A4D40" w:rsidRPr="00D8222D" w:rsidRDefault="003A4D40" w:rsidP="00F05706">
            <w:pPr>
              <w:jc w:val="both"/>
            </w:pPr>
            <w:r w:rsidRPr="00D8222D">
              <w:rPr>
                <w:rFonts w:ascii="Times New Roman" w:hAnsi="Times New Roman" w:cs="Times New Roman"/>
              </w:rPr>
              <w:t>Лист – згоду, згідно з  Додатком №5 до цього оголошення.</w:t>
            </w:r>
          </w:p>
        </w:tc>
      </w:tr>
    </w:tbl>
    <w:p w:rsidR="003A4D40" w:rsidRPr="00D8222D" w:rsidRDefault="003A4D40" w:rsidP="00D8222D">
      <w:pPr>
        <w:ind w:firstLine="708"/>
        <w:jc w:val="both"/>
        <w:rPr>
          <w:rFonts w:ascii="Times New Roman" w:hAnsi="Times New Roman" w:cs="Times New Roman"/>
          <w:i/>
          <w:iCs/>
        </w:rPr>
      </w:pPr>
      <w:r w:rsidRPr="00D8222D">
        <w:rPr>
          <w:rFonts w:ascii="Times New Roman" w:hAnsi="Times New Roman" w:cs="Times New Roman"/>
          <w:i/>
          <w:iCs/>
        </w:rPr>
        <w:t>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rsidR="00F05706" w:rsidRDefault="00F05706" w:rsidP="00055508">
      <w:pPr>
        <w:ind w:firstLine="720"/>
        <w:jc w:val="right"/>
        <w:rPr>
          <w:b/>
          <w:bCs/>
          <w:i/>
          <w:iCs/>
        </w:rPr>
      </w:pPr>
    </w:p>
    <w:p w:rsidR="00F05706" w:rsidRDefault="00F05706">
      <w:pPr>
        <w:widowControl/>
        <w:autoSpaceDE/>
        <w:autoSpaceDN/>
        <w:adjustRightInd/>
        <w:rPr>
          <w:b/>
          <w:bCs/>
          <w:i/>
          <w:iCs/>
        </w:rPr>
      </w:pPr>
      <w:r>
        <w:rPr>
          <w:b/>
          <w:bCs/>
          <w:i/>
          <w:iCs/>
        </w:rPr>
        <w:br w:type="page"/>
      </w:r>
    </w:p>
    <w:p w:rsidR="003A4D40" w:rsidRPr="00D8222D" w:rsidRDefault="003A4D40" w:rsidP="00055508">
      <w:pPr>
        <w:ind w:firstLine="720"/>
        <w:jc w:val="right"/>
        <w:rPr>
          <w:b/>
          <w:bCs/>
          <w:i/>
          <w:iCs/>
        </w:rPr>
      </w:pPr>
      <w:r w:rsidRPr="00D8222D">
        <w:rPr>
          <w:b/>
          <w:bCs/>
          <w:i/>
          <w:iCs/>
        </w:rPr>
        <w:lastRenderedPageBreak/>
        <w:t>ДОДАТОК № 2</w:t>
      </w:r>
    </w:p>
    <w:p w:rsidR="00F05706" w:rsidRPr="00D8222D" w:rsidRDefault="00F05706" w:rsidP="00F05706">
      <w:pPr>
        <w:numPr>
          <w:ilvl w:val="12"/>
          <w:numId w:val="0"/>
        </w:numPr>
        <w:shd w:val="clear" w:color="auto" w:fill="FFFFFF"/>
        <w:tabs>
          <w:tab w:val="left" w:pos="8520"/>
        </w:tabs>
        <w:jc w:val="right"/>
        <w:rPr>
          <w:rFonts w:ascii="Times New Roman" w:hAnsi="Times New Roman" w:cs="Times New Roman"/>
          <w:i/>
          <w:iCs/>
        </w:rPr>
      </w:pPr>
      <w:r w:rsidRPr="00D8222D">
        <w:rPr>
          <w:rFonts w:ascii="Times New Roman" w:hAnsi="Times New Roman" w:cs="Times New Roman"/>
          <w:i/>
          <w:iCs/>
        </w:rPr>
        <w:t xml:space="preserve">до оголошення </w:t>
      </w:r>
    </w:p>
    <w:p w:rsidR="00F05706" w:rsidRPr="00F05706" w:rsidRDefault="00F05706" w:rsidP="00F05706">
      <w:pPr>
        <w:numPr>
          <w:ilvl w:val="12"/>
          <w:numId w:val="0"/>
        </w:numPr>
        <w:shd w:val="clear" w:color="auto" w:fill="FFFFFF"/>
        <w:tabs>
          <w:tab w:val="left" w:pos="8520"/>
        </w:tabs>
        <w:jc w:val="right"/>
        <w:rPr>
          <w:rFonts w:ascii="Times New Roman" w:hAnsi="Times New Roman" w:cs="Times New Roman"/>
          <w:i/>
          <w:iCs/>
        </w:rPr>
      </w:pPr>
      <w:r w:rsidRPr="00D8222D">
        <w:rPr>
          <w:rFonts w:ascii="Times New Roman" w:hAnsi="Times New Roman" w:cs="Times New Roman"/>
          <w:i/>
          <w:iCs/>
        </w:rPr>
        <w:t>про проведення спрощеної закупівлі</w:t>
      </w:r>
    </w:p>
    <w:p w:rsidR="00291390" w:rsidRPr="00291390" w:rsidRDefault="00291390" w:rsidP="00291390">
      <w:pPr>
        <w:jc w:val="right"/>
        <w:rPr>
          <w:bCs/>
          <w:i/>
        </w:rPr>
      </w:pPr>
      <w:r w:rsidRPr="00291390">
        <w:rPr>
          <w:bCs/>
          <w:i/>
        </w:rPr>
        <w:t>Соки фруктові</w:t>
      </w:r>
    </w:p>
    <w:p w:rsidR="00291390" w:rsidRPr="00291390" w:rsidRDefault="00291390" w:rsidP="00291390">
      <w:pPr>
        <w:pStyle w:val="search-filterspreview-item-text"/>
        <w:spacing w:before="0" w:beforeAutospacing="0" w:after="0" w:afterAutospacing="0" w:line="300" w:lineRule="atLeast"/>
        <w:ind w:right="120"/>
        <w:jc w:val="right"/>
        <w:rPr>
          <w:i/>
          <w:color w:val="242638"/>
          <w:szCs w:val="21"/>
        </w:rPr>
      </w:pPr>
      <w:r w:rsidRPr="00291390">
        <w:rPr>
          <w:bCs/>
          <w:i/>
          <w:color w:val="242638"/>
          <w:szCs w:val="21"/>
        </w:rPr>
        <w:t>15321000-4</w:t>
      </w:r>
      <w:r w:rsidRPr="00291390">
        <w:rPr>
          <w:i/>
          <w:color w:val="242638"/>
          <w:szCs w:val="21"/>
        </w:rPr>
        <w:t> - Фруктові соки</w:t>
      </w:r>
    </w:p>
    <w:p w:rsidR="003A4D40" w:rsidRPr="00D8222D" w:rsidRDefault="003A4D40" w:rsidP="00055508">
      <w:pPr>
        <w:jc w:val="both"/>
        <w:rPr>
          <w:i/>
          <w:iCs/>
        </w:rPr>
      </w:pPr>
      <w:r w:rsidRPr="00D8222D">
        <w:rPr>
          <w:i/>
          <w:iCs/>
        </w:rPr>
        <w:t>Форма "Цінова пропозиція" подається учасником у вигляді, наведеному нижче. Учасник не повинен відступати від даної форми та заповнює всі необхідні графи.</w:t>
      </w:r>
    </w:p>
    <w:p w:rsidR="003A4D40" w:rsidRPr="00D8222D" w:rsidRDefault="003A4D40" w:rsidP="008615C6">
      <w:pPr>
        <w:jc w:val="both"/>
        <w:rPr>
          <w:i/>
          <w:iCs/>
        </w:rPr>
      </w:pPr>
    </w:p>
    <w:p w:rsidR="003A4D40" w:rsidRPr="00D8222D" w:rsidRDefault="003A4D40" w:rsidP="008615C6">
      <w:pPr>
        <w:jc w:val="center"/>
        <w:rPr>
          <w:b/>
          <w:bCs/>
        </w:rPr>
      </w:pPr>
    </w:p>
    <w:p w:rsidR="003A4D40" w:rsidRPr="00D8222D" w:rsidRDefault="003A4D40" w:rsidP="008615C6">
      <w:pPr>
        <w:pStyle w:val="14"/>
        <w:pBdr>
          <w:bottom w:val="single" w:sz="12" w:space="1" w:color="auto"/>
        </w:pBdr>
        <w:jc w:val="center"/>
        <w:rPr>
          <w:i/>
          <w:iCs/>
        </w:rPr>
      </w:pPr>
      <w:r w:rsidRPr="00D8222D">
        <w:rPr>
          <w:i/>
          <w:iCs/>
        </w:rPr>
        <w:t>ФІРМОВИЙ БЛАНК ПІДПРИЄМСТВА</w:t>
      </w:r>
    </w:p>
    <w:p w:rsidR="003A4D40" w:rsidRPr="00D8222D" w:rsidRDefault="003A4D40" w:rsidP="008615C6">
      <w:pPr>
        <w:pStyle w:val="14"/>
        <w:jc w:val="center"/>
        <w:rPr>
          <w:i/>
          <w:iCs/>
          <w:sz w:val="16"/>
          <w:szCs w:val="16"/>
        </w:rPr>
      </w:pPr>
      <w:r w:rsidRPr="00D8222D">
        <w:rPr>
          <w:i/>
          <w:iCs/>
          <w:sz w:val="16"/>
          <w:szCs w:val="16"/>
        </w:rPr>
        <w:t>(надається у разі наявності)</w:t>
      </w:r>
    </w:p>
    <w:p w:rsidR="003A4D40" w:rsidRPr="00D8222D" w:rsidRDefault="003A4D40" w:rsidP="008615C6">
      <w:pPr>
        <w:pStyle w:val="14"/>
        <w:ind w:left="5670"/>
        <w:rPr>
          <w:i/>
          <w:iCs/>
        </w:rPr>
      </w:pPr>
    </w:p>
    <w:p w:rsidR="00120771" w:rsidRDefault="003A4D40" w:rsidP="00055508">
      <w:pPr>
        <w:pStyle w:val="14"/>
        <w:ind w:left="5670"/>
        <w:jc w:val="right"/>
        <w:rPr>
          <w:i/>
          <w:iCs/>
        </w:rPr>
      </w:pPr>
      <w:r w:rsidRPr="00D8222D">
        <w:rPr>
          <w:i/>
          <w:iCs/>
        </w:rPr>
        <w:t>Уповноваже</w:t>
      </w:r>
      <w:r w:rsidR="00120771">
        <w:rPr>
          <w:i/>
          <w:iCs/>
        </w:rPr>
        <w:t xml:space="preserve">ній особі Кам’янець-Подільської спеціальної школи </w:t>
      </w:r>
    </w:p>
    <w:p w:rsidR="003A4D40" w:rsidRPr="00D8222D" w:rsidRDefault="003A4D40" w:rsidP="00055508">
      <w:pPr>
        <w:pStyle w:val="14"/>
        <w:ind w:left="5670"/>
        <w:jc w:val="right"/>
        <w:rPr>
          <w:i/>
          <w:iCs/>
        </w:rPr>
      </w:pPr>
      <w:r w:rsidRPr="00D8222D">
        <w:rPr>
          <w:i/>
          <w:iCs/>
        </w:rPr>
        <w:t xml:space="preserve"> Хмельницької обласної ради</w:t>
      </w:r>
    </w:p>
    <w:p w:rsidR="003A4D40" w:rsidRPr="00D8222D" w:rsidRDefault="003A4D40" w:rsidP="008615C6">
      <w:pPr>
        <w:jc w:val="center"/>
        <w:rPr>
          <w:b/>
          <w:bCs/>
        </w:rPr>
      </w:pPr>
      <w:r w:rsidRPr="00D8222D">
        <w:rPr>
          <w:b/>
          <w:bCs/>
        </w:rPr>
        <w:t>ЦІНОВА ПРОПОЗИЦІЯ</w:t>
      </w:r>
    </w:p>
    <w:p w:rsidR="003A4D40" w:rsidRPr="00D8222D" w:rsidRDefault="003A4D40" w:rsidP="008615C6">
      <w:pPr>
        <w:jc w:val="center"/>
        <w:rPr>
          <w:b/>
          <w:bCs/>
        </w:rPr>
      </w:pPr>
    </w:p>
    <w:p w:rsidR="003A4D40" w:rsidRPr="00F05706" w:rsidRDefault="003A4D40" w:rsidP="00F05706">
      <w:pPr>
        <w:numPr>
          <w:ilvl w:val="12"/>
          <w:numId w:val="0"/>
        </w:numPr>
        <w:shd w:val="clear" w:color="auto" w:fill="FFFFFF"/>
        <w:tabs>
          <w:tab w:val="left" w:pos="8520"/>
        </w:tabs>
        <w:jc w:val="both"/>
        <w:rPr>
          <w:rFonts w:ascii="Times New Roman" w:hAnsi="Times New Roman" w:cs="Times New Roman"/>
          <w:iCs/>
        </w:rPr>
      </w:pPr>
      <w:r w:rsidRPr="00D8222D">
        <w:t xml:space="preserve">Ми, (назва учасника), надаємо свою пропозицію щодо участі у закупівлі через систему електронних </w:t>
      </w:r>
      <w:r w:rsidRPr="00F05706">
        <w:t>закупівель на закупівлю</w:t>
      </w:r>
      <w:r w:rsidR="00EE0AE3">
        <w:t xml:space="preserve"> </w:t>
      </w:r>
      <w:r w:rsidR="00EE0AE3" w:rsidRPr="00EE0AE3">
        <w:t xml:space="preserve">Соки фруктові Код </w:t>
      </w:r>
      <w:proofErr w:type="spellStart"/>
      <w:r w:rsidR="00EE0AE3" w:rsidRPr="00EE0AE3">
        <w:t>ДК</w:t>
      </w:r>
      <w:proofErr w:type="spellEnd"/>
      <w:r w:rsidR="00EE0AE3" w:rsidRPr="00EE0AE3">
        <w:t xml:space="preserve"> 021-2015 - 15321000-4 - Фруктові соки</w:t>
      </w:r>
      <w:r w:rsidRPr="00D8222D">
        <w:t>, згідно з вимогами замовника торгів.</w:t>
      </w:r>
    </w:p>
    <w:p w:rsidR="003A4D40" w:rsidRPr="00D8222D" w:rsidRDefault="003A4D40" w:rsidP="008615C6">
      <w:pPr>
        <w:ind w:firstLine="284"/>
        <w:jc w:val="both"/>
      </w:pPr>
      <w:r w:rsidRPr="00D8222D">
        <w:t>Вивчивши оголошення про проведення закупівлі через систему електронних закупівель 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9"/>
        <w:gridCol w:w="3110"/>
        <w:gridCol w:w="1140"/>
        <w:gridCol w:w="1140"/>
        <w:gridCol w:w="1555"/>
        <w:gridCol w:w="1555"/>
        <w:gridCol w:w="1447"/>
      </w:tblGrid>
      <w:tr w:rsidR="003A4D40" w:rsidRPr="00D8222D">
        <w:trPr>
          <w:trHeight w:val="834"/>
        </w:trPr>
        <w:tc>
          <w:tcPr>
            <w:tcW w:w="202" w:type="pct"/>
            <w:vAlign w:val="center"/>
          </w:tcPr>
          <w:p w:rsidR="003A4D40" w:rsidRPr="00D8222D" w:rsidRDefault="003A4D40" w:rsidP="006E2285">
            <w:pPr>
              <w:jc w:val="center"/>
            </w:pPr>
            <w:r w:rsidRPr="00D8222D">
              <w:t>№ з/п</w:t>
            </w:r>
          </w:p>
        </w:tc>
        <w:tc>
          <w:tcPr>
            <w:tcW w:w="1500" w:type="pct"/>
            <w:vAlign w:val="center"/>
          </w:tcPr>
          <w:p w:rsidR="003A4D40" w:rsidRPr="00D8222D" w:rsidRDefault="003A4D40" w:rsidP="006E2285">
            <w:pPr>
              <w:jc w:val="center"/>
            </w:pPr>
            <w:r w:rsidRPr="00D8222D">
              <w:t>Найменування товару</w:t>
            </w:r>
          </w:p>
        </w:tc>
        <w:tc>
          <w:tcPr>
            <w:tcW w:w="550" w:type="pct"/>
            <w:vAlign w:val="center"/>
          </w:tcPr>
          <w:p w:rsidR="003A4D40" w:rsidRPr="00D8222D" w:rsidRDefault="003A4D40" w:rsidP="006E2285">
            <w:pPr>
              <w:jc w:val="center"/>
            </w:pPr>
            <w:r w:rsidRPr="00D8222D">
              <w:t>Одиниці виміру</w:t>
            </w:r>
          </w:p>
        </w:tc>
        <w:tc>
          <w:tcPr>
            <w:tcW w:w="550" w:type="pct"/>
            <w:vAlign w:val="center"/>
          </w:tcPr>
          <w:p w:rsidR="003A4D40" w:rsidRPr="00D8222D" w:rsidRDefault="003A4D40" w:rsidP="006E2285">
            <w:pPr>
              <w:jc w:val="center"/>
            </w:pPr>
            <w:r w:rsidRPr="00D8222D">
              <w:t>Кількість</w:t>
            </w:r>
          </w:p>
        </w:tc>
        <w:tc>
          <w:tcPr>
            <w:tcW w:w="750" w:type="pct"/>
            <w:vAlign w:val="center"/>
          </w:tcPr>
          <w:p w:rsidR="003A4D40" w:rsidRPr="00D8222D" w:rsidRDefault="003A4D40" w:rsidP="006E2285">
            <w:pPr>
              <w:jc w:val="center"/>
            </w:pPr>
            <w:r w:rsidRPr="00D8222D">
              <w:t>Ціна за одиницю, грн., без ПДВ</w:t>
            </w:r>
          </w:p>
        </w:tc>
        <w:tc>
          <w:tcPr>
            <w:tcW w:w="750" w:type="pct"/>
            <w:vAlign w:val="center"/>
          </w:tcPr>
          <w:p w:rsidR="003A4D40" w:rsidRPr="00D8222D" w:rsidRDefault="003A4D40" w:rsidP="006E2285">
            <w:pPr>
              <w:jc w:val="center"/>
            </w:pPr>
            <w:r w:rsidRPr="00D8222D">
              <w:t>Ціна за одиницю, грн., з ПДВ*</w:t>
            </w:r>
          </w:p>
        </w:tc>
        <w:tc>
          <w:tcPr>
            <w:tcW w:w="698" w:type="pct"/>
            <w:vAlign w:val="center"/>
          </w:tcPr>
          <w:p w:rsidR="003A4D40" w:rsidRPr="00D8222D" w:rsidRDefault="003A4D40" w:rsidP="006E2285">
            <w:pPr>
              <w:jc w:val="center"/>
            </w:pPr>
            <w:r w:rsidRPr="00D8222D">
              <w:t>Загальна вартість, грн., з ПДВ*</w:t>
            </w:r>
          </w:p>
        </w:tc>
      </w:tr>
      <w:tr w:rsidR="003A4D40" w:rsidRPr="00D8222D">
        <w:trPr>
          <w:trHeight w:val="251"/>
        </w:trPr>
        <w:tc>
          <w:tcPr>
            <w:tcW w:w="202" w:type="pct"/>
            <w:vAlign w:val="center"/>
          </w:tcPr>
          <w:p w:rsidR="003A4D40" w:rsidRPr="00D8222D" w:rsidRDefault="003A4D40" w:rsidP="006E2285">
            <w:pPr>
              <w:jc w:val="center"/>
              <w:rPr>
                <w:i/>
                <w:iCs/>
              </w:rPr>
            </w:pPr>
            <w:r w:rsidRPr="00D8222D">
              <w:rPr>
                <w:i/>
                <w:iCs/>
              </w:rPr>
              <w:t>1</w:t>
            </w:r>
          </w:p>
        </w:tc>
        <w:tc>
          <w:tcPr>
            <w:tcW w:w="1500" w:type="pct"/>
            <w:vAlign w:val="center"/>
          </w:tcPr>
          <w:p w:rsidR="003A4D40" w:rsidRPr="00D8222D" w:rsidRDefault="003A4D40" w:rsidP="006E2285">
            <w:pPr>
              <w:jc w:val="center"/>
              <w:rPr>
                <w:i/>
                <w:iCs/>
              </w:rPr>
            </w:pPr>
            <w:r w:rsidRPr="00D8222D">
              <w:rPr>
                <w:i/>
                <w:iCs/>
              </w:rPr>
              <w:t>2</w:t>
            </w:r>
          </w:p>
        </w:tc>
        <w:tc>
          <w:tcPr>
            <w:tcW w:w="550" w:type="pct"/>
            <w:vAlign w:val="center"/>
          </w:tcPr>
          <w:p w:rsidR="003A4D40" w:rsidRPr="00D8222D" w:rsidRDefault="003A4D40" w:rsidP="006E2285">
            <w:pPr>
              <w:jc w:val="center"/>
              <w:rPr>
                <w:i/>
                <w:iCs/>
              </w:rPr>
            </w:pPr>
            <w:r w:rsidRPr="00D8222D">
              <w:rPr>
                <w:i/>
                <w:iCs/>
              </w:rPr>
              <w:t>3</w:t>
            </w:r>
          </w:p>
        </w:tc>
        <w:tc>
          <w:tcPr>
            <w:tcW w:w="550" w:type="pct"/>
            <w:vAlign w:val="center"/>
          </w:tcPr>
          <w:p w:rsidR="003A4D40" w:rsidRPr="00D8222D" w:rsidRDefault="003A4D40" w:rsidP="006E2285">
            <w:pPr>
              <w:jc w:val="center"/>
              <w:rPr>
                <w:i/>
                <w:iCs/>
              </w:rPr>
            </w:pPr>
            <w:r w:rsidRPr="00D8222D">
              <w:rPr>
                <w:i/>
                <w:iCs/>
              </w:rPr>
              <w:t>4</w:t>
            </w:r>
          </w:p>
        </w:tc>
        <w:tc>
          <w:tcPr>
            <w:tcW w:w="750" w:type="pct"/>
            <w:vAlign w:val="center"/>
          </w:tcPr>
          <w:p w:rsidR="003A4D40" w:rsidRPr="00D8222D" w:rsidRDefault="003A4D40" w:rsidP="006E2285">
            <w:pPr>
              <w:jc w:val="center"/>
              <w:rPr>
                <w:i/>
                <w:iCs/>
              </w:rPr>
            </w:pPr>
            <w:r w:rsidRPr="00D8222D">
              <w:rPr>
                <w:i/>
                <w:iCs/>
              </w:rPr>
              <w:t>5</w:t>
            </w:r>
          </w:p>
        </w:tc>
        <w:tc>
          <w:tcPr>
            <w:tcW w:w="750" w:type="pct"/>
          </w:tcPr>
          <w:p w:rsidR="003A4D40" w:rsidRPr="00D8222D" w:rsidRDefault="003A4D40" w:rsidP="006E2285">
            <w:pPr>
              <w:jc w:val="center"/>
              <w:rPr>
                <w:i/>
                <w:iCs/>
              </w:rPr>
            </w:pPr>
            <w:r w:rsidRPr="00D8222D">
              <w:rPr>
                <w:i/>
                <w:iCs/>
              </w:rPr>
              <w:t>6</w:t>
            </w:r>
          </w:p>
        </w:tc>
        <w:tc>
          <w:tcPr>
            <w:tcW w:w="698" w:type="pct"/>
            <w:vAlign w:val="center"/>
          </w:tcPr>
          <w:p w:rsidR="003A4D40" w:rsidRPr="00D8222D" w:rsidRDefault="003A4D40" w:rsidP="006E2285">
            <w:pPr>
              <w:jc w:val="center"/>
              <w:rPr>
                <w:i/>
                <w:iCs/>
              </w:rPr>
            </w:pPr>
            <w:r w:rsidRPr="00D8222D">
              <w:rPr>
                <w:i/>
                <w:iCs/>
              </w:rPr>
              <w:t>7</w:t>
            </w:r>
          </w:p>
        </w:tc>
      </w:tr>
      <w:tr w:rsidR="003A4D40" w:rsidRPr="00D8222D">
        <w:trPr>
          <w:trHeight w:val="269"/>
        </w:trPr>
        <w:tc>
          <w:tcPr>
            <w:tcW w:w="202" w:type="pct"/>
            <w:vAlign w:val="center"/>
          </w:tcPr>
          <w:p w:rsidR="003A4D40" w:rsidRPr="00D8222D" w:rsidRDefault="003A4D40" w:rsidP="006E2285">
            <w:pPr>
              <w:jc w:val="center"/>
            </w:pPr>
          </w:p>
        </w:tc>
        <w:tc>
          <w:tcPr>
            <w:tcW w:w="1500" w:type="pct"/>
            <w:shd w:val="clear" w:color="auto" w:fill="FFFFFF"/>
            <w:noWrap/>
            <w:vAlign w:val="center"/>
          </w:tcPr>
          <w:p w:rsidR="003A4D40" w:rsidRPr="00D8222D" w:rsidRDefault="003A4D40" w:rsidP="006E2285">
            <w:pPr>
              <w:jc w:val="center"/>
              <w:rPr>
                <w:b/>
                <w:bCs/>
              </w:rPr>
            </w:pPr>
          </w:p>
        </w:tc>
        <w:tc>
          <w:tcPr>
            <w:tcW w:w="550" w:type="pct"/>
            <w:shd w:val="clear" w:color="auto" w:fill="FFFFFF"/>
            <w:noWrap/>
            <w:vAlign w:val="center"/>
          </w:tcPr>
          <w:p w:rsidR="003A4D40" w:rsidRPr="00D8222D" w:rsidRDefault="003A4D40" w:rsidP="006E2285">
            <w:pPr>
              <w:jc w:val="center"/>
            </w:pPr>
          </w:p>
        </w:tc>
        <w:tc>
          <w:tcPr>
            <w:tcW w:w="550" w:type="pct"/>
            <w:vAlign w:val="center"/>
          </w:tcPr>
          <w:p w:rsidR="003A4D40" w:rsidRPr="00D8222D" w:rsidRDefault="003A4D40" w:rsidP="006E2285">
            <w:pPr>
              <w:jc w:val="center"/>
              <w:rPr>
                <w:b/>
                <w:bCs/>
              </w:rPr>
            </w:pPr>
          </w:p>
        </w:tc>
        <w:tc>
          <w:tcPr>
            <w:tcW w:w="750" w:type="pct"/>
            <w:vAlign w:val="center"/>
          </w:tcPr>
          <w:p w:rsidR="003A4D40" w:rsidRPr="00D8222D" w:rsidRDefault="003A4D40" w:rsidP="006E2285">
            <w:pPr>
              <w:jc w:val="right"/>
            </w:pPr>
          </w:p>
        </w:tc>
        <w:tc>
          <w:tcPr>
            <w:tcW w:w="750" w:type="pct"/>
            <w:vAlign w:val="center"/>
          </w:tcPr>
          <w:p w:rsidR="003A4D40" w:rsidRPr="00D8222D" w:rsidRDefault="003A4D40" w:rsidP="006E2285">
            <w:pPr>
              <w:jc w:val="right"/>
            </w:pPr>
          </w:p>
        </w:tc>
        <w:tc>
          <w:tcPr>
            <w:tcW w:w="698" w:type="pct"/>
            <w:vAlign w:val="center"/>
          </w:tcPr>
          <w:p w:rsidR="003A4D40" w:rsidRPr="00D8222D" w:rsidRDefault="003A4D40" w:rsidP="006E2285">
            <w:pPr>
              <w:jc w:val="right"/>
            </w:pPr>
          </w:p>
        </w:tc>
      </w:tr>
      <w:tr w:rsidR="003A4D40" w:rsidRPr="00D8222D">
        <w:trPr>
          <w:trHeight w:val="269"/>
        </w:trPr>
        <w:tc>
          <w:tcPr>
            <w:tcW w:w="202" w:type="pct"/>
            <w:vAlign w:val="center"/>
          </w:tcPr>
          <w:p w:rsidR="003A4D40" w:rsidRPr="00D8222D" w:rsidRDefault="003A4D40" w:rsidP="006E2285">
            <w:pPr>
              <w:jc w:val="center"/>
            </w:pPr>
          </w:p>
        </w:tc>
        <w:tc>
          <w:tcPr>
            <w:tcW w:w="1500" w:type="pct"/>
            <w:shd w:val="clear" w:color="auto" w:fill="FFFFFF"/>
            <w:noWrap/>
            <w:vAlign w:val="center"/>
          </w:tcPr>
          <w:p w:rsidR="003A4D40" w:rsidRPr="00D8222D" w:rsidRDefault="003A4D40" w:rsidP="006E2285">
            <w:pPr>
              <w:jc w:val="center"/>
              <w:rPr>
                <w:b/>
                <w:bCs/>
              </w:rPr>
            </w:pPr>
          </w:p>
        </w:tc>
        <w:tc>
          <w:tcPr>
            <w:tcW w:w="550" w:type="pct"/>
            <w:shd w:val="clear" w:color="auto" w:fill="FFFFFF"/>
            <w:noWrap/>
            <w:vAlign w:val="center"/>
          </w:tcPr>
          <w:p w:rsidR="003A4D40" w:rsidRPr="00D8222D" w:rsidRDefault="003A4D40" w:rsidP="006E2285">
            <w:pPr>
              <w:jc w:val="center"/>
            </w:pPr>
          </w:p>
        </w:tc>
        <w:tc>
          <w:tcPr>
            <w:tcW w:w="550" w:type="pct"/>
            <w:vAlign w:val="center"/>
          </w:tcPr>
          <w:p w:rsidR="003A4D40" w:rsidRPr="00D8222D" w:rsidRDefault="003A4D40" w:rsidP="006E2285">
            <w:pPr>
              <w:jc w:val="center"/>
              <w:rPr>
                <w:b/>
                <w:bCs/>
              </w:rPr>
            </w:pPr>
          </w:p>
        </w:tc>
        <w:tc>
          <w:tcPr>
            <w:tcW w:w="750" w:type="pct"/>
            <w:vAlign w:val="center"/>
          </w:tcPr>
          <w:p w:rsidR="003A4D40" w:rsidRPr="00D8222D" w:rsidRDefault="003A4D40" w:rsidP="006E2285">
            <w:pPr>
              <w:jc w:val="right"/>
            </w:pPr>
          </w:p>
        </w:tc>
        <w:tc>
          <w:tcPr>
            <w:tcW w:w="750" w:type="pct"/>
            <w:vAlign w:val="center"/>
          </w:tcPr>
          <w:p w:rsidR="003A4D40" w:rsidRPr="00D8222D" w:rsidRDefault="003A4D40" w:rsidP="006E2285">
            <w:pPr>
              <w:jc w:val="right"/>
            </w:pPr>
          </w:p>
        </w:tc>
        <w:tc>
          <w:tcPr>
            <w:tcW w:w="698" w:type="pct"/>
            <w:vAlign w:val="center"/>
          </w:tcPr>
          <w:p w:rsidR="003A4D40" w:rsidRPr="00D8222D" w:rsidRDefault="003A4D40" w:rsidP="006E2285">
            <w:pPr>
              <w:jc w:val="right"/>
            </w:pPr>
          </w:p>
        </w:tc>
      </w:tr>
      <w:tr w:rsidR="003A4D40" w:rsidRPr="00D8222D">
        <w:trPr>
          <w:trHeight w:val="269"/>
        </w:trPr>
        <w:tc>
          <w:tcPr>
            <w:tcW w:w="202" w:type="pct"/>
            <w:vAlign w:val="center"/>
          </w:tcPr>
          <w:p w:rsidR="003A4D40" w:rsidRPr="00D8222D" w:rsidRDefault="003A4D40" w:rsidP="006E2285">
            <w:pPr>
              <w:jc w:val="center"/>
            </w:pPr>
          </w:p>
        </w:tc>
        <w:tc>
          <w:tcPr>
            <w:tcW w:w="1500" w:type="pct"/>
            <w:shd w:val="clear" w:color="auto" w:fill="FFFFFF"/>
            <w:noWrap/>
            <w:vAlign w:val="center"/>
          </w:tcPr>
          <w:p w:rsidR="003A4D40" w:rsidRPr="00D8222D" w:rsidRDefault="003A4D40" w:rsidP="006E2285">
            <w:pPr>
              <w:jc w:val="center"/>
              <w:rPr>
                <w:b/>
                <w:bCs/>
              </w:rPr>
            </w:pPr>
          </w:p>
        </w:tc>
        <w:tc>
          <w:tcPr>
            <w:tcW w:w="550" w:type="pct"/>
            <w:shd w:val="clear" w:color="auto" w:fill="FFFFFF"/>
            <w:noWrap/>
            <w:vAlign w:val="center"/>
          </w:tcPr>
          <w:p w:rsidR="003A4D40" w:rsidRPr="00D8222D" w:rsidRDefault="003A4D40" w:rsidP="006E2285">
            <w:pPr>
              <w:jc w:val="center"/>
            </w:pPr>
          </w:p>
        </w:tc>
        <w:tc>
          <w:tcPr>
            <w:tcW w:w="550" w:type="pct"/>
            <w:vAlign w:val="center"/>
          </w:tcPr>
          <w:p w:rsidR="003A4D40" w:rsidRPr="00D8222D" w:rsidRDefault="003A4D40" w:rsidP="006E2285">
            <w:pPr>
              <w:jc w:val="center"/>
              <w:rPr>
                <w:b/>
                <w:bCs/>
              </w:rPr>
            </w:pPr>
          </w:p>
        </w:tc>
        <w:tc>
          <w:tcPr>
            <w:tcW w:w="750" w:type="pct"/>
            <w:vAlign w:val="center"/>
          </w:tcPr>
          <w:p w:rsidR="003A4D40" w:rsidRPr="00D8222D" w:rsidRDefault="003A4D40" w:rsidP="006E2285">
            <w:pPr>
              <w:jc w:val="right"/>
            </w:pPr>
          </w:p>
        </w:tc>
        <w:tc>
          <w:tcPr>
            <w:tcW w:w="750" w:type="pct"/>
            <w:vAlign w:val="center"/>
          </w:tcPr>
          <w:p w:rsidR="003A4D40" w:rsidRPr="00D8222D" w:rsidRDefault="003A4D40" w:rsidP="006E2285">
            <w:pPr>
              <w:jc w:val="right"/>
            </w:pPr>
          </w:p>
        </w:tc>
        <w:tc>
          <w:tcPr>
            <w:tcW w:w="698" w:type="pct"/>
            <w:vAlign w:val="center"/>
          </w:tcPr>
          <w:p w:rsidR="003A4D40" w:rsidRPr="00D8222D" w:rsidRDefault="003A4D40" w:rsidP="006E2285">
            <w:pPr>
              <w:jc w:val="right"/>
            </w:pPr>
          </w:p>
        </w:tc>
      </w:tr>
      <w:tr w:rsidR="003A4D40" w:rsidRPr="00D8222D">
        <w:trPr>
          <w:trHeight w:val="269"/>
        </w:trPr>
        <w:tc>
          <w:tcPr>
            <w:tcW w:w="4302" w:type="pct"/>
            <w:gridSpan w:val="6"/>
            <w:vAlign w:val="center"/>
          </w:tcPr>
          <w:p w:rsidR="003A4D40" w:rsidRPr="00D8222D" w:rsidRDefault="003A4D40" w:rsidP="006E2285">
            <w:pPr>
              <w:jc w:val="both"/>
              <w:rPr>
                <w:b/>
                <w:bCs/>
              </w:rPr>
            </w:pPr>
            <w:r w:rsidRPr="00D8222D">
              <w:rPr>
                <w:b/>
                <w:bCs/>
              </w:rPr>
              <w:t>Вартість пропозиції</w:t>
            </w:r>
          </w:p>
          <w:p w:rsidR="003A4D40" w:rsidRPr="00D8222D" w:rsidRDefault="003A4D40" w:rsidP="006E2285">
            <w:pPr>
              <w:jc w:val="both"/>
              <w:rPr>
                <w:b/>
                <w:bCs/>
              </w:rPr>
            </w:pPr>
            <w:r w:rsidRPr="00D8222D">
              <w:rPr>
                <w:b/>
                <w:bCs/>
              </w:rPr>
              <w:t>Σ ______________________________ грн. (зазначається з ПДВ або без ПДВ</w:t>
            </w:r>
            <w:r w:rsidRPr="00D8222D">
              <w:t>*</w:t>
            </w:r>
            <w:r w:rsidRPr="00D8222D">
              <w:rPr>
                <w:b/>
                <w:bCs/>
              </w:rPr>
              <w:t>)</w:t>
            </w:r>
          </w:p>
          <w:p w:rsidR="003A4D40" w:rsidRPr="00D8222D" w:rsidRDefault="003A4D40" w:rsidP="006E2285">
            <w:pPr>
              <w:jc w:val="both"/>
              <w:rPr>
                <w:i/>
                <w:iCs/>
              </w:rPr>
            </w:pPr>
            <w:r w:rsidRPr="00D8222D">
              <w:rPr>
                <w:i/>
                <w:iCs/>
              </w:rPr>
              <w:t xml:space="preserve">             (цифрами та словами)</w:t>
            </w:r>
          </w:p>
        </w:tc>
        <w:tc>
          <w:tcPr>
            <w:tcW w:w="698" w:type="pct"/>
            <w:vAlign w:val="center"/>
          </w:tcPr>
          <w:p w:rsidR="003A4D40" w:rsidRPr="00D8222D" w:rsidRDefault="003A4D40" w:rsidP="006E2285">
            <w:pPr>
              <w:jc w:val="right"/>
            </w:pPr>
          </w:p>
        </w:tc>
      </w:tr>
    </w:tbl>
    <w:p w:rsidR="003A4D40" w:rsidRPr="00D8222D" w:rsidRDefault="003A4D40" w:rsidP="008615C6">
      <w:pPr>
        <w:pStyle w:val="a6"/>
        <w:spacing w:before="0"/>
        <w:ind w:firstLine="142"/>
        <w:rPr>
          <w:rFonts w:ascii="Times New Roman" w:hAnsi="Times New Roman" w:cs="Times New Roman"/>
          <w:color w:val="auto"/>
          <w:lang w:val="uk-UA"/>
        </w:rPr>
      </w:pPr>
      <w:r w:rsidRPr="00D8222D">
        <w:rPr>
          <w:color w:val="auto"/>
          <w:lang w:val="uk-UA"/>
        </w:rPr>
        <w:t>* </w:t>
      </w:r>
      <w:r w:rsidRPr="00D8222D">
        <w:rPr>
          <w:rFonts w:ascii="Times New Roman" w:hAnsi="Times New Roman" w:cs="Times New Roman"/>
          <w:color w:val="auto"/>
          <w:lang w:val="uk-UA"/>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3A4D40" w:rsidRPr="00D8222D" w:rsidRDefault="003A4D40" w:rsidP="008615C6">
      <w:pPr>
        <w:tabs>
          <w:tab w:val="left" w:pos="142"/>
        </w:tabs>
        <w:ind w:firstLine="142"/>
        <w:jc w:val="both"/>
      </w:pPr>
      <w:r w:rsidRPr="00D8222D">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4D40" w:rsidRPr="00D8222D" w:rsidRDefault="003A4D40" w:rsidP="008615C6">
      <w:pPr>
        <w:ind w:firstLine="142"/>
      </w:pPr>
      <w:r w:rsidRPr="00D8222D">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A4D40" w:rsidRPr="00D8222D" w:rsidRDefault="003A4D40" w:rsidP="008615C6">
      <w:pPr>
        <w:ind w:firstLine="142"/>
      </w:pPr>
      <w:r w:rsidRPr="00D8222D">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A4D40" w:rsidRPr="00D8222D" w:rsidRDefault="003A4D40" w:rsidP="008615C6">
      <w:pPr>
        <w:ind w:firstLine="142"/>
      </w:pPr>
      <w:r w:rsidRPr="00D8222D">
        <w:t xml:space="preserve">Разом з цією пропозицією ми надаємо документи, передбачені Додатком №1 цього Запиту (скановані копії в форматі </w:t>
      </w:r>
      <w:proofErr w:type="spellStart"/>
      <w:r w:rsidRPr="00D8222D">
        <w:t>pdf</w:t>
      </w:r>
      <w:proofErr w:type="spellEnd"/>
      <w:r w:rsidRPr="00D8222D">
        <w:t xml:space="preserve"> ) на підтвердження заявлених вимог.</w:t>
      </w:r>
    </w:p>
    <w:p w:rsidR="003A4D40" w:rsidRPr="00D8222D" w:rsidRDefault="003A4D40" w:rsidP="008615C6">
      <w:pPr>
        <w:ind w:firstLine="142"/>
      </w:pPr>
    </w:p>
    <w:p w:rsidR="003A4D40" w:rsidRPr="00D8222D" w:rsidRDefault="003A4D40" w:rsidP="008615C6">
      <w:pPr>
        <w:ind w:firstLine="142"/>
      </w:pPr>
      <w:r w:rsidRPr="00D8222D">
        <w:t xml:space="preserve">Посада, прізвище, ініціали, підпис уповноваженої особи </w:t>
      </w:r>
    </w:p>
    <w:p w:rsidR="003A4D40" w:rsidRPr="00D8222D" w:rsidRDefault="003A4D40" w:rsidP="008615C6">
      <w:pPr>
        <w:ind w:firstLine="142"/>
      </w:pPr>
      <w:r w:rsidRPr="00D8222D">
        <w:t>підприємства/фізичної особи, завірені печаткою     _______________(___________)</w:t>
      </w:r>
    </w:p>
    <w:p w:rsidR="003A4D40" w:rsidRPr="00D8222D" w:rsidRDefault="003A4D40" w:rsidP="008615C6">
      <w:pPr>
        <w:ind w:firstLine="142"/>
      </w:pPr>
      <w:r w:rsidRPr="00D8222D">
        <w:t>(у разі наявності).</w:t>
      </w:r>
    </w:p>
    <w:p w:rsidR="00F05706" w:rsidRDefault="00F05706">
      <w:pPr>
        <w:widowControl/>
        <w:autoSpaceDE/>
        <w:autoSpaceDN/>
        <w:adjustRightInd/>
        <w:rPr>
          <w:b/>
          <w:bCs/>
          <w:i/>
          <w:iCs/>
        </w:rPr>
      </w:pPr>
      <w:r>
        <w:rPr>
          <w:b/>
          <w:bCs/>
          <w:i/>
          <w:iCs/>
        </w:rPr>
        <w:br w:type="page"/>
      </w:r>
    </w:p>
    <w:p w:rsidR="003A4D40" w:rsidRPr="00D8222D" w:rsidRDefault="003A4D40" w:rsidP="00253AC2">
      <w:pPr>
        <w:numPr>
          <w:ilvl w:val="12"/>
          <w:numId w:val="0"/>
        </w:numPr>
        <w:shd w:val="clear" w:color="auto" w:fill="FFFFFF"/>
        <w:tabs>
          <w:tab w:val="left" w:pos="8520"/>
        </w:tabs>
        <w:jc w:val="right"/>
        <w:rPr>
          <w:rFonts w:ascii="Times New Roman" w:hAnsi="Times New Roman" w:cs="Times New Roman"/>
          <w:i/>
          <w:iCs/>
        </w:rPr>
      </w:pPr>
      <w:r w:rsidRPr="00D8222D">
        <w:rPr>
          <w:b/>
          <w:bCs/>
          <w:i/>
          <w:iCs/>
        </w:rPr>
        <w:lastRenderedPageBreak/>
        <w:t>ДОДАТОК № 3</w:t>
      </w:r>
      <w:r w:rsidRPr="00D8222D">
        <w:rPr>
          <w:rFonts w:ascii="Times New Roman" w:hAnsi="Times New Roman" w:cs="Times New Roman"/>
          <w:i/>
          <w:iCs/>
        </w:rPr>
        <w:t xml:space="preserve"> </w:t>
      </w:r>
    </w:p>
    <w:p w:rsidR="00F05706" w:rsidRPr="00D8222D" w:rsidRDefault="00F05706" w:rsidP="00F05706">
      <w:pPr>
        <w:numPr>
          <w:ilvl w:val="12"/>
          <w:numId w:val="0"/>
        </w:numPr>
        <w:shd w:val="clear" w:color="auto" w:fill="FFFFFF"/>
        <w:tabs>
          <w:tab w:val="left" w:pos="8520"/>
        </w:tabs>
        <w:jc w:val="right"/>
        <w:rPr>
          <w:rFonts w:ascii="Times New Roman" w:hAnsi="Times New Roman" w:cs="Times New Roman"/>
          <w:i/>
          <w:iCs/>
        </w:rPr>
      </w:pPr>
      <w:r w:rsidRPr="00D8222D">
        <w:rPr>
          <w:rFonts w:ascii="Times New Roman" w:hAnsi="Times New Roman" w:cs="Times New Roman"/>
          <w:i/>
          <w:iCs/>
        </w:rPr>
        <w:t xml:space="preserve">до оголошення </w:t>
      </w:r>
    </w:p>
    <w:p w:rsidR="00F05706" w:rsidRPr="00F05706" w:rsidRDefault="00F05706" w:rsidP="00F05706">
      <w:pPr>
        <w:numPr>
          <w:ilvl w:val="12"/>
          <w:numId w:val="0"/>
        </w:numPr>
        <w:shd w:val="clear" w:color="auto" w:fill="FFFFFF"/>
        <w:tabs>
          <w:tab w:val="left" w:pos="8520"/>
        </w:tabs>
        <w:jc w:val="right"/>
        <w:rPr>
          <w:rFonts w:ascii="Times New Roman" w:hAnsi="Times New Roman" w:cs="Times New Roman"/>
          <w:i/>
          <w:iCs/>
        </w:rPr>
      </w:pPr>
      <w:r w:rsidRPr="00D8222D">
        <w:rPr>
          <w:rFonts w:ascii="Times New Roman" w:hAnsi="Times New Roman" w:cs="Times New Roman"/>
          <w:i/>
          <w:iCs/>
        </w:rPr>
        <w:t>про проведення спрощеної закупівлі</w:t>
      </w:r>
    </w:p>
    <w:p w:rsidR="00291390" w:rsidRPr="00291390" w:rsidRDefault="00291390" w:rsidP="00291390">
      <w:pPr>
        <w:jc w:val="right"/>
        <w:rPr>
          <w:bCs/>
          <w:i/>
        </w:rPr>
      </w:pPr>
      <w:r w:rsidRPr="00291390">
        <w:rPr>
          <w:bCs/>
          <w:i/>
        </w:rPr>
        <w:t>Соки фруктові</w:t>
      </w:r>
    </w:p>
    <w:p w:rsidR="00291390" w:rsidRPr="00291390" w:rsidRDefault="00291390" w:rsidP="00291390">
      <w:pPr>
        <w:pStyle w:val="search-filterspreview-item-text"/>
        <w:spacing w:before="0" w:beforeAutospacing="0" w:after="0" w:afterAutospacing="0" w:line="300" w:lineRule="atLeast"/>
        <w:ind w:right="120"/>
        <w:jc w:val="right"/>
        <w:rPr>
          <w:i/>
          <w:color w:val="242638"/>
          <w:szCs w:val="21"/>
        </w:rPr>
      </w:pPr>
      <w:r w:rsidRPr="00291390">
        <w:rPr>
          <w:bCs/>
          <w:i/>
          <w:color w:val="242638"/>
          <w:szCs w:val="21"/>
        </w:rPr>
        <w:t>15321000-4</w:t>
      </w:r>
      <w:r w:rsidRPr="00291390">
        <w:rPr>
          <w:i/>
          <w:color w:val="242638"/>
          <w:szCs w:val="21"/>
        </w:rPr>
        <w:t> - Фруктові соки</w:t>
      </w:r>
    </w:p>
    <w:p w:rsidR="003A4D40" w:rsidRPr="00D8222D" w:rsidRDefault="003A4D40" w:rsidP="004617FF">
      <w:pPr>
        <w:numPr>
          <w:ilvl w:val="12"/>
          <w:numId w:val="0"/>
        </w:numPr>
        <w:shd w:val="clear" w:color="auto" w:fill="FFFFFF"/>
        <w:tabs>
          <w:tab w:val="left" w:pos="8520"/>
        </w:tabs>
        <w:jc w:val="right"/>
        <w:rPr>
          <w:b/>
          <w:bCs/>
          <w:i/>
          <w:iCs/>
        </w:rPr>
      </w:pPr>
    </w:p>
    <w:p w:rsidR="003A4D40" w:rsidRPr="00D8222D" w:rsidRDefault="003A4D40" w:rsidP="004617FF">
      <w:pPr>
        <w:tabs>
          <w:tab w:val="left" w:pos="938"/>
        </w:tabs>
        <w:autoSpaceDE/>
        <w:autoSpaceDN/>
        <w:adjustRightInd/>
        <w:spacing w:line="276" w:lineRule="auto"/>
        <w:jc w:val="right"/>
        <w:rPr>
          <w:rFonts w:ascii="Times New Roman" w:hAnsi="Times New Roman" w:cs="Times New Roman"/>
          <w:b/>
          <w:bCs/>
          <w:lang w:eastAsia="uk-UA"/>
        </w:rPr>
      </w:pPr>
    </w:p>
    <w:p w:rsidR="003A4D40" w:rsidRPr="00D8222D" w:rsidRDefault="003A4D40" w:rsidP="004617FF">
      <w:pPr>
        <w:autoSpaceDE/>
        <w:autoSpaceDN/>
        <w:adjustRightInd/>
        <w:spacing w:line="276" w:lineRule="auto"/>
        <w:jc w:val="center"/>
        <w:rPr>
          <w:rFonts w:ascii="Times New Roman" w:hAnsi="Times New Roman" w:cs="Times New Roman"/>
          <w:b/>
          <w:bCs/>
          <w:lang w:eastAsia="uk-UA"/>
        </w:rPr>
      </w:pPr>
      <w:r w:rsidRPr="00D8222D">
        <w:rPr>
          <w:b/>
          <w:bCs/>
        </w:rPr>
        <w:t>Технічні, якісні та кількісні характеристики предмета закупівлі.</w:t>
      </w:r>
    </w:p>
    <w:p w:rsidR="00575765" w:rsidRPr="00575765" w:rsidRDefault="003A4D40" w:rsidP="00575765">
      <w:pPr>
        <w:rPr>
          <w:bCs/>
          <w:i/>
        </w:rPr>
      </w:pPr>
      <w:r w:rsidRPr="00F05706">
        <w:rPr>
          <w:rFonts w:ascii="Times New Roman" w:hAnsi="Times New Roman" w:cs="Times New Roman"/>
          <w:lang w:eastAsia="uk-UA"/>
        </w:rPr>
        <w:t xml:space="preserve">1. Предмет закупівлі: </w:t>
      </w:r>
      <w:r w:rsidRPr="00F05706">
        <w:rPr>
          <w:rFonts w:ascii="Times New Roman" w:hAnsi="Times New Roman" w:cs="Times New Roman"/>
        </w:rPr>
        <w:t xml:space="preserve">за </w:t>
      </w:r>
      <w:r w:rsidR="00575765" w:rsidRPr="00291390">
        <w:rPr>
          <w:bCs/>
          <w:i/>
        </w:rPr>
        <w:t>Соки фруктові</w:t>
      </w:r>
      <w:r w:rsidR="00575765">
        <w:rPr>
          <w:bCs/>
          <w:i/>
        </w:rPr>
        <w:t xml:space="preserve"> </w:t>
      </w:r>
      <w:r w:rsidR="00575765" w:rsidRPr="00291390">
        <w:rPr>
          <w:rFonts w:ascii="Times New Roman" w:hAnsi="Times New Roman" w:cs="Times New Roman"/>
          <w:bCs/>
          <w:i/>
          <w:color w:val="242638"/>
          <w:szCs w:val="21"/>
        </w:rPr>
        <w:t>15321000-4</w:t>
      </w:r>
      <w:r w:rsidR="00575765" w:rsidRPr="00291390">
        <w:rPr>
          <w:rFonts w:ascii="Times New Roman" w:hAnsi="Times New Roman" w:cs="Times New Roman"/>
          <w:i/>
          <w:color w:val="242638"/>
          <w:szCs w:val="21"/>
        </w:rPr>
        <w:t> - Фруктові соки</w:t>
      </w:r>
    </w:p>
    <w:p w:rsidR="003A4D40" w:rsidRPr="00F05706" w:rsidRDefault="003A4D40" w:rsidP="00F05706">
      <w:pPr>
        <w:numPr>
          <w:ilvl w:val="12"/>
          <w:numId w:val="0"/>
        </w:numPr>
        <w:shd w:val="clear" w:color="auto" w:fill="FFFFFF"/>
        <w:tabs>
          <w:tab w:val="left" w:pos="8520"/>
        </w:tabs>
        <w:jc w:val="both"/>
        <w:rPr>
          <w:rFonts w:ascii="Times New Roman" w:hAnsi="Times New Roman" w:cs="Times New Roman"/>
          <w:iCs/>
        </w:rPr>
      </w:pPr>
    </w:p>
    <w:tbl>
      <w:tblPr>
        <w:tblW w:w="5030" w:type="pct"/>
        <w:tblLayout w:type="fixed"/>
        <w:tblLook w:val="00A0"/>
      </w:tblPr>
      <w:tblGrid>
        <w:gridCol w:w="518"/>
        <w:gridCol w:w="1718"/>
        <w:gridCol w:w="1133"/>
        <w:gridCol w:w="1133"/>
        <w:gridCol w:w="6087"/>
      </w:tblGrid>
      <w:tr w:rsidR="00ED18D5" w:rsidRPr="00D8222D" w:rsidTr="00ED18D5">
        <w:trPr>
          <w:trHeight w:val="734"/>
        </w:trPr>
        <w:tc>
          <w:tcPr>
            <w:tcW w:w="245" w:type="pct"/>
            <w:tcBorders>
              <w:top w:val="single" w:sz="4" w:space="0" w:color="auto"/>
              <w:left w:val="single" w:sz="4" w:space="0" w:color="auto"/>
              <w:bottom w:val="single" w:sz="4" w:space="0" w:color="auto"/>
              <w:right w:val="single" w:sz="4" w:space="0" w:color="auto"/>
            </w:tcBorders>
            <w:noWrap/>
            <w:vAlign w:val="center"/>
          </w:tcPr>
          <w:p w:rsidR="003A4D40" w:rsidRPr="00D8222D" w:rsidRDefault="003A4D40" w:rsidP="006E2285">
            <w:pPr>
              <w:autoSpaceDE/>
              <w:autoSpaceDN/>
              <w:adjustRightInd/>
              <w:spacing w:line="276" w:lineRule="auto"/>
              <w:jc w:val="center"/>
              <w:rPr>
                <w:rFonts w:ascii="Times New Roman" w:hAnsi="Times New Roman" w:cs="Times New Roman"/>
                <w:b/>
                <w:bCs/>
              </w:rPr>
            </w:pPr>
            <w:r w:rsidRPr="00D8222D">
              <w:rPr>
                <w:rFonts w:ascii="Times New Roman" w:hAnsi="Times New Roman" w:cs="Times New Roman"/>
                <w:b/>
                <w:bCs/>
              </w:rPr>
              <w:t xml:space="preserve">№ </w:t>
            </w:r>
          </w:p>
          <w:p w:rsidR="003A4D40" w:rsidRPr="00D8222D" w:rsidRDefault="003A4D40" w:rsidP="006E2285">
            <w:pPr>
              <w:autoSpaceDE/>
              <w:autoSpaceDN/>
              <w:adjustRightInd/>
              <w:spacing w:line="276" w:lineRule="auto"/>
              <w:jc w:val="center"/>
              <w:rPr>
                <w:rFonts w:ascii="Times New Roman" w:hAnsi="Times New Roman" w:cs="Times New Roman"/>
                <w:b/>
                <w:bCs/>
              </w:rPr>
            </w:pPr>
            <w:r w:rsidRPr="00D8222D">
              <w:rPr>
                <w:rFonts w:ascii="Times New Roman" w:hAnsi="Times New Roman" w:cs="Times New Roman"/>
                <w:b/>
                <w:bCs/>
              </w:rPr>
              <w:t>з/п</w:t>
            </w:r>
          </w:p>
        </w:tc>
        <w:tc>
          <w:tcPr>
            <w:tcW w:w="811" w:type="pct"/>
            <w:tcBorders>
              <w:top w:val="single" w:sz="4" w:space="0" w:color="auto"/>
              <w:left w:val="nil"/>
              <w:bottom w:val="single" w:sz="4" w:space="0" w:color="auto"/>
              <w:right w:val="single" w:sz="4" w:space="0" w:color="auto"/>
            </w:tcBorders>
            <w:noWrap/>
            <w:vAlign w:val="center"/>
          </w:tcPr>
          <w:p w:rsidR="003A4D40" w:rsidRPr="00D8222D" w:rsidRDefault="003A4D40" w:rsidP="006E2285">
            <w:pPr>
              <w:autoSpaceDE/>
              <w:autoSpaceDN/>
              <w:adjustRightInd/>
              <w:spacing w:line="276" w:lineRule="auto"/>
              <w:jc w:val="center"/>
              <w:rPr>
                <w:rFonts w:ascii="Times New Roman" w:hAnsi="Times New Roman" w:cs="Times New Roman"/>
                <w:b/>
                <w:bCs/>
              </w:rPr>
            </w:pPr>
            <w:r w:rsidRPr="00D8222D">
              <w:rPr>
                <w:rFonts w:ascii="Times New Roman" w:hAnsi="Times New Roman" w:cs="Times New Roman"/>
                <w:b/>
                <w:bCs/>
              </w:rPr>
              <w:t>Найменування</w:t>
            </w:r>
          </w:p>
          <w:p w:rsidR="003A4D40" w:rsidRPr="00D8222D" w:rsidRDefault="003A4D40" w:rsidP="006E2285">
            <w:pPr>
              <w:autoSpaceDE/>
              <w:autoSpaceDN/>
              <w:adjustRightInd/>
              <w:spacing w:line="276" w:lineRule="auto"/>
              <w:jc w:val="center"/>
              <w:rPr>
                <w:rFonts w:ascii="Times New Roman" w:hAnsi="Times New Roman" w:cs="Times New Roman"/>
                <w:b/>
                <w:bCs/>
              </w:rPr>
            </w:pPr>
            <w:r w:rsidRPr="00D8222D">
              <w:rPr>
                <w:rFonts w:ascii="Times New Roman" w:hAnsi="Times New Roman" w:cs="Times New Roman"/>
                <w:b/>
                <w:bCs/>
              </w:rPr>
              <w:t xml:space="preserve"> товару</w:t>
            </w:r>
          </w:p>
        </w:tc>
        <w:tc>
          <w:tcPr>
            <w:tcW w:w="535" w:type="pct"/>
            <w:tcBorders>
              <w:top w:val="single" w:sz="4" w:space="0" w:color="auto"/>
              <w:left w:val="nil"/>
              <w:bottom w:val="single" w:sz="4" w:space="0" w:color="auto"/>
              <w:right w:val="single" w:sz="4" w:space="0" w:color="auto"/>
            </w:tcBorders>
            <w:noWrap/>
            <w:vAlign w:val="center"/>
          </w:tcPr>
          <w:p w:rsidR="003A4D40" w:rsidRPr="00D8222D" w:rsidRDefault="003A4D40" w:rsidP="006E2285">
            <w:pPr>
              <w:autoSpaceDE/>
              <w:autoSpaceDN/>
              <w:adjustRightInd/>
              <w:spacing w:line="276" w:lineRule="auto"/>
              <w:jc w:val="center"/>
              <w:rPr>
                <w:rFonts w:ascii="Times New Roman" w:hAnsi="Times New Roman" w:cs="Times New Roman"/>
                <w:b/>
                <w:bCs/>
              </w:rPr>
            </w:pPr>
            <w:r w:rsidRPr="00D8222D">
              <w:rPr>
                <w:rFonts w:ascii="Times New Roman" w:hAnsi="Times New Roman" w:cs="Times New Roman"/>
                <w:b/>
                <w:bCs/>
              </w:rPr>
              <w:t xml:space="preserve">Один. </w:t>
            </w:r>
          </w:p>
          <w:p w:rsidR="003A4D40" w:rsidRPr="00D8222D" w:rsidRDefault="003A4D40" w:rsidP="006E2285">
            <w:pPr>
              <w:autoSpaceDE/>
              <w:autoSpaceDN/>
              <w:adjustRightInd/>
              <w:spacing w:line="276" w:lineRule="auto"/>
              <w:jc w:val="center"/>
              <w:rPr>
                <w:rFonts w:ascii="Times New Roman" w:hAnsi="Times New Roman" w:cs="Times New Roman"/>
                <w:b/>
                <w:bCs/>
              </w:rPr>
            </w:pPr>
            <w:r w:rsidRPr="00D8222D">
              <w:rPr>
                <w:rFonts w:ascii="Times New Roman" w:hAnsi="Times New Roman" w:cs="Times New Roman"/>
                <w:b/>
                <w:bCs/>
              </w:rPr>
              <w:t>виміру</w:t>
            </w:r>
          </w:p>
        </w:tc>
        <w:tc>
          <w:tcPr>
            <w:tcW w:w="535" w:type="pct"/>
            <w:tcBorders>
              <w:top w:val="single" w:sz="4" w:space="0" w:color="auto"/>
              <w:left w:val="nil"/>
              <w:bottom w:val="single" w:sz="4" w:space="0" w:color="auto"/>
              <w:right w:val="single" w:sz="4" w:space="0" w:color="auto"/>
            </w:tcBorders>
            <w:shd w:val="clear" w:color="000000" w:fill="FFFFFF"/>
            <w:noWrap/>
            <w:vAlign w:val="center"/>
          </w:tcPr>
          <w:p w:rsidR="003A4D40" w:rsidRPr="00D8222D" w:rsidRDefault="003A4D40" w:rsidP="006E2285">
            <w:pPr>
              <w:autoSpaceDE/>
              <w:autoSpaceDN/>
              <w:adjustRightInd/>
              <w:spacing w:line="276" w:lineRule="auto"/>
              <w:jc w:val="center"/>
              <w:rPr>
                <w:rFonts w:ascii="Times New Roman" w:hAnsi="Times New Roman" w:cs="Times New Roman"/>
                <w:b/>
                <w:bCs/>
              </w:rPr>
            </w:pPr>
            <w:r w:rsidRPr="00D8222D">
              <w:rPr>
                <w:rFonts w:ascii="Times New Roman" w:hAnsi="Times New Roman" w:cs="Times New Roman"/>
                <w:b/>
                <w:bCs/>
              </w:rPr>
              <w:t>Кількість</w:t>
            </w:r>
          </w:p>
        </w:tc>
        <w:tc>
          <w:tcPr>
            <w:tcW w:w="2874" w:type="pct"/>
            <w:tcBorders>
              <w:top w:val="single" w:sz="4" w:space="0" w:color="auto"/>
              <w:left w:val="nil"/>
              <w:bottom w:val="single" w:sz="4" w:space="0" w:color="auto"/>
              <w:right w:val="single" w:sz="4" w:space="0" w:color="auto"/>
            </w:tcBorders>
            <w:shd w:val="clear" w:color="000000" w:fill="FFFFFF"/>
            <w:vAlign w:val="center"/>
          </w:tcPr>
          <w:p w:rsidR="003A4D40" w:rsidRPr="00D8222D" w:rsidRDefault="003A4D40" w:rsidP="006E2285">
            <w:pPr>
              <w:jc w:val="center"/>
              <w:rPr>
                <w:rFonts w:ascii="Times New Roman" w:hAnsi="Times New Roman" w:cs="Times New Roman"/>
                <w:b/>
                <w:bCs/>
              </w:rPr>
            </w:pPr>
            <w:r w:rsidRPr="00D8222D">
              <w:rPr>
                <w:rFonts w:ascii="Times New Roman" w:hAnsi="Times New Roman" w:cs="Times New Roman"/>
                <w:b/>
                <w:bCs/>
              </w:rPr>
              <w:t>Вимоги до предмету</w:t>
            </w:r>
            <w:r w:rsidR="004210DF">
              <w:rPr>
                <w:rFonts w:ascii="Times New Roman" w:hAnsi="Times New Roman" w:cs="Times New Roman"/>
                <w:b/>
                <w:bCs/>
              </w:rPr>
              <w:t xml:space="preserve"> </w:t>
            </w:r>
            <w:r w:rsidRPr="00D8222D">
              <w:rPr>
                <w:rFonts w:ascii="Times New Roman" w:hAnsi="Times New Roman" w:cs="Times New Roman"/>
                <w:b/>
                <w:bCs/>
              </w:rPr>
              <w:t>закупівлі</w:t>
            </w:r>
          </w:p>
        </w:tc>
      </w:tr>
      <w:tr w:rsidR="00ED18D5" w:rsidRPr="00D8222D" w:rsidTr="00ED18D5">
        <w:trPr>
          <w:trHeight w:val="734"/>
        </w:trPr>
        <w:tc>
          <w:tcPr>
            <w:tcW w:w="245" w:type="pct"/>
            <w:tcBorders>
              <w:top w:val="single" w:sz="4" w:space="0" w:color="auto"/>
              <w:left w:val="single" w:sz="4" w:space="0" w:color="auto"/>
              <w:bottom w:val="single" w:sz="4" w:space="0" w:color="auto"/>
              <w:right w:val="single" w:sz="4" w:space="0" w:color="auto"/>
            </w:tcBorders>
            <w:noWrap/>
            <w:vAlign w:val="center"/>
          </w:tcPr>
          <w:p w:rsidR="00ED18D5" w:rsidRPr="00D8222D" w:rsidRDefault="00ED18D5" w:rsidP="006E2285">
            <w:pPr>
              <w:autoSpaceDE/>
              <w:autoSpaceDN/>
              <w:adjustRightInd/>
              <w:spacing w:line="276" w:lineRule="auto"/>
              <w:jc w:val="center"/>
              <w:rPr>
                <w:rFonts w:ascii="Times New Roman" w:hAnsi="Times New Roman" w:cs="Times New Roman"/>
                <w:b/>
                <w:bCs/>
              </w:rPr>
            </w:pPr>
            <w:r>
              <w:rPr>
                <w:rFonts w:ascii="Times New Roman" w:hAnsi="Times New Roman" w:cs="Times New Roman"/>
                <w:b/>
                <w:bCs/>
              </w:rPr>
              <w:t>1</w:t>
            </w:r>
          </w:p>
        </w:tc>
        <w:tc>
          <w:tcPr>
            <w:tcW w:w="811" w:type="pct"/>
            <w:tcBorders>
              <w:top w:val="single" w:sz="4" w:space="0" w:color="auto"/>
              <w:left w:val="nil"/>
              <w:bottom w:val="single" w:sz="4" w:space="0" w:color="auto"/>
              <w:right w:val="single" w:sz="4" w:space="0" w:color="auto"/>
            </w:tcBorders>
            <w:noWrap/>
            <w:vAlign w:val="center"/>
          </w:tcPr>
          <w:p w:rsidR="00ED18D5" w:rsidRPr="00D8222D" w:rsidRDefault="00BE6F7C" w:rsidP="00ED18D5">
            <w:pPr>
              <w:autoSpaceDE/>
              <w:autoSpaceDN/>
              <w:adjustRightInd/>
              <w:spacing w:line="276" w:lineRule="auto"/>
              <w:jc w:val="center"/>
              <w:rPr>
                <w:rFonts w:ascii="Times New Roman" w:hAnsi="Times New Roman" w:cs="Times New Roman"/>
                <w:b/>
                <w:bCs/>
              </w:rPr>
            </w:pPr>
            <w:r w:rsidRPr="00E87C07">
              <w:rPr>
                <w:rFonts w:ascii="Times New Roman" w:hAnsi="Times New Roman"/>
                <w:b/>
              </w:rPr>
              <w:t xml:space="preserve">Сік пастеризований без додавання цукру та </w:t>
            </w:r>
            <w:proofErr w:type="spellStart"/>
            <w:r w:rsidRPr="00E87C07">
              <w:rPr>
                <w:rFonts w:ascii="Times New Roman" w:hAnsi="Times New Roman"/>
                <w:b/>
              </w:rPr>
              <w:t>підсолоджувачів</w:t>
            </w:r>
            <w:proofErr w:type="spellEnd"/>
          </w:p>
        </w:tc>
        <w:tc>
          <w:tcPr>
            <w:tcW w:w="535" w:type="pct"/>
            <w:tcBorders>
              <w:top w:val="single" w:sz="4" w:space="0" w:color="auto"/>
              <w:left w:val="nil"/>
              <w:bottom w:val="single" w:sz="4" w:space="0" w:color="auto"/>
              <w:right w:val="single" w:sz="4" w:space="0" w:color="auto"/>
            </w:tcBorders>
            <w:noWrap/>
            <w:vAlign w:val="center"/>
          </w:tcPr>
          <w:p w:rsidR="00ED18D5" w:rsidRPr="00D8222D" w:rsidRDefault="00BE6F7C" w:rsidP="006E2285">
            <w:pPr>
              <w:autoSpaceDE/>
              <w:autoSpaceDN/>
              <w:adjustRightInd/>
              <w:spacing w:line="276" w:lineRule="auto"/>
              <w:jc w:val="center"/>
              <w:rPr>
                <w:rFonts w:ascii="Times New Roman" w:hAnsi="Times New Roman" w:cs="Times New Roman"/>
                <w:b/>
                <w:bCs/>
              </w:rPr>
            </w:pPr>
            <w:r>
              <w:rPr>
                <w:rFonts w:ascii="Times New Roman" w:hAnsi="Times New Roman" w:cs="Times New Roman"/>
                <w:b/>
                <w:bCs/>
              </w:rPr>
              <w:t>кг</w:t>
            </w:r>
          </w:p>
        </w:tc>
        <w:tc>
          <w:tcPr>
            <w:tcW w:w="535" w:type="pct"/>
            <w:tcBorders>
              <w:top w:val="single" w:sz="4" w:space="0" w:color="auto"/>
              <w:left w:val="nil"/>
              <w:bottom w:val="single" w:sz="4" w:space="0" w:color="auto"/>
              <w:right w:val="single" w:sz="4" w:space="0" w:color="auto"/>
            </w:tcBorders>
            <w:shd w:val="clear" w:color="000000" w:fill="FFFFFF"/>
            <w:noWrap/>
            <w:vAlign w:val="center"/>
          </w:tcPr>
          <w:p w:rsidR="00ED18D5" w:rsidRPr="00D8222D" w:rsidRDefault="006158D1" w:rsidP="006E2285">
            <w:pPr>
              <w:autoSpaceDE/>
              <w:autoSpaceDN/>
              <w:adjustRightInd/>
              <w:spacing w:line="276" w:lineRule="auto"/>
              <w:jc w:val="center"/>
              <w:rPr>
                <w:rFonts w:ascii="Times New Roman" w:hAnsi="Times New Roman" w:cs="Times New Roman"/>
                <w:b/>
                <w:bCs/>
              </w:rPr>
            </w:pPr>
            <w:r>
              <w:rPr>
                <w:rFonts w:ascii="Times New Roman" w:hAnsi="Times New Roman" w:cs="Times New Roman"/>
                <w:b/>
                <w:bCs/>
              </w:rPr>
              <w:t>1200</w:t>
            </w:r>
          </w:p>
        </w:tc>
        <w:tc>
          <w:tcPr>
            <w:tcW w:w="2874" w:type="pct"/>
            <w:tcBorders>
              <w:top w:val="single" w:sz="4" w:space="0" w:color="auto"/>
              <w:left w:val="nil"/>
              <w:bottom w:val="single" w:sz="4" w:space="0" w:color="auto"/>
              <w:right w:val="single" w:sz="4" w:space="0" w:color="auto"/>
            </w:tcBorders>
            <w:shd w:val="clear" w:color="000000" w:fill="FFFFFF"/>
            <w:vAlign w:val="center"/>
          </w:tcPr>
          <w:p w:rsidR="00ED18D5" w:rsidRPr="00D8222D" w:rsidRDefault="00BE6F7C" w:rsidP="00575765">
            <w:pPr>
              <w:tabs>
                <w:tab w:val="left" w:pos="7860"/>
              </w:tabs>
              <w:rPr>
                <w:rFonts w:ascii="Times New Roman" w:hAnsi="Times New Roman" w:cs="Times New Roman"/>
                <w:b/>
                <w:bCs/>
              </w:rPr>
            </w:pPr>
            <w:r w:rsidRPr="00E87C07">
              <w:rPr>
                <w:rFonts w:ascii="Times New Roman" w:eastAsia="Calibri" w:hAnsi="Times New Roman" w:cs="Times New Roman"/>
                <w:color w:val="000000"/>
              </w:rPr>
              <w:t xml:space="preserve">Натуральні фруктові соки промислового випуску Без додавання цукру та </w:t>
            </w:r>
            <w:proofErr w:type="spellStart"/>
            <w:r w:rsidRPr="00E87C07">
              <w:rPr>
                <w:rFonts w:ascii="Times New Roman" w:eastAsia="Calibri" w:hAnsi="Times New Roman" w:cs="Times New Roman"/>
                <w:color w:val="000000"/>
              </w:rPr>
              <w:t>підсолоджувачів</w:t>
            </w:r>
            <w:proofErr w:type="spellEnd"/>
            <w:r w:rsidRPr="00E87C07">
              <w:rPr>
                <w:rFonts w:ascii="Times New Roman" w:eastAsia="Calibri" w:hAnsi="Times New Roman" w:cs="Times New Roman"/>
                <w:color w:val="000000"/>
              </w:rPr>
              <w:t xml:space="preserve"> (пастеризовані, освітлені)  без  консервантів,  на  основі  натуральних  фруктів,  ягід, з добре вираженим, притаманним даному виду соку кольором і смаком, без сторонніх </w:t>
            </w:r>
            <w:proofErr w:type="spellStart"/>
            <w:r w:rsidRPr="00E87C07">
              <w:rPr>
                <w:rFonts w:ascii="Times New Roman" w:eastAsia="Calibri" w:hAnsi="Times New Roman" w:cs="Times New Roman"/>
                <w:color w:val="000000"/>
              </w:rPr>
              <w:t>присмаків</w:t>
            </w:r>
            <w:proofErr w:type="spellEnd"/>
            <w:r w:rsidRPr="00E87C07">
              <w:rPr>
                <w:rFonts w:ascii="Times New Roman" w:eastAsia="Calibri" w:hAnsi="Times New Roman" w:cs="Times New Roman"/>
                <w:color w:val="000000"/>
              </w:rPr>
              <w:t xml:space="preserve"> та запахів. За якістю  вищого або 1 ґатунку. В </w:t>
            </w:r>
            <w:proofErr w:type="spellStart"/>
            <w:r w:rsidRPr="00E87C07">
              <w:rPr>
                <w:rFonts w:ascii="Times New Roman" w:eastAsia="Calibri" w:hAnsi="Times New Roman" w:cs="Times New Roman"/>
                <w:color w:val="000000"/>
              </w:rPr>
              <w:t>тетрапаках</w:t>
            </w:r>
            <w:proofErr w:type="spellEnd"/>
            <w:r w:rsidRPr="00E87C07">
              <w:rPr>
                <w:rFonts w:ascii="Times New Roman" w:eastAsia="Calibri" w:hAnsi="Times New Roman" w:cs="Times New Roman"/>
                <w:color w:val="000000"/>
              </w:rPr>
              <w:t xml:space="preserve"> не менше 1 л. </w:t>
            </w:r>
            <w:r>
              <w:rPr>
                <w:rFonts w:ascii="Times New Roman" w:eastAsia="Calibri" w:hAnsi="Times New Roman" w:cs="Times New Roman"/>
                <w:color w:val="000000"/>
              </w:rPr>
              <w:t>(1  кг)</w:t>
            </w:r>
            <w:r w:rsidRPr="00E87C07">
              <w:rPr>
                <w:rFonts w:ascii="Times New Roman" w:eastAsia="Calibri" w:hAnsi="Times New Roman" w:cs="Times New Roman"/>
                <w:color w:val="000000"/>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що має бути зазначено на упаковці товару. Без вмісту синтетичних барвників, ароматизаторів, підсилювачів смаку, консервантів. Без ГМО.</w:t>
            </w:r>
          </w:p>
        </w:tc>
      </w:tr>
    </w:tbl>
    <w:p w:rsidR="003A4D40" w:rsidRPr="00D8222D" w:rsidRDefault="003A4D40" w:rsidP="004617FF">
      <w:pPr>
        <w:autoSpaceDE/>
        <w:autoSpaceDN/>
        <w:adjustRightInd/>
        <w:spacing w:line="276" w:lineRule="auto"/>
        <w:jc w:val="both"/>
      </w:pPr>
      <w:r w:rsidRPr="00D8222D">
        <w:rPr>
          <w:rFonts w:ascii="Times New Roman" w:hAnsi="Times New Roman" w:cs="Times New Roman"/>
          <w:b/>
          <w:bCs/>
          <w:lang w:eastAsia="uk-UA"/>
        </w:rPr>
        <w:t xml:space="preserve">2. Особливі вимоги до предмету закупівлі </w:t>
      </w:r>
      <w:r w:rsidRPr="00D8222D">
        <w:rPr>
          <w:rFonts w:ascii="Times New Roman" w:hAnsi="Times New Roman" w:cs="Times New Roman"/>
          <w:lang w:eastAsia="uk-UA"/>
        </w:rPr>
        <w:t>(далі – Товар):</w:t>
      </w:r>
    </w:p>
    <w:p w:rsidR="003A4D40" w:rsidRPr="00C97412" w:rsidRDefault="003A4D40" w:rsidP="004617FF">
      <w:pPr>
        <w:jc w:val="both"/>
        <w:rPr>
          <w:rFonts w:ascii="Times New Roman" w:hAnsi="Times New Roman" w:cs="Times New Roman"/>
          <w:lang w:eastAsia="en-US"/>
        </w:rPr>
      </w:pPr>
      <w:r w:rsidRPr="00D8222D">
        <w:rPr>
          <w:rFonts w:ascii="Times New Roman" w:hAnsi="Times New Roman" w:cs="Times New Roman"/>
          <w:lang w:eastAsia="en-US"/>
        </w:rPr>
        <w:t xml:space="preserve">1. Товар повинен відповідати показникам безпечності та якості, встановленим для харчових продуктів чинними нормативними документам, зокрема, вимогам </w:t>
      </w:r>
      <w:r w:rsidRPr="00D85CF7">
        <w:rPr>
          <w:rFonts w:ascii="Times New Roman" w:hAnsi="Times New Roman" w:cs="Times New Roman"/>
          <w:lang w:eastAsia="en-US"/>
        </w:rPr>
        <w:t xml:space="preserve">Закону України </w:t>
      </w:r>
      <w:r w:rsidRPr="00D85CF7">
        <w:t>«Про основні принципи та вимоги до безпечності та якості харчових продуктів»</w:t>
      </w:r>
      <w:r w:rsidRPr="00D85CF7">
        <w:rPr>
          <w:rFonts w:ascii="Times New Roman" w:hAnsi="Times New Roman" w:cs="Times New Roman"/>
          <w:lang w:eastAsia="en-US"/>
        </w:rPr>
        <w:t xml:space="preserve"> від 23.12.1997р. №771/97-ВР (зі змінами</w:t>
      </w:r>
      <w:r w:rsidRPr="00C97412">
        <w:rPr>
          <w:rFonts w:ascii="Times New Roman" w:hAnsi="Times New Roman" w:cs="Times New Roman"/>
          <w:lang w:eastAsia="en-US"/>
        </w:rPr>
        <w:t xml:space="preserve">). Учасником надаються належним чином завірена копія якісного посвідчення від виробника, декларація виробника на товар. </w:t>
      </w:r>
    </w:p>
    <w:p w:rsidR="003A4D40" w:rsidRPr="00D8222D" w:rsidRDefault="003A4D40" w:rsidP="004617FF">
      <w:pPr>
        <w:jc w:val="both"/>
        <w:rPr>
          <w:rFonts w:ascii="Times New Roman" w:hAnsi="Times New Roman" w:cs="Times New Roman"/>
          <w:lang w:eastAsia="en-US"/>
        </w:rPr>
      </w:pPr>
      <w:r w:rsidRPr="00D8222D">
        <w:rPr>
          <w:rFonts w:ascii="Times New Roman" w:hAnsi="Times New Roman" w:cs="Times New Roman"/>
          <w:lang w:eastAsia="en-US"/>
        </w:rPr>
        <w:t>2.</w:t>
      </w:r>
      <w:r w:rsidRPr="00D8222D">
        <w:t>Термін придатності від загального терміну зберігання, передбаченого виробником на час поставки не менше ніж 80%</w:t>
      </w:r>
      <w:r w:rsidRPr="00D8222D">
        <w:rPr>
          <w:rFonts w:ascii="Times New Roman" w:hAnsi="Times New Roman" w:cs="Times New Roman"/>
          <w:lang w:eastAsia="en-US"/>
        </w:rPr>
        <w:t xml:space="preserve"> від загального строку зберігання відповідного товару, який зазначається у супровідній документації на кожну партію товару або на етикетці та який обчислюється від дати виготовлення.</w:t>
      </w:r>
    </w:p>
    <w:p w:rsidR="003A4D40" w:rsidRPr="00D8222D" w:rsidRDefault="003A4D40" w:rsidP="004617FF">
      <w:pPr>
        <w:tabs>
          <w:tab w:val="left" w:pos="7125"/>
        </w:tabs>
        <w:suppressAutoHyphens/>
        <w:autoSpaceDE/>
        <w:autoSpaceDN/>
        <w:adjustRightInd/>
        <w:spacing w:line="276" w:lineRule="auto"/>
        <w:jc w:val="both"/>
        <w:rPr>
          <w:rFonts w:ascii="Times New Roman" w:hAnsi="Times New Roman" w:cs="Times New Roman"/>
          <w:b/>
          <w:bCs/>
          <w:lang w:eastAsia="uk-UA"/>
        </w:rPr>
      </w:pPr>
      <w:r w:rsidRPr="00D8222D">
        <w:rPr>
          <w:rFonts w:ascii="Times New Roman" w:hAnsi="Times New Roman" w:cs="Times New Roman"/>
          <w:b/>
          <w:bCs/>
          <w:lang w:eastAsia="uk-UA"/>
        </w:rPr>
        <w:t>3.</w:t>
      </w:r>
      <w:r w:rsidRPr="00D8222D">
        <w:rPr>
          <w:b/>
          <w:bCs/>
        </w:rPr>
        <w:t>Основні умови поставки</w:t>
      </w:r>
      <w:r w:rsidRPr="00D8222D">
        <w:rPr>
          <w:rFonts w:ascii="Times New Roman" w:hAnsi="Times New Roman" w:cs="Times New Roman"/>
          <w:b/>
          <w:bCs/>
          <w:lang w:eastAsia="uk-UA"/>
        </w:rPr>
        <w:t>:</w:t>
      </w:r>
    </w:p>
    <w:p w:rsidR="003A4D40" w:rsidRPr="00D8222D" w:rsidRDefault="003A4D40" w:rsidP="004617FF">
      <w:pPr>
        <w:keepNext/>
        <w:widowControl/>
        <w:numPr>
          <w:ilvl w:val="0"/>
          <w:numId w:val="2"/>
        </w:numPr>
        <w:autoSpaceDE/>
        <w:autoSpaceDN/>
        <w:adjustRightInd/>
        <w:jc w:val="both"/>
        <w:rPr>
          <w:rFonts w:ascii="Times New Roman" w:hAnsi="Times New Roman" w:cs="Times New Roman"/>
          <w:b/>
          <w:bCs/>
          <w:i/>
          <w:iCs/>
        </w:rPr>
      </w:pPr>
      <w:r w:rsidRPr="00D8222D">
        <w:rPr>
          <w:rFonts w:ascii="Times New Roman" w:hAnsi="Times New Roman" w:cs="Times New Roman"/>
        </w:rPr>
        <w:t xml:space="preserve">місце поставки товару: </w:t>
      </w:r>
    </w:p>
    <w:p w:rsidR="003A4D40" w:rsidRPr="00D8222D" w:rsidRDefault="000635BA" w:rsidP="00824855">
      <w:pPr>
        <w:jc w:val="both"/>
        <w:rPr>
          <w:rFonts w:ascii="Times New Roman" w:hAnsi="Times New Roman" w:cs="Times New Roman"/>
        </w:rPr>
      </w:pPr>
      <w:r>
        <w:rPr>
          <w:rFonts w:ascii="Times New Roman" w:hAnsi="Times New Roman" w:cs="Times New Roman"/>
        </w:rPr>
        <w:t>вул. Суворова, 20</w:t>
      </w:r>
      <w:r w:rsidR="003A4D40" w:rsidRPr="00D8222D">
        <w:rPr>
          <w:rFonts w:ascii="Times New Roman" w:hAnsi="Times New Roman" w:cs="Times New Roman"/>
        </w:rPr>
        <w:t xml:space="preserve"> м. Кам’янець-Подільський, Хмельницької області;</w:t>
      </w:r>
    </w:p>
    <w:p w:rsidR="003A4D40" w:rsidRPr="00D8222D" w:rsidRDefault="003A4D40" w:rsidP="004617FF">
      <w:pPr>
        <w:pStyle w:val="a7"/>
        <w:keepNext/>
        <w:numPr>
          <w:ilvl w:val="0"/>
          <w:numId w:val="2"/>
        </w:numPr>
        <w:jc w:val="both"/>
        <w:rPr>
          <w:rFonts w:ascii="Times New Roman" w:hAnsi="Times New Roman" w:cs="Times New Roman"/>
          <w:b/>
          <w:bCs/>
          <w:sz w:val="24"/>
          <w:szCs w:val="24"/>
        </w:rPr>
      </w:pPr>
      <w:r w:rsidRPr="00D8222D">
        <w:rPr>
          <w:rFonts w:ascii="Times New Roman" w:hAnsi="Times New Roman" w:cs="Times New Roman"/>
          <w:sz w:val="24"/>
          <w:szCs w:val="24"/>
        </w:rPr>
        <w:t xml:space="preserve">терміни та періодичність поставки товару: </w:t>
      </w:r>
      <w:r w:rsidR="00065F8F">
        <w:rPr>
          <w:rFonts w:ascii="Times New Roman" w:hAnsi="Times New Roman" w:cs="Times New Roman"/>
          <w:b/>
          <w:bCs/>
          <w:sz w:val="24"/>
          <w:szCs w:val="24"/>
        </w:rPr>
        <w:t xml:space="preserve"> до грудня 2022 року</w:t>
      </w:r>
    </w:p>
    <w:p w:rsidR="003A4D40" w:rsidRPr="00D8222D" w:rsidRDefault="003A4D40" w:rsidP="004617FF">
      <w:pPr>
        <w:pStyle w:val="a7"/>
        <w:numPr>
          <w:ilvl w:val="0"/>
          <w:numId w:val="2"/>
        </w:numPr>
        <w:spacing w:line="240" w:lineRule="auto"/>
        <w:jc w:val="both"/>
        <w:rPr>
          <w:rFonts w:ascii="Times New Roman" w:hAnsi="Times New Roman" w:cs="Times New Roman"/>
          <w:sz w:val="24"/>
          <w:szCs w:val="24"/>
        </w:rPr>
      </w:pPr>
      <w:r w:rsidRPr="00D8222D">
        <w:rPr>
          <w:rFonts w:ascii="Times New Roman" w:hAnsi="Times New Roman" w:cs="Times New Roman"/>
          <w:sz w:val="24"/>
          <w:szCs w:val="24"/>
        </w:rPr>
        <w:t>у відповідній кількості, згідно заявки замовника.</w:t>
      </w:r>
    </w:p>
    <w:p w:rsidR="003A4D40" w:rsidRPr="00D8222D" w:rsidRDefault="003A4D40" w:rsidP="004617FF">
      <w:pPr>
        <w:pStyle w:val="a7"/>
        <w:numPr>
          <w:ilvl w:val="0"/>
          <w:numId w:val="2"/>
        </w:numPr>
        <w:spacing w:line="240" w:lineRule="auto"/>
        <w:jc w:val="both"/>
        <w:rPr>
          <w:rFonts w:ascii="Times New Roman" w:hAnsi="Times New Roman" w:cs="Times New Roman"/>
          <w:sz w:val="24"/>
          <w:szCs w:val="24"/>
        </w:rPr>
      </w:pPr>
      <w:r w:rsidRPr="00D8222D">
        <w:rPr>
          <w:rFonts w:ascii="Times New Roman" w:hAnsi="Times New Roman" w:cs="Times New Roman"/>
          <w:sz w:val="24"/>
          <w:szCs w:val="24"/>
        </w:rPr>
        <w:t xml:space="preserve">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продуктів харчування з урахуванням температурного режиму транспортування. </w:t>
      </w:r>
    </w:p>
    <w:p w:rsidR="003A4D40" w:rsidRPr="00D8222D" w:rsidRDefault="00BE6F7C" w:rsidP="004617FF">
      <w:pPr>
        <w:pStyle w:val="a7"/>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черговість поставки:  тричі </w:t>
      </w:r>
      <w:r w:rsidR="003A4D40" w:rsidRPr="00D8222D">
        <w:rPr>
          <w:rFonts w:ascii="Times New Roman" w:hAnsi="Times New Roman" w:cs="Times New Roman"/>
          <w:sz w:val="24"/>
          <w:szCs w:val="24"/>
        </w:rPr>
        <w:t xml:space="preserve"> на тиждень</w:t>
      </w:r>
      <w:r w:rsidR="003A4D40" w:rsidRPr="00D8222D">
        <w:rPr>
          <w:rFonts w:ascii="Times New Roman" w:hAnsi="Times New Roman" w:cs="Times New Roman"/>
          <w:b/>
          <w:bCs/>
          <w:sz w:val="24"/>
          <w:szCs w:val="24"/>
        </w:rPr>
        <w:t xml:space="preserve"> </w:t>
      </w:r>
      <w:r w:rsidR="000635BA">
        <w:rPr>
          <w:rFonts w:ascii="Times New Roman" w:hAnsi="Times New Roman" w:cs="Times New Roman"/>
          <w:sz w:val="24"/>
          <w:szCs w:val="24"/>
        </w:rPr>
        <w:t>з 7.00</w:t>
      </w:r>
      <w:r w:rsidR="00291390">
        <w:rPr>
          <w:rFonts w:ascii="Times New Roman" w:hAnsi="Times New Roman" w:cs="Times New Roman"/>
          <w:sz w:val="24"/>
          <w:szCs w:val="24"/>
        </w:rPr>
        <w:t xml:space="preserve"> год. до 11</w:t>
      </w:r>
      <w:r w:rsidR="003A4D40" w:rsidRPr="00D8222D">
        <w:rPr>
          <w:rFonts w:ascii="Times New Roman" w:hAnsi="Times New Roman" w:cs="Times New Roman"/>
          <w:sz w:val="24"/>
          <w:szCs w:val="24"/>
        </w:rPr>
        <w:t>.00 год.</w:t>
      </w:r>
    </w:p>
    <w:p w:rsidR="003A4D40" w:rsidRPr="00D8222D" w:rsidRDefault="003A4D40" w:rsidP="004617FF">
      <w:pPr>
        <w:pStyle w:val="12"/>
        <w:spacing w:line="240" w:lineRule="auto"/>
        <w:ind w:firstLine="349"/>
        <w:jc w:val="both"/>
        <w:rPr>
          <w:rFonts w:ascii="Times New Roman" w:hAnsi="Times New Roman" w:cs="Times New Roman"/>
          <w:color w:val="auto"/>
          <w:sz w:val="24"/>
          <w:szCs w:val="24"/>
          <w:lang w:val="uk-UA"/>
        </w:rPr>
      </w:pPr>
      <w:r w:rsidRPr="00D8222D">
        <w:rPr>
          <w:rFonts w:ascii="Times New Roman" w:hAnsi="Times New Roman" w:cs="Times New Roman"/>
          <w:color w:val="auto"/>
          <w:sz w:val="24"/>
          <w:szCs w:val="24"/>
          <w:lang w:val="uk-UA"/>
        </w:rPr>
        <w:t xml:space="preserve">Разом з кожною партією товару повинна надаватися супровідна первина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w:t>
      </w:r>
      <w:r w:rsidRPr="00D8222D">
        <w:rPr>
          <w:rFonts w:ascii="Times New Roman" w:hAnsi="Times New Roman" w:cs="Times New Roman"/>
          <w:color w:val="auto"/>
          <w:sz w:val="24"/>
          <w:szCs w:val="24"/>
          <w:lang w:val="uk-UA"/>
        </w:rPr>
        <w:lastRenderedPageBreak/>
        <w:t>Цей документ повинен бути чинним з урахуванням терміну реалізації товару.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3A4D40" w:rsidRPr="00D8222D" w:rsidRDefault="003A4D40" w:rsidP="004617FF">
      <w:pPr>
        <w:pStyle w:val="12"/>
        <w:spacing w:line="240" w:lineRule="auto"/>
        <w:ind w:firstLine="349"/>
        <w:jc w:val="both"/>
        <w:rPr>
          <w:rFonts w:ascii="Times New Roman" w:hAnsi="Times New Roman" w:cs="Times New Roman"/>
          <w:color w:val="auto"/>
          <w:sz w:val="28"/>
          <w:szCs w:val="28"/>
          <w:lang w:val="uk-UA"/>
        </w:rPr>
      </w:pPr>
      <w:r w:rsidRPr="00D8222D">
        <w:rPr>
          <w:rFonts w:ascii="Times New Roman" w:hAnsi="Times New Roman" w:cs="Times New Roman"/>
          <w:color w:val="auto"/>
          <w:sz w:val="24"/>
          <w:szCs w:val="24"/>
          <w:lang w:val="uk-UA" w:eastAsia="ar-SA"/>
        </w:rPr>
        <w:t>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p>
    <w:p w:rsidR="003A4D40" w:rsidRDefault="003A4D40" w:rsidP="004617FF">
      <w:pPr>
        <w:pStyle w:val="12"/>
        <w:spacing w:line="240" w:lineRule="auto"/>
        <w:ind w:firstLine="349"/>
        <w:jc w:val="both"/>
        <w:rPr>
          <w:rFonts w:ascii="Times New Roman" w:hAnsi="Times New Roman" w:cs="Times New Roman"/>
          <w:color w:val="auto"/>
          <w:sz w:val="24"/>
          <w:szCs w:val="24"/>
          <w:lang w:val="uk-UA" w:eastAsia="uk-UA"/>
        </w:rPr>
      </w:pPr>
      <w:r w:rsidRPr="00D8222D">
        <w:rPr>
          <w:rFonts w:ascii="Times New Roman" w:hAnsi="Times New Roman" w:cs="Times New Roman"/>
          <w:color w:val="auto"/>
          <w:sz w:val="24"/>
          <w:szCs w:val="24"/>
          <w:lang w:val="uk-UA" w:eastAsia="uk-UA"/>
        </w:rPr>
        <w:t>Оплата за  Товар буде проведена по факту поставки відповідно до умов Договору.</w:t>
      </w:r>
    </w:p>
    <w:p w:rsidR="00BE6F7C" w:rsidRDefault="00BE6F7C" w:rsidP="004617FF">
      <w:pPr>
        <w:pStyle w:val="12"/>
        <w:spacing w:line="240" w:lineRule="auto"/>
        <w:ind w:firstLine="349"/>
        <w:jc w:val="both"/>
        <w:rPr>
          <w:rFonts w:ascii="Times New Roman" w:hAnsi="Times New Roman" w:cs="Times New Roman"/>
          <w:color w:val="auto"/>
          <w:sz w:val="24"/>
          <w:szCs w:val="24"/>
          <w:lang w:val="uk-UA" w:eastAsia="uk-UA"/>
        </w:rPr>
      </w:pPr>
    </w:p>
    <w:p w:rsidR="00BE6F7C" w:rsidRPr="00E87C07" w:rsidRDefault="00BE6F7C" w:rsidP="00BE6F7C">
      <w:pPr>
        <w:spacing w:after="160" w:line="256" w:lineRule="auto"/>
        <w:ind w:firstLine="540"/>
        <w:jc w:val="both"/>
        <w:rPr>
          <w:rFonts w:ascii="Times New Roman" w:eastAsia="Calibri" w:hAnsi="Times New Roman" w:cs="Times New Roman"/>
          <w:lang w:eastAsia="uk-UA"/>
        </w:rPr>
      </w:pPr>
      <w:r w:rsidRPr="00E87C07">
        <w:rPr>
          <w:rFonts w:ascii="Times New Roman" w:eastAsia="Calibri" w:hAnsi="Times New Roman" w:cs="Times New Roman"/>
          <w:lang w:eastAsia="uk-UA"/>
        </w:rPr>
        <w:t>Кожна партія товару повинна бути окремо розфасована відповідно до заявки Замовника та мати супроводжувальні документами, що підтверджують їх якість. На кожній одиниці фасування або на ярлику, який вкладається в упаковку, повинне бути маркування,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обов`язкова.</w:t>
      </w:r>
    </w:p>
    <w:p w:rsidR="00BE6F7C" w:rsidRPr="00E87C07" w:rsidRDefault="00BE6F7C" w:rsidP="00BE6F7C">
      <w:pPr>
        <w:spacing w:after="160" w:line="256" w:lineRule="auto"/>
        <w:ind w:firstLine="540"/>
        <w:jc w:val="both"/>
        <w:rPr>
          <w:rFonts w:ascii="Times New Roman" w:eastAsia="Calibri" w:hAnsi="Times New Roman" w:cs="Times New Roman"/>
          <w:lang w:eastAsia="uk-UA"/>
        </w:rPr>
      </w:pPr>
      <w:r w:rsidRPr="00E87C07">
        <w:rPr>
          <w:rFonts w:ascii="Times New Roman" w:eastAsia="Calibri" w:hAnsi="Times New Roman" w:cs="Times New Roman"/>
          <w:lang w:eastAsia="uk-UA"/>
        </w:rPr>
        <w:t>Товар повинен передаватись у заклад в неушкодженій упаковці, яка відповідає характеру, забезпечує цілісність товару та збереженню його якості під час транспортування. Тара та матеріали, які використовують для упаковування чи закупорювання продукту, повинні відповідати вимогам законодавчих, нормативних або технічних документів.</w:t>
      </w:r>
    </w:p>
    <w:p w:rsidR="00BE6F7C" w:rsidRPr="00E87C07" w:rsidRDefault="00BE6F7C" w:rsidP="00BE6F7C">
      <w:pPr>
        <w:spacing w:after="160" w:line="256" w:lineRule="auto"/>
        <w:ind w:firstLine="540"/>
        <w:jc w:val="both"/>
        <w:rPr>
          <w:rFonts w:ascii="Times New Roman" w:eastAsia="Calibri" w:hAnsi="Times New Roman" w:cs="Times New Roman"/>
          <w:lang w:eastAsia="uk-UA"/>
        </w:rPr>
      </w:pPr>
      <w:r w:rsidRPr="00E87C07">
        <w:rPr>
          <w:rFonts w:ascii="Times New Roman" w:eastAsia="Calibri" w:hAnsi="Times New Roman" w:cs="Times New Roman"/>
          <w:lang w:eastAsia="uk-UA"/>
        </w:rPr>
        <w:t>Постачання, завантажувально-розвантажувальні роботи здійснюються за рахунок постачальника, автотранспортом постачальника. Постачання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 Копії документів мають  бути засвідченні печаткою учасника, підписом уповноваженої особи та мати надпис «згідно з оригіналом». Наявність довідки про дезінфекцію транспортного засобу  та особистої медичної книжки водія-експедитора обов’язкові при постачанні товару.</w:t>
      </w:r>
    </w:p>
    <w:p w:rsidR="00BE6F7C" w:rsidRPr="00E87C07" w:rsidRDefault="00BE6F7C" w:rsidP="00BE6F7C">
      <w:pPr>
        <w:spacing w:after="160" w:line="256" w:lineRule="auto"/>
        <w:jc w:val="both"/>
        <w:rPr>
          <w:rFonts w:ascii="Times New Roman" w:eastAsia="Calibri" w:hAnsi="Times New Roman" w:cs="Times New Roman"/>
          <w:lang w:eastAsia="en-US"/>
        </w:rPr>
      </w:pPr>
      <w:r w:rsidRPr="00E87C07">
        <w:rPr>
          <w:rFonts w:ascii="Times New Roman" w:eastAsia="Calibri" w:hAnsi="Times New Roman" w:cs="Times New Roman"/>
          <w:lang w:eastAsia="en-US"/>
        </w:rPr>
        <w:t xml:space="preserve"> Категорично забороняється постачання продуктів харчування, які зокрема:</w:t>
      </w:r>
    </w:p>
    <w:p w:rsidR="00BE6F7C" w:rsidRPr="00E87C07" w:rsidRDefault="00BE6F7C" w:rsidP="00BE6F7C">
      <w:pPr>
        <w:spacing w:after="160" w:line="256" w:lineRule="auto"/>
        <w:jc w:val="both"/>
        <w:rPr>
          <w:rFonts w:ascii="Times New Roman" w:eastAsia="Calibri" w:hAnsi="Times New Roman" w:cs="Times New Roman"/>
          <w:lang w:eastAsia="en-US"/>
        </w:rPr>
      </w:pPr>
      <w:r w:rsidRPr="00E87C07">
        <w:rPr>
          <w:rFonts w:ascii="Times New Roman" w:eastAsia="Calibri" w:hAnsi="Times New Roman" w:cs="Times New Roman"/>
          <w:lang w:eastAsia="en-US"/>
        </w:rPr>
        <w:t>-  продукти, що містять генетично модифіковані організми;</w:t>
      </w:r>
    </w:p>
    <w:p w:rsidR="00BE6F7C" w:rsidRPr="00E87C07" w:rsidRDefault="00BE6F7C" w:rsidP="00BE6F7C">
      <w:pPr>
        <w:spacing w:after="160" w:line="256" w:lineRule="auto"/>
        <w:jc w:val="both"/>
        <w:rPr>
          <w:rFonts w:ascii="Times New Roman" w:eastAsia="Calibri" w:hAnsi="Times New Roman" w:cs="Times New Roman"/>
          <w:lang w:eastAsia="en-US"/>
        </w:rPr>
      </w:pPr>
      <w:r w:rsidRPr="00E87C07">
        <w:rPr>
          <w:rFonts w:ascii="Times New Roman" w:eastAsia="Calibri" w:hAnsi="Times New Roman" w:cs="Times New Roman"/>
          <w:lang w:eastAsia="en-US"/>
        </w:rPr>
        <w:t xml:space="preserve">- продукти, що містять синтетичні барвники, ароматизатори, </w:t>
      </w:r>
      <w:proofErr w:type="spellStart"/>
      <w:r w:rsidRPr="00E87C07">
        <w:rPr>
          <w:rFonts w:ascii="Times New Roman" w:eastAsia="Calibri" w:hAnsi="Times New Roman" w:cs="Times New Roman"/>
          <w:lang w:eastAsia="en-US"/>
        </w:rPr>
        <w:t>підсолоджувачі</w:t>
      </w:r>
      <w:proofErr w:type="spellEnd"/>
      <w:r w:rsidRPr="00E87C07">
        <w:rPr>
          <w:rFonts w:ascii="Times New Roman" w:eastAsia="Calibri" w:hAnsi="Times New Roman" w:cs="Times New Roman"/>
          <w:lang w:eastAsia="en-US"/>
        </w:rPr>
        <w:t>, підсилювачі смаку, консерванти;</w:t>
      </w:r>
    </w:p>
    <w:p w:rsidR="00BE6F7C" w:rsidRPr="00E87C07" w:rsidRDefault="00BE6F7C" w:rsidP="00BE6F7C">
      <w:pPr>
        <w:spacing w:after="160" w:line="256" w:lineRule="auto"/>
        <w:jc w:val="both"/>
        <w:rPr>
          <w:rFonts w:ascii="Times New Roman" w:eastAsia="Calibri" w:hAnsi="Times New Roman" w:cs="Times New Roman"/>
          <w:lang w:eastAsia="uk-UA"/>
        </w:rPr>
      </w:pPr>
      <w:r w:rsidRPr="00E87C07">
        <w:rPr>
          <w:rFonts w:ascii="Times New Roman" w:eastAsia="Calibri" w:hAnsi="Times New Roman" w:cs="Times New Roman"/>
          <w:lang w:eastAsia="en-US"/>
        </w:rPr>
        <w:t xml:space="preserve">- продукти, що містять акриламід (канцерогенна та мутагенна речовина) та </w:t>
      </w:r>
      <w:proofErr w:type="spellStart"/>
      <w:r w:rsidRPr="00E87C07">
        <w:rPr>
          <w:rFonts w:ascii="Times New Roman" w:eastAsia="Calibri" w:hAnsi="Times New Roman" w:cs="Times New Roman"/>
          <w:lang w:eastAsia="en-US"/>
        </w:rPr>
        <w:t>глутамат</w:t>
      </w:r>
      <w:proofErr w:type="spellEnd"/>
      <w:r w:rsidRPr="00E87C07">
        <w:rPr>
          <w:rFonts w:ascii="Times New Roman" w:eastAsia="Calibri" w:hAnsi="Times New Roman" w:cs="Times New Roman"/>
          <w:lang w:eastAsia="en-US"/>
        </w:rPr>
        <w:t xml:space="preserve"> натрію</w:t>
      </w:r>
    </w:p>
    <w:p w:rsidR="00BE6F7C" w:rsidRDefault="00BE6F7C" w:rsidP="004617FF">
      <w:pPr>
        <w:pStyle w:val="12"/>
        <w:spacing w:line="240" w:lineRule="auto"/>
        <w:ind w:firstLine="349"/>
        <w:jc w:val="both"/>
        <w:rPr>
          <w:rFonts w:ascii="Times New Roman" w:hAnsi="Times New Roman" w:cs="Times New Roman"/>
          <w:color w:val="auto"/>
          <w:sz w:val="24"/>
          <w:szCs w:val="24"/>
          <w:lang w:val="uk-UA" w:eastAsia="uk-UA"/>
        </w:rPr>
      </w:pPr>
    </w:p>
    <w:p w:rsidR="00BE6F7C" w:rsidRDefault="00BE6F7C" w:rsidP="004617FF">
      <w:pPr>
        <w:pStyle w:val="12"/>
        <w:spacing w:line="240" w:lineRule="auto"/>
        <w:ind w:firstLine="349"/>
        <w:jc w:val="both"/>
        <w:rPr>
          <w:rFonts w:ascii="Times New Roman" w:hAnsi="Times New Roman" w:cs="Times New Roman"/>
          <w:color w:val="auto"/>
          <w:sz w:val="24"/>
          <w:szCs w:val="24"/>
          <w:lang w:val="uk-UA" w:eastAsia="uk-UA"/>
        </w:rPr>
      </w:pPr>
    </w:p>
    <w:p w:rsidR="00BE6F7C" w:rsidRPr="00D8222D" w:rsidRDefault="00BE6F7C" w:rsidP="004617FF">
      <w:pPr>
        <w:pStyle w:val="12"/>
        <w:spacing w:line="240" w:lineRule="auto"/>
        <w:ind w:firstLine="349"/>
        <w:jc w:val="both"/>
        <w:rPr>
          <w:rFonts w:ascii="Times New Roman" w:hAnsi="Times New Roman" w:cs="Times New Roman"/>
          <w:color w:val="auto"/>
          <w:sz w:val="24"/>
          <w:szCs w:val="24"/>
          <w:lang w:val="uk-UA"/>
        </w:rPr>
      </w:pPr>
    </w:p>
    <w:p w:rsidR="003A4D40" w:rsidRPr="00D8222D" w:rsidRDefault="003A4D40" w:rsidP="004617FF">
      <w:pPr>
        <w:tabs>
          <w:tab w:val="left" w:pos="7125"/>
        </w:tabs>
        <w:suppressAutoHyphens/>
        <w:autoSpaceDE/>
        <w:autoSpaceDN/>
        <w:adjustRightInd/>
        <w:rPr>
          <w:rFonts w:ascii="Times New Roman" w:hAnsi="Times New Roman" w:cs="Times New Roman"/>
          <w:lang w:eastAsia="uk-UA"/>
        </w:rPr>
      </w:pPr>
    </w:p>
    <w:p w:rsidR="003A4D40" w:rsidRPr="00D8222D" w:rsidRDefault="003A4D40" w:rsidP="004617FF">
      <w:pPr>
        <w:ind w:right="-285"/>
        <w:jc w:val="both"/>
      </w:pPr>
      <w:r w:rsidRPr="00D8222D">
        <w:rPr>
          <w:b/>
          <w:bCs/>
        </w:rPr>
        <w:t>В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3A4D40" w:rsidRPr="00D8222D" w:rsidRDefault="003A4D40" w:rsidP="008615C6">
      <w:pPr>
        <w:numPr>
          <w:ilvl w:val="12"/>
          <w:numId w:val="0"/>
        </w:numPr>
        <w:shd w:val="clear" w:color="auto" w:fill="FFFFFF"/>
        <w:tabs>
          <w:tab w:val="left" w:pos="8520"/>
        </w:tabs>
        <w:jc w:val="right"/>
        <w:rPr>
          <w:b/>
          <w:bCs/>
          <w:i/>
          <w:iCs/>
        </w:rPr>
      </w:pPr>
      <w:r w:rsidRPr="00D8222D">
        <w:rPr>
          <w:b/>
          <w:bCs/>
          <w:i/>
          <w:iCs/>
        </w:rPr>
        <w:t xml:space="preserve">ДОДАТОК № 4 </w:t>
      </w:r>
    </w:p>
    <w:p w:rsidR="00A83BB9" w:rsidRDefault="00A83BB9" w:rsidP="00A83BB9">
      <w:pPr>
        <w:numPr>
          <w:ilvl w:val="12"/>
          <w:numId w:val="0"/>
        </w:numPr>
        <w:shd w:val="clear" w:color="auto" w:fill="FFFFFF"/>
        <w:tabs>
          <w:tab w:val="left" w:pos="8520"/>
        </w:tabs>
        <w:jc w:val="right"/>
        <w:rPr>
          <w:rFonts w:ascii="Times New Roman" w:hAnsi="Times New Roman" w:cs="Times New Roman"/>
          <w:i/>
          <w:iCs/>
        </w:rPr>
      </w:pPr>
      <w:r>
        <w:rPr>
          <w:rFonts w:ascii="Times New Roman" w:hAnsi="Times New Roman" w:cs="Times New Roman"/>
          <w:i/>
          <w:iCs/>
        </w:rPr>
        <w:t xml:space="preserve">до оголошення </w:t>
      </w:r>
    </w:p>
    <w:p w:rsidR="00A83BB9" w:rsidRDefault="00A83BB9" w:rsidP="00A83BB9">
      <w:pPr>
        <w:numPr>
          <w:ilvl w:val="12"/>
          <w:numId w:val="0"/>
        </w:numPr>
        <w:shd w:val="clear" w:color="auto" w:fill="FFFFFF"/>
        <w:tabs>
          <w:tab w:val="left" w:pos="8520"/>
        </w:tabs>
        <w:jc w:val="right"/>
        <w:rPr>
          <w:rFonts w:ascii="Times New Roman" w:hAnsi="Times New Roman" w:cs="Times New Roman"/>
          <w:i/>
          <w:iCs/>
        </w:rPr>
      </w:pPr>
      <w:r>
        <w:rPr>
          <w:rFonts w:ascii="Times New Roman" w:hAnsi="Times New Roman" w:cs="Times New Roman"/>
          <w:i/>
          <w:iCs/>
        </w:rPr>
        <w:t>про проведення спрощеної закупівлі</w:t>
      </w:r>
    </w:p>
    <w:p w:rsidR="00291390" w:rsidRPr="00291390" w:rsidRDefault="00291390" w:rsidP="00291390">
      <w:pPr>
        <w:jc w:val="right"/>
        <w:rPr>
          <w:bCs/>
          <w:i/>
        </w:rPr>
      </w:pPr>
      <w:r w:rsidRPr="00291390">
        <w:rPr>
          <w:bCs/>
          <w:i/>
        </w:rPr>
        <w:t>Соки фруктові</w:t>
      </w:r>
    </w:p>
    <w:p w:rsidR="00291390" w:rsidRPr="00291390" w:rsidRDefault="00291390" w:rsidP="00291390">
      <w:pPr>
        <w:pStyle w:val="search-filterspreview-item-text"/>
        <w:spacing w:before="0" w:beforeAutospacing="0" w:after="0" w:afterAutospacing="0" w:line="300" w:lineRule="atLeast"/>
        <w:ind w:right="120"/>
        <w:jc w:val="right"/>
        <w:rPr>
          <w:i/>
          <w:color w:val="242638"/>
          <w:szCs w:val="21"/>
        </w:rPr>
      </w:pPr>
      <w:r w:rsidRPr="00291390">
        <w:rPr>
          <w:bCs/>
          <w:i/>
          <w:color w:val="242638"/>
          <w:szCs w:val="21"/>
        </w:rPr>
        <w:t>15321000-4</w:t>
      </w:r>
      <w:r w:rsidRPr="00291390">
        <w:rPr>
          <w:i/>
          <w:color w:val="242638"/>
          <w:szCs w:val="21"/>
        </w:rPr>
        <w:t> - Фруктові соки</w:t>
      </w:r>
    </w:p>
    <w:p w:rsidR="003A4D40" w:rsidRPr="00D8222D" w:rsidRDefault="003A4D40" w:rsidP="008615C6">
      <w:pPr>
        <w:spacing w:before="100" w:beforeAutospacing="1" w:after="100" w:afterAutospacing="1"/>
        <w:jc w:val="center"/>
      </w:pPr>
      <w:r w:rsidRPr="00D8222D">
        <w:t>ПРОЕКТ ДОГОВОРУ</w:t>
      </w:r>
    </w:p>
    <w:p w:rsidR="003A4D40" w:rsidRPr="00D8222D" w:rsidRDefault="003A4D40" w:rsidP="008615C6">
      <w:pPr>
        <w:spacing w:before="100" w:beforeAutospacing="1" w:after="100" w:afterAutospacing="1"/>
        <w:jc w:val="center"/>
      </w:pPr>
      <w:r w:rsidRPr="00D8222D">
        <w:t>(подається в окремому файлі)</w:t>
      </w:r>
    </w:p>
    <w:p w:rsidR="00A83BB9" w:rsidRDefault="00A83BB9">
      <w:pPr>
        <w:widowControl/>
        <w:autoSpaceDE/>
        <w:autoSpaceDN/>
        <w:adjustRightInd/>
        <w:rPr>
          <w:b/>
          <w:bCs/>
          <w:i/>
          <w:iCs/>
        </w:rPr>
      </w:pPr>
      <w:r>
        <w:rPr>
          <w:b/>
          <w:bCs/>
          <w:i/>
          <w:iCs/>
        </w:rPr>
        <w:br w:type="page"/>
      </w:r>
    </w:p>
    <w:p w:rsidR="003A4D40" w:rsidRPr="00D8222D" w:rsidRDefault="003A4D40" w:rsidP="008615C6">
      <w:pPr>
        <w:numPr>
          <w:ilvl w:val="12"/>
          <w:numId w:val="0"/>
        </w:numPr>
        <w:shd w:val="clear" w:color="auto" w:fill="FFFFFF"/>
        <w:tabs>
          <w:tab w:val="left" w:pos="8520"/>
        </w:tabs>
        <w:jc w:val="right"/>
        <w:rPr>
          <w:b/>
          <w:bCs/>
          <w:i/>
          <w:iCs/>
        </w:rPr>
      </w:pPr>
      <w:r w:rsidRPr="00D8222D">
        <w:rPr>
          <w:b/>
          <w:bCs/>
          <w:i/>
          <w:iCs/>
        </w:rPr>
        <w:lastRenderedPageBreak/>
        <w:t xml:space="preserve">ДОДАТОК № 5 </w:t>
      </w:r>
    </w:p>
    <w:p w:rsidR="00A83BB9" w:rsidRDefault="00A83BB9" w:rsidP="00A83BB9">
      <w:pPr>
        <w:numPr>
          <w:ilvl w:val="12"/>
          <w:numId w:val="0"/>
        </w:numPr>
        <w:shd w:val="clear" w:color="auto" w:fill="FFFFFF"/>
        <w:tabs>
          <w:tab w:val="left" w:pos="8520"/>
        </w:tabs>
        <w:jc w:val="right"/>
        <w:rPr>
          <w:rFonts w:ascii="Times New Roman" w:hAnsi="Times New Roman" w:cs="Times New Roman"/>
          <w:i/>
          <w:iCs/>
        </w:rPr>
      </w:pPr>
      <w:r>
        <w:rPr>
          <w:rFonts w:ascii="Times New Roman" w:hAnsi="Times New Roman" w:cs="Times New Roman"/>
          <w:i/>
          <w:iCs/>
        </w:rPr>
        <w:t xml:space="preserve">до оголошення </w:t>
      </w:r>
    </w:p>
    <w:p w:rsidR="00A83BB9" w:rsidRDefault="00A83BB9" w:rsidP="00A83BB9">
      <w:pPr>
        <w:numPr>
          <w:ilvl w:val="12"/>
          <w:numId w:val="0"/>
        </w:numPr>
        <w:shd w:val="clear" w:color="auto" w:fill="FFFFFF"/>
        <w:tabs>
          <w:tab w:val="left" w:pos="8520"/>
        </w:tabs>
        <w:jc w:val="right"/>
        <w:rPr>
          <w:rFonts w:ascii="Times New Roman" w:hAnsi="Times New Roman" w:cs="Times New Roman"/>
          <w:i/>
          <w:iCs/>
        </w:rPr>
      </w:pPr>
      <w:r>
        <w:rPr>
          <w:rFonts w:ascii="Times New Roman" w:hAnsi="Times New Roman" w:cs="Times New Roman"/>
          <w:i/>
          <w:iCs/>
        </w:rPr>
        <w:t>про проведення спрощеної закупівлі</w:t>
      </w:r>
    </w:p>
    <w:p w:rsidR="00291390" w:rsidRPr="00291390" w:rsidRDefault="00291390" w:rsidP="00291390">
      <w:pPr>
        <w:jc w:val="right"/>
        <w:rPr>
          <w:bCs/>
          <w:i/>
        </w:rPr>
      </w:pPr>
      <w:r w:rsidRPr="00291390">
        <w:rPr>
          <w:bCs/>
          <w:i/>
        </w:rPr>
        <w:t>Соки фруктові</w:t>
      </w:r>
    </w:p>
    <w:p w:rsidR="00291390" w:rsidRPr="00291390" w:rsidRDefault="00291390" w:rsidP="00291390">
      <w:pPr>
        <w:pStyle w:val="search-filterspreview-item-text"/>
        <w:spacing w:before="0" w:beforeAutospacing="0" w:after="0" w:afterAutospacing="0" w:line="300" w:lineRule="atLeast"/>
        <w:ind w:right="120"/>
        <w:jc w:val="right"/>
        <w:rPr>
          <w:i/>
          <w:color w:val="242638"/>
          <w:szCs w:val="21"/>
        </w:rPr>
      </w:pPr>
      <w:r w:rsidRPr="00291390">
        <w:rPr>
          <w:bCs/>
          <w:i/>
          <w:color w:val="242638"/>
          <w:szCs w:val="21"/>
        </w:rPr>
        <w:t>15321000-4</w:t>
      </w:r>
      <w:r w:rsidRPr="00291390">
        <w:rPr>
          <w:i/>
          <w:color w:val="242638"/>
          <w:szCs w:val="21"/>
        </w:rPr>
        <w:t> - Фруктові соки</w:t>
      </w:r>
    </w:p>
    <w:p w:rsidR="00A83BB9" w:rsidRDefault="00A83BB9" w:rsidP="008615C6">
      <w:pPr>
        <w:tabs>
          <w:tab w:val="left" w:pos="3345"/>
        </w:tabs>
        <w:jc w:val="center"/>
        <w:rPr>
          <w:b/>
          <w:bCs/>
        </w:rPr>
      </w:pPr>
    </w:p>
    <w:p w:rsidR="003A4D40" w:rsidRPr="00D8222D" w:rsidRDefault="003A4D40" w:rsidP="008615C6">
      <w:pPr>
        <w:tabs>
          <w:tab w:val="left" w:pos="3345"/>
        </w:tabs>
        <w:jc w:val="center"/>
        <w:rPr>
          <w:b/>
          <w:bCs/>
        </w:rPr>
      </w:pPr>
      <w:r w:rsidRPr="00D8222D">
        <w:rPr>
          <w:b/>
          <w:bCs/>
        </w:rPr>
        <w:t>Лист-згода на обробку персональних даних</w:t>
      </w:r>
    </w:p>
    <w:p w:rsidR="003A4D40" w:rsidRPr="00D8222D" w:rsidRDefault="003A4D40" w:rsidP="008615C6">
      <w:pPr>
        <w:tabs>
          <w:tab w:val="left" w:pos="3345"/>
        </w:tabs>
        <w:jc w:val="center"/>
      </w:pPr>
      <w:r w:rsidRPr="00D8222D">
        <w:rPr>
          <w:b/>
          <w:bCs/>
        </w:rPr>
        <w:t>(тільки для фізичних осіб)</w:t>
      </w:r>
    </w:p>
    <w:p w:rsidR="003A4D40" w:rsidRPr="00D8222D" w:rsidRDefault="003A4D40" w:rsidP="008615C6">
      <w:pPr>
        <w:tabs>
          <w:tab w:val="left" w:pos="0"/>
        </w:tabs>
        <w:jc w:val="both"/>
      </w:pPr>
      <w:r w:rsidRPr="00D8222D">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3A4D40" w:rsidRPr="00D8222D" w:rsidRDefault="003A4D40" w:rsidP="00861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4D40" w:rsidRPr="00D8222D" w:rsidRDefault="003A4D40" w:rsidP="00861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D8222D">
        <w:rPr>
          <w:i/>
          <w:iCs/>
        </w:rPr>
        <w:t xml:space="preserve">Посада, прізвище, ініціали. </w:t>
      </w:r>
    </w:p>
    <w:sectPr w:rsidR="003A4D40" w:rsidRPr="00D8222D" w:rsidSect="00055508">
      <w:pgSz w:w="12240" w:h="15840"/>
      <w:pgMar w:top="284" w:right="850" w:bottom="142"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FC987E"/>
    <w:lvl w:ilvl="0">
      <w:numFmt w:val="bullet"/>
      <w:lvlText w:val="*"/>
      <w:lvlJc w:val="left"/>
    </w:lvl>
  </w:abstractNum>
  <w:abstractNum w:abstractNumId="1">
    <w:nsid w:val="0D441902"/>
    <w:multiLevelType w:val="hybridMultilevel"/>
    <w:tmpl w:val="A9827B7A"/>
    <w:lvl w:ilvl="0" w:tplc="3732C088">
      <w:start w:val="1"/>
      <w:numFmt w:val="decimal"/>
      <w:lvlText w:val="%1."/>
      <w:lvlJc w:val="left"/>
      <w:pPr>
        <w:ind w:left="928"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43A1A72"/>
    <w:multiLevelType w:val="hybridMultilevel"/>
    <w:tmpl w:val="9BB84F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cs="Wingdings" w:hint="default"/>
      </w:rPr>
    </w:lvl>
    <w:lvl w:ilvl="3" w:tplc="04220001">
      <w:start w:val="1"/>
      <w:numFmt w:val="bullet"/>
      <w:lvlText w:val=""/>
      <w:lvlJc w:val="left"/>
      <w:pPr>
        <w:ind w:left="2509" w:hanging="360"/>
      </w:pPr>
      <w:rPr>
        <w:rFonts w:ascii="Symbol" w:hAnsi="Symbol" w:cs="Symbol" w:hint="default"/>
      </w:rPr>
    </w:lvl>
    <w:lvl w:ilvl="4" w:tplc="04220003">
      <w:start w:val="1"/>
      <w:numFmt w:val="bullet"/>
      <w:lvlText w:val="o"/>
      <w:lvlJc w:val="left"/>
      <w:pPr>
        <w:ind w:left="3229" w:hanging="360"/>
      </w:pPr>
      <w:rPr>
        <w:rFonts w:ascii="Courier New" w:hAnsi="Courier New" w:cs="Courier New" w:hint="default"/>
      </w:rPr>
    </w:lvl>
    <w:lvl w:ilvl="5" w:tplc="04220005">
      <w:start w:val="1"/>
      <w:numFmt w:val="bullet"/>
      <w:lvlText w:val=""/>
      <w:lvlJc w:val="left"/>
      <w:pPr>
        <w:ind w:left="3949" w:hanging="360"/>
      </w:pPr>
      <w:rPr>
        <w:rFonts w:ascii="Wingdings" w:hAnsi="Wingdings" w:cs="Wingdings" w:hint="default"/>
      </w:rPr>
    </w:lvl>
    <w:lvl w:ilvl="6" w:tplc="04220001">
      <w:start w:val="1"/>
      <w:numFmt w:val="bullet"/>
      <w:lvlText w:val=""/>
      <w:lvlJc w:val="left"/>
      <w:pPr>
        <w:ind w:left="4669" w:hanging="360"/>
      </w:pPr>
      <w:rPr>
        <w:rFonts w:ascii="Symbol" w:hAnsi="Symbol" w:cs="Symbol" w:hint="default"/>
      </w:rPr>
    </w:lvl>
    <w:lvl w:ilvl="7" w:tplc="04220003">
      <w:start w:val="1"/>
      <w:numFmt w:val="bullet"/>
      <w:lvlText w:val="o"/>
      <w:lvlJc w:val="left"/>
      <w:pPr>
        <w:ind w:left="5389" w:hanging="360"/>
      </w:pPr>
      <w:rPr>
        <w:rFonts w:ascii="Courier New" w:hAnsi="Courier New" w:cs="Courier New" w:hint="default"/>
      </w:rPr>
    </w:lvl>
    <w:lvl w:ilvl="8" w:tplc="04220005">
      <w:start w:val="1"/>
      <w:numFmt w:val="bullet"/>
      <w:lvlText w:val=""/>
      <w:lvlJc w:val="left"/>
      <w:pPr>
        <w:ind w:left="6109" w:hanging="360"/>
      </w:pPr>
      <w:rPr>
        <w:rFonts w:ascii="Wingdings" w:hAnsi="Wingdings" w:cs="Wingdings" w:hint="default"/>
      </w:rPr>
    </w:lvl>
  </w:abstractNum>
  <w:num w:numId="1">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C30258"/>
    <w:rsid w:val="0000391B"/>
    <w:rsid w:val="0001216B"/>
    <w:rsid w:val="00023DB0"/>
    <w:rsid w:val="00027843"/>
    <w:rsid w:val="00027E58"/>
    <w:rsid w:val="00055508"/>
    <w:rsid w:val="000635BA"/>
    <w:rsid w:val="00065F8F"/>
    <w:rsid w:val="000A33E3"/>
    <w:rsid w:val="000F7F88"/>
    <w:rsid w:val="0010765D"/>
    <w:rsid w:val="00120771"/>
    <w:rsid w:val="001226A9"/>
    <w:rsid w:val="00136179"/>
    <w:rsid w:val="00157F6A"/>
    <w:rsid w:val="001717A9"/>
    <w:rsid w:val="00177629"/>
    <w:rsid w:val="001A62AC"/>
    <w:rsid w:val="001B6E7B"/>
    <w:rsid w:val="001D6291"/>
    <w:rsid w:val="002003E5"/>
    <w:rsid w:val="0021451E"/>
    <w:rsid w:val="00225A7F"/>
    <w:rsid w:val="002262E7"/>
    <w:rsid w:val="0023096B"/>
    <w:rsid w:val="00244EFB"/>
    <w:rsid w:val="00253AC2"/>
    <w:rsid w:val="0025500F"/>
    <w:rsid w:val="00271AB6"/>
    <w:rsid w:val="00287A82"/>
    <w:rsid w:val="00291390"/>
    <w:rsid w:val="002C6AE2"/>
    <w:rsid w:val="003125DB"/>
    <w:rsid w:val="003152AE"/>
    <w:rsid w:val="00330615"/>
    <w:rsid w:val="00342C40"/>
    <w:rsid w:val="00351501"/>
    <w:rsid w:val="0035419C"/>
    <w:rsid w:val="00361EBD"/>
    <w:rsid w:val="00363DB3"/>
    <w:rsid w:val="003675D6"/>
    <w:rsid w:val="00371C7D"/>
    <w:rsid w:val="00390CF0"/>
    <w:rsid w:val="00395A2D"/>
    <w:rsid w:val="003A4D40"/>
    <w:rsid w:val="003C2AF5"/>
    <w:rsid w:val="003C3B3D"/>
    <w:rsid w:val="003D0381"/>
    <w:rsid w:val="003D32BE"/>
    <w:rsid w:val="003D4BBE"/>
    <w:rsid w:val="003E1421"/>
    <w:rsid w:val="004117C6"/>
    <w:rsid w:val="004210DF"/>
    <w:rsid w:val="00423FB0"/>
    <w:rsid w:val="0044051B"/>
    <w:rsid w:val="00441DAF"/>
    <w:rsid w:val="00445093"/>
    <w:rsid w:val="004617FF"/>
    <w:rsid w:val="004B3DDF"/>
    <w:rsid w:val="00513ABC"/>
    <w:rsid w:val="00535EDB"/>
    <w:rsid w:val="0057206E"/>
    <w:rsid w:val="00575765"/>
    <w:rsid w:val="00575B75"/>
    <w:rsid w:val="00595ACC"/>
    <w:rsid w:val="005B0BEA"/>
    <w:rsid w:val="005B309C"/>
    <w:rsid w:val="005D3139"/>
    <w:rsid w:val="005E0740"/>
    <w:rsid w:val="005F19B1"/>
    <w:rsid w:val="00601071"/>
    <w:rsid w:val="0061074C"/>
    <w:rsid w:val="006158D1"/>
    <w:rsid w:val="0062529D"/>
    <w:rsid w:val="0065420F"/>
    <w:rsid w:val="006633D2"/>
    <w:rsid w:val="006A0C03"/>
    <w:rsid w:val="006A5EFB"/>
    <w:rsid w:val="006C633C"/>
    <w:rsid w:val="006D1B63"/>
    <w:rsid w:val="006D361B"/>
    <w:rsid w:val="006E2285"/>
    <w:rsid w:val="006F252A"/>
    <w:rsid w:val="00700B7C"/>
    <w:rsid w:val="00714A3C"/>
    <w:rsid w:val="00784CFE"/>
    <w:rsid w:val="007851DA"/>
    <w:rsid w:val="00793465"/>
    <w:rsid w:val="007A49AD"/>
    <w:rsid w:val="007A621E"/>
    <w:rsid w:val="007F0D46"/>
    <w:rsid w:val="007F1972"/>
    <w:rsid w:val="007F2111"/>
    <w:rsid w:val="008166B6"/>
    <w:rsid w:val="0082476E"/>
    <w:rsid w:val="00824855"/>
    <w:rsid w:val="00851BC4"/>
    <w:rsid w:val="008525D0"/>
    <w:rsid w:val="008615C6"/>
    <w:rsid w:val="00876F1F"/>
    <w:rsid w:val="00877151"/>
    <w:rsid w:val="00880422"/>
    <w:rsid w:val="00884613"/>
    <w:rsid w:val="008A378C"/>
    <w:rsid w:val="008B4983"/>
    <w:rsid w:val="008D0AAB"/>
    <w:rsid w:val="008D69D5"/>
    <w:rsid w:val="008E3471"/>
    <w:rsid w:val="00907C5F"/>
    <w:rsid w:val="009170C1"/>
    <w:rsid w:val="0095021C"/>
    <w:rsid w:val="00973472"/>
    <w:rsid w:val="0097609E"/>
    <w:rsid w:val="00A0093B"/>
    <w:rsid w:val="00A2031C"/>
    <w:rsid w:val="00A235DE"/>
    <w:rsid w:val="00A36275"/>
    <w:rsid w:val="00A51A1E"/>
    <w:rsid w:val="00A60004"/>
    <w:rsid w:val="00A60B63"/>
    <w:rsid w:val="00A64804"/>
    <w:rsid w:val="00A711BB"/>
    <w:rsid w:val="00A8104B"/>
    <w:rsid w:val="00A81E30"/>
    <w:rsid w:val="00A83BB9"/>
    <w:rsid w:val="00AA6E62"/>
    <w:rsid w:val="00AB284E"/>
    <w:rsid w:val="00AB384B"/>
    <w:rsid w:val="00B015A6"/>
    <w:rsid w:val="00B21AC6"/>
    <w:rsid w:val="00B40876"/>
    <w:rsid w:val="00B51C81"/>
    <w:rsid w:val="00B838DC"/>
    <w:rsid w:val="00BB1241"/>
    <w:rsid w:val="00BC19D2"/>
    <w:rsid w:val="00BC66C1"/>
    <w:rsid w:val="00BD4C80"/>
    <w:rsid w:val="00BD6D50"/>
    <w:rsid w:val="00BE6F7C"/>
    <w:rsid w:val="00C158EE"/>
    <w:rsid w:val="00C2680B"/>
    <w:rsid w:val="00C30258"/>
    <w:rsid w:val="00C31876"/>
    <w:rsid w:val="00C33BCF"/>
    <w:rsid w:val="00C34E1D"/>
    <w:rsid w:val="00C5020C"/>
    <w:rsid w:val="00C54965"/>
    <w:rsid w:val="00C55304"/>
    <w:rsid w:val="00C615CE"/>
    <w:rsid w:val="00C82D9C"/>
    <w:rsid w:val="00C84753"/>
    <w:rsid w:val="00C97412"/>
    <w:rsid w:val="00C97FDE"/>
    <w:rsid w:val="00CE05CB"/>
    <w:rsid w:val="00CE61F2"/>
    <w:rsid w:val="00D01DC3"/>
    <w:rsid w:val="00D0246F"/>
    <w:rsid w:val="00D07065"/>
    <w:rsid w:val="00D136E8"/>
    <w:rsid w:val="00D8222D"/>
    <w:rsid w:val="00D82340"/>
    <w:rsid w:val="00D85CF7"/>
    <w:rsid w:val="00DB4796"/>
    <w:rsid w:val="00DC2BC5"/>
    <w:rsid w:val="00DC764A"/>
    <w:rsid w:val="00DE0DCE"/>
    <w:rsid w:val="00E3695D"/>
    <w:rsid w:val="00E91D74"/>
    <w:rsid w:val="00EA0A46"/>
    <w:rsid w:val="00EC0673"/>
    <w:rsid w:val="00ED18D5"/>
    <w:rsid w:val="00EE08CB"/>
    <w:rsid w:val="00EE0AE3"/>
    <w:rsid w:val="00EE16D1"/>
    <w:rsid w:val="00EE4BB7"/>
    <w:rsid w:val="00F05706"/>
    <w:rsid w:val="00F114CF"/>
    <w:rsid w:val="00F32EA1"/>
    <w:rsid w:val="00F3715E"/>
    <w:rsid w:val="00F461F1"/>
    <w:rsid w:val="00F56271"/>
    <w:rsid w:val="00F613B0"/>
    <w:rsid w:val="00F76AD2"/>
    <w:rsid w:val="00F81CF4"/>
    <w:rsid w:val="00F9182F"/>
    <w:rsid w:val="00FC2BA1"/>
    <w:rsid w:val="00FC2E2A"/>
    <w:rsid w:val="00FE7C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6F"/>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8E3471"/>
    <w:pPr>
      <w:keepNext/>
      <w:keepLines/>
      <w:spacing w:before="480"/>
      <w:outlineLvl w:val="0"/>
    </w:pPr>
    <w:rPr>
      <w:rFonts w:ascii="Calibri Light" w:hAnsi="Calibri Light" w:cs="Calibri Light"/>
      <w:b/>
      <w:bCs/>
      <w:color w:val="2E74B5"/>
      <w:sz w:val="28"/>
      <w:szCs w:val="28"/>
    </w:rPr>
  </w:style>
  <w:style w:type="paragraph" w:styleId="3">
    <w:name w:val="heading 3"/>
    <w:basedOn w:val="a"/>
    <w:next w:val="a"/>
    <w:link w:val="30"/>
    <w:uiPriority w:val="99"/>
    <w:qFormat/>
    <w:rsid w:val="00D0246F"/>
    <w:pPr>
      <w:keepNext/>
      <w:spacing w:before="240" w:after="60"/>
      <w:outlineLvl w:val="2"/>
    </w:pPr>
    <w:rPr>
      <w:rFonts w:ascii="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3471"/>
    <w:rPr>
      <w:rFonts w:ascii="Calibri Light" w:hAnsi="Calibri Light" w:cs="Calibri Light"/>
      <w:b/>
      <w:bCs/>
      <w:color w:val="2E74B5"/>
      <w:sz w:val="28"/>
      <w:szCs w:val="28"/>
      <w:lang w:val="uk-UA" w:eastAsia="ru-RU"/>
    </w:rPr>
  </w:style>
  <w:style w:type="character" w:customStyle="1" w:styleId="30">
    <w:name w:val="Заголовок 3 Знак"/>
    <w:basedOn w:val="a0"/>
    <w:link w:val="3"/>
    <w:uiPriority w:val="99"/>
    <w:semiHidden/>
    <w:locked/>
    <w:rsid w:val="00D0246F"/>
    <w:rPr>
      <w:rFonts w:ascii="Calibri Light" w:hAnsi="Calibri Light" w:cs="Calibri Light"/>
      <w:b/>
      <w:bCs/>
      <w:sz w:val="26"/>
      <w:szCs w:val="26"/>
      <w:lang w:val="uk-UA" w:eastAsia="ru-RU"/>
    </w:rPr>
  </w:style>
  <w:style w:type="character" w:styleId="a3">
    <w:name w:val="Hyperlink"/>
    <w:basedOn w:val="a0"/>
    <w:uiPriority w:val="99"/>
    <w:rsid w:val="00D0246F"/>
    <w:rPr>
      <w:color w:val="0000FF"/>
      <w:u w:val="single"/>
    </w:rPr>
  </w:style>
  <w:style w:type="character" w:customStyle="1" w:styleId="2">
    <w:name w:val="Основной текст (2)_"/>
    <w:link w:val="20"/>
    <w:uiPriority w:val="99"/>
    <w:locked/>
    <w:rsid w:val="00D0246F"/>
    <w:rPr>
      <w:b/>
      <w:bCs/>
      <w:sz w:val="26"/>
      <w:szCs w:val="26"/>
      <w:shd w:val="clear" w:color="auto" w:fill="FFFFFF"/>
    </w:rPr>
  </w:style>
  <w:style w:type="paragraph" w:customStyle="1" w:styleId="20">
    <w:name w:val="Основной текст (2)"/>
    <w:basedOn w:val="a"/>
    <w:link w:val="2"/>
    <w:uiPriority w:val="99"/>
    <w:rsid w:val="00D0246F"/>
    <w:pPr>
      <w:shd w:val="clear" w:color="auto" w:fill="FFFFFF"/>
      <w:autoSpaceDE/>
      <w:autoSpaceDN/>
      <w:adjustRightInd/>
      <w:spacing w:before="60" w:after="60" w:line="240" w:lineRule="atLeast"/>
    </w:pPr>
    <w:rPr>
      <w:rFonts w:ascii="Calibri" w:eastAsia="Calibri" w:hAnsi="Calibri" w:cs="Calibri"/>
      <w:b/>
      <w:bCs/>
      <w:sz w:val="26"/>
      <w:szCs w:val="26"/>
      <w:shd w:val="clear" w:color="auto" w:fill="FFFFFF"/>
      <w:lang w:eastAsia="uk-UA"/>
    </w:rPr>
  </w:style>
  <w:style w:type="paragraph" w:styleId="21">
    <w:name w:val="Body Text Indent 2"/>
    <w:basedOn w:val="a"/>
    <w:link w:val="22"/>
    <w:uiPriority w:val="99"/>
    <w:rsid w:val="00D0246F"/>
    <w:pPr>
      <w:widowControl/>
      <w:autoSpaceDE/>
      <w:autoSpaceDN/>
      <w:adjustRightInd/>
      <w:spacing w:line="360" w:lineRule="auto"/>
      <w:ind w:firstLine="567"/>
      <w:jc w:val="both"/>
    </w:pPr>
    <w:rPr>
      <w:rFonts w:ascii="Peterburg" w:hAnsi="Peterburg" w:cs="Peterburg"/>
    </w:rPr>
  </w:style>
  <w:style w:type="character" w:customStyle="1" w:styleId="22">
    <w:name w:val="Основной текст с отступом 2 Знак"/>
    <w:basedOn w:val="a0"/>
    <w:link w:val="21"/>
    <w:uiPriority w:val="99"/>
    <w:locked/>
    <w:rsid w:val="00D0246F"/>
    <w:rPr>
      <w:rFonts w:ascii="Peterburg" w:hAnsi="Peterburg" w:cs="Peterburg"/>
      <w:sz w:val="20"/>
      <w:szCs w:val="20"/>
      <w:lang w:val="uk-UA"/>
    </w:rPr>
  </w:style>
  <w:style w:type="paragraph" w:styleId="a4">
    <w:name w:val="Body Text"/>
    <w:basedOn w:val="a"/>
    <w:link w:val="a5"/>
    <w:uiPriority w:val="99"/>
    <w:rsid w:val="00D0246F"/>
    <w:pPr>
      <w:widowControl/>
      <w:overflowPunct w:val="0"/>
      <w:spacing w:after="120"/>
    </w:pPr>
    <w:rPr>
      <w:rFonts w:ascii="Times New Roman" w:hAnsi="Times New Roman" w:cs="Times New Roman"/>
      <w:lang w:val="ru-RU"/>
    </w:rPr>
  </w:style>
  <w:style w:type="character" w:customStyle="1" w:styleId="a5">
    <w:name w:val="Основной текст Знак"/>
    <w:basedOn w:val="a0"/>
    <w:link w:val="a4"/>
    <w:uiPriority w:val="99"/>
    <w:locked/>
    <w:rsid w:val="00D0246F"/>
    <w:rPr>
      <w:rFonts w:ascii="Times New Roman" w:hAnsi="Times New Roman" w:cs="Times New Roman"/>
      <w:sz w:val="20"/>
      <w:szCs w:val="20"/>
      <w:lang w:val="ru-RU" w:eastAsia="ru-RU"/>
    </w:rPr>
  </w:style>
  <w:style w:type="paragraph" w:styleId="a6">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11"/>
    <w:uiPriority w:val="99"/>
    <w:qFormat/>
    <w:rsid w:val="00D0246F"/>
    <w:pPr>
      <w:suppressAutoHyphens/>
      <w:autoSpaceDE/>
      <w:autoSpaceDN/>
      <w:adjustRightInd/>
      <w:spacing w:before="150"/>
      <w:jc w:val="both"/>
    </w:pPr>
    <w:rPr>
      <w:rFonts w:ascii="Helvetica" w:eastAsia="Calibri" w:hAnsi="Helvetica" w:cs="Helvetica"/>
      <w:color w:val="000044"/>
      <w:sz w:val="20"/>
      <w:szCs w:val="20"/>
      <w:lang w:val="ru-RU" w:eastAsia="uk-UA"/>
    </w:rPr>
  </w:style>
  <w:style w:type="character" w:customStyle="1" w:styleId="11">
    <w:name w:val="Обычный (веб) Знак1"/>
    <w:aliases w:val="Знак2 Знак,Обычный (Web) Знак1,Обычный (Web) Знак Знак Знак Знак2,Обычный (Web) Знак Знак Знак Знак Знак Знак Знак1,Обычный (Web) Знак Знак Знак Знак Знак1,Знак17 Знак1,Знак18 Знак Знак, Знак17 Знак"/>
    <w:link w:val="a6"/>
    <w:uiPriority w:val="99"/>
    <w:locked/>
    <w:rsid w:val="00D0246F"/>
    <w:rPr>
      <w:rFonts w:ascii="Helvetica" w:hAnsi="Helvetica" w:cs="Helvetica"/>
      <w:color w:val="000044"/>
      <w:sz w:val="20"/>
      <w:szCs w:val="20"/>
      <w:lang w:val="ru-RU"/>
    </w:rPr>
  </w:style>
  <w:style w:type="paragraph" w:customStyle="1" w:styleId="Standard">
    <w:name w:val="Standard"/>
    <w:uiPriority w:val="99"/>
    <w:rsid w:val="00D0246F"/>
    <w:pPr>
      <w:suppressAutoHyphens/>
      <w:autoSpaceDN w:val="0"/>
      <w:textAlignment w:val="baseline"/>
    </w:pPr>
    <w:rPr>
      <w:rFonts w:ascii="Times New Roman" w:eastAsia="Times New Roman" w:hAnsi="Times New Roman"/>
      <w:color w:val="000000"/>
      <w:kern w:val="3"/>
      <w:sz w:val="24"/>
      <w:szCs w:val="24"/>
      <w:lang w:val="ru-RU" w:eastAsia="ru-RU"/>
    </w:rPr>
  </w:style>
  <w:style w:type="character" w:customStyle="1" w:styleId="rvts0">
    <w:name w:val="rvts0"/>
    <w:basedOn w:val="a0"/>
    <w:uiPriority w:val="99"/>
    <w:rsid w:val="00D0246F"/>
  </w:style>
  <w:style w:type="paragraph" w:styleId="a7">
    <w:name w:val="List Paragraph"/>
    <w:basedOn w:val="a"/>
    <w:uiPriority w:val="99"/>
    <w:qFormat/>
    <w:rsid w:val="008E3471"/>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12">
    <w:name w:val="Обычный1"/>
    <w:uiPriority w:val="99"/>
    <w:rsid w:val="008E3471"/>
    <w:pPr>
      <w:spacing w:line="276" w:lineRule="auto"/>
    </w:pPr>
    <w:rPr>
      <w:rFonts w:ascii="Arial" w:hAnsi="Arial" w:cs="Arial"/>
      <w:color w:val="000000"/>
      <w:lang w:val="ru-RU" w:eastAsia="ru-RU"/>
    </w:rPr>
  </w:style>
  <w:style w:type="paragraph" w:customStyle="1" w:styleId="13">
    <w:name w:val="Абзац списка1"/>
    <w:basedOn w:val="a"/>
    <w:uiPriority w:val="99"/>
    <w:rsid w:val="008E3471"/>
    <w:pPr>
      <w:widowControl/>
      <w:autoSpaceDE/>
      <w:autoSpaceDN/>
      <w:adjustRightInd/>
      <w:spacing w:after="200" w:line="276" w:lineRule="auto"/>
      <w:ind w:left="720"/>
    </w:pPr>
    <w:rPr>
      <w:rFonts w:ascii="Calibri" w:hAnsi="Calibri" w:cs="Calibri"/>
      <w:sz w:val="22"/>
      <w:szCs w:val="22"/>
      <w:lang w:val="ru-RU"/>
    </w:rPr>
  </w:style>
  <w:style w:type="character" w:customStyle="1" w:styleId="FontStyle11">
    <w:name w:val="Font Style11"/>
    <w:uiPriority w:val="99"/>
    <w:rsid w:val="008E3471"/>
    <w:rPr>
      <w:rFonts w:ascii="Times New Roman" w:hAnsi="Times New Roman" w:cs="Times New Roman"/>
      <w:spacing w:val="10"/>
      <w:sz w:val="20"/>
      <w:szCs w:val="20"/>
    </w:rPr>
  </w:style>
  <w:style w:type="character" w:customStyle="1" w:styleId="a8">
    <w:name w:val="Обычный (веб) Знак"/>
    <w:aliases w:val="Знак2 Знак Знак"/>
    <w:uiPriority w:val="99"/>
    <w:locked/>
    <w:rsid w:val="008D0AAB"/>
    <w:rPr>
      <w:rFonts w:eastAsia="MS Mincho"/>
      <w:sz w:val="24"/>
      <w:szCs w:val="24"/>
      <w:lang w:val="uk-UA" w:eastAsia="uk-UA"/>
    </w:rPr>
  </w:style>
  <w:style w:type="paragraph" w:customStyle="1" w:styleId="14">
    <w:name w:val="Без интервала1"/>
    <w:link w:val="a9"/>
    <w:uiPriority w:val="99"/>
    <w:rsid w:val="008D0AAB"/>
    <w:rPr>
      <w:rFonts w:cs="Calibri"/>
      <w:sz w:val="24"/>
      <w:szCs w:val="24"/>
    </w:rPr>
  </w:style>
  <w:style w:type="character" w:customStyle="1" w:styleId="a9">
    <w:name w:val="Без интервала Знак"/>
    <w:link w:val="14"/>
    <w:uiPriority w:val="99"/>
    <w:locked/>
    <w:rsid w:val="008D0AAB"/>
    <w:rPr>
      <w:sz w:val="24"/>
      <w:szCs w:val="24"/>
      <w:lang w:val="uk-UA" w:eastAsia="uk-U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uiPriority w:val="99"/>
    <w:locked/>
    <w:rsid w:val="00851BC4"/>
    <w:rPr>
      <w:sz w:val="24"/>
      <w:szCs w:val="24"/>
      <w:lang w:eastAsia="zh-CN"/>
    </w:rPr>
  </w:style>
  <w:style w:type="paragraph" w:customStyle="1" w:styleId="login-buttonuser">
    <w:name w:val="login-button__user"/>
    <w:basedOn w:val="a"/>
    <w:rsid w:val="00851BC4"/>
    <w:pPr>
      <w:widowControl/>
      <w:autoSpaceDE/>
      <w:autoSpaceDN/>
      <w:adjustRightInd/>
      <w:spacing w:before="100" w:beforeAutospacing="1" w:after="100" w:afterAutospacing="1"/>
    </w:pPr>
    <w:rPr>
      <w:rFonts w:eastAsia="Calibri"/>
      <w:lang w:eastAsia="uk-UA"/>
    </w:rPr>
  </w:style>
  <w:style w:type="character" w:customStyle="1" w:styleId="aa">
    <w:name w:val="Основний текст_"/>
    <w:link w:val="15"/>
    <w:rsid w:val="00ED18D5"/>
    <w:rPr>
      <w:shd w:val="clear" w:color="auto" w:fill="FFFFFF"/>
    </w:rPr>
  </w:style>
  <w:style w:type="paragraph" w:customStyle="1" w:styleId="15">
    <w:name w:val="Основний текст1"/>
    <w:basedOn w:val="a"/>
    <w:link w:val="aa"/>
    <w:rsid w:val="00ED18D5"/>
    <w:pPr>
      <w:widowControl/>
      <w:shd w:val="clear" w:color="auto" w:fill="FFFFFF"/>
      <w:autoSpaceDE/>
      <w:autoSpaceDN/>
      <w:adjustRightInd/>
      <w:spacing w:before="240" w:line="259" w:lineRule="exact"/>
      <w:ind w:hanging="400"/>
      <w:jc w:val="both"/>
    </w:pPr>
    <w:rPr>
      <w:rFonts w:ascii="Calibri" w:eastAsia="Calibri" w:hAnsi="Calibri" w:cs="Times New Roman"/>
      <w:sz w:val="22"/>
      <w:szCs w:val="22"/>
      <w:shd w:val="clear" w:color="auto" w:fill="FFFFFF"/>
      <w:lang w:eastAsia="uk-UA"/>
    </w:rPr>
  </w:style>
  <w:style w:type="paragraph" w:customStyle="1" w:styleId="search-filterspreview-item-text">
    <w:name w:val="search-filters__preview-item-text"/>
    <w:basedOn w:val="a"/>
    <w:rsid w:val="00291390"/>
    <w:pPr>
      <w:widowControl/>
      <w:autoSpaceDE/>
      <w:autoSpaceDN/>
      <w:adjustRightInd/>
      <w:spacing w:before="100" w:beforeAutospacing="1" w:after="100" w:afterAutospacing="1"/>
    </w:pPr>
    <w:rPr>
      <w:rFonts w:ascii="Times New Roman" w:hAnsi="Times New Roman" w:cs="Times New Roman"/>
      <w:lang w:eastAsia="uk-UA"/>
    </w:rPr>
  </w:style>
  <w:style w:type="paragraph" w:customStyle="1" w:styleId="normal">
    <w:name w:val="normal"/>
    <w:rsid w:val="00575765"/>
    <w:pPr>
      <w:spacing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212935578">
      <w:bodyDiv w:val="1"/>
      <w:marLeft w:val="0"/>
      <w:marRight w:val="0"/>
      <w:marTop w:val="0"/>
      <w:marBottom w:val="0"/>
      <w:divBdr>
        <w:top w:val="none" w:sz="0" w:space="0" w:color="auto"/>
        <w:left w:val="none" w:sz="0" w:space="0" w:color="auto"/>
        <w:bottom w:val="none" w:sz="0" w:space="0" w:color="auto"/>
        <w:right w:val="none" w:sz="0" w:space="0" w:color="auto"/>
      </w:divBdr>
    </w:div>
    <w:div w:id="1334604824">
      <w:bodyDiv w:val="1"/>
      <w:marLeft w:val="0"/>
      <w:marRight w:val="0"/>
      <w:marTop w:val="0"/>
      <w:marBottom w:val="0"/>
      <w:divBdr>
        <w:top w:val="none" w:sz="0" w:space="0" w:color="auto"/>
        <w:left w:val="none" w:sz="0" w:space="0" w:color="auto"/>
        <w:bottom w:val="none" w:sz="0" w:space="0" w:color="auto"/>
        <w:right w:val="none" w:sz="0" w:space="0" w:color="auto"/>
      </w:divBdr>
      <w:divsChild>
        <w:div w:id="1602447456">
          <w:marLeft w:val="0"/>
          <w:marRight w:val="0"/>
          <w:marTop w:val="0"/>
          <w:marBottom w:val="0"/>
          <w:divBdr>
            <w:top w:val="none" w:sz="0" w:space="0" w:color="auto"/>
            <w:left w:val="none" w:sz="0" w:space="0" w:color="auto"/>
            <w:bottom w:val="none" w:sz="0" w:space="0" w:color="auto"/>
            <w:right w:val="none" w:sz="0" w:space="0" w:color="auto"/>
          </w:divBdr>
          <w:divsChild>
            <w:div w:id="1934125396">
              <w:marLeft w:val="0"/>
              <w:marRight w:val="0"/>
              <w:marTop w:val="0"/>
              <w:marBottom w:val="0"/>
              <w:divBdr>
                <w:top w:val="none" w:sz="0" w:space="0" w:color="auto"/>
                <w:left w:val="none" w:sz="0" w:space="0" w:color="auto"/>
                <w:bottom w:val="none" w:sz="0" w:space="0" w:color="auto"/>
                <w:right w:val="none" w:sz="0" w:space="0" w:color="auto"/>
              </w:divBdr>
              <w:divsChild>
                <w:div w:id="1172794842">
                  <w:marLeft w:val="0"/>
                  <w:marRight w:val="0"/>
                  <w:marTop w:val="0"/>
                  <w:marBottom w:val="0"/>
                  <w:divBdr>
                    <w:top w:val="none" w:sz="0" w:space="0" w:color="auto"/>
                    <w:left w:val="none" w:sz="0" w:space="0" w:color="auto"/>
                    <w:bottom w:val="none" w:sz="0" w:space="0" w:color="auto"/>
                    <w:right w:val="none" w:sz="0" w:space="0" w:color="auto"/>
                  </w:divBdr>
                  <w:divsChild>
                    <w:div w:id="7334284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09260">
      <w:bodyDiv w:val="1"/>
      <w:marLeft w:val="0"/>
      <w:marRight w:val="0"/>
      <w:marTop w:val="0"/>
      <w:marBottom w:val="0"/>
      <w:divBdr>
        <w:top w:val="none" w:sz="0" w:space="0" w:color="auto"/>
        <w:left w:val="none" w:sz="0" w:space="0" w:color="auto"/>
        <w:bottom w:val="none" w:sz="0" w:space="0" w:color="auto"/>
        <w:right w:val="none" w:sz="0" w:space="0" w:color="auto"/>
      </w:divBdr>
    </w:div>
    <w:div w:id="20784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356-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47C9D-AD2A-49E0-842B-872504C7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21859</Words>
  <Characters>12460</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27</cp:revision>
  <dcterms:created xsi:type="dcterms:W3CDTF">2020-12-28T07:10:00Z</dcterms:created>
  <dcterms:modified xsi:type="dcterms:W3CDTF">2022-10-04T13:15:00Z</dcterms:modified>
</cp:coreProperties>
</file>