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92" w:rsidRDefault="00804A92" w:rsidP="00804A92">
      <w:pPr>
        <w:spacing w:after="0" w:line="240" w:lineRule="auto"/>
        <w:ind w:left="5660"/>
        <w:jc w:val="right"/>
        <w:rPr>
          <w:rFonts w:ascii="Times New Roman" w:eastAsia="Times New Roman" w:hAnsi="Times New Roman" w:cs="Times New Roman"/>
          <w:sz w:val="24"/>
          <w:szCs w:val="24"/>
        </w:rPr>
      </w:pPr>
      <w:r w:rsidRPr="00151144">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rPr>
        <w:t>ДОДАТОК  2</w:t>
      </w:r>
    </w:p>
    <w:p w:rsidR="00804A92" w:rsidRDefault="00804A92" w:rsidP="00804A9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04A92" w:rsidRPr="003E223C" w:rsidRDefault="00804A92" w:rsidP="00804A92">
      <w:pPr>
        <w:spacing w:before="240" w:after="0" w:line="240" w:lineRule="auto"/>
        <w:jc w:val="center"/>
        <w:rPr>
          <w:rFonts w:ascii="Times New Roman" w:eastAsia="Times New Roman" w:hAnsi="Times New Roman" w:cs="Times New Roman"/>
          <w:b/>
          <w:i/>
          <w:color w:val="000000"/>
          <w:sz w:val="28"/>
          <w:szCs w:val="24"/>
        </w:rPr>
      </w:pPr>
      <w:r w:rsidRPr="003E223C">
        <w:rPr>
          <w:rFonts w:ascii="Times New Roman" w:eastAsia="Times New Roman" w:hAnsi="Times New Roman" w:cs="Times New Roman"/>
          <w:b/>
          <w:i/>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04A92" w:rsidRPr="00151144" w:rsidRDefault="00804A92" w:rsidP="00804A92">
      <w:pPr>
        <w:spacing w:after="0"/>
        <w:jc w:val="center"/>
        <w:rPr>
          <w:rFonts w:ascii="Times New Roman" w:hAnsi="Times New Roman" w:cs="Times New Roman"/>
          <w:sz w:val="24"/>
          <w:szCs w:val="24"/>
        </w:rPr>
      </w:pPr>
    </w:p>
    <w:p w:rsidR="00804A92" w:rsidRPr="00151144" w:rsidRDefault="00804A92" w:rsidP="00804A92">
      <w:pPr>
        <w:pStyle w:val="21"/>
        <w:spacing w:after="0" w:line="100" w:lineRule="atLeast"/>
        <w:ind w:left="0" w:firstLine="709"/>
        <w:jc w:val="center"/>
        <w:rPr>
          <w:rFonts w:ascii="Times New Roman" w:hAnsi="Times New Roman" w:cs="Times New Roman"/>
          <w:b/>
          <w:shd w:val="clear" w:color="auto" w:fill="FFFFFA"/>
        </w:rPr>
      </w:pPr>
      <w:r w:rsidRPr="00151144">
        <w:rPr>
          <w:rFonts w:ascii="Times New Roman" w:hAnsi="Times New Roman" w:cs="Times New Roman"/>
          <w:b/>
          <w:shd w:val="clear" w:color="auto" w:fill="FFFFFA"/>
        </w:rPr>
        <w:t>ТЕХНІЧНА СПЕЦИФІКАЦІЯ</w:t>
      </w:r>
    </w:p>
    <w:p w:rsidR="00804A92" w:rsidRPr="00151144" w:rsidRDefault="00804A92" w:rsidP="00804A92">
      <w:pPr>
        <w:spacing w:after="0"/>
        <w:jc w:val="center"/>
        <w:rPr>
          <w:rFonts w:ascii="Times New Roman" w:hAnsi="Times New Roman" w:cs="Times New Roman"/>
          <w:b/>
          <w:spacing w:val="-4"/>
          <w:sz w:val="24"/>
          <w:szCs w:val="24"/>
        </w:rPr>
      </w:pPr>
      <w:r w:rsidRPr="00151144">
        <w:rPr>
          <w:rFonts w:ascii="Times New Roman" w:hAnsi="Times New Roman" w:cs="Times New Roman"/>
          <w:b/>
          <w:bCs/>
          <w:sz w:val="24"/>
          <w:szCs w:val="24"/>
        </w:rPr>
        <w:t xml:space="preserve">предмета закупівлі: </w:t>
      </w:r>
      <w:r w:rsidRPr="00151144">
        <w:rPr>
          <w:rFonts w:ascii="Times New Roman" w:hAnsi="Times New Roman" w:cs="Times New Roman"/>
          <w:b/>
          <w:spacing w:val="-4"/>
          <w:sz w:val="24"/>
          <w:szCs w:val="24"/>
        </w:rPr>
        <w:t>«К</w:t>
      </w:r>
      <w:r w:rsidRPr="00151144">
        <w:rPr>
          <w:rFonts w:ascii="Times New Roman" w:hAnsi="Times New Roman" w:cs="Times New Roman"/>
          <w:b/>
          <w:sz w:val="24"/>
          <w:szCs w:val="24"/>
        </w:rPr>
        <w:t>од за ДК 021:2015 - 09130000-9 - Нафта і дистиляти (бензин А-95, дизельне паливо)»</w:t>
      </w:r>
      <w:r w:rsidRPr="00151144">
        <w:rPr>
          <w:rFonts w:ascii="Times New Roman" w:hAnsi="Times New Roman" w:cs="Times New Roman"/>
          <w:b/>
          <w:spacing w:val="-4"/>
          <w:sz w:val="24"/>
          <w:szCs w:val="24"/>
        </w:rPr>
        <w:t>.</w:t>
      </w:r>
    </w:p>
    <w:p w:rsidR="00804A92" w:rsidRDefault="00804A92" w:rsidP="00804A92">
      <w:pPr>
        <w:spacing w:after="0"/>
        <w:jc w:val="both"/>
        <w:rPr>
          <w:rFonts w:ascii="Times New Roman" w:eastAsia="Times New Roman CYR" w:hAnsi="Times New Roman" w:cs="Times New Roman"/>
          <w:sz w:val="24"/>
          <w:szCs w:val="24"/>
        </w:rPr>
      </w:pPr>
    </w:p>
    <w:p w:rsidR="00804A92" w:rsidRPr="00151144" w:rsidRDefault="00804A92" w:rsidP="00804A92">
      <w:pPr>
        <w:spacing w:after="0"/>
        <w:jc w:val="both"/>
        <w:rPr>
          <w:rFonts w:ascii="Times New Roman" w:eastAsia="Times New Roman CYR" w:hAnsi="Times New Roman" w:cs="Times New Roman"/>
          <w:sz w:val="24"/>
          <w:szCs w:val="24"/>
        </w:rPr>
      </w:pPr>
      <w:r w:rsidRPr="00151144">
        <w:rPr>
          <w:rFonts w:ascii="Times New Roman" w:eastAsia="Times New Roman CYR" w:hAnsi="Times New Roman" w:cs="Times New Roman"/>
          <w:sz w:val="24"/>
          <w:szCs w:val="24"/>
        </w:rPr>
        <w:t xml:space="preserve">Строк поставки товарів: </w:t>
      </w:r>
      <w:r>
        <w:rPr>
          <w:rFonts w:ascii="Times New Roman" w:hAnsi="Times New Roman" w:cs="Times New Roman"/>
          <w:b/>
          <w:sz w:val="24"/>
          <w:szCs w:val="24"/>
        </w:rPr>
        <w:t>до 31 грудня 2022</w:t>
      </w:r>
      <w:r w:rsidRPr="00151144">
        <w:rPr>
          <w:rFonts w:ascii="Times New Roman" w:hAnsi="Times New Roman" w:cs="Times New Roman"/>
          <w:b/>
          <w:sz w:val="24"/>
          <w:szCs w:val="24"/>
        </w:rPr>
        <w:t xml:space="preserve"> року.</w:t>
      </w:r>
    </w:p>
    <w:p w:rsidR="00804A92" w:rsidRPr="00151144" w:rsidRDefault="00804A92" w:rsidP="00804A92">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Покупець проводить закупівлю пального партіями в залежності від потреби. Учасник проводить відпуск пального згідно із заявкою Покупця.</w:t>
      </w:r>
    </w:p>
    <w:p w:rsidR="00804A92" w:rsidRPr="00E20D1F" w:rsidRDefault="00804A92" w:rsidP="00804A92">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151144">
        <w:rPr>
          <w:rFonts w:ascii="Times New Roman" w:hAnsi="Times New Roman" w:cs="Times New Roman"/>
          <w:sz w:val="24"/>
          <w:szCs w:val="24"/>
        </w:rPr>
        <w:t>навантажувально</w:t>
      </w:r>
      <w:proofErr w:type="spellEnd"/>
      <w:r w:rsidRPr="00151144">
        <w:rPr>
          <w:rFonts w:ascii="Times New Roman" w:hAnsi="Times New Roman" w:cs="Times New Roman"/>
          <w:sz w:val="24"/>
          <w:szCs w:val="24"/>
        </w:rPr>
        <w:t>-розвантажувальних робіт</w:t>
      </w:r>
      <w:r w:rsidRPr="00151144">
        <w:rPr>
          <w:rFonts w:ascii="Times New Roman" w:hAnsi="Times New Roman" w:cs="Times New Roman"/>
          <w:bCs/>
          <w:sz w:val="24"/>
          <w:szCs w:val="24"/>
        </w:rPr>
        <w:t xml:space="preserve">, сплати митних тарифів та усіх інших </w:t>
      </w:r>
      <w:r w:rsidRPr="00E20D1F">
        <w:rPr>
          <w:rFonts w:ascii="Times New Roman" w:hAnsi="Times New Roman" w:cs="Times New Roman"/>
          <w:bCs/>
          <w:sz w:val="24"/>
          <w:szCs w:val="24"/>
        </w:rPr>
        <w:t>витрат</w:t>
      </w:r>
      <w:r w:rsidRPr="00E20D1F">
        <w:rPr>
          <w:rFonts w:ascii="Times New Roman" w:hAnsi="Times New Roman" w:cs="Times New Roman"/>
          <w:sz w:val="24"/>
          <w:szCs w:val="24"/>
        </w:rPr>
        <w:t>.</w:t>
      </w:r>
    </w:p>
    <w:p w:rsidR="00804A92" w:rsidRPr="00E20D1F" w:rsidRDefault="00804A92" w:rsidP="00804A92">
      <w:pPr>
        <w:pStyle w:val="rvps2"/>
        <w:spacing w:before="0" w:beforeAutospacing="0" w:after="0" w:afterAutospacing="0" w:line="276" w:lineRule="auto"/>
        <w:ind w:firstLine="708"/>
        <w:jc w:val="both"/>
        <w:rPr>
          <w:lang w:val="uk-UA"/>
        </w:rPr>
      </w:pPr>
      <w:r w:rsidRPr="00E20D1F">
        <w:rPr>
          <w:b/>
          <w:lang w:val="uk-UA"/>
        </w:rPr>
        <w:t>Обов’язкова наявність автозаправної станції (АЗС)  що знаходиться на території міста Виноградів або на території Виноградівської міської територіальної громади</w:t>
      </w:r>
      <w:r w:rsidRPr="00E20D1F">
        <w:rPr>
          <w:lang w:val="uk-UA"/>
        </w:rPr>
        <w:t>, Закарпатській області та на території України.</w:t>
      </w:r>
    </w:p>
    <w:p w:rsidR="00804A92" w:rsidRPr="00151144" w:rsidRDefault="00804A92" w:rsidP="00804A92">
      <w:pPr>
        <w:spacing w:after="0"/>
        <w:ind w:firstLine="708"/>
        <w:jc w:val="both"/>
        <w:rPr>
          <w:rFonts w:ascii="Times New Roman" w:hAnsi="Times New Roman" w:cs="Times New Roman"/>
          <w:sz w:val="24"/>
          <w:szCs w:val="24"/>
        </w:rPr>
      </w:pPr>
      <w:r w:rsidRPr="00E20D1F">
        <w:rPr>
          <w:rFonts w:ascii="Times New Roman" w:hAnsi="Times New Roman" w:cs="Times New Roman"/>
          <w:sz w:val="24"/>
          <w:szCs w:val="24"/>
        </w:rPr>
        <w:t>Надати довідку довільної</w:t>
      </w:r>
      <w:r w:rsidRPr="00151144">
        <w:rPr>
          <w:rFonts w:ascii="Times New Roman" w:hAnsi="Times New Roman" w:cs="Times New Roman"/>
          <w:sz w:val="24"/>
          <w:szCs w:val="24"/>
        </w:rPr>
        <w:t xml:space="preserve"> форми з переліком АЗС із вказанням адреси їхнього розташування та   документи (договори чи (або) акти прийому-передачі), які підтверджують право власності чи користування або відповідального зберігання нафтопродуктів на АЗС, які діють протягом терміну поставки товару. Крім того, оригінал (оригінали)  листів  з зазначенням номера закупівлі від власника або зберігача палива на АЗС з гарантією безумовного та цілодобового здійснення відпуску пального з АЗС протягом 202</w:t>
      </w:r>
      <w:r>
        <w:rPr>
          <w:rFonts w:ascii="Times New Roman" w:hAnsi="Times New Roman" w:cs="Times New Roman"/>
          <w:sz w:val="24"/>
          <w:szCs w:val="24"/>
        </w:rPr>
        <w:t>2</w:t>
      </w:r>
      <w:r w:rsidRPr="00151144">
        <w:rPr>
          <w:rFonts w:ascii="Times New Roman" w:hAnsi="Times New Roman" w:cs="Times New Roman"/>
          <w:sz w:val="24"/>
          <w:szCs w:val="24"/>
        </w:rPr>
        <w:t xml:space="preserve"> року талонами зразка Учасника.</w:t>
      </w:r>
    </w:p>
    <w:p w:rsidR="00804A92" w:rsidRPr="00151144" w:rsidRDefault="00804A92" w:rsidP="00804A92">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Лист повинен містити зразок талонів, за якими буде здійснюватися заправка транспорту замовника. </w:t>
      </w:r>
    </w:p>
    <w:p w:rsidR="00804A92" w:rsidRPr="00151144" w:rsidRDefault="00804A92" w:rsidP="00804A92">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Умови поставки: закупівля бензину А-95 та дизельного палива здійснюється безпосередньо на АЗС учасника (постачальника) за талонами учасника (постачальника).</w:t>
      </w:r>
    </w:p>
    <w:p w:rsidR="00804A92" w:rsidRPr="00151144" w:rsidRDefault="00804A92" w:rsidP="00804A92">
      <w:pPr>
        <w:spacing w:after="0"/>
        <w:ind w:firstLine="708"/>
        <w:jc w:val="both"/>
        <w:rPr>
          <w:rFonts w:ascii="Times New Roman" w:hAnsi="Times New Roman" w:cs="Times New Roman"/>
          <w:b/>
          <w:sz w:val="24"/>
          <w:szCs w:val="24"/>
        </w:rPr>
      </w:pPr>
      <w:r w:rsidRPr="00151144">
        <w:rPr>
          <w:rFonts w:ascii="Times New Roman" w:hAnsi="Times New Roman" w:cs="Times New Roman"/>
          <w:sz w:val="24"/>
          <w:szCs w:val="24"/>
        </w:rPr>
        <w:t>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бути єдиного зразку, містити назву мережі та діяти  по всій території України на всіх запропонованих Учасником АЗС.</w:t>
      </w:r>
    </w:p>
    <w:p w:rsidR="00804A92" w:rsidRPr="00151144" w:rsidRDefault="00804A92" w:rsidP="00804A92">
      <w:pPr>
        <w:spacing w:after="0"/>
        <w:ind w:firstLine="708"/>
        <w:jc w:val="both"/>
        <w:rPr>
          <w:rFonts w:ascii="Times New Roman" w:eastAsia="Times New Roman CYR" w:hAnsi="Times New Roman" w:cs="Times New Roman"/>
          <w:sz w:val="24"/>
          <w:szCs w:val="24"/>
        </w:rPr>
      </w:pPr>
      <w:r w:rsidRPr="00151144">
        <w:rPr>
          <w:rFonts w:ascii="Times New Roman" w:hAnsi="Times New Roman" w:cs="Times New Roman"/>
          <w:sz w:val="24"/>
          <w:szCs w:val="24"/>
        </w:rPr>
        <w:t>Учасник має бути власником (емітентом) талонів та подати гарантійний лист, який підтверджує виконання вищезазначених вимог із копіями лицьової та зворотної сторони талонів за кожним найменуванням предмету закупівлі, за якими буде здійснюватися відпуск пального через АЗС (єдиного зразка та бренду).</w:t>
      </w:r>
    </w:p>
    <w:p w:rsidR="00804A92" w:rsidRPr="00151144" w:rsidRDefault="00804A92" w:rsidP="00804A92">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Учасник повинен дотримуватись норм чинного законодавства України, щодо </w:t>
      </w:r>
      <w:r w:rsidRPr="00151144">
        <w:rPr>
          <w:rStyle w:val="grame"/>
          <w:rFonts w:ascii="Times New Roman" w:hAnsi="Times New Roman" w:cs="Times New Roman"/>
          <w:sz w:val="24"/>
          <w:szCs w:val="24"/>
        </w:rPr>
        <w:t>п</w:t>
      </w:r>
      <w:r w:rsidRPr="00151144">
        <w:rPr>
          <w:rFonts w:ascii="Times New Roman" w:hAnsi="Times New Roman" w:cs="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804A92" w:rsidRDefault="00804A92" w:rsidP="00804A92">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Бензин А-95 та дизельне паливо, повинні відповідати вимогам: бензин А-95 – ДСТУ 7687:2015 (ДСТУ 4839:2007), дизельне паливо – ДСТУ 7688:2015 (ДСТУ 4840:2007)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804A92" w:rsidRPr="00151144" w:rsidRDefault="00804A92" w:rsidP="00804A92">
      <w:pPr>
        <w:spacing w:after="0"/>
        <w:ind w:firstLine="708"/>
        <w:jc w:val="both"/>
        <w:rPr>
          <w:rFonts w:ascii="Times New Roman" w:hAnsi="Times New Roman" w:cs="Times New Roman"/>
          <w:sz w:val="24"/>
          <w:szCs w:val="24"/>
        </w:rPr>
      </w:pPr>
    </w:p>
    <w:p w:rsidR="00804A92" w:rsidRDefault="00804A92" w:rsidP="00804A92">
      <w:pPr>
        <w:spacing w:after="0"/>
        <w:jc w:val="center"/>
        <w:rPr>
          <w:rStyle w:val="boldFontStyle"/>
          <w:rFonts w:ascii="Times New Roman" w:hAnsi="Times New Roman" w:cs="Times New Roman"/>
        </w:rPr>
      </w:pPr>
    </w:p>
    <w:p w:rsidR="00804A92" w:rsidRPr="00151144" w:rsidRDefault="00804A92" w:rsidP="00804A92">
      <w:pPr>
        <w:spacing w:after="0"/>
        <w:jc w:val="center"/>
        <w:rPr>
          <w:rFonts w:ascii="Times New Roman" w:hAnsi="Times New Roman" w:cs="Times New Roman"/>
          <w:sz w:val="24"/>
          <w:szCs w:val="24"/>
        </w:rPr>
      </w:pPr>
      <w:r w:rsidRPr="00151144">
        <w:rPr>
          <w:rStyle w:val="boldFontStyle"/>
          <w:rFonts w:ascii="Times New Roman" w:hAnsi="Times New Roman" w:cs="Times New Roman"/>
        </w:rPr>
        <w:lastRenderedPageBreak/>
        <w:t>Специфікація на товар / послугу</w:t>
      </w:r>
    </w:p>
    <w:tbl>
      <w:tblPr>
        <w:tblStyle w:val="productTable"/>
        <w:tblW w:w="0" w:type="auto"/>
        <w:tblInd w:w="0" w:type="dxa"/>
        <w:tblLook w:val="04A0" w:firstRow="1" w:lastRow="0" w:firstColumn="1" w:lastColumn="0" w:noHBand="0" w:noVBand="1"/>
      </w:tblPr>
      <w:tblGrid>
        <w:gridCol w:w="3878"/>
        <w:gridCol w:w="5755"/>
      </w:tblGrid>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804A92" w:rsidRPr="00151144" w:rsidRDefault="00804A92" w:rsidP="001617D9">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Дизельне паливо</w:t>
            </w: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09134200-9 - Дизельне паливо</w:t>
            </w: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804A92" w:rsidRPr="00151144" w:rsidRDefault="00804A92" w:rsidP="001617D9">
            <w:pPr>
              <w:spacing w:after="0"/>
              <w:rPr>
                <w:rFonts w:ascii="Times New Roman" w:hAnsi="Times New Roman" w:cs="Times New Roman"/>
                <w:sz w:val="24"/>
                <w:szCs w:val="24"/>
              </w:rPr>
            </w:pP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804A92" w:rsidRPr="00151144" w:rsidRDefault="00804A92" w:rsidP="001617D9">
            <w:pPr>
              <w:spacing w:after="0"/>
              <w:rPr>
                <w:rFonts w:ascii="Times New Roman" w:hAnsi="Times New Roman" w:cs="Times New Roman"/>
                <w:sz w:val="24"/>
                <w:szCs w:val="24"/>
              </w:rPr>
            </w:pPr>
          </w:p>
        </w:tc>
      </w:tr>
    </w:tbl>
    <w:p w:rsidR="00804A92" w:rsidRPr="00151144" w:rsidRDefault="00804A92" w:rsidP="00804A92">
      <w:pPr>
        <w:spacing w:after="0"/>
        <w:rPr>
          <w:rFonts w:ascii="Times New Roman" w:hAnsi="Times New Roman" w:cs="Times New Roman"/>
          <w:sz w:val="24"/>
          <w:szCs w:val="24"/>
        </w:rPr>
      </w:pPr>
    </w:p>
    <w:tbl>
      <w:tblPr>
        <w:tblStyle w:val="productTable"/>
        <w:tblW w:w="9636" w:type="dxa"/>
        <w:tblInd w:w="0" w:type="dxa"/>
        <w:tblLook w:val="04A0" w:firstRow="1" w:lastRow="0" w:firstColumn="1" w:lastColumn="0" w:noHBand="0" w:noVBand="1"/>
      </w:tblPr>
      <w:tblGrid>
        <w:gridCol w:w="3179"/>
        <w:gridCol w:w="3580"/>
        <w:gridCol w:w="2877"/>
      </w:tblGrid>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Приклади значень</w:t>
            </w:r>
          </w:p>
        </w:tc>
        <w:tc>
          <w:tcPr>
            <w:tcW w:w="2877"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Оцінка якості</w:t>
            </w:r>
          </w:p>
        </w:tc>
        <w:tc>
          <w:tcPr>
            <w:tcW w:w="3580" w:type="dxa"/>
          </w:tcPr>
          <w:p w:rsidR="00804A92" w:rsidRPr="00151144" w:rsidRDefault="00804A92" w:rsidP="00804A92">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4840:2007. Паливо дизельне підвищеної якості. Технічні умови</w:t>
            </w:r>
          </w:p>
          <w:p w:rsidR="00804A92" w:rsidRPr="00151144" w:rsidRDefault="00804A92" w:rsidP="00804A92">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7688:2015</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Щільність  при температурі °С, кг/м3, у межах</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820 -845</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Зольність, не більше, % (мас.)</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0,01</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Кінематична в’язкість при температурі 40 °С, мм2/с</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у межах 2,00-4,50</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Вміст води, не більше ніж, мг/кг</w:t>
            </w:r>
          </w:p>
        </w:tc>
        <w:tc>
          <w:tcPr>
            <w:tcW w:w="3580" w:type="dxa"/>
          </w:tcPr>
          <w:p w:rsidR="00804A92" w:rsidRPr="00151144" w:rsidRDefault="00804A92" w:rsidP="00804A92">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t>Цетановий</w:t>
            </w:r>
            <w:proofErr w:type="spellEnd"/>
            <w:r w:rsidRPr="00151144">
              <w:rPr>
                <w:rStyle w:val="boldFontStyle"/>
                <w:rFonts w:ascii="Times New Roman" w:hAnsi="Times New Roman" w:cs="Times New Roman"/>
              </w:rPr>
              <w:t xml:space="preserve"> індекс</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46,0</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Вміст механічних домішок чи осаду, не більше ніж, мг/кг</w:t>
            </w:r>
          </w:p>
        </w:tc>
        <w:tc>
          <w:tcPr>
            <w:tcW w:w="3580" w:type="dxa"/>
          </w:tcPr>
          <w:p w:rsidR="00804A92" w:rsidRPr="00151144" w:rsidRDefault="00804A92" w:rsidP="00804A92">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p w:rsidR="00804A92" w:rsidRPr="00151144" w:rsidRDefault="00804A92" w:rsidP="001617D9">
            <w:pPr>
              <w:spacing w:after="0"/>
              <w:rPr>
                <w:rFonts w:ascii="Times New Roman" w:hAnsi="Times New Roman" w:cs="Times New Roman"/>
                <w:sz w:val="24"/>
                <w:szCs w:val="24"/>
              </w:rPr>
            </w:pP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Об'ємна частка метилових ефірів жирних кислот, не більше ніж, %</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5</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Вміст сірки  мг/кг</w:t>
            </w:r>
          </w:p>
        </w:tc>
        <w:tc>
          <w:tcPr>
            <w:tcW w:w="3580" w:type="dxa"/>
          </w:tcPr>
          <w:p w:rsidR="00804A92" w:rsidRPr="00151144" w:rsidRDefault="00804A92" w:rsidP="00804A92">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більше 10</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 xml:space="preserve">Масова частка </w:t>
            </w:r>
            <w:proofErr w:type="spellStart"/>
            <w:r w:rsidRPr="00151144">
              <w:rPr>
                <w:rStyle w:val="boldFontStyle"/>
                <w:rFonts w:ascii="Times New Roman" w:hAnsi="Times New Roman" w:cs="Times New Roman"/>
              </w:rPr>
              <w:t>поліциклічних</w:t>
            </w:r>
            <w:proofErr w:type="spellEnd"/>
            <w:r w:rsidRPr="00151144">
              <w:rPr>
                <w:rStyle w:val="boldFontStyle"/>
                <w:rFonts w:ascii="Times New Roman" w:hAnsi="Times New Roman" w:cs="Times New Roman"/>
              </w:rPr>
              <w:t xml:space="preserve"> ароматичних вуглеводнів, не більше ніж, %</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11</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Температура спалаху в закритому тиглі, не нижче, °С</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55</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lastRenderedPageBreak/>
              <w:t>Цетанове</w:t>
            </w:r>
            <w:proofErr w:type="spellEnd"/>
            <w:r w:rsidRPr="00151144">
              <w:rPr>
                <w:rStyle w:val="boldFontStyle"/>
                <w:rFonts w:ascii="Times New Roman" w:hAnsi="Times New Roman" w:cs="Times New Roman"/>
              </w:rPr>
              <w:t xml:space="preserve"> число</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51</w:t>
            </w:r>
          </w:p>
        </w:tc>
        <w:tc>
          <w:tcPr>
            <w:tcW w:w="2877"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179" w:type="dxa"/>
          </w:tcPr>
          <w:p w:rsidR="00804A92" w:rsidRPr="00151144" w:rsidRDefault="00804A92" w:rsidP="001617D9">
            <w:pPr>
              <w:spacing w:after="0"/>
              <w:rPr>
                <w:rFonts w:ascii="Times New Roman" w:hAnsi="Times New Roman" w:cs="Times New Roman"/>
                <w:sz w:val="24"/>
                <w:szCs w:val="24"/>
              </w:rPr>
            </w:pPr>
            <w:r w:rsidRPr="00151144">
              <w:rPr>
                <w:rStyle w:val="boldFontStyle"/>
                <w:rFonts w:ascii="Times New Roman" w:hAnsi="Times New Roman" w:cs="Times New Roman"/>
              </w:rPr>
              <w:t>у вигляді талонів або карток</w:t>
            </w:r>
          </w:p>
        </w:tc>
        <w:tc>
          <w:tcPr>
            <w:tcW w:w="358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по 10</w:t>
            </w:r>
            <w:r>
              <w:rPr>
                <w:rStyle w:val="defaultFontStyle"/>
                <w:rFonts w:ascii="Times New Roman" w:hAnsi="Times New Roman" w:cs="Times New Roman"/>
              </w:rPr>
              <w:t xml:space="preserve"> та 20</w:t>
            </w:r>
            <w:r w:rsidRPr="00151144">
              <w:rPr>
                <w:rStyle w:val="defaultFontStyle"/>
                <w:rFonts w:ascii="Times New Roman" w:hAnsi="Times New Roman" w:cs="Times New Roman"/>
              </w:rPr>
              <w:t xml:space="preserve"> літрів</w:t>
            </w:r>
          </w:p>
        </w:tc>
        <w:tc>
          <w:tcPr>
            <w:tcW w:w="2877" w:type="dxa"/>
          </w:tcPr>
          <w:p w:rsidR="00804A92" w:rsidRPr="00151144" w:rsidRDefault="00804A92" w:rsidP="001617D9">
            <w:pPr>
              <w:spacing w:after="0"/>
              <w:rPr>
                <w:rFonts w:ascii="Times New Roman" w:hAnsi="Times New Roman" w:cs="Times New Roman"/>
                <w:sz w:val="24"/>
                <w:szCs w:val="24"/>
              </w:rPr>
            </w:pPr>
          </w:p>
        </w:tc>
      </w:tr>
    </w:tbl>
    <w:p w:rsidR="00804A92" w:rsidRPr="00151144" w:rsidRDefault="00804A92" w:rsidP="00804A92">
      <w:pPr>
        <w:spacing w:after="0"/>
        <w:jc w:val="center"/>
        <w:rPr>
          <w:rFonts w:ascii="Times New Roman" w:hAnsi="Times New Roman" w:cs="Times New Roman"/>
          <w:sz w:val="24"/>
          <w:szCs w:val="24"/>
        </w:rPr>
      </w:pPr>
      <w:r w:rsidRPr="00151144">
        <w:rPr>
          <w:rStyle w:val="boldFontStyle"/>
          <w:rFonts w:ascii="Times New Roman" w:hAnsi="Times New Roman" w:cs="Times New Roman"/>
        </w:rPr>
        <w:t>Специфікація на товар / послугу</w:t>
      </w:r>
    </w:p>
    <w:tbl>
      <w:tblPr>
        <w:tblStyle w:val="productTable"/>
        <w:tblW w:w="0" w:type="auto"/>
        <w:tblInd w:w="0" w:type="dxa"/>
        <w:tblLook w:val="04A0" w:firstRow="1" w:lastRow="0" w:firstColumn="1" w:lastColumn="0" w:noHBand="0" w:noVBand="1"/>
      </w:tblPr>
      <w:tblGrid>
        <w:gridCol w:w="3868"/>
        <w:gridCol w:w="5765"/>
      </w:tblGrid>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804A92" w:rsidRPr="00151144" w:rsidRDefault="00804A92" w:rsidP="001617D9">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Бензин автомобільний</w:t>
            </w: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09132000-3 - Бензин</w:t>
            </w: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804A92" w:rsidRPr="00151144" w:rsidRDefault="00804A92" w:rsidP="001617D9">
            <w:pPr>
              <w:spacing w:after="0"/>
              <w:rPr>
                <w:rFonts w:ascii="Times New Roman" w:hAnsi="Times New Roman" w:cs="Times New Roman"/>
                <w:sz w:val="24"/>
                <w:szCs w:val="24"/>
              </w:rPr>
            </w:pPr>
          </w:p>
        </w:tc>
      </w:tr>
      <w:tr w:rsidR="00804A92" w:rsidRPr="00151144" w:rsidTr="001617D9">
        <w:trPr>
          <w:trHeight w:val="80"/>
        </w:trPr>
        <w:tc>
          <w:tcPr>
            <w:tcW w:w="4000"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804A92" w:rsidRPr="00151144" w:rsidRDefault="00804A92" w:rsidP="001617D9">
            <w:pPr>
              <w:spacing w:after="0"/>
              <w:rPr>
                <w:rFonts w:ascii="Times New Roman" w:hAnsi="Times New Roman" w:cs="Times New Roman"/>
                <w:sz w:val="24"/>
                <w:szCs w:val="24"/>
              </w:rPr>
            </w:pPr>
          </w:p>
        </w:tc>
      </w:tr>
    </w:tbl>
    <w:p w:rsidR="00804A92" w:rsidRPr="00151144" w:rsidRDefault="00804A92" w:rsidP="00804A92">
      <w:pPr>
        <w:spacing w:after="0"/>
        <w:rPr>
          <w:rFonts w:ascii="Times New Roman" w:hAnsi="Times New Roman" w:cs="Times New Roman"/>
          <w:sz w:val="24"/>
          <w:szCs w:val="24"/>
        </w:rPr>
      </w:pPr>
    </w:p>
    <w:tbl>
      <w:tblPr>
        <w:tblStyle w:val="productTable"/>
        <w:tblW w:w="9636" w:type="dxa"/>
        <w:tblInd w:w="0" w:type="dxa"/>
        <w:tblLook w:val="04A0" w:firstRow="1" w:lastRow="0" w:firstColumn="1" w:lastColumn="0" w:noHBand="0" w:noVBand="1"/>
      </w:tblPr>
      <w:tblGrid>
        <w:gridCol w:w="3037"/>
        <w:gridCol w:w="3584"/>
        <w:gridCol w:w="3015"/>
      </w:tblGrid>
      <w:tr w:rsidR="00804A92" w:rsidRPr="00151144" w:rsidTr="00804A92">
        <w:trPr>
          <w:trHeight w:val="80"/>
        </w:trPr>
        <w:tc>
          <w:tcPr>
            <w:tcW w:w="3037" w:type="dxa"/>
          </w:tcPr>
          <w:p w:rsidR="00804A92" w:rsidRPr="00151144" w:rsidRDefault="00804A92" w:rsidP="001617D9">
            <w:pPr>
              <w:spacing w:after="0"/>
              <w:jc w:val="center"/>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4" w:type="dxa"/>
          </w:tcPr>
          <w:p w:rsidR="00804A92" w:rsidRPr="00151144" w:rsidRDefault="00804A92" w:rsidP="001617D9">
            <w:pPr>
              <w:spacing w:after="0"/>
              <w:jc w:val="center"/>
              <w:rPr>
                <w:rFonts w:ascii="Times New Roman" w:hAnsi="Times New Roman" w:cs="Times New Roman"/>
                <w:sz w:val="24"/>
                <w:szCs w:val="24"/>
              </w:rPr>
            </w:pPr>
            <w:r w:rsidRPr="00151144">
              <w:rPr>
                <w:rStyle w:val="boldFontStyle"/>
                <w:rFonts w:ascii="Times New Roman" w:hAnsi="Times New Roman" w:cs="Times New Roman"/>
              </w:rPr>
              <w:t>Значення</w:t>
            </w:r>
          </w:p>
        </w:tc>
        <w:tc>
          <w:tcPr>
            <w:tcW w:w="3015" w:type="dxa"/>
          </w:tcPr>
          <w:p w:rsidR="00804A92" w:rsidRPr="00151144" w:rsidRDefault="00804A92" w:rsidP="001617D9">
            <w:pPr>
              <w:spacing w:after="0"/>
              <w:jc w:val="center"/>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октановим числом</w:t>
            </w:r>
          </w:p>
        </w:tc>
        <w:tc>
          <w:tcPr>
            <w:tcW w:w="3584" w:type="dxa"/>
          </w:tcPr>
          <w:p w:rsidR="00804A92" w:rsidRPr="00151144" w:rsidRDefault="00804A92" w:rsidP="00804A92">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А-95 (з октановим числом за дослідним методом не менше ніж 95)</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Оцінка якості</w:t>
            </w:r>
          </w:p>
        </w:tc>
        <w:tc>
          <w:tcPr>
            <w:tcW w:w="3584" w:type="dxa"/>
          </w:tcPr>
          <w:p w:rsidR="00804A92" w:rsidRPr="00151144" w:rsidRDefault="00804A92" w:rsidP="00804A92">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7687:2015</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Вимоги до безпеки</w:t>
            </w:r>
          </w:p>
        </w:tc>
        <w:tc>
          <w:tcPr>
            <w:tcW w:w="3584"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Вимоги щодо охорони довкілля</w:t>
            </w:r>
          </w:p>
        </w:tc>
        <w:tc>
          <w:tcPr>
            <w:tcW w:w="3584"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Маркування та пакування</w:t>
            </w:r>
          </w:p>
        </w:tc>
        <w:tc>
          <w:tcPr>
            <w:tcW w:w="3584"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Зовнішній вигляд</w:t>
            </w:r>
          </w:p>
        </w:tc>
        <w:tc>
          <w:tcPr>
            <w:tcW w:w="3584"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Прозорий та світлий, без механічних домішок і води</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вмістом сірки</w:t>
            </w:r>
          </w:p>
        </w:tc>
        <w:tc>
          <w:tcPr>
            <w:tcW w:w="3584" w:type="dxa"/>
          </w:tcPr>
          <w:p w:rsidR="00804A92" w:rsidRPr="00D821D0" w:rsidRDefault="00804A92" w:rsidP="00804A92">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І (вміст сірки не більше ніж 10 мг/кг)</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Густина за температури 15о С</w:t>
            </w:r>
          </w:p>
        </w:tc>
        <w:tc>
          <w:tcPr>
            <w:tcW w:w="3584" w:type="dxa"/>
          </w:tcPr>
          <w:p w:rsidR="00804A92" w:rsidRPr="00151144" w:rsidRDefault="00804A92" w:rsidP="001617D9">
            <w:pPr>
              <w:spacing w:after="0"/>
              <w:rPr>
                <w:rFonts w:ascii="Times New Roman" w:hAnsi="Times New Roman" w:cs="Times New Roman"/>
                <w:sz w:val="24"/>
                <w:szCs w:val="24"/>
              </w:rPr>
            </w:pPr>
            <w:r w:rsidRPr="00151144">
              <w:rPr>
                <w:rStyle w:val="defaultFontStyle"/>
                <w:rFonts w:ascii="Times New Roman" w:hAnsi="Times New Roman" w:cs="Times New Roman"/>
              </w:rPr>
              <w:t>720-775 кг/м3</w:t>
            </w:r>
          </w:p>
        </w:tc>
        <w:tc>
          <w:tcPr>
            <w:tcW w:w="3015" w:type="dxa"/>
          </w:tcPr>
          <w:p w:rsidR="00804A92" w:rsidRPr="00151144" w:rsidRDefault="00804A92" w:rsidP="001617D9">
            <w:pPr>
              <w:spacing w:after="0"/>
              <w:rPr>
                <w:rFonts w:ascii="Times New Roman" w:hAnsi="Times New Roman" w:cs="Times New Roman"/>
                <w:sz w:val="24"/>
                <w:szCs w:val="24"/>
              </w:rPr>
            </w:pPr>
          </w:p>
        </w:tc>
      </w:tr>
      <w:tr w:rsidR="00804A92" w:rsidRPr="00151144" w:rsidTr="00804A92">
        <w:trPr>
          <w:trHeight w:val="80"/>
        </w:trPr>
        <w:tc>
          <w:tcPr>
            <w:tcW w:w="3037" w:type="dxa"/>
          </w:tcPr>
          <w:p w:rsidR="00804A92" w:rsidRPr="00151144" w:rsidRDefault="00804A92" w:rsidP="001617D9">
            <w:pPr>
              <w:spacing w:after="0"/>
              <w:rPr>
                <w:rFonts w:ascii="Times New Roman" w:hAnsi="Times New Roman" w:cs="Times New Roman"/>
                <w:sz w:val="24"/>
                <w:szCs w:val="24"/>
              </w:rPr>
            </w:pPr>
            <w:r w:rsidRPr="00151144">
              <w:rPr>
                <w:rFonts w:ascii="Times New Roman" w:hAnsi="Times New Roman" w:cs="Times New Roman"/>
                <w:sz w:val="24"/>
                <w:szCs w:val="24"/>
              </w:rPr>
              <w:t>у вигляді талонів або карток</w:t>
            </w:r>
          </w:p>
        </w:tc>
        <w:tc>
          <w:tcPr>
            <w:tcW w:w="3584" w:type="dxa"/>
          </w:tcPr>
          <w:p w:rsidR="00804A92" w:rsidRPr="00151144" w:rsidRDefault="00804A92" w:rsidP="001617D9">
            <w:pPr>
              <w:spacing w:after="0"/>
              <w:rPr>
                <w:rFonts w:ascii="Times New Roman" w:hAnsi="Times New Roman" w:cs="Times New Roman"/>
                <w:sz w:val="24"/>
                <w:szCs w:val="24"/>
              </w:rPr>
            </w:pPr>
            <w:r>
              <w:rPr>
                <w:rStyle w:val="defaultFontStyle"/>
                <w:rFonts w:ascii="Times New Roman" w:hAnsi="Times New Roman" w:cs="Times New Roman"/>
              </w:rPr>
              <w:t>по</w:t>
            </w:r>
            <w:r w:rsidRPr="00151144">
              <w:rPr>
                <w:rStyle w:val="defaultFontStyle"/>
                <w:rFonts w:ascii="Times New Roman" w:hAnsi="Times New Roman" w:cs="Times New Roman"/>
              </w:rPr>
              <w:t xml:space="preserve"> 10</w:t>
            </w:r>
            <w:r>
              <w:rPr>
                <w:rStyle w:val="defaultFontStyle"/>
                <w:rFonts w:ascii="Times New Roman" w:hAnsi="Times New Roman" w:cs="Times New Roman"/>
              </w:rPr>
              <w:t xml:space="preserve"> та 20</w:t>
            </w:r>
            <w:r w:rsidRPr="00151144">
              <w:rPr>
                <w:rStyle w:val="defaultFontStyle"/>
                <w:rFonts w:ascii="Times New Roman" w:hAnsi="Times New Roman" w:cs="Times New Roman"/>
              </w:rPr>
              <w:t xml:space="preserve"> літрів</w:t>
            </w:r>
          </w:p>
        </w:tc>
        <w:tc>
          <w:tcPr>
            <w:tcW w:w="3015" w:type="dxa"/>
          </w:tcPr>
          <w:p w:rsidR="00804A92" w:rsidRPr="00151144" w:rsidRDefault="00804A92" w:rsidP="001617D9">
            <w:pPr>
              <w:spacing w:after="0"/>
              <w:rPr>
                <w:rFonts w:ascii="Times New Roman" w:hAnsi="Times New Roman" w:cs="Times New Roman"/>
                <w:sz w:val="24"/>
                <w:szCs w:val="24"/>
              </w:rPr>
            </w:pPr>
          </w:p>
        </w:tc>
      </w:tr>
    </w:tbl>
    <w:p w:rsidR="00804A92" w:rsidRPr="00151144" w:rsidRDefault="00804A92" w:rsidP="00804A92">
      <w:pPr>
        <w:spacing w:after="0"/>
        <w:jc w:val="both"/>
        <w:rPr>
          <w:rFonts w:ascii="Times New Roman" w:hAnsi="Times New Roman" w:cs="Times New Roman"/>
          <w:sz w:val="24"/>
          <w:szCs w:val="24"/>
        </w:rPr>
      </w:pPr>
    </w:p>
    <w:tbl>
      <w:tblPr>
        <w:tblW w:w="9704"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4006"/>
        <w:gridCol w:w="2118"/>
        <w:gridCol w:w="2976"/>
      </w:tblGrid>
      <w:tr w:rsidR="00804A92" w:rsidRPr="00151144" w:rsidTr="00804A92">
        <w:tc>
          <w:tcPr>
            <w:tcW w:w="604" w:type="dxa"/>
          </w:tcPr>
          <w:p w:rsidR="00804A92" w:rsidRPr="00151144" w:rsidRDefault="00804A92" w:rsidP="001617D9">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 з/п</w:t>
            </w:r>
          </w:p>
        </w:tc>
        <w:tc>
          <w:tcPr>
            <w:tcW w:w="4006" w:type="dxa"/>
            <w:shd w:val="clear" w:color="auto" w:fill="auto"/>
          </w:tcPr>
          <w:p w:rsidR="00804A92" w:rsidRPr="00151144" w:rsidRDefault="00804A92" w:rsidP="001617D9">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Назва найменування предмета закупівлі</w:t>
            </w:r>
          </w:p>
        </w:tc>
        <w:tc>
          <w:tcPr>
            <w:tcW w:w="2118" w:type="dxa"/>
            <w:shd w:val="clear" w:color="auto" w:fill="auto"/>
          </w:tcPr>
          <w:p w:rsidR="00804A92" w:rsidRPr="00151144" w:rsidRDefault="00804A92" w:rsidP="001617D9">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Одиниця виміру</w:t>
            </w:r>
          </w:p>
        </w:tc>
        <w:tc>
          <w:tcPr>
            <w:tcW w:w="2976" w:type="dxa"/>
            <w:shd w:val="clear" w:color="auto" w:fill="auto"/>
          </w:tcPr>
          <w:p w:rsidR="00804A92" w:rsidRPr="00151144" w:rsidRDefault="00804A92" w:rsidP="001617D9">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Кількість</w:t>
            </w:r>
          </w:p>
        </w:tc>
      </w:tr>
      <w:tr w:rsidR="00804A92" w:rsidRPr="00151144" w:rsidTr="00804A92">
        <w:tc>
          <w:tcPr>
            <w:tcW w:w="604" w:type="dxa"/>
          </w:tcPr>
          <w:p w:rsidR="00804A92" w:rsidRPr="00151144" w:rsidRDefault="00804A92" w:rsidP="001617D9">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1.</w:t>
            </w:r>
          </w:p>
        </w:tc>
        <w:tc>
          <w:tcPr>
            <w:tcW w:w="4006" w:type="dxa"/>
            <w:shd w:val="clear" w:color="auto" w:fill="auto"/>
          </w:tcPr>
          <w:p w:rsidR="00804A92" w:rsidRPr="00151144" w:rsidRDefault="00804A92" w:rsidP="001617D9">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Бензин А-95</w:t>
            </w:r>
          </w:p>
        </w:tc>
        <w:tc>
          <w:tcPr>
            <w:tcW w:w="2118" w:type="dxa"/>
            <w:shd w:val="clear" w:color="auto" w:fill="auto"/>
          </w:tcPr>
          <w:p w:rsidR="00804A92" w:rsidRPr="00151144" w:rsidRDefault="00804A92" w:rsidP="001617D9">
            <w:pPr>
              <w:snapToGrid w:val="0"/>
              <w:spacing w:after="0"/>
              <w:jc w:val="center"/>
              <w:rPr>
                <w:rFonts w:ascii="Times New Roman" w:hAnsi="Times New Roman" w:cs="Times New Roman"/>
                <w:sz w:val="24"/>
                <w:szCs w:val="24"/>
              </w:rPr>
            </w:pPr>
            <w:r w:rsidRPr="00151144">
              <w:rPr>
                <w:rFonts w:ascii="Times New Roman" w:hAnsi="Times New Roman" w:cs="Times New Roman"/>
                <w:sz w:val="24"/>
                <w:szCs w:val="24"/>
              </w:rPr>
              <w:t>літрів</w:t>
            </w:r>
          </w:p>
        </w:tc>
        <w:tc>
          <w:tcPr>
            <w:tcW w:w="2976" w:type="dxa"/>
            <w:shd w:val="clear" w:color="auto" w:fill="auto"/>
          </w:tcPr>
          <w:p w:rsidR="00804A92" w:rsidRPr="00151144" w:rsidRDefault="00804A92" w:rsidP="001617D9">
            <w:pPr>
              <w:pStyle w:val="10"/>
              <w:snapToGrid w:val="0"/>
              <w:jc w:val="center"/>
              <w:rPr>
                <w:rFonts w:ascii="Times New Roman" w:hAnsi="Times New Roman" w:cs="Times New Roman"/>
                <w:b/>
                <w:bCs/>
                <w:lang w:val="uk-UA"/>
              </w:rPr>
            </w:pPr>
            <w:r>
              <w:rPr>
                <w:rFonts w:ascii="Times New Roman" w:hAnsi="Times New Roman" w:cs="Times New Roman"/>
                <w:b/>
                <w:bCs/>
                <w:lang w:val="uk-UA"/>
              </w:rPr>
              <w:t>1</w:t>
            </w:r>
            <w:r w:rsidRPr="00151144">
              <w:rPr>
                <w:rFonts w:ascii="Times New Roman" w:hAnsi="Times New Roman" w:cs="Times New Roman"/>
                <w:b/>
                <w:bCs/>
                <w:lang w:val="uk-UA"/>
              </w:rPr>
              <w:t xml:space="preserve"> 000</w:t>
            </w:r>
          </w:p>
        </w:tc>
      </w:tr>
      <w:tr w:rsidR="00804A92" w:rsidRPr="00151144" w:rsidTr="00804A92">
        <w:tc>
          <w:tcPr>
            <w:tcW w:w="604" w:type="dxa"/>
          </w:tcPr>
          <w:p w:rsidR="00804A92" w:rsidRPr="00151144" w:rsidRDefault="00804A92" w:rsidP="001617D9">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2.</w:t>
            </w:r>
          </w:p>
        </w:tc>
        <w:tc>
          <w:tcPr>
            <w:tcW w:w="4006" w:type="dxa"/>
            <w:shd w:val="clear" w:color="auto" w:fill="auto"/>
          </w:tcPr>
          <w:p w:rsidR="00804A92" w:rsidRPr="00151144" w:rsidRDefault="00804A92" w:rsidP="001617D9">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Дизельне паливо</w:t>
            </w:r>
          </w:p>
        </w:tc>
        <w:tc>
          <w:tcPr>
            <w:tcW w:w="2118" w:type="dxa"/>
            <w:shd w:val="clear" w:color="auto" w:fill="auto"/>
          </w:tcPr>
          <w:p w:rsidR="00804A92" w:rsidRPr="00151144" w:rsidRDefault="00804A92" w:rsidP="001617D9">
            <w:pPr>
              <w:snapToGrid w:val="0"/>
              <w:spacing w:after="0"/>
              <w:jc w:val="center"/>
              <w:rPr>
                <w:rFonts w:ascii="Times New Roman" w:hAnsi="Times New Roman" w:cs="Times New Roman"/>
                <w:bCs/>
                <w:sz w:val="24"/>
                <w:szCs w:val="24"/>
              </w:rPr>
            </w:pPr>
            <w:r w:rsidRPr="00151144">
              <w:rPr>
                <w:rFonts w:ascii="Times New Roman" w:hAnsi="Times New Roman" w:cs="Times New Roman"/>
                <w:sz w:val="24"/>
                <w:szCs w:val="24"/>
              </w:rPr>
              <w:t>літрів</w:t>
            </w:r>
          </w:p>
        </w:tc>
        <w:tc>
          <w:tcPr>
            <w:tcW w:w="2976" w:type="dxa"/>
            <w:shd w:val="clear" w:color="auto" w:fill="auto"/>
          </w:tcPr>
          <w:p w:rsidR="00804A92" w:rsidRPr="00151144" w:rsidRDefault="00804A92" w:rsidP="001617D9">
            <w:pPr>
              <w:pStyle w:val="10"/>
              <w:snapToGrid w:val="0"/>
              <w:jc w:val="center"/>
              <w:rPr>
                <w:rFonts w:ascii="Times New Roman" w:hAnsi="Times New Roman" w:cs="Times New Roman"/>
                <w:b/>
                <w:lang w:val="uk-UA"/>
              </w:rPr>
            </w:pPr>
            <w:r>
              <w:rPr>
                <w:rFonts w:ascii="Times New Roman" w:hAnsi="Times New Roman" w:cs="Times New Roman"/>
                <w:b/>
                <w:bCs/>
                <w:lang w:val="uk-UA"/>
              </w:rPr>
              <w:t>8</w:t>
            </w:r>
            <w:r w:rsidRPr="00151144">
              <w:rPr>
                <w:rFonts w:ascii="Times New Roman" w:hAnsi="Times New Roman" w:cs="Times New Roman"/>
                <w:b/>
                <w:bCs/>
                <w:lang w:val="uk-UA"/>
              </w:rPr>
              <w:t xml:space="preserve"> 000</w:t>
            </w:r>
          </w:p>
        </w:tc>
      </w:tr>
    </w:tbl>
    <w:p w:rsidR="00804A92" w:rsidRPr="00151144" w:rsidRDefault="00804A92" w:rsidP="00804A92">
      <w:pPr>
        <w:widowControl w:val="0"/>
        <w:tabs>
          <w:tab w:val="left" w:pos="567"/>
        </w:tabs>
        <w:spacing w:after="0"/>
        <w:jc w:val="both"/>
        <w:rPr>
          <w:rFonts w:ascii="Times New Roman" w:hAnsi="Times New Roman" w:cs="Times New Roman"/>
          <w:sz w:val="24"/>
          <w:szCs w:val="24"/>
        </w:rPr>
      </w:pPr>
    </w:p>
    <w:p w:rsidR="00804A92" w:rsidRPr="00151144" w:rsidRDefault="00804A92" w:rsidP="00804A92">
      <w:pPr>
        <w:widowControl w:val="0"/>
        <w:tabs>
          <w:tab w:val="left" w:pos="567"/>
        </w:tabs>
        <w:spacing w:after="0"/>
        <w:jc w:val="both"/>
        <w:rPr>
          <w:rFonts w:ascii="Times New Roman" w:hAnsi="Times New Roman" w:cs="Times New Roman"/>
          <w:sz w:val="24"/>
          <w:szCs w:val="24"/>
        </w:rPr>
      </w:pPr>
      <w:r w:rsidRPr="00151144">
        <w:rPr>
          <w:rFonts w:ascii="Times New Roman" w:hAnsi="Times New Roman" w:cs="Times New Roman"/>
          <w:sz w:val="24"/>
          <w:szCs w:val="24"/>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7E28E9" w:rsidRPr="00804A92" w:rsidRDefault="007E28E9" w:rsidP="00804A92">
      <w:bookmarkStart w:id="0" w:name="_GoBack"/>
      <w:bookmarkEnd w:id="0"/>
    </w:p>
    <w:sectPr w:rsidR="007E28E9" w:rsidRPr="00804A92" w:rsidSect="00DF185D">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230C37"/>
    <w:multiLevelType w:val="hybridMultilevel"/>
    <w:tmpl w:val="B7667DD0"/>
    <w:lvl w:ilvl="0" w:tplc="FD16B83A">
      <w:start w:val="1"/>
      <w:numFmt w:val="bullet"/>
      <w:lvlText w:val=""/>
      <w:lvlJc w:val="left"/>
      <w:pPr>
        <w:tabs>
          <w:tab w:val="num" w:pos="720"/>
        </w:tabs>
        <w:ind w:left="720" w:hanging="360"/>
      </w:pPr>
      <w:rPr>
        <w:rFonts w:ascii="Symbol" w:hAnsi="Symbol" w:cs="Symbol" w:hint="default"/>
      </w:rPr>
    </w:lvl>
    <w:lvl w:ilvl="1" w:tplc="066E2D6C">
      <w:start w:val="1"/>
      <w:numFmt w:val="bullet"/>
      <w:lvlText w:val="o"/>
      <w:lvlJc w:val="left"/>
      <w:pPr>
        <w:tabs>
          <w:tab w:val="num" w:pos="1440"/>
        </w:tabs>
        <w:ind w:left="1440" w:hanging="360"/>
      </w:pPr>
      <w:rPr>
        <w:rFonts w:ascii="Courier New" w:hAnsi="Courier New" w:cs="Courier New" w:hint="default"/>
      </w:rPr>
    </w:lvl>
    <w:lvl w:ilvl="2" w:tplc="D6D40FE6">
      <w:start w:val="1"/>
      <w:numFmt w:val="bullet"/>
      <w:lvlText w:val=""/>
      <w:lvlJc w:val="left"/>
      <w:pPr>
        <w:tabs>
          <w:tab w:val="num" w:pos="2160"/>
        </w:tabs>
        <w:ind w:left="2160" w:hanging="360"/>
      </w:pPr>
      <w:rPr>
        <w:rFonts w:ascii="Wingdings" w:hAnsi="Wingdings" w:cs="Wingdings" w:hint="default"/>
      </w:rPr>
    </w:lvl>
    <w:lvl w:ilvl="3" w:tplc="5A96BEF4">
      <w:start w:val="1"/>
      <w:numFmt w:val="bullet"/>
      <w:lvlText w:val=""/>
      <w:lvlJc w:val="left"/>
      <w:pPr>
        <w:tabs>
          <w:tab w:val="num" w:pos="2880"/>
        </w:tabs>
        <w:ind w:left="2880" w:hanging="360"/>
      </w:pPr>
      <w:rPr>
        <w:rFonts w:ascii="Symbol" w:hAnsi="Symbol" w:cs="Symbol" w:hint="default"/>
      </w:rPr>
    </w:lvl>
    <w:lvl w:ilvl="4" w:tplc="1BC0F0BC">
      <w:start w:val="1"/>
      <w:numFmt w:val="bullet"/>
      <w:lvlText w:val="o"/>
      <w:lvlJc w:val="left"/>
      <w:pPr>
        <w:tabs>
          <w:tab w:val="num" w:pos="3600"/>
        </w:tabs>
        <w:ind w:left="3600" w:hanging="360"/>
      </w:pPr>
      <w:rPr>
        <w:rFonts w:ascii="Courier New" w:hAnsi="Courier New" w:cs="Courier New" w:hint="default"/>
      </w:rPr>
    </w:lvl>
    <w:lvl w:ilvl="5" w:tplc="F3D25110">
      <w:start w:val="1"/>
      <w:numFmt w:val="bullet"/>
      <w:lvlText w:val=""/>
      <w:lvlJc w:val="left"/>
      <w:pPr>
        <w:tabs>
          <w:tab w:val="num" w:pos="4320"/>
        </w:tabs>
        <w:ind w:left="4320" w:hanging="360"/>
      </w:pPr>
      <w:rPr>
        <w:rFonts w:ascii="Wingdings" w:hAnsi="Wingdings" w:cs="Wingdings" w:hint="default"/>
      </w:rPr>
    </w:lvl>
    <w:lvl w:ilvl="6" w:tplc="39F6E982">
      <w:start w:val="1"/>
      <w:numFmt w:val="bullet"/>
      <w:lvlText w:val=""/>
      <w:lvlJc w:val="left"/>
      <w:pPr>
        <w:tabs>
          <w:tab w:val="num" w:pos="5040"/>
        </w:tabs>
        <w:ind w:left="5040" w:hanging="360"/>
      </w:pPr>
      <w:rPr>
        <w:rFonts w:ascii="Symbol" w:hAnsi="Symbol" w:cs="Symbol" w:hint="default"/>
      </w:rPr>
    </w:lvl>
    <w:lvl w:ilvl="7" w:tplc="BBAAE994">
      <w:start w:val="1"/>
      <w:numFmt w:val="bullet"/>
      <w:lvlText w:val="o"/>
      <w:lvlJc w:val="left"/>
      <w:pPr>
        <w:tabs>
          <w:tab w:val="num" w:pos="5760"/>
        </w:tabs>
        <w:ind w:left="5760" w:hanging="360"/>
      </w:pPr>
      <w:rPr>
        <w:rFonts w:ascii="Courier New" w:hAnsi="Courier New" w:cs="Courier New" w:hint="default"/>
      </w:rPr>
    </w:lvl>
    <w:lvl w:ilvl="8" w:tplc="5930009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79A1DAE"/>
    <w:multiLevelType w:val="multilevel"/>
    <w:tmpl w:val="82D47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2DBB3E"/>
    <w:multiLevelType w:val="hybridMultilevel"/>
    <w:tmpl w:val="0518E242"/>
    <w:lvl w:ilvl="0" w:tplc="A23A22AA">
      <w:start w:val="1"/>
      <w:numFmt w:val="bullet"/>
      <w:lvlText w:val=""/>
      <w:lvlJc w:val="left"/>
      <w:pPr>
        <w:tabs>
          <w:tab w:val="num" w:pos="720"/>
        </w:tabs>
        <w:ind w:left="720" w:hanging="360"/>
      </w:pPr>
      <w:rPr>
        <w:rFonts w:ascii="Symbol" w:hAnsi="Symbol" w:cs="Symbol" w:hint="default"/>
      </w:rPr>
    </w:lvl>
    <w:lvl w:ilvl="1" w:tplc="22F0B58E">
      <w:start w:val="1"/>
      <w:numFmt w:val="bullet"/>
      <w:lvlText w:val="o"/>
      <w:lvlJc w:val="left"/>
      <w:pPr>
        <w:tabs>
          <w:tab w:val="num" w:pos="1440"/>
        </w:tabs>
        <w:ind w:left="1440" w:hanging="360"/>
      </w:pPr>
      <w:rPr>
        <w:rFonts w:ascii="Courier New" w:hAnsi="Courier New" w:cs="Courier New" w:hint="default"/>
      </w:rPr>
    </w:lvl>
    <w:lvl w:ilvl="2" w:tplc="8B8E72C8">
      <w:start w:val="1"/>
      <w:numFmt w:val="bullet"/>
      <w:lvlText w:val=""/>
      <w:lvlJc w:val="left"/>
      <w:pPr>
        <w:tabs>
          <w:tab w:val="num" w:pos="2160"/>
        </w:tabs>
        <w:ind w:left="2160" w:hanging="360"/>
      </w:pPr>
      <w:rPr>
        <w:rFonts w:ascii="Wingdings" w:hAnsi="Wingdings" w:cs="Wingdings" w:hint="default"/>
      </w:rPr>
    </w:lvl>
    <w:lvl w:ilvl="3" w:tplc="C02274A0">
      <w:start w:val="1"/>
      <w:numFmt w:val="bullet"/>
      <w:lvlText w:val=""/>
      <w:lvlJc w:val="left"/>
      <w:pPr>
        <w:tabs>
          <w:tab w:val="num" w:pos="2880"/>
        </w:tabs>
        <w:ind w:left="2880" w:hanging="360"/>
      </w:pPr>
      <w:rPr>
        <w:rFonts w:ascii="Symbol" w:hAnsi="Symbol" w:cs="Symbol" w:hint="default"/>
      </w:rPr>
    </w:lvl>
    <w:lvl w:ilvl="4" w:tplc="87DA5686">
      <w:start w:val="1"/>
      <w:numFmt w:val="bullet"/>
      <w:lvlText w:val="o"/>
      <w:lvlJc w:val="left"/>
      <w:pPr>
        <w:tabs>
          <w:tab w:val="num" w:pos="3600"/>
        </w:tabs>
        <w:ind w:left="3600" w:hanging="360"/>
      </w:pPr>
      <w:rPr>
        <w:rFonts w:ascii="Courier New" w:hAnsi="Courier New" w:cs="Courier New" w:hint="default"/>
      </w:rPr>
    </w:lvl>
    <w:lvl w:ilvl="5" w:tplc="D348E6D2">
      <w:start w:val="1"/>
      <w:numFmt w:val="bullet"/>
      <w:lvlText w:val=""/>
      <w:lvlJc w:val="left"/>
      <w:pPr>
        <w:tabs>
          <w:tab w:val="num" w:pos="4320"/>
        </w:tabs>
        <w:ind w:left="4320" w:hanging="360"/>
      </w:pPr>
      <w:rPr>
        <w:rFonts w:ascii="Wingdings" w:hAnsi="Wingdings" w:cs="Wingdings" w:hint="default"/>
      </w:rPr>
    </w:lvl>
    <w:lvl w:ilvl="6" w:tplc="868AF1E2">
      <w:start w:val="1"/>
      <w:numFmt w:val="bullet"/>
      <w:lvlText w:val=""/>
      <w:lvlJc w:val="left"/>
      <w:pPr>
        <w:tabs>
          <w:tab w:val="num" w:pos="5040"/>
        </w:tabs>
        <w:ind w:left="5040" w:hanging="360"/>
      </w:pPr>
      <w:rPr>
        <w:rFonts w:ascii="Symbol" w:hAnsi="Symbol" w:cs="Symbol" w:hint="default"/>
      </w:rPr>
    </w:lvl>
    <w:lvl w:ilvl="7" w:tplc="20F25D6A">
      <w:start w:val="1"/>
      <w:numFmt w:val="bullet"/>
      <w:lvlText w:val="o"/>
      <w:lvlJc w:val="left"/>
      <w:pPr>
        <w:tabs>
          <w:tab w:val="num" w:pos="5760"/>
        </w:tabs>
        <w:ind w:left="5760" w:hanging="360"/>
      </w:pPr>
      <w:rPr>
        <w:rFonts w:ascii="Courier New" w:hAnsi="Courier New" w:cs="Courier New" w:hint="default"/>
      </w:rPr>
    </w:lvl>
    <w:lvl w:ilvl="8" w:tplc="05E215F0">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E9"/>
    <w:rsid w:val="007E28E9"/>
    <w:rsid w:val="0080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E2A4"/>
  <w15:docId w15:val="{F0F6764D-AEFA-4932-B31A-43C2B2AA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21">
    <w:name w:val="Основной текст с отступом 21"/>
    <w:basedOn w:val="a"/>
    <w:rsid w:val="00804A92"/>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character" w:customStyle="1" w:styleId="grame">
    <w:name w:val="grame"/>
    <w:rsid w:val="00804A92"/>
  </w:style>
  <w:style w:type="paragraph" w:customStyle="1" w:styleId="10">
    <w:name w:val="Обычный (веб)1"/>
    <w:basedOn w:val="a"/>
    <w:rsid w:val="00804A92"/>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defaultFontStyle">
    <w:name w:val="defaultFontStyle"/>
    <w:rsid w:val="00804A92"/>
    <w:rPr>
      <w:rFonts w:ascii="Arial" w:eastAsia="Arial" w:hAnsi="Arial" w:cs="Arial"/>
      <w:sz w:val="24"/>
      <w:szCs w:val="24"/>
    </w:rPr>
  </w:style>
  <w:style w:type="character" w:customStyle="1" w:styleId="boldFontStyle">
    <w:name w:val="boldFontStyle"/>
    <w:rsid w:val="00804A92"/>
    <w:rPr>
      <w:rFonts w:ascii="Arial" w:eastAsia="Arial" w:hAnsi="Arial" w:cs="Arial"/>
      <w:b/>
      <w:sz w:val="24"/>
      <w:szCs w:val="24"/>
    </w:rPr>
  </w:style>
  <w:style w:type="table" w:customStyle="1" w:styleId="productTable">
    <w:name w:val="productTable"/>
    <w:uiPriority w:val="99"/>
    <w:rsid w:val="00804A92"/>
    <w:pPr>
      <w:spacing w:after="200" w:line="276" w:lineRule="auto"/>
    </w:pPr>
    <w:rPr>
      <w:rFonts w:ascii="Arial" w:eastAsia="Arial"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2</cp:revision>
  <dcterms:created xsi:type="dcterms:W3CDTF">2022-08-17T14:44:00Z</dcterms:created>
  <dcterms:modified xsi:type="dcterms:W3CDTF">2022-10-31T17:20:00Z</dcterms:modified>
</cp:coreProperties>
</file>