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48D" w:rsidRPr="0024348D" w:rsidRDefault="0024348D" w:rsidP="0024348D">
      <w:pPr>
        <w:jc w:val="right"/>
        <w:rPr>
          <w:rFonts w:ascii="Times New Roman" w:hAnsi="Times New Roman"/>
          <w:b/>
          <w:sz w:val="24"/>
          <w:szCs w:val="24"/>
          <w:lang w:val="uk-UA"/>
        </w:rPr>
      </w:pPr>
      <w:r w:rsidRPr="0024348D">
        <w:rPr>
          <w:rFonts w:ascii="Times New Roman" w:hAnsi="Times New Roman"/>
          <w:b/>
          <w:sz w:val="24"/>
          <w:szCs w:val="24"/>
          <w:lang w:val="uk-UA"/>
        </w:rPr>
        <w:t>Додаток №2</w:t>
      </w:r>
    </w:p>
    <w:p w:rsidR="0024348D" w:rsidRPr="0024348D" w:rsidRDefault="0024348D" w:rsidP="0024348D">
      <w:pPr>
        <w:jc w:val="right"/>
        <w:rPr>
          <w:rFonts w:ascii="Times New Roman" w:hAnsi="Times New Roman"/>
          <w:b/>
          <w:sz w:val="24"/>
          <w:szCs w:val="24"/>
          <w:lang w:val="uk-UA"/>
        </w:rPr>
      </w:pPr>
      <w:r w:rsidRPr="0024348D">
        <w:rPr>
          <w:rFonts w:ascii="Times New Roman" w:hAnsi="Times New Roman"/>
          <w:b/>
          <w:sz w:val="24"/>
          <w:szCs w:val="24"/>
          <w:lang w:val="uk-UA"/>
        </w:rPr>
        <w:t>До тендерної документації</w:t>
      </w:r>
    </w:p>
    <w:p w:rsidR="0024348D" w:rsidRPr="0024348D" w:rsidRDefault="0024348D" w:rsidP="0024348D">
      <w:pPr>
        <w:jc w:val="center"/>
        <w:rPr>
          <w:rFonts w:ascii="Times New Roman" w:hAnsi="Times New Roman"/>
          <w:b/>
          <w:i/>
          <w:sz w:val="24"/>
          <w:szCs w:val="24"/>
          <w:lang w:val="uk-UA"/>
        </w:rPr>
      </w:pPr>
      <w:r w:rsidRPr="0024348D">
        <w:rPr>
          <w:rFonts w:ascii="Times New Roman" w:hAnsi="Times New Roman"/>
          <w:b/>
          <w:i/>
          <w:sz w:val="24"/>
          <w:szCs w:val="24"/>
          <w:lang w:val="uk-UA"/>
        </w:rPr>
        <w:t>ТЕХНІЧНА СПЕЦИФІКАЦІЯ</w:t>
      </w:r>
    </w:p>
    <w:p w:rsidR="0024348D" w:rsidRPr="0024348D" w:rsidRDefault="0024348D" w:rsidP="0024348D">
      <w:pPr>
        <w:jc w:val="center"/>
        <w:rPr>
          <w:rFonts w:ascii="Times New Roman" w:hAnsi="Times New Roman"/>
          <w:b/>
          <w:sz w:val="28"/>
          <w:szCs w:val="28"/>
          <w:lang w:val="uk-UA"/>
        </w:rPr>
      </w:pPr>
      <w:r w:rsidRPr="0024348D">
        <w:rPr>
          <w:rFonts w:ascii="Times New Roman" w:hAnsi="Times New Roman"/>
          <w:b/>
          <w:sz w:val="28"/>
          <w:szCs w:val="28"/>
          <w:lang w:val="uk-UA"/>
        </w:rPr>
        <w:t>Медичні матеріали.</w:t>
      </w:r>
    </w:p>
    <w:p w:rsidR="0024348D" w:rsidRPr="0024348D" w:rsidRDefault="0024348D" w:rsidP="0024348D">
      <w:pPr>
        <w:jc w:val="center"/>
        <w:rPr>
          <w:rFonts w:ascii="Times New Roman" w:hAnsi="Times New Roman"/>
          <w:b/>
          <w:sz w:val="28"/>
          <w:szCs w:val="28"/>
          <w:lang w:val="uk-UA"/>
        </w:rPr>
      </w:pPr>
      <w:r w:rsidRPr="0024348D">
        <w:rPr>
          <w:rFonts w:ascii="Times New Roman" w:hAnsi="Times New Roman"/>
          <w:b/>
          <w:sz w:val="28"/>
          <w:szCs w:val="28"/>
          <w:lang w:val="uk-UA"/>
        </w:rPr>
        <w:t>Класифікація за ДК 021:2015: 33140000-3 - Медичні матеріали</w:t>
      </w:r>
    </w:p>
    <w:p w:rsidR="0024348D" w:rsidRPr="0024348D" w:rsidRDefault="0024348D" w:rsidP="0024348D">
      <w:pPr>
        <w:jc w:val="center"/>
        <w:rPr>
          <w:rFonts w:ascii="Times New Roman" w:hAnsi="Times New Roman"/>
          <w:b/>
          <w:sz w:val="24"/>
          <w:szCs w:val="24"/>
          <w:lang w:val="uk-UA"/>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134"/>
        <w:gridCol w:w="3544"/>
        <w:gridCol w:w="1276"/>
        <w:gridCol w:w="850"/>
        <w:gridCol w:w="709"/>
      </w:tblGrid>
      <w:tr w:rsidR="0024348D" w:rsidRPr="0024348D" w:rsidTr="0024348D">
        <w:trPr>
          <w:trHeight w:val="1674"/>
        </w:trPr>
        <w:tc>
          <w:tcPr>
            <w:tcW w:w="709" w:type="dxa"/>
            <w:shd w:val="clear" w:color="auto" w:fill="auto"/>
            <w:vAlign w:val="center"/>
          </w:tcPr>
          <w:p w:rsidR="0024348D" w:rsidRPr="0024348D" w:rsidRDefault="0024348D" w:rsidP="003E13C2">
            <w:pPr>
              <w:rPr>
                <w:rFonts w:ascii="Times New Roman" w:hAnsi="Times New Roman"/>
                <w:b/>
                <w:sz w:val="20"/>
                <w:szCs w:val="20"/>
                <w:lang w:val="uk-UA"/>
              </w:rPr>
            </w:pPr>
            <w:r w:rsidRPr="0024348D">
              <w:rPr>
                <w:rFonts w:ascii="Times New Roman" w:hAnsi="Times New Roman"/>
                <w:b/>
                <w:sz w:val="20"/>
                <w:szCs w:val="20"/>
                <w:lang w:val="uk-UA"/>
              </w:rPr>
              <w:t>№ п/п</w:t>
            </w:r>
          </w:p>
        </w:tc>
        <w:tc>
          <w:tcPr>
            <w:tcW w:w="2410" w:type="dxa"/>
            <w:shd w:val="clear" w:color="auto" w:fill="auto"/>
            <w:vAlign w:val="center"/>
          </w:tcPr>
          <w:p w:rsidR="0024348D" w:rsidRPr="0024348D" w:rsidRDefault="0024348D" w:rsidP="003E13C2">
            <w:pPr>
              <w:rPr>
                <w:rFonts w:ascii="Times New Roman" w:hAnsi="Times New Roman"/>
                <w:b/>
                <w:sz w:val="20"/>
                <w:szCs w:val="20"/>
                <w:lang w:val="uk-UA"/>
              </w:rPr>
            </w:pPr>
            <w:r w:rsidRPr="0024348D">
              <w:rPr>
                <w:rFonts w:ascii="Times New Roman" w:hAnsi="Times New Roman"/>
                <w:b/>
                <w:sz w:val="20"/>
                <w:szCs w:val="20"/>
                <w:lang w:val="uk-UA"/>
              </w:rPr>
              <w:t>Найменування</w:t>
            </w:r>
          </w:p>
        </w:tc>
        <w:tc>
          <w:tcPr>
            <w:tcW w:w="1134" w:type="dxa"/>
            <w:vAlign w:val="center"/>
          </w:tcPr>
          <w:p w:rsidR="0024348D" w:rsidRPr="0024348D" w:rsidRDefault="0024348D" w:rsidP="003E13C2">
            <w:pPr>
              <w:jc w:val="center"/>
              <w:rPr>
                <w:rFonts w:ascii="Times New Roman" w:hAnsi="Times New Roman"/>
                <w:b/>
                <w:sz w:val="20"/>
                <w:szCs w:val="20"/>
                <w:lang w:val="uk-UA"/>
              </w:rPr>
            </w:pPr>
            <w:r w:rsidRPr="0024348D">
              <w:rPr>
                <w:rFonts w:ascii="Times New Roman" w:hAnsi="Times New Roman"/>
                <w:b/>
                <w:sz w:val="20"/>
                <w:szCs w:val="20"/>
                <w:lang w:val="uk-UA"/>
              </w:rPr>
              <w:t>Код НКМВ 024:2019 «Класифікатор медичних виробів»</w:t>
            </w:r>
          </w:p>
        </w:tc>
        <w:tc>
          <w:tcPr>
            <w:tcW w:w="3544" w:type="dxa"/>
            <w:shd w:val="clear" w:color="auto" w:fill="auto"/>
            <w:vAlign w:val="center"/>
          </w:tcPr>
          <w:p w:rsidR="0024348D" w:rsidRPr="0024348D" w:rsidRDefault="0024348D" w:rsidP="003E13C2">
            <w:pPr>
              <w:jc w:val="center"/>
              <w:rPr>
                <w:rFonts w:ascii="Times New Roman" w:hAnsi="Times New Roman"/>
                <w:b/>
                <w:sz w:val="20"/>
                <w:szCs w:val="20"/>
                <w:lang w:val="uk-UA"/>
              </w:rPr>
            </w:pPr>
            <w:r w:rsidRPr="0024348D">
              <w:rPr>
                <w:rFonts w:ascii="Times New Roman" w:hAnsi="Times New Roman"/>
                <w:b/>
                <w:sz w:val="20"/>
                <w:szCs w:val="20"/>
                <w:lang w:val="uk-UA"/>
              </w:rPr>
              <w:t>Медико-технічні вимоги</w:t>
            </w:r>
          </w:p>
        </w:tc>
        <w:tc>
          <w:tcPr>
            <w:tcW w:w="1276" w:type="dxa"/>
            <w:shd w:val="clear" w:color="auto" w:fill="auto"/>
            <w:vAlign w:val="center"/>
          </w:tcPr>
          <w:p w:rsidR="0024348D" w:rsidRPr="0024348D" w:rsidRDefault="0024348D" w:rsidP="003E13C2">
            <w:pPr>
              <w:rPr>
                <w:rFonts w:ascii="Times New Roman" w:hAnsi="Times New Roman"/>
                <w:b/>
                <w:sz w:val="20"/>
                <w:szCs w:val="20"/>
                <w:lang w:val="uk-UA"/>
              </w:rPr>
            </w:pPr>
            <w:proofErr w:type="spellStart"/>
            <w:r w:rsidRPr="0024348D">
              <w:rPr>
                <w:rFonts w:ascii="Times New Roman" w:hAnsi="Times New Roman"/>
                <w:b/>
                <w:sz w:val="20"/>
                <w:szCs w:val="20"/>
                <w:lang w:val="uk-UA"/>
              </w:rPr>
              <w:t>Одн</w:t>
            </w:r>
            <w:proofErr w:type="spellEnd"/>
            <w:r w:rsidRPr="0024348D">
              <w:rPr>
                <w:rFonts w:ascii="Times New Roman" w:hAnsi="Times New Roman"/>
                <w:b/>
                <w:sz w:val="20"/>
                <w:szCs w:val="20"/>
                <w:lang w:val="uk-UA"/>
              </w:rPr>
              <w:t xml:space="preserve">. </w:t>
            </w:r>
            <w:proofErr w:type="spellStart"/>
            <w:r w:rsidRPr="0024348D">
              <w:rPr>
                <w:rFonts w:ascii="Times New Roman" w:hAnsi="Times New Roman"/>
                <w:b/>
                <w:sz w:val="20"/>
                <w:szCs w:val="20"/>
                <w:lang w:val="uk-UA"/>
              </w:rPr>
              <w:t>вим</w:t>
            </w:r>
            <w:proofErr w:type="spellEnd"/>
            <w:r w:rsidRPr="0024348D">
              <w:rPr>
                <w:rFonts w:ascii="Times New Roman" w:hAnsi="Times New Roman"/>
                <w:b/>
                <w:sz w:val="20"/>
                <w:szCs w:val="20"/>
                <w:lang w:val="uk-UA"/>
              </w:rPr>
              <w:t>.</w:t>
            </w:r>
          </w:p>
        </w:tc>
        <w:tc>
          <w:tcPr>
            <w:tcW w:w="850" w:type="dxa"/>
            <w:shd w:val="clear" w:color="auto" w:fill="auto"/>
            <w:vAlign w:val="center"/>
          </w:tcPr>
          <w:p w:rsidR="0024348D" w:rsidRPr="0024348D" w:rsidRDefault="0024348D" w:rsidP="003E13C2">
            <w:pPr>
              <w:rPr>
                <w:rFonts w:ascii="Times New Roman" w:hAnsi="Times New Roman"/>
                <w:b/>
                <w:sz w:val="20"/>
                <w:szCs w:val="20"/>
                <w:lang w:val="uk-UA"/>
              </w:rPr>
            </w:pPr>
            <w:r w:rsidRPr="0024348D">
              <w:rPr>
                <w:rFonts w:ascii="Times New Roman" w:hAnsi="Times New Roman"/>
                <w:b/>
                <w:sz w:val="20"/>
                <w:szCs w:val="20"/>
                <w:lang w:val="uk-UA"/>
              </w:rPr>
              <w:t>К-сть</w:t>
            </w:r>
          </w:p>
        </w:tc>
        <w:tc>
          <w:tcPr>
            <w:tcW w:w="709" w:type="dxa"/>
          </w:tcPr>
          <w:p w:rsidR="0024348D" w:rsidRPr="0024348D" w:rsidRDefault="0024348D" w:rsidP="003E13C2">
            <w:pPr>
              <w:jc w:val="center"/>
              <w:rPr>
                <w:rFonts w:ascii="Times New Roman" w:hAnsi="Times New Roman"/>
                <w:b/>
                <w:sz w:val="20"/>
                <w:szCs w:val="20"/>
                <w:lang w:val="uk-UA"/>
              </w:rPr>
            </w:pPr>
            <w:r w:rsidRPr="0024348D">
              <w:rPr>
                <w:rFonts w:ascii="Times New Roman" w:hAnsi="Times New Roman"/>
                <w:b/>
                <w:sz w:val="20"/>
                <w:szCs w:val="20"/>
                <w:lang w:val="uk-UA"/>
              </w:rPr>
              <w:t>Відповідність умовам</w:t>
            </w:r>
          </w:p>
          <w:p w:rsidR="0024348D" w:rsidRPr="0024348D" w:rsidRDefault="0024348D" w:rsidP="003E13C2">
            <w:pPr>
              <w:jc w:val="center"/>
              <w:rPr>
                <w:rFonts w:ascii="Times New Roman" w:hAnsi="Times New Roman"/>
                <w:b/>
                <w:i/>
                <w:sz w:val="20"/>
                <w:szCs w:val="20"/>
                <w:lang w:val="uk-UA"/>
              </w:rPr>
            </w:pPr>
            <w:r w:rsidRPr="0024348D">
              <w:rPr>
                <w:rFonts w:ascii="Times New Roman" w:hAnsi="Times New Roman"/>
                <w:b/>
                <w:i/>
                <w:sz w:val="20"/>
                <w:szCs w:val="20"/>
                <w:lang w:val="uk-UA"/>
              </w:rPr>
              <w:t>так/ні</w:t>
            </w:r>
          </w:p>
        </w:tc>
      </w:tr>
      <w:tr w:rsidR="0024348D" w:rsidRPr="0024348D" w:rsidTr="0024348D">
        <w:tc>
          <w:tcPr>
            <w:tcW w:w="709" w:type="dxa"/>
            <w:shd w:val="clear" w:color="auto" w:fill="auto"/>
            <w:vAlign w:val="center"/>
          </w:tcPr>
          <w:p w:rsidR="0024348D" w:rsidRPr="0024348D" w:rsidRDefault="0024348D" w:rsidP="003E13C2">
            <w:pPr>
              <w:jc w:val="center"/>
              <w:rPr>
                <w:rFonts w:ascii="Times New Roman" w:hAnsi="Times New Roman"/>
                <w:sz w:val="24"/>
                <w:szCs w:val="24"/>
                <w:lang w:val="uk-UA"/>
              </w:rPr>
            </w:pPr>
            <w:r w:rsidRPr="0024348D">
              <w:rPr>
                <w:rFonts w:ascii="Times New Roman" w:hAnsi="Times New Roman"/>
                <w:sz w:val="24"/>
                <w:szCs w:val="24"/>
                <w:lang w:val="uk-UA"/>
              </w:rPr>
              <w:t>1</w:t>
            </w:r>
          </w:p>
        </w:tc>
        <w:tc>
          <w:tcPr>
            <w:tcW w:w="2410" w:type="dxa"/>
            <w:shd w:val="clear" w:color="auto" w:fill="auto"/>
            <w:vAlign w:val="center"/>
          </w:tcPr>
          <w:p w:rsidR="0024348D" w:rsidRPr="0024348D" w:rsidRDefault="0024348D" w:rsidP="003E13C2">
            <w:pPr>
              <w:shd w:val="clear" w:color="auto" w:fill="FFFFFF"/>
              <w:spacing w:after="0" w:line="240" w:lineRule="auto"/>
              <w:rPr>
                <w:rFonts w:ascii="Times New Roman" w:eastAsia="Times New Roman" w:hAnsi="Times New Roman"/>
                <w:color w:val="000000"/>
                <w:lang w:val="uk-UA" w:eastAsia="ru-RU"/>
              </w:rPr>
            </w:pPr>
            <w:r w:rsidRPr="0024348D">
              <w:rPr>
                <w:rFonts w:ascii="Times New Roman" w:eastAsia="Times New Roman" w:hAnsi="Times New Roman"/>
                <w:bCs/>
                <w:color w:val="000000"/>
                <w:lang w:val="uk-UA" w:eastAsia="ru-RU"/>
              </w:rPr>
              <w:t>Ємкість для мокротиння 30 мл, стерильна</w:t>
            </w:r>
          </w:p>
        </w:tc>
        <w:tc>
          <w:tcPr>
            <w:tcW w:w="1134" w:type="dxa"/>
            <w:vAlign w:val="center"/>
          </w:tcPr>
          <w:p w:rsidR="0024348D" w:rsidRPr="0024348D" w:rsidRDefault="0024348D" w:rsidP="003E13C2">
            <w:pPr>
              <w:spacing w:after="0" w:line="240" w:lineRule="auto"/>
              <w:jc w:val="center"/>
              <w:rPr>
                <w:rFonts w:ascii="Times New Roman" w:eastAsia="Times New Roman" w:hAnsi="Times New Roman"/>
                <w:sz w:val="18"/>
                <w:szCs w:val="18"/>
                <w:lang w:val="uk-UA" w:eastAsia="ru-RU"/>
              </w:rPr>
            </w:pPr>
            <w:r w:rsidRPr="0024348D">
              <w:rPr>
                <w:rFonts w:ascii="Times New Roman" w:eastAsia="Times New Roman" w:hAnsi="Times New Roman"/>
                <w:i/>
                <w:iCs/>
                <w:color w:val="000000"/>
                <w:sz w:val="18"/>
                <w:szCs w:val="18"/>
                <w:lang w:val="uk-UA" w:eastAsia="ru-RU"/>
              </w:rPr>
              <w:t>10943-</w:t>
            </w:r>
          </w:p>
          <w:p w:rsidR="0024348D" w:rsidRPr="0024348D" w:rsidRDefault="0024348D" w:rsidP="003E13C2">
            <w:pPr>
              <w:shd w:val="clear" w:color="auto" w:fill="FFFFFF"/>
              <w:spacing w:after="0" w:line="240" w:lineRule="auto"/>
              <w:ind w:right="-108"/>
              <w:jc w:val="center"/>
              <w:rPr>
                <w:rFonts w:ascii="Times New Roman" w:eastAsia="Times New Roman" w:hAnsi="Times New Roman"/>
                <w:sz w:val="18"/>
                <w:szCs w:val="18"/>
                <w:lang w:val="uk-UA" w:eastAsia="ru-RU"/>
              </w:rPr>
            </w:pPr>
            <w:r w:rsidRPr="0024348D">
              <w:rPr>
                <w:rFonts w:ascii="Times New Roman" w:eastAsia="Times New Roman" w:hAnsi="Times New Roman"/>
                <w:i/>
                <w:iCs/>
                <w:color w:val="000000"/>
                <w:sz w:val="18"/>
                <w:szCs w:val="18"/>
                <w:lang w:val="uk-UA" w:eastAsia="ru-RU"/>
              </w:rPr>
              <w:t>Контейнер для збирання проб мокротиння IVD</w:t>
            </w:r>
          </w:p>
        </w:tc>
        <w:tc>
          <w:tcPr>
            <w:tcW w:w="3544" w:type="dxa"/>
            <w:shd w:val="clear" w:color="auto" w:fill="auto"/>
          </w:tcPr>
          <w:p w:rsidR="0024348D" w:rsidRPr="0024348D" w:rsidRDefault="0024348D" w:rsidP="003E13C2">
            <w:pPr>
              <w:shd w:val="clear" w:color="auto" w:fill="FFFFFF"/>
              <w:spacing w:after="0" w:line="240" w:lineRule="auto"/>
              <w:rPr>
                <w:rFonts w:ascii="Times New Roman" w:eastAsia="Times New Roman" w:hAnsi="Times New Roman"/>
                <w:sz w:val="18"/>
                <w:szCs w:val="18"/>
                <w:lang w:val="uk-UA" w:eastAsia="ru-RU"/>
              </w:rPr>
            </w:pPr>
            <w:r w:rsidRPr="0024348D">
              <w:rPr>
                <w:rFonts w:ascii="Times New Roman" w:eastAsia="Times New Roman" w:hAnsi="Times New Roman"/>
                <w:color w:val="000000"/>
                <w:sz w:val="18"/>
                <w:szCs w:val="18"/>
                <w:lang w:val="uk-UA" w:eastAsia="ru-RU"/>
              </w:rPr>
              <w:t xml:space="preserve">Ємкість призначена для збору та зберігання біологічних зразків (мокроти, слини і </w:t>
            </w:r>
            <w:proofErr w:type="spellStart"/>
            <w:r w:rsidRPr="0024348D">
              <w:rPr>
                <w:rFonts w:ascii="Times New Roman" w:eastAsia="Times New Roman" w:hAnsi="Times New Roman"/>
                <w:color w:val="000000"/>
                <w:sz w:val="18"/>
                <w:szCs w:val="18"/>
                <w:lang w:val="uk-UA" w:eastAsia="ru-RU"/>
              </w:rPr>
              <w:t>т.д</w:t>
            </w:r>
            <w:proofErr w:type="spellEnd"/>
            <w:r w:rsidRPr="0024348D">
              <w:rPr>
                <w:rFonts w:ascii="Times New Roman" w:eastAsia="Times New Roman" w:hAnsi="Times New Roman"/>
                <w:color w:val="000000"/>
                <w:sz w:val="18"/>
                <w:szCs w:val="18"/>
                <w:lang w:val="uk-UA" w:eastAsia="ru-RU"/>
              </w:rPr>
              <w:t>.). Кришка повинна загвинчуватися та мати широке горло.</w:t>
            </w:r>
          </w:p>
          <w:p w:rsidR="0024348D" w:rsidRPr="0024348D" w:rsidRDefault="0024348D" w:rsidP="003E13C2">
            <w:pPr>
              <w:shd w:val="clear" w:color="auto" w:fill="FFFFFF"/>
              <w:spacing w:after="0" w:line="240" w:lineRule="auto"/>
              <w:rPr>
                <w:rFonts w:ascii="Times New Roman" w:eastAsia="Times New Roman" w:hAnsi="Times New Roman"/>
                <w:sz w:val="18"/>
                <w:szCs w:val="18"/>
                <w:lang w:val="uk-UA" w:eastAsia="ru-RU"/>
              </w:rPr>
            </w:pPr>
            <w:r w:rsidRPr="0024348D">
              <w:rPr>
                <w:rFonts w:ascii="Times New Roman" w:eastAsia="Times New Roman" w:hAnsi="Times New Roman"/>
                <w:color w:val="000000"/>
                <w:sz w:val="18"/>
                <w:szCs w:val="18"/>
                <w:lang w:val="uk-UA" w:eastAsia="ru-RU"/>
              </w:rPr>
              <w:t>Матеріал: поліпропілен</w:t>
            </w:r>
            <w:r w:rsidRPr="0024348D">
              <w:rPr>
                <w:rFonts w:ascii="Times New Roman" w:eastAsia="Times New Roman" w:hAnsi="Times New Roman"/>
                <w:color w:val="000000"/>
                <w:sz w:val="18"/>
                <w:szCs w:val="18"/>
                <w:lang w:val="uk-UA" w:eastAsia="ru-RU"/>
              </w:rPr>
              <w:br/>
              <w:t>Об’єм – 30 мл</w:t>
            </w:r>
          </w:p>
          <w:p w:rsidR="0024348D" w:rsidRPr="0024348D" w:rsidRDefault="0024348D" w:rsidP="003E13C2">
            <w:pPr>
              <w:shd w:val="clear" w:color="auto" w:fill="FFFFFF"/>
              <w:spacing w:after="0" w:line="240" w:lineRule="auto"/>
              <w:rPr>
                <w:rFonts w:ascii="Times New Roman" w:eastAsia="Times New Roman" w:hAnsi="Times New Roman"/>
                <w:sz w:val="18"/>
                <w:szCs w:val="18"/>
                <w:lang w:val="uk-UA" w:eastAsia="ru-RU"/>
              </w:rPr>
            </w:pPr>
            <w:r w:rsidRPr="0024348D">
              <w:rPr>
                <w:rFonts w:ascii="Times New Roman" w:eastAsia="Times New Roman" w:hAnsi="Times New Roman"/>
                <w:color w:val="000000"/>
                <w:sz w:val="18"/>
                <w:szCs w:val="18"/>
                <w:lang w:val="uk-UA" w:eastAsia="ru-RU"/>
              </w:rPr>
              <w:t>Діаметр кришки – 5,5 см</w:t>
            </w:r>
          </w:p>
          <w:p w:rsidR="0024348D" w:rsidRPr="0024348D" w:rsidRDefault="0024348D" w:rsidP="003E13C2">
            <w:pPr>
              <w:shd w:val="clear" w:color="auto" w:fill="FFFFFF"/>
              <w:spacing w:after="0" w:line="240" w:lineRule="auto"/>
              <w:rPr>
                <w:rFonts w:ascii="Times New Roman" w:eastAsia="Times New Roman" w:hAnsi="Times New Roman"/>
                <w:sz w:val="18"/>
                <w:szCs w:val="18"/>
                <w:lang w:val="uk-UA" w:eastAsia="ru-RU"/>
              </w:rPr>
            </w:pPr>
            <w:r w:rsidRPr="0024348D">
              <w:rPr>
                <w:rFonts w:ascii="Times New Roman" w:eastAsia="Times New Roman" w:hAnsi="Times New Roman"/>
                <w:color w:val="000000"/>
                <w:sz w:val="18"/>
                <w:szCs w:val="18"/>
                <w:lang w:val="uk-UA" w:eastAsia="ru-RU"/>
              </w:rPr>
              <w:t>Висота з кришкою – 3,2 см</w:t>
            </w:r>
          </w:p>
        </w:tc>
        <w:tc>
          <w:tcPr>
            <w:tcW w:w="1276" w:type="dxa"/>
            <w:shd w:val="clear" w:color="auto" w:fill="auto"/>
            <w:vAlign w:val="center"/>
          </w:tcPr>
          <w:p w:rsidR="0024348D" w:rsidRPr="0024348D" w:rsidRDefault="0024348D" w:rsidP="003E13C2">
            <w:pPr>
              <w:jc w:val="center"/>
              <w:rPr>
                <w:rFonts w:ascii="Times New Roman" w:hAnsi="Times New Roman"/>
                <w:lang w:val="uk-UA"/>
              </w:rPr>
            </w:pPr>
            <w:proofErr w:type="spellStart"/>
            <w:r w:rsidRPr="0024348D">
              <w:rPr>
                <w:rFonts w:ascii="Times New Roman" w:hAnsi="Times New Roman"/>
                <w:lang w:val="uk-UA"/>
              </w:rPr>
              <w:t>шт</w:t>
            </w:r>
            <w:proofErr w:type="spellEnd"/>
          </w:p>
        </w:tc>
        <w:tc>
          <w:tcPr>
            <w:tcW w:w="850" w:type="dxa"/>
            <w:shd w:val="clear" w:color="auto" w:fill="auto"/>
            <w:vAlign w:val="center"/>
          </w:tcPr>
          <w:p w:rsidR="0024348D" w:rsidRPr="0024348D" w:rsidRDefault="0024348D" w:rsidP="003E13C2">
            <w:pPr>
              <w:jc w:val="center"/>
              <w:rPr>
                <w:rFonts w:ascii="Times New Roman" w:hAnsi="Times New Roman"/>
                <w:lang w:val="uk-UA"/>
              </w:rPr>
            </w:pPr>
            <w:r w:rsidRPr="0024348D">
              <w:rPr>
                <w:rFonts w:ascii="Times New Roman" w:hAnsi="Times New Roman"/>
                <w:lang w:val="uk-UA"/>
              </w:rPr>
              <w:t>300</w:t>
            </w:r>
          </w:p>
        </w:tc>
        <w:tc>
          <w:tcPr>
            <w:tcW w:w="709" w:type="dxa"/>
          </w:tcPr>
          <w:p w:rsidR="0024348D" w:rsidRPr="0024348D" w:rsidRDefault="0024348D" w:rsidP="003E13C2">
            <w:pPr>
              <w:jc w:val="center"/>
              <w:rPr>
                <w:rFonts w:ascii="Times New Roman" w:hAnsi="Times New Roman"/>
                <w:lang w:val="uk-UA"/>
              </w:rPr>
            </w:pPr>
          </w:p>
        </w:tc>
      </w:tr>
      <w:tr w:rsidR="0024348D" w:rsidRPr="0024348D" w:rsidTr="0024348D">
        <w:tc>
          <w:tcPr>
            <w:tcW w:w="709" w:type="dxa"/>
            <w:shd w:val="clear" w:color="auto" w:fill="auto"/>
            <w:vAlign w:val="center"/>
          </w:tcPr>
          <w:p w:rsidR="0024348D" w:rsidRPr="0024348D" w:rsidRDefault="0024348D" w:rsidP="003E13C2">
            <w:pPr>
              <w:jc w:val="center"/>
              <w:rPr>
                <w:rFonts w:ascii="Times New Roman" w:hAnsi="Times New Roman"/>
                <w:sz w:val="24"/>
                <w:szCs w:val="24"/>
                <w:lang w:val="uk-UA"/>
              </w:rPr>
            </w:pPr>
            <w:r w:rsidRPr="0024348D">
              <w:rPr>
                <w:rFonts w:ascii="Times New Roman" w:hAnsi="Times New Roman"/>
                <w:sz w:val="24"/>
                <w:szCs w:val="24"/>
                <w:lang w:val="uk-UA"/>
              </w:rPr>
              <w:t>2</w:t>
            </w:r>
          </w:p>
        </w:tc>
        <w:tc>
          <w:tcPr>
            <w:tcW w:w="2410" w:type="dxa"/>
            <w:shd w:val="clear" w:color="auto" w:fill="auto"/>
            <w:vAlign w:val="center"/>
          </w:tcPr>
          <w:p w:rsidR="0024348D" w:rsidRPr="0024348D" w:rsidRDefault="0024348D" w:rsidP="003E13C2">
            <w:pPr>
              <w:shd w:val="clear" w:color="auto" w:fill="FFFFFF"/>
              <w:spacing w:before="100" w:beforeAutospacing="1" w:after="0" w:afterAutospacing="1" w:line="240" w:lineRule="auto"/>
              <w:rPr>
                <w:rFonts w:ascii="Times New Roman" w:eastAsia="Times New Roman" w:hAnsi="Times New Roman"/>
                <w:bCs/>
                <w:color w:val="000000"/>
                <w:lang w:val="uk-UA" w:eastAsia="ru-RU"/>
              </w:rPr>
            </w:pPr>
            <w:r w:rsidRPr="0024348D">
              <w:rPr>
                <w:rFonts w:ascii="Times New Roman" w:eastAsia="Times New Roman" w:hAnsi="Times New Roman"/>
                <w:bCs/>
                <w:color w:val="000000"/>
                <w:lang w:val="uk-UA" w:eastAsia="ru-RU"/>
              </w:rPr>
              <w:t xml:space="preserve">Одноразова система для вливання інфузійних розчинів </w:t>
            </w:r>
            <w:proofErr w:type="spellStart"/>
            <w:r w:rsidRPr="0024348D">
              <w:rPr>
                <w:rFonts w:ascii="Times New Roman" w:eastAsia="Times New Roman" w:hAnsi="Times New Roman"/>
                <w:bCs/>
                <w:color w:val="000000"/>
                <w:lang w:val="uk-UA" w:eastAsia="ru-RU"/>
              </w:rPr>
              <w:t>Luer</w:t>
            </w:r>
            <w:proofErr w:type="spellEnd"/>
            <w:r w:rsidRPr="0024348D">
              <w:rPr>
                <w:rFonts w:ascii="Times New Roman" w:eastAsia="Times New Roman" w:hAnsi="Times New Roman"/>
                <w:bCs/>
                <w:color w:val="000000"/>
                <w:lang w:val="uk-UA" w:eastAsia="ru-RU"/>
              </w:rPr>
              <w:t xml:space="preserve"> </w:t>
            </w:r>
            <w:proofErr w:type="spellStart"/>
            <w:r w:rsidRPr="0024348D">
              <w:rPr>
                <w:rFonts w:ascii="Times New Roman" w:eastAsia="Times New Roman" w:hAnsi="Times New Roman"/>
                <w:bCs/>
                <w:color w:val="000000"/>
                <w:lang w:val="uk-UA" w:eastAsia="ru-RU"/>
              </w:rPr>
              <w:t>Lock</w:t>
            </w:r>
            <w:proofErr w:type="spellEnd"/>
          </w:p>
        </w:tc>
        <w:tc>
          <w:tcPr>
            <w:tcW w:w="1134" w:type="dxa"/>
            <w:vAlign w:val="center"/>
          </w:tcPr>
          <w:p w:rsidR="0024348D" w:rsidRPr="0024348D" w:rsidRDefault="0024348D" w:rsidP="003E13C2">
            <w:pPr>
              <w:spacing w:after="0" w:line="240" w:lineRule="auto"/>
              <w:jc w:val="center"/>
              <w:rPr>
                <w:rFonts w:ascii="Times New Roman" w:eastAsia="Times New Roman" w:hAnsi="Times New Roman"/>
                <w:i/>
                <w:iCs/>
                <w:color w:val="000000"/>
                <w:sz w:val="18"/>
                <w:szCs w:val="18"/>
                <w:lang w:val="uk-UA" w:eastAsia="ru-RU"/>
              </w:rPr>
            </w:pPr>
            <w:r w:rsidRPr="0024348D">
              <w:rPr>
                <w:rFonts w:ascii="Times New Roman" w:eastAsia="Times New Roman" w:hAnsi="Times New Roman"/>
                <w:i/>
                <w:iCs/>
                <w:color w:val="000000"/>
                <w:sz w:val="18"/>
                <w:szCs w:val="18"/>
                <w:lang w:val="uk-UA" w:eastAsia="ru-RU"/>
              </w:rPr>
              <w:t>43324 Система для переливання рідин загального призначення</w:t>
            </w:r>
          </w:p>
        </w:tc>
        <w:tc>
          <w:tcPr>
            <w:tcW w:w="3544" w:type="dxa"/>
            <w:shd w:val="clear" w:color="auto" w:fill="auto"/>
          </w:tcPr>
          <w:p w:rsidR="0024348D" w:rsidRPr="0024348D" w:rsidRDefault="0024348D" w:rsidP="003E13C2">
            <w:pPr>
              <w:spacing w:after="0"/>
              <w:ind w:firstLine="34"/>
              <w:rPr>
                <w:rFonts w:ascii="Times New Roman" w:hAnsi="Times New Roman"/>
                <w:color w:val="000000"/>
                <w:sz w:val="18"/>
                <w:szCs w:val="18"/>
                <w:lang w:val="uk-UA"/>
              </w:rPr>
            </w:pPr>
            <w:r w:rsidRPr="0024348D">
              <w:rPr>
                <w:rFonts w:ascii="Times New Roman" w:hAnsi="Times New Roman"/>
                <w:sz w:val="18"/>
                <w:szCs w:val="18"/>
                <w:lang w:val="uk-UA"/>
              </w:rPr>
              <w:t>Для внутрішньовенного вливання інфузійних розчинів та кровозамінників.</w:t>
            </w:r>
            <w:r w:rsidRPr="0024348D">
              <w:rPr>
                <w:rFonts w:ascii="Times New Roman" w:hAnsi="Times New Roman"/>
                <w:sz w:val="18"/>
                <w:szCs w:val="18"/>
                <w:lang w:val="uk-UA"/>
              </w:rPr>
              <w:br/>
              <w:t>Трубки, виготовлені з полівінілхлориду.</w:t>
            </w:r>
            <w:r w:rsidRPr="0024348D">
              <w:rPr>
                <w:rFonts w:ascii="Times New Roman" w:hAnsi="Times New Roman"/>
                <w:sz w:val="18"/>
                <w:szCs w:val="18"/>
                <w:lang w:val="uk-UA"/>
              </w:rPr>
              <w:br/>
              <w:t>Довжина трубки не менше 1500 мм, діаметр не менше 3,5 мм.</w:t>
            </w:r>
            <w:r w:rsidRPr="0024348D">
              <w:rPr>
                <w:rFonts w:ascii="Times New Roman" w:hAnsi="Times New Roman"/>
                <w:sz w:val="18"/>
                <w:szCs w:val="18"/>
                <w:lang w:val="uk-UA"/>
              </w:rPr>
              <w:br/>
              <w:t>Повітровід, що підключається до ємності, складається з металевої голки та повітряного фільтру, виготовлені з металу та поліпропілену.</w:t>
            </w:r>
            <w:r w:rsidRPr="0024348D">
              <w:rPr>
                <w:rFonts w:ascii="Times New Roman" w:hAnsi="Times New Roman"/>
                <w:sz w:val="18"/>
                <w:szCs w:val="18"/>
                <w:lang w:val="uk-UA"/>
              </w:rPr>
              <w:br/>
              <w:t>Швидкість потоку ≥ 1000мл/10хв.</w:t>
            </w:r>
            <w:r w:rsidRPr="0024348D">
              <w:rPr>
                <w:rFonts w:ascii="Times New Roman" w:hAnsi="Times New Roman"/>
                <w:sz w:val="18"/>
                <w:szCs w:val="18"/>
                <w:lang w:val="uk-UA"/>
              </w:rPr>
              <w:br/>
              <w:t>Крапельна камера напівжорстка з фільтром забезпечує візуально контрольоване заповнення.</w:t>
            </w:r>
            <w:r w:rsidRPr="0024348D">
              <w:rPr>
                <w:rFonts w:ascii="Times New Roman" w:hAnsi="Times New Roman"/>
                <w:sz w:val="18"/>
                <w:szCs w:val="18"/>
                <w:lang w:val="uk-UA"/>
              </w:rPr>
              <w:br/>
              <w:t>Фільтр для запобігання проникнення небажаних часток ≥ 80%.</w:t>
            </w:r>
            <w:r w:rsidRPr="0024348D">
              <w:rPr>
                <w:rFonts w:ascii="Times New Roman" w:hAnsi="Times New Roman"/>
                <w:sz w:val="18"/>
                <w:szCs w:val="18"/>
                <w:lang w:val="uk-UA"/>
              </w:rPr>
              <w:br/>
              <w:t xml:space="preserve">Тип з’єднання </w:t>
            </w:r>
            <w:proofErr w:type="spellStart"/>
            <w:r w:rsidRPr="0024348D">
              <w:rPr>
                <w:rFonts w:ascii="Times New Roman" w:hAnsi="Times New Roman"/>
                <w:sz w:val="18"/>
                <w:szCs w:val="18"/>
                <w:lang w:val="uk-UA"/>
              </w:rPr>
              <w:t>Luer</w:t>
            </w:r>
            <w:proofErr w:type="spellEnd"/>
            <w:r w:rsidRPr="0024348D">
              <w:rPr>
                <w:rFonts w:ascii="Times New Roman" w:hAnsi="Times New Roman"/>
                <w:sz w:val="18"/>
                <w:szCs w:val="18"/>
                <w:lang w:val="uk-UA"/>
              </w:rPr>
              <w:t xml:space="preserve"> </w:t>
            </w:r>
            <w:proofErr w:type="spellStart"/>
            <w:r w:rsidRPr="0024348D">
              <w:rPr>
                <w:rFonts w:ascii="Times New Roman" w:hAnsi="Times New Roman"/>
                <w:sz w:val="18"/>
                <w:szCs w:val="18"/>
                <w:lang w:val="uk-UA"/>
              </w:rPr>
              <w:t>Lock</w:t>
            </w:r>
            <w:proofErr w:type="spellEnd"/>
            <w:r w:rsidRPr="0024348D">
              <w:rPr>
                <w:rFonts w:ascii="Times New Roman" w:hAnsi="Times New Roman"/>
                <w:sz w:val="18"/>
                <w:szCs w:val="18"/>
                <w:lang w:val="uk-UA"/>
              </w:rPr>
              <w:t xml:space="preserve"> (</w:t>
            </w:r>
            <w:proofErr w:type="spellStart"/>
            <w:r w:rsidRPr="0024348D">
              <w:rPr>
                <w:rFonts w:ascii="Times New Roman" w:hAnsi="Times New Roman"/>
                <w:sz w:val="18"/>
                <w:szCs w:val="18"/>
                <w:lang w:val="uk-UA"/>
              </w:rPr>
              <w:t>Луер</w:t>
            </w:r>
            <w:proofErr w:type="spellEnd"/>
            <w:r w:rsidRPr="0024348D">
              <w:rPr>
                <w:rFonts w:ascii="Times New Roman" w:hAnsi="Times New Roman"/>
                <w:sz w:val="18"/>
                <w:szCs w:val="18"/>
                <w:lang w:val="uk-UA"/>
              </w:rPr>
              <w:t xml:space="preserve"> </w:t>
            </w:r>
            <w:proofErr w:type="spellStart"/>
            <w:r w:rsidRPr="0024348D">
              <w:rPr>
                <w:rFonts w:ascii="Times New Roman" w:hAnsi="Times New Roman"/>
                <w:sz w:val="18"/>
                <w:szCs w:val="18"/>
                <w:lang w:val="uk-UA"/>
              </w:rPr>
              <w:t>локк</w:t>
            </w:r>
            <w:proofErr w:type="spellEnd"/>
            <w:r w:rsidRPr="0024348D">
              <w:rPr>
                <w:rFonts w:ascii="Times New Roman" w:hAnsi="Times New Roman"/>
                <w:sz w:val="18"/>
                <w:szCs w:val="18"/>
                <w:lang w:val="uk-UA"/>
              </w:rPr>
              <w:t>).</w:t>
            </w:r>
            <w:r w:rsidRPr="0024348D">
              <w:rPr>
                <w:rFonts w:ascii="Times New Roman" w:hAnsi="Times New Roman"/>
                <w:sz w:val="18"/>
                <w:szCs w:val="18"/>
                <w:lang w:val="uk-UA"/>
              </w:rPr>
              <w:br/>
              <w:t xml:space="preserve">Ін’єкційна металева </w:t>
            </w:r>
            <w:proofErr w:type="spellStart"/>
            <w:r w:rsidRPr="0024348D">
              <w:rPr>
                <w:rFonts w:ascii="Times New Roman" w:hAnsi="Times New Roman"/>
                <w:sz w:val="18"/>
                <w:szCs w:val="18"/>
                <w:lang w:val="uk-UA"/>
              </w:rPr>
              <w:t>атравматична</w:t>
            </w:r>
            <w:proofErr w:type="spellEnd"/>
            <w:r w:rsidRPr="0024348D">
              <w:rPr>
                <w:rFonts w:ascii="Times New Roman" w:hAnsi="Times New Roman"/>
                <w:sz w:val="18"/>
                <w:szCs w:val="18"/>
                <w:lang w:val="uk-UA"/>
              </w:rPr>
              <w:t xml:space="preserve"> голка з тригранним загостренням має силіконове покриття для полегшення введення, розмір не менше 0,8 х 38мм.</w:t>
            </w:r>
            <w:r w:rsidRPr="0024348D">
              <w:rPr>
                <w:rFonts w:ascii="Times New Roman" w:hAnsi="Times New Roman"/>
                <w:sz w:val="18"/>
                <w:szCs w:val="18"/>
                <w:lang w:val="uk-UA"/>
              </w:rPr>
              <w:br/>
              <w:t>Металева голка, яка підключається до ємності.</w:t>
            </w:r>
            <w:r w:rsidRPr="0024348D">
              <w:rPr>
                <w:rFonts w:ascii="Times New Roman" w:hAnsi="Times New Roman"/>
                <w:sz w:val="18"/>
                <w:szCs w:val="18"/>
                <w:lang w:val="uk-UA"/>
              </w:rPr>
              <w:br/>
              <w:t>Роликовий регулятор швидкості потоку.</w:t>
            </w:r>
            <w:r w:rsidRPr="0024348D">
              <w:rPr>
                <w:rFonts w:ascii="Times New Roman" w:hAnsi="Times New Roman"/>
                <w:sz w:val="18"/>
                <w:szCs w:val="18"/>
                <w:lang w:val="uk-UA"/>
              </w:rPr>
              <w:br/>
              <w:t>Еластичний гумовий перехідник між трубкою та ін’єкційною голкою для додаткового введення лікарських засобів.</w:t>
            </w:r>
            <w:r w:rsidRPr="0024348D">
              <w:rPr>
                <w:rFonts w:ascii="Times New Roman" w:hAnsi="Times New Roman"/>
                <w:sz w:val="18"/>
                <w:szCs w:val="18"/>
                <w:lang w:val="uk-UA"/>
              </w:rPr>
              <w:br/>
              <w:t>Термін придатності 3 роки з дати виготовлення, вказаної на упаковці.</w:t>
            </w:r>
            <w:r w:rsidRPr="0024348D">
              <w:rPr>
                <w:rFonts w:ascii="Times New Roman" w:hAnsi="Times New Roman"/>
                <w:sz w:val="18"/>
                <w:szCs w:val="18"/>
                <w:lang w:val="uk-UA"/>
              </w:rPr>
              <w:br/>
              <w:t>Для одноразового використання.</w:t>
            </w:r>
            <w:r w:rsidRPr="0024348D">
              <w:rPr>
                <w:rFonts w:ascii="Times New Roman" w:hAnsi="Times New Roman"/>
                <w:sz w:val="18"/>
                <w:szCs w:val="18"/>
                <w:lang w:val="uk-UA"/>
              </w:rPr>
              <w:br/>
              <w:t xml:space="preserve">Стерильна, </w:t>
            </w:r>
            <w:proofErr w:type="spellStart"/>
            <w:r w:rsidRPr="0024348D">
              <w:rPr>
                <w:rFonts w:ascii="Times New Roman" w:hAnsi="Times New Roman"/>
                <w:sz w:val="18"/>
                <w:szCs w:val="18"/>
                <w:lang w:val="uk-UA"/>
              </w:rPr>
              <w:t>апірогенна</w:t>
            </w:r>
            <w:proofErr w:type="spellEnd"/>
            <w:r w:rsidRPr="0024348D">
              <w:rPr>
                <w:rFonts w:ascii="Times New Roman" w:hAnsi="Times New Roman"/>
                <w:sz w:val="18"/>
                <w:szCs w:val="18"/>
                <w:lang w:val="uk-UA"/>
              </w:rPr>
              <w:t xml:space="preserve"> та нетоксична.</w:t>
            </w:r>
            <w:r w:rsidRPr="0024348D">
              <w:rPr>
                <w:rFonts w:ascii="Times New Roman" w:hAnsi="Times New Roman"/>
                <w:sz w:val="18"/>
                <w:szCs w:val="18"/>
                <w:lang w:val="uk-UA"/>
              </w:rPr>
              <w:br/>
              <w:t>Індивідуальна упаковка</w:t>
            </w:r>
          </w:p>
        </w:tc>
        <w:tc>
          <w:tcPr>
            <w:tcW w:w="1276" w:type="dxa"/>
            <w:shd w:val="clear" w:color="auto" w:fill="auto"/>
            <w:vAlign w:val="center"/>
          </w:tcPr>
          <w:p w:rsidR="0024348D" w:rsidRPr="0024348D" w:rsidRDefault="0024348D" w:rsidP="003E13C2">
            <w:pPr>
              <w:jc w:val="center"/>
              <w:rPr>
                <w:rFonts w:ascii="Times New Roman" w:hAnsi="Times New Roman"/>
                <w:lang w:val="uk-UA"/>
              </w:rPr>
            </w:pPr>
            <w:proofErr w:type="spellStart"/>
            <w:r w:rsidRPr="0024348D">
              <w:rPr>
                <w:rFonts w:ascii="Times New Roman" w:hAnsi="Times New Roman"/>
                <w:lang w:val="uk-UA"/>
              </w:rPr>
              <w:t>шт</w:t>
            </w:r>
            <w:proofErr w:type="spellEnd"/>
          </w:p>
        </w:tc>
        <w:tc>
          <w:tcPr>
            <w:tcW w:w="850" w:type="dxa"/>
            <w:shd w:val="clear" w:color="auto" w:fill="auto"/>
            <w:vAlign w:val="center"/>
          </w:tcPr>
          <w:p w:rsidR="0024348D" w:rsidRPr="0024348D" w:rsidRDefault="0024348D" w:rsidP="003E13C2">
            <w:pPr>
              <w:jc w:val="center"/>
              <w:rPr>
                <w:rFonts w:ascii="Times New Roman" w:hAnsi="Times New Roman"/>
                <w:lang w:val="uk-UA"/>
              </w:rPr>
            </w:pPr>
            <w:r w:rsidRPr="0024348D">
              <w:rPr>
                <w:rFonts w:ascii="Times New Roman" w:hAnsi="Times New Roman"/>
                <w:lang w:val="uk-UA"/>
              </w:rPr>
              <w:t>525</w:t>
            </w:r>
          </w:p>
        </w:tc>
        <w:tc>
          <w:tcPr>
            <w:tcW w:w="709" w:type="dxa"/>
          </w:tcPr>
          <w:p w:rsidR="0024348D" w:rsidRPr="0024348D" w:rsidRDefault="0024348D" w:rsidP="003E13C2">
            <w:pPr>
              <w:jc w:val="center"/>
              <w:rPr>
                <w:rFonts w:ascii="Times New Roman" w:hAnsi="Times New Roman"/>
                <w:lang w:val="uk-UA"/>
              </w:rPr>
            </w:pPr>
          </w:p>
        </w:tc>
      </w:tr>
      <w:tr w:rsidR="0024348D" w:rsidRPr="0024348D" w:rsidTr="0024348D">
        <w:tc>
          <w:tcPr>
            <w:tcW w:w="709" w:type="dxa"/>
            <w:shd w:val="clear" w:color="auto" w:fill="auto"/>
            <w:vAlign w:val="center"/>
          </w:tcPr>
          <w:p w:rsidR="0024348D" w:rsidRPr="0024348D" w:rsidRDefault="0024348D" w:rsidP="003E13C2">
            <w:pPr>
              <w:jc w:val="center"/>
              <w:rPr>
                <w:rFonts w:ascii="Times New Roman" w:hAnsi="Times New Roman"/>
                <w:sz w:val="24"/>
                <w:szCs w:val="24"/>
                <w:lang w:val="uk-UA"/>
              </w:rPr>
            </w:pPr>
            <w:r w:rsidRPr="0024348D">
              <w:rPr>
                <w:rFonts w:ascii="Times New Roman" w:hAnsi="Times New Roman"/>
                <w:sz w:val="24"/>
                <w:szCs w:val="24"/>
                <w:lang w:val="uk-UA"/>
              </w:rPr>
              <w:t>3</w:t>
            </w:r>
          </w:p>
        </w:tc>
        <w:tc>
          <w:tcPr>
            <w:tcW w:w="2410" w:type="dxa"/>
            <w:shd w:val="clear" w:color="auto" w:fill="auto"/>
            <w:vAlign w:val="center"/>
          </w:tcPr>
          <w:p w:rsidR="0024348D" w:rsidRPr="0024348D" w:rsidRDefault="0024348D" w:rsidP="003E13C2">
            <w:pPr>
              <w:rPr>
                <w:rFonts w:ascii="Times New Roman" w:hAnsi="Times New Roman"/>
                <w:bCs/>
                <w:lang w:val="uk-UA"/>
              </w:rPr>
            </w:pPr>
            <w:r w:rsidRPr="0024348D">
              <w:rPr>
                <w:rFonts w:ascii="Times New Roman" w:hAnsi="Times New Roman"/>
                <w:bCs/>
                <w:lang w:val="uk-UA"/>
              </w:rPr>
              <w:t xml:space="preserve">Одноразова система для вливання </w:t>
            </w:r>
            <w:r w:rsidRPr="0024348D">
              <w:rPr>
                <w:rFonts w:ascii="Times New Roman" w:hAnsi="Times New Roman"/>
                <w:bCs/>
                <w:lang w:val="uk-UA"/>
              </w:rPr>
              <w:lastRenderedPageBreak/>
              <w:t xml:space="preserve">інфузійних розчинів, з регулятором потоку </w:t>
            </w:r>
          </w:p>
        </w:tc>
        <w:tc>
          <w:tcPr>
            <w:tcW w:w="1134" w:type="dxa"/>
            <w:vAlign w:val="center"/>
          </w:tcPr>
          <w:p w:rsidR="0024348D" w:rsidRPr="0024348D" w:rsidRDefault="0024348D" w:rsidP="003E13C2">
            <w:pPr>
              <w:jc w:val="center"/>
              <w:rPr>
                <w:rFonts w:ascii="Times New Roman" w:hAnsi="Times New Roman"/>
                <w:i/>
                <w:sz w:val="18"/>
                <w:szCs w:val="18"/>
                <w:lang w:val="uk-UA"/>
              </w:rPr>
            </w:pPr>
            <w:r w:rsidRPr="0024348D">
              <w:rPr>
                <w:rFonts w:ascii="Times New Roman" w:hAnsi="Times New Roman"/>
                <w:i/>
                <w:sz w:val="18"/>
                <w:szCs w:val="18"/>
                <w:lang w:val="uk-UA"/>
              </w:rPr>
              <w:lastRenderedPageBreak/>
              <w:t>43324 Система для переливанн</w:t>
            </w:r>
            <w:r w:rsidRPr="0024348D">
              <w:rPr>
                <w:rFonts w:ascii="Times New Roman" w:hAnsi="Times New Roman"/>
                <w:i/>
                <w:sz w:val="18"/>
                <w:szCs w:val="18"/>
                <w:lang w:val="uk-UA"/>
              </w:rPr>
              <w:lastRenderedPageBreak/>
              <w:t>я рідин загального призначення</w:t>
            </w:r>
          </w:p>
          <w:p w:rsidR="0024348D" w:rsidRPr="0024348D" w:rsidRDefault="0024348D" w:rsidP="003E13C2">
            <w:pPr>
              <w:jc w:val="center"/>
              <w:rPr>
                <w:rFonts w:ascii="Times New Roman" w:hAnsi="Times New Roman"/>
                <w:sz w:val="18"/>
                <w:szCs w:val="18"/>
                <w:lang w:val="uk-UA"/>
              </w:rPr>
            </w:pPr>
          </w:p>
        </w:tc>
        <w:tc>
          <w:tcPr>
            <w:tcW w:w="3544" w:type="dxa"/>
            <w:shd w:val="clear" w:color="auto" w:fill="auto"/>
            <w:vAlign w:val="center"/>
          </w:tcPr>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lastRenderedPageBreak/>
              <w:t>Одноразова система для вливання інфузійних розчинів, з регулятором потоку</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Для внутрішньовенного вливання інфузійних розчинів та кровозамінників з регульованою швидкістю потоку.</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lastRenderedPageBreak/>
              <w:t>Довжина трубки не менше 1500 мм, діаметр не менше 3,5мм.</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Трубки виготовлені з медичного полівінілхлориду.</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Повітровід підключається до ємності, складається з металевої голки та повітряного фільтру, виготовлені з металу та поліпропілену.</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Фільтр для запобігання проникнення небажаних часток.</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Крапельна камера з фільтром, що забезпечує візуально контрольоване заповнення.</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 xml:space="preserve">Тип з’єднання </w:t>
            </w:r>
            <w:proofErr w:type="spellStart"/>
            <w:r w:rsidRPr="0024348D">
              <w:rPr>
                <w:rFonts w:ascii="Times New Roman" w:hAnsi="Times New Roman"/>
                <w:sz w:val="18"/>
                <w:szCs w:val="18"/>
                <w:lang w:val="uk-UA"/>
              </w:rPr>
              <w:t>Luer</w:t>
            </w:r>
            <w:proofErr w:type="spellEnd"/>
            <w:r w:rsidRPr="0024348D">
              <w:rPr>
                <w:rFonts w:ascii="Times New Roman" w:hAnsi="Times New Roman"/>
                <w:sz w:val="18"/>
                <w:szCs w:val="18"/>
                <w:lang w:val="uk-UA"/>
              </w:rPr>
              <w:t xml:space="preserve"> </w:t>
            </w:r>
            <w:proofErr w:type="spellStart"/>
            <w:r w:rsidRPr="0024348D">
              <w:rPr>
                <w:rFonts w:ascii="Times New Roman" w:hAnsi="Times New Roman"/>
                <w:sz w:val="18"/>
                <w:szCs w:val="18"/>
                <w:lang w:val="uk-UA"/>
              </w:rPr>
              <w:t>lock</w:t>
            </w:r>
            <w:proofErr w:type="spellEnd"/>
            <w:r w:rsidRPr="0024348D">
              <w:rPr>
                <w:rFonts w:ascii="Times New Roman" w:hAnsi="Times New Roman"/>
                <w:sz w:val="18"/>
                <w:szCs w:val="18"/>
                <w:lang w:val="uk-UA"/>
              </w:rPr>
              <w:t xml:space="preserve"> (</w:t>
            </w:r>
            <w:proofErr w:type="spellStart"/>
            <w:r w:rsidRPr="0024348D">
              <w:rPr>
                <w:rFonts w:ascii="Times New Roman" w:hAnsi="Times New Roman"/>
                <w:sz w:val="18"/>
                <w:szCs w:val="18"/>
                <w:lang w:val="uk-UA"/>
              </w:rPr>
              <w:t>Луер</w:t>
            </w:r>
            <w:proofErr w:type="spellEnd"/>
            <w:r w:rsidRPr="0024348D">
              <w:rPr>
                <w:rFonts w:ascii="Times New Roman" w:hAnsi="Times New Roman"/>
                <w:sz w:val="18"/>
                <w:szCs w:val="18"/>
                <w:lang w:val="uk-UA"/>
              </w:rPr>
              <w:t xml:space="preserve"> </w:t>
            </w:r>
            <w:proofErr w:type="spellStart"/>
            <w:r w:rsidRPr="0024348D">
              <w:rPr>
                <w:rFonts w:ascii="Times New Roman" w:hAnsi="Times New Roman"/>
                <w:sz w:val="18"/>
                <w:szCs w:val="18"/>
                <w:lang w:val="uk-UA"/>
              </w:rPr>
              <w:t>локк</w:t>
            </w:r>
            <w:proofErr w:type="spellEnd"/>
            <w:r w:rsidRPr="0024348D">
              <w:rPr>
                <w:rFonts w:ascii="Times New Roman" w:hAnsi="Times New Roman"/>
                <w:sz w:val="18"/>
                <w:szCs w:val="18"/>
                <w:lang w:val="uk-UA"/>
              </w:rPr>
              <w:t xml:space="preserve">) або </w:t>
            </w:r>
            <w:proofErr w:type="spellStart"/>
            <w:r w:rsidRPr="0024348D">
              <w:rPr>
                <w:rFonts w:ascii="Times New Roman" w:hAnsi="Times New Roman"/>
                <w:sz w:val="18"/>
                <w:szCs w:val="18"/>
                <w:lang w:val="uk-UA"/>
              </w:rPr>
              <w:t>Luer</w:t>
            </w:r>
            <w:proofErr w:type="spellEnd"/>
            <w:r w:rsidRPr="0024348D">
              <w:rPr>
                <w:rFonts w:ascii="Times New Roman" w:hAnsi="Times New Roman"/>
                <w:sz w:val="18"/>
                <w:szCs w:val="18"/>
                <w:lang w:val="uk-UA"/>
              </w:rPr>
              <w:t xml:space="preserve"> </w:t>
            </w:r>
            <w:proofErr w:type="spellStart"/>
            <w:r w:rsidRPr="0024348D">
              <w:rPr>
                <w:rFonts w:ascii="Times New Roman" w:hAnsi="Times New Roman"/>
                <w:sz w:val="18"/>
                <w:szCs w:val="18"/>
                <w:lang w:val="uk-UA"/>
              </w:rPr>
              <w:t>slip</w:t>
            </w:r>
            <w:proofErr w:type="spellEnd"/>
            <w:r w:rsidRPr="0024348D">
              <w:rPr>
                <w:rFonts w:ascii="Times New Roman" w:hAnsi="Times New Roman"/>
                <w:sz w:val="18"/>
                <w:szCs w:val="18"/>
                <w:lang w:val="uk-UA"/>
              </w:rPr>
              <w:t xml:space="preserve"> (</w:t>
            </w:r>
            <w:proofErr w:type="spellStart"/>
            <w:r w:rsidRPr="0024348D">
              <w:rPr>
                <w:rFonts w:ascii="Times New Roman" w:hAnsi="Times New Roman"/>
                <w:sz w:val="18"/>
                <w:szCs w:val="18"/>
                <w:lang w:val="uk-UA"/>
              </w:rPr>
              <w:t>Луер</w:t>
            </w:r>
            <w:proofErr w:type="spellEnd"/>
            <w:r w:rsidRPr="0024348D">
              <w:rPr>
                <w:rFonts w:ascii="Times New Roman" w:hAnsi="Times New Roman"/>
                <w:sz w:val="18"/>
                <w:szCs w:val="18"/>
                <w:lang w:val="uk-UA"/>
              </w:rPr>
              <w:t xml:space="preserve"> сліп).</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 xml:space="preserve">Ін’єкційна металева </w:t>
            </w:r>
            <w:proofErr w:type="spellStart"/>
            <w:r w:rsidRPr="0024348D">
              <w:rPr>
                <w:rFonts w:ascii="Times New Roman" w:hAnsi="Times New Roman"/>
                <w:sz w:val="18"/>
                <w:szCs w:val="18"/>
                <w:lang w:val="uk-UA"/>
              </w:rPr>
              <w:t>атравматична</w:t>
            </w:r>
            <w:proofErr w:type="spellEnd"/>
            <w:r w:rsidRPr="0024348D">
              <w:rPr>
                <w:rFonts w:ascii="Times New Roman" w:hAnsi="Times New Roman"/>
                <w:sz w:val="18"/>
                <w:szCs w:val="18"/>
                <w:lang w:val="uk-UA"/>
              </w:rPr>
              <w:t xml:space="preserve"> голка з тригранним загостренням, має </w:t>
            </w:r>
            <w:proofErr w:type="spellStart"/>
            <w:r w:rsidRPr="0024348D">
              <w:rPr>
                <w:rFonts w:ascii="Times New Roman" w:hAnsi="Times New Roman"/>
                <w:sz w:val="18"/>
                <w:szCs w:val="18"/>
                <w:lang w:val="uk-UA"/>
              </w:rPr>
              <w:t>силіковане</w:t>
            </w:r>
            <w:proofErr w:type="spellEnd"/>
            <w:r w:rsidRPr="0024348D">
              <w:rPr>
                <w:rFonts w:ascii="Times New Roman" w:hAnsi="Times New Roman"/>
                <w:sz w:val="18"/>
                <w:szCs w:val="18"/>
                <w:lang w:val="uk-UA"/>
              </w:rPr>
              <w:t xml:space="preserve"> покриття для полегшення введення, розмір не менше 0,8 х 38мм.</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Роликовий регулятор швидкості потоку.</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Регулятор швидкості потоку барабанного типу, виготовлений з медичного поліетилену.</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Дві шкали  регулювання швидкості потоку</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 від 0 до 250 мл/ год для розчинів з низькою в’язкістю,</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 та від 0 до 200 мл/год для розчинів з високою в’язкістю.</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Еластичний перехідник між трубкою та ін’єкційною голкою для додаткового введення лікарських засобів.</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Для одноразового використання.</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 xml:space="preserve">Стерильна, </w:t>
            </w:r>
            <w:proofErr w:type="spellStart"/>
            <w:r w:rsidRPr="0024348D">
              <w:rPr>
                <w:rFonts w:ascii="Times New Roman" w:hAnsi="Times New Roman"/>
                <w:sz w:val="18"/>
                <w:szCs w:val="18"/>
                <w:lang w:val="uk-UA"/>
              </w:rPr>
              <w:t>апірогенна</w:t>
            </w:r>
            <w:proofErr w:type="spellEnd"/>
            <w:r w:rsidRPr="0024348D">
              <w:rPr>
                <w:rFonts w:ascii="Times New Roman" w:hAnsi="Times New Roman"/>
                <w:sz w:val="18"/>
                <w:szCs w:val="18"/>
                <w:lang w:val="uk-UA"/>
              </w:rPr>
              <w:t xml:space="preserve"> та нетоксична.</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Індивідуальна упаковка.</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Термін придатності 3 роки з дати виготовлення, вказаної на упаковці.</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СУЯ відповідає міжнародному та стандарту України ISO 13485.</w:t>
            </w:r>
          </w:p>
          <w:p w:rsidR="0024348D" w:rsidRPr="0024348D" w:rsidRDefault="0024348D" w:rsidP="003E13C2">
            <w:pPr>
              <w:spacing w:after="0" w:line="240" w:lineRule="auto"/>
              <w:rPr>
                <w:rFonts w:ascii="Times New Roman" w:hAnsi="Times New Roman"/>
                <w:sz w:val="18"/>
                <w:szCs w:val="18"/>
                <w:lang w:val="uk-UA"/>
              </w:rPr>
            </w:pPr>
            <w:r w:rsidRPr="0024348D">
              <w:rPr>
                <w:rFonts w:ascii="Times New Roman" w:hAnsi="Times New Roman"/>
                <w:sz w:val="18"/>
                <w:szCs w:val="18"/>
                <w:lang w:val="uk-UA"/>
              </w:rPr>
              <w:t>Відповідає вимогам стандарту EN ISO 8536-4.</w:t>
            </w:r>
          </w:p>
        </w:tc>
        <w:tc>
          <w:tcPr>
            <w:tcW w:w="1276" w:type="dxa"/>
            <w:shd w:val="clear" w:color="auto" w:fill="auto"/>
            <w:vAlign w:val="center"/>
          </w:tcPr>
          <w:p w:rsidR="0024348D" w:rsidRPr="0024348D" w:rsidRDefault="0024348D" w:rsidP="003E13C2">
            <w:pPr>
              <w:jc w:val="center"/>
              <w:rPr>
                <w:rFonts w:ascii="Times New Roman" w:hAnsi="Times New Roman"/>
                <w:sz w:val="24"/>
                <w:szCs w:val="24"/>
                <w:lang w:val="uk-UA"/>
              </w:rPr>
            </w:pPr>
            <w:proofErr w:type="spellStart"/>
            <w:r w:rsidRPr="0024348D">
              <w:rPr>
                <w:rFonts w:ascii="Times New Roman" w:hAnsi="Times New Roman"/>
                <w:sz w:val="24"/>
                <w:szCs w:val="24"/>
                <w:lang w:val="uk-UA"/>
              </w:rPr>
              <w:lastRenderedPageBreak/>
              <w:t>шт</w:t>
            </w:r>
            <w:proofErr w:type="spellEnd"/>
          </w:p>
        </w:tc>
        <w:tc>
          <w:tcPr>
            <w:tcW w:w="850" w:type="dxa"/>
            <w:shd w:val="clear" w:color="auto" w:fill="auto"/>
            <w:vAlign w:val="center"/>
          </w:tcPr>
          <w:p w:rsidR="0024348D" w:rsidRPr="0024348D" w:rsidRDefault="0024348D" w:rsidP="003E13C2">
            <w:pPr>
              <w:jc w:val="center"/>
              <w:rPr>
                <w:rFonts w:ascii="Times New Roman" w:hAnsi="Times New Roman"/>
                <w:sz w:val="24"/>
                <w:szCs w:val="24"/>
                <w:lang w:val="uk-UA"/>
              </w:rPr>
            </w:pPr>
            <w:r w:rsidRPr="0024348D">
              <w:rPr>
                <w:rFonts w:ascii="Times New Roman" w:hAnsi="Times New Roman"/>
                <w:sz w:val="24"/>
                <w:szCs w:val="24"/>
                <w:lang w:val="uk-UA"/>
              </w:rPr>
              <w:t>20</w:t>
            </w:r>
          </w:p>
        </w:tc>
        <w:tc>
          <w:tcPr>
            <w:tcW w:w="709" w:type="dxa"/>
          </w:tcPr>
          <w:p w:rsidR="0024348D" w:rsidRPr="0024348D" w:rsidRDefault="0024348D" w:rsidP="003E13C2">
            <w:pPr>
              <w:jc w:val="center"/>
              <w:rPr>
                <w:rFonts w:ascii="Times New Roman" w:hAnsi="Times New Roman"/>
                <w:sz w:val="24"/>
                <w:szCs w:val="24"/>
                <w:lang w:val="uk-UA"/>
              </w:rPr>
            </w:pPr>
          </w:p>
        </w:tc>
      </w:tr>
      <w:tr w:rsidR="0024348D" w:rsidRPr="0024348D" w:rsidTr="0024348D">
        <w:trPr>
          <w:trHeight w:val="1867"/>
        </w:trPr>
        <w:tc>
          <w:tcPr>
            <w:tcW w:w="709" w:type="dxa"/>
            <w:shd w:val="clear" w:color="auto" w:fill="auto"/>
            <w:vAlign w:val="center"/>
          </w:tcPr>
          <w:p w:rsidR="0024348D" w:rsidRPr="0024348D" w:rsidRDefault="0024348D" w:rsidP="003E13C2">
            <w:pPr>
              <w:spacing w:after="0"/>
              <w:jc w:val="center"/>
              <w:rPr>
                <w:rFonts w:ascii="Times New Roman" w:hAnsi="Times New Roman"/>
                <w:sz w:val="24"/>
                <w:szCs w:val="24"/>
                <w:lang w:val="uk-UA"/>
              </w:rPr>
            </w:pPr>
            <w:r w:rsidRPr="0024348D">
              <w:rPr>
                <w:rFonts w:ascii="Times New Roman" w:hAnsi="Times New Roman"/>
                <w:sz w:val="24"/>
                <w:szCs w:val="24"/>
                <w:lang w:val="uk-UA"/>
              </w:rPr>
              <w:lastRenderedPageBreak/>
              <w:t>4</w:t>
            </w:r>
          </w:p>
        </w:tc>
        <w:tc>
          <w:tcPr>
            <w:tcW w:w="2410" w:type="dxa"/>
            <w:shd w:val="clear" w:color="auto" w:fill="auto"/>
            <w:vAlign w:val="center"/>
          </w:tcPr>
          <w:p w:rsidR="0024348D" w:rsidRPr="0024348D" w:rsidRDefault="0024348D" w:rsidP="003E13C2">
            <w:pPr>
              <w:spacing w:after="0"/>
              <w:rPr>
                <w:rFonts w:ascii="Times New Roman" w:hAnsi="Times New Roman"/>
                <w:bCs/>
                <w:lang w:val="uk-UA"/>
              </w:rPr>
            </w:pPr>
            <w:r w:rsidRPr="0024348D">
              <w:rPr>
                <w:rFonts w:ascii="Times New Roman" w:hAnsi="Times New Roman"/>
                <w:bCs/>
                <w:lang w:val="uk-UA"/>
              </w:rPr>
              <w:t>Рукавички оглядові нітрилові (стерильні, з високим ступенем захисту, текстуровані, без пудри) розмір M</w:t>
            </w:r>
          </w:p>
        </w:tc>
        <w:tc>
          <w:tcPr>
            <w:tcW w:w="1134" w:type="dxa"/>
            <w:vAlign w:val="center"/>
          </w:tcPr>
          <w:p w:rsidR="0024348D" w:rsidRPr="0024348D" w:rsidRDefault="0024348D" w:rsidP="003E13C2">
            <w:pPr>
              <w:spacing w:after="0"/>
              <w:jc w:val="center"/>
              <w:rPr>
                <w:rFonts w:ascii="Times New Roman" w:hAnsi="Times New Roman"/>
                <w:i/>
                <w:sz w:val="18"/>
                <w:szCs w:val="18"/>
                <w:lang w:val="uk-UA"/>
              </w:rPr>
            </w:pPr>
            <w:r w:rsidRPr="0024348D">
              <w:rPr>
                <w:rFonts w:ascii="Times New Roman" w:hAnsi="Times New Roman"/>
                <w:i/>
                <w:sz w:val="18"/>
                <w:szCs w:val="18"/>
                <w:lang w:val="uk-UA"/>
              </w:rPr>
              <w:t xml:space="preserve">61631-Рукавички оглядові / процедурні нітрилові, </w:t>
            </w:r>
            <w:proofErr w:type="spellStart"/>
            <w:r w:rsidRPr="0024348D">
              <w:rPr>
                <w:rFonts w:ascii="Times New Roman" w:hAnsi="Times New Roman"/>
                <w:i/>
                <w:sz w:val="18"/>
                <w:szCs w:val="18"/>
                <w:lang w:val="uk-UA"/>
              </w:rPr>
              <w:t>непудровані</w:t>
            </w:r>
            <w:proofErr w:type="spellEnd"/>
            <w:r w:rsidRPr="0024348D">
              <w:rPr>
                <w:rFonts w:ascii="Times New Roman" w:hAnsi="Times New Roman"/>
                <w:i/>
                <w:sz w:val="18"/>
                <w:szCs w:val="18"/>
                <w:lang w:val="uk-UA"/>
              </w:rPr>
              <w:t xml:space="preserve">, стерильні </w:t>
            </w:r>
          </w:p>
          <w:p w:rsidR="0024348D" w:rsidRPr="0024348D" w:rsidRDefault="0024348D" w:rsidP="003E13C2">
            <w:pPr>
              <w:spacing w:after="0"/>
              <w:jc w:val="center"/>
              <w:rPr>
                <w:rFonts w:ascii="Times New Roman" w:hAnsi="Times New Roman"/>
                <w:sz w:val="18"/>
                <w:szCs w:val="18"/>
                <w:lang w:val="uk-UA"/>
              </w:rPr>
            </w:pPr>
          </w:p>
        </w:tc>
        <w:tc>
          <w:tcPr>
            <w:tcW w:w="3544" w:type="dxa"/>
            <w:shd w:val="clear" w:color="auto" w:fill="auto"/>
            <w:vAlign w:val="center"/>
          </w:tcPr>
          <w:p w:rsidR="0024348D" w:rsidRPr="0024348D" w:rsidRDefault="0024348D" w:rsidP="003E13C2">
            <w:pPr>
              <w:spacing w:after="0"/>
              <w:rPr>
                <w:rFonts w:ascii="Times New Roman" w:hAnsi="Times New Roman"/>
                <w:sz w:val="18"/>
                <w:szCs w:val="18"/>
                <w:lang w:val="uk-UA"/>
              </w:rPr>
            </w:pPr>
            <w:r w:rsidRPr="0024348D">
              <w:rPr>
                <w:rFonts w:ascii="Times New Roman" w:hAnsi="Times New Roman"/>
                <w:sz w:val="18"/>
                <w:szCs w:val="18"/>
                <w:lang w:val="uk-UA"/>
              </w:rPr>
              <w:t xml:space="preserve">Повинні використовуватись для маніпуляцій з високим ступенем ризику інфекцій при оглядових процедурах в лікувально-профілактичних закладах та при лабораторних дослідженнях. </w:t>
            </w:r>
            <w:r w:rsidRPr="0024348D">
              <w:rPr>
                <w:rFonts w:ascii="Times New Roman" w:hAnsi="Times New Roman"/>
                <w:sz w:val="18"/>
                <w:szCs w:val="18"/>
                <w:lang w:val="uk-UA"/>
              </w:rPr>
              <w:br/>
              <w:t xml:space="preserve">Повинні бути виготовлені з </w:t>
            </w:r>
            <w:proofErr w:type="spellStart"/>
            <w:r w:rsidRPr="0024348D">
              <w:rPr>
                <w:rFonts w:ascii="Times New Roman" w:hAnsi="Times New Roman"/>
                <w:sz w:val="18"/>
                <w:szCs w:val="18"/>
                <w:lang w:val="uk-UA"/>
              </w:rPr>
              <w:t>гіпоалергенного</w:t>
            </w:r>
            <w:proofErr w:type="spellEnd"/>
            <w:r w:rsidRPr="0024348D">
              <w:rPr>
                <w:rFonts w:ascii="Times New Roman" w:hAnsi="Times New Roman"/>
                <w:sz w:val="18"/>
                <w:szCs w:val="18"/>
                <w:lang w:val="uk-UA"/>
              </w:rPr>
              <w:t xml:space="preserve"> нетоксичного матеріалу– нітрилу.</w:t>
            </w:r>
            <w:r w:rsidRPr="0024348D">
              <w:rPr>
                <w:rFonts w:ascii="Times New Roman" w:hAnsi="Times New Roman"/>
                <w:sz w:val="18"/>
                <w:szCs w:val="18"/>
                <w:lang w:val="uk-UA"/>
              </w:rPr>
              <w:br/>
              <w:t>Повинні мати валик на манжеті для більш зручного одягання.</w:t>
            </w:r>
            <w:r w:rsidRPr="0024348D">
              <w:rPr>
                <w:rFonts w:ascii="Times New Roman" w:hAnsi="Times New Roman"/>
                <w:sz w:val="18"/>
                <w:szCs w:val="18"/>
                <w:lang w:val="uk-UA"/>
              </w:rPr>
              <w:br/>
              <w:t>Повинні бути без пудри.</w:t>
            </w:r>
            <w:r w:rsidRPr="0024348D">
              <w:rPr>
                <w:rFonts w:ascii="Times New Roman" w:hAnsi="Times New Roman"/>
                <w:sz w:val="18"/>
                <w:szCs w:val="18"/>
                <w:lang w:val="uk-UA"/>
              </w:rPr>
              <w:br/>
              <w:t>Повинні мати текстуровану поверхню пальців.</w:t>
            </w:r>
            <w:r w:rsidRPr="0024348D">
              <w:rPr>
                <w:rFonts w:ascii="Times New Roman" w:hAnsi="Times New Roman"/>
                <w:sz w:val="18"/>
                <w:szCs w:val="18"/>
                <w:lang w:val="uk-UA"/>
              </w:rPr>
              <w:br/>
              <w:t>Повинні бути оброблені силіконом з внутрішньої сторони.</w:t>
            </w:r>
            <w:r w:rsidRPr="0024348D">
              <w:rPr>
                <w:rFonts w:ascii="Times New Roman" w:hAnsi="Times New Roman"/>
                <w:sz w:val="18"/>
                <w:szCs w:val="18"/>
                <w:lang w:val="uk-UA"/>
              </w:rPr>
              <w:br/>
              <w:t>Повинні мати довжину не менше 296-297 мм.</w:t>
            </w:r>
            <w:r w:rsidRPr="0024348D">
              <w:rPr>
                <w:rFonts w:ascii="Times New Roman" w:hAnsi="Times New Roman"/>
                <w:sz w:val="18"/>
                <w:szCs w:val="18"/>
                <w:lang w:val="uk-UA"/>
              </w:rPr>
              <w:br/>
              <w:t>Повинні мати ширину долоні по розмірам: М - 95 мм (не менше 95+10мм).</w:t>
            </w:r>
            <w:r w:rsidRPr="0024348D">
              <w:rPr>
                <w:rFonts w:ascii="Times New Roman" w:hAnsi="Times New Roman"/>
                <w:sz w:val="18"/>
                <w:szCs w:val="18"/>
                <w:lang w:val="uk-UA"/>
              </w:rPr>
              <w:br/>
              <w:t>Повинні мати товщину в зоні пальців не менше 0,19-0,22мм.</w:t>
            </w:r>
            <w:r w:rsidRPr="0024348D">
              <w:rPr>
                <w:rFonts w:ascii="Times New Roman" w:hAnsi="Times New Roman"/>
                <w:sz w:val="18"/>
                <w:szCs w:val="18"/>
                <w:lang w:val="uk-UA"/>
              </w:rPr>
              <w:br/>
              <w:t>Повинні мати товщину в зоні долоні не менше 0,19мм.</w:t>
            </w:r>
            <w:r w:rsidRPr="0024348D">
              <w:rPr>
                <w:rFonts w:ascii="Times New Roman" w:hAnsi="Times New Roman"/>
                <w:sz w:val="18"/>
                <w:szCs w:val="18"/>
                <w:lang w:val="uk-UA"/>
              </w:rPr>
              <w:br/>
              <w:t>Можуть бути в різних кольорах: білий, рожевий, блакитний, ліловий.</w:t>
            </w:r>
            <w:r w:rsidRPr="0024348D">
              <w:rPr>
                <w:rFonts w:ascii="Times New Roman" w:hAnsi="Times New Roman"/>
                <w:sz w:val="18"/>
                <w:szCs w:val="18"/>
                <w:lang w:val="uk-UA"/>
              </w:rPr>
              <w:br/>
              <w:t>Повинні мати розміри: M (середній).</w:t>
            </w:r>
            <w:r w:rsidRPr="0024348D">
              <w:rPr>
                <w:rFonts w:ascii="Times New Roman" w:hAnsi="Times New Roman"/>
                <w:sz w:val="18"/>
                <w:szCs w:val="18"/>
                <w:lang w:val="uk-UA"/>
              </w:rPr>
              <w:br/>
              <w:t xml:space="preserve">Повинні бути стерильними, </w:t>
            </w:r>
            <w:proofErr w:type="spellStart"/>
            <w:r w:rsidRPr="0024348D">
              <w:rPr>
                <w:rFonts w:ascii="Times New Roman" w:hAnsi="Times New Roman"/>
                <w:sz w:val="18"/>
                <w:szCs w:val="18"/>
                <w:lang w:val="uk-UA"/>
              </w:rPr>
              <w:t>апірогенними</w:t>
            </w:r>
            <w:proofErr w:type="spellEnd"/>
            <w:r w:rsidRPr="0024348D">
              <w:rPr>
                <w:rFonts w:ascii="Times New Roman" w:hAnsi="Times New Roman"/>
                <w:sz w:val="18"/>
                <w:szCs w:val="18"/>
                <w:lang w:val="uk-UA"/>
              </w:rPr>
              <w:t>, нетоксичними.</w:t>
            </w:r>
            <w:r w:rsidRPr="0024348D">
              <w:rPr>
                <w:rFonts w:ascii="Times New Roman" w:hAnsi="Times New Roman"/>
                <w:sz w:val="18"/>
                <w:szCs w:val="18"/>
                <w:lang w:val="uk-UA"/>
              </w:rPr>
              <w:br/>
            </w:r>
            <w:r w:rsidRPr="0024348D">
              <w:rPr>
                <w:rFonts w:ascii="Times New Roman" w:hAnsi="Times New Roman"/>
                <w:sz w:val="18"/>
                <w:szCs w:val="18"/>
                <w:lang w:val="uk-UA"/>
              </w:rPr>
              <w:lastRenderedPageBreak/>
              <w:t>Повинні бути для одноразового використання.</w:t>
            </w:r>
            <w:r w:rsidRPr="0024348D">
              <w:rPr>
                <w:rFonts w:ascii="Times New Roman" w:hAnsi="Times New Roman"/>
                <w:sz w:val="18"/>
                <w:szCs w:val="18"/>
                <w:lang w:val="uk-UA"/>
              </w:rPr>
              <w:br/>
              <w:t>Повинні бути запаковані попарно в індивідуальну упаковку.</w:t>
            </w:r>
            <w:r w:rsidRPr="0024348D">
              <w:rPr>
                <w:rFonts w:ascii="Times New Roman" w:hAnsi="Times New Roman"/>
                <w:sz w:val="18"/>
                <w:szCs w:val="18"/>
                <w:lang w:val="uk-UA"/>
              </w:rPr>
              <w:br/>
              <w:t>Повинні мати термін придатності 5 років з дати, вказаної на упаковці.</w:t>
            </w:r>
            <w:r w:rsidRPr="0024348D">
              <w:rPr>
                <w:rFonts w:ascii="Times New Roman" w:hAnsi="Times New Roman"/>
                <w:sz w:val="18"/>
                <w:szCs w:val="18"/>
                <w:lang w:val="uk-UA"/>
              </w:rPr>
              <w:br/>
              <w:t>Повинні відповідати вимогам стандарту EN 455-1, EN 455-2, EN 455-3, EN 455-4.</w:t>
            </w:r>
            <w:r w:rsidRPr="0024348D">
              <w:rPr>
                <w:rFonts w:ascii="Times New Roman" w:hAnsi="Times New Roman"/>
                <w:sz w:val="18"/>
                <w:szCs w:val="18"/>
                <w:lang w:val="uk-UA"/>
              </w:rPr>
              <w:br/>
              <w:t>СУЯ повинна відповідати міжнародному та стандарту України ISO 13485:2016.</w:t>
            </w:r>
          </w:p>
        </w:tc>
        <w:tc>
          <w:tcPr>
            <w:tcW w:w="1276" w:type="dxa"/>
            <w:shd w:val="clear" w:color="auto" w:fill="auto"/>
            <w:vAlign w:val="center"/>
          </w:tcPr>
          <w:p w:rsidR="0024348D" w:rsidRPr="0024348D" w:rsidRDefault="0024348D" w:rsidP="003E13C2">
            <w:pPr>
              <w:spacing w:after="0"/>
              <w:jc w:val="center"/>
              <w:rPr>
                <w:rFonts w:ascii="Times New Roman" w:hAnsi="Times New Roman"/>
                <w:sz w:val="24"/>
                <w:szCs w:val="24"/>
                <w:lang w:val="uk-UA"/>
              </w:rPr>
            </w:pPr>
            <w:r w:rsidRPr="0024348D">
              <w:rPr>
                <w:rFonts w:ascii="Times New Roman" w:hAnsi="Times New Roman"/>
                <w:sz w:val="24"/>
                <w:szCs w:val="24"/>
                <w:lang w:val="uk-UA"/>
              </w:rPr>
              <w:lastRenderedPageBreak/>
              <w:t>пар</w:t>
            </w:r>
          </w:p>
        </w:tc>
        <w:tc>
          <w:tcPr>
            <w:tcW w:w="850" w:type="dxa"/>
            <w:shd w:val="clear" w:color="auto" w:fill="auto"/>
            <w:vAlign w:val="center"/>
          </w:tcPr>
          <w:p w:rsidR="0024348D" w:rsidRPr="0024348D" w:rsidRDefault="0024348D" w:rsidP="003E13C2">
            <w:pPr>
              <w:spacing w:after="0"/>
              <w:jc w:val="center"/>
              <w:rPr>
                <w:rFonts w:ascii="Times New Roman" w:hAnsi="Times New Roman"/>
                <w:sz w:val="24"/>
                <w:szCs w:val="24"/>
                <w:lang w:val="uk-UA"/>
              </w:rPr>
            </w:pPr>
            <w:r w:rsidRPr="0024348D">
              <w:rPr>
                <w:rFonts w:ascii="Times New Roman" w:hAnsi="Times New Roman"/>
                <w:sz w:val="24"/>
                <w:szCs w:val="24"/>
                <w:lang w:val="uk-UA"/>
              </w:rPr>
              <w:t>50</w:t>
            </w:r>
          </w:p>
        </w:tc>
        <w:tc>
          <w:tcPr>
            <w:tcW w:w="709" w:type="dxa"/>
          </w:tcPr>
          <w:p w:rsidR="0024348D" w:rsidRPr="0024348D" w:rsidRDefault="0024348D" w:rsidP="003E13C2">
            <w:pPr>
              <w:spacing w:after="0"/>
              <w:jc w:val="center"/>
              <w:rPr>
                <w:rFonts w:ascii="Times New Roman" w:hAnsi="Times New Roman"/>
                <w:sz w:val="24"/>
                <w:szCs w:val="24"/>
                <w:lang w:val="uk-UA"/>
              </w:rPr>
            </w:pPr>
          </w:p>
        </w:tc>
      </w:tr>
      <w:tr w:rsidR="0024348D" w:rsidRPr="0024348D" w:rsidTr="0024348D">
        <w:tc>
          <w:tcPr>
            <w:tcW w:w="709" w:type="dxa"/>
            <w:shd w:val="clear" w:color="auto" w:fill="auto"/>
            <w:vAlign w:val="center"/>
          </w:tcPr>
          <w:p w:rsidR="0024348D" w:rsidRPr="0024348D" w:rsidRDefault="0024348D" w:rsidP="003E13C2">
            <w:pPr>
              <w:spacing w:after="0"/>
              <w:jc w:val="center"/>
              <w:rPr>
                <w:rFonts w:ascii="Times New Roman" w:hAnsi="Times New Roman"/>
                <w:lang w:val="uk-UA"/>
              </w:rPr>
            </w:pPr>
            <w:r w:rsidRPr="0024348D">
              <w:rPr>
                <w:rFonts w:ascii="Times New Roman" w:hAnsi="Times New Roman"/>
                <w:lang w:val="uk-UA"/>
              </w:rPr>
              <w:lastRenderedPageBreak/>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348D" w:rsidRPr="0024348D" w:rsidRDefault="0024348D" w:rsidP="003E13C2">
            <w:pPr>
              <w:spacing w:after="0"/>
              <w:jc w:val="center"/>
              <w:rPr>
                <w:rFonts w:ascii="Times New Roman" w:hAnsi="Times New Roman"/>
                <w:color w:val="000000"/>
                <w:sz w:val="24"/>
                <w:szCs w:val="24"/>
                <w:lang w:val="uk-UA"/>
              </w:rPr>
            </w:pPr>
            <w:r w:rsidRPr="0024348D">
              <w:rPr>
                <w:rFonts w:ascii="Times New Roman" w:hAnsi="Times New Roman"/>
                <w:color w:val="000000"/>
                <w:lang w:val="uk-UA"/>
              </w:rPr>
              <w:t>Рукавички оглядові нітрилові (нестерильні, хлоровані, текстуровані, без</w:t>
            </w:r>
            <w:r w:rsidRPr="0024348D">
              <w:rPr>
                <w:rFonts w:ascii="Times New Roman" w:hAnsi="Times New Roman"/>
                <w:color w:val="000000"/>
                <w:sz w:val="24"/>
                <w:szCs w:val="24"/>
                <w:lang w:val="uk-UA"/>
              </w:rPr>
              <w:t xml:space="preserve"> </w:t>
            </w:r>
            <w:r w:rsidRPr="0024348D">
              <w:rPr>
                <w:rFonts w:ascii="Times New Roman" w:hAnsi="Times New Roman"/>
                <w:color w:val="000000"/>
                <w:lang w:val="uk-UA"/>
              </w:rPr>
              <w:t>пудри) розмір S блакитні</w:t>
            </w:r>
          </w:p>
        </w:tc>
        <w:tc>
          <w:tcPr>
            <w:tcW w:w="1134" w:type="dxa"/>
            <w:vAlign w:val="center"/>
          </w:tcPr>
          <w:p w:rsidR="0024348D" w:rsidRPr="0024348D" w:rsidRDefault="0024348D" w:rsidP="003E13C2">
            <w:pPr>
              <w:spacing w:after="0"/>
              <w:jc w:val="center"/>
              <w:rPr>
                <w:rFonts w:ascii="Times New Roman" w:hAnsi="Times New Roman"/>
                <w:i/>
                <w:sz w:val="18"/>
                <w:szCs w:val="18"/>
                <w:lang w:val="uk-UA"/>
              </w:rPr>
            </w:pPr>
            <w:r w:rsidRPr="0024348D">
              <w:rPr>
                <w:rFonts w:ascii="Times New Roman" w:hAnsi="Times New Roman"/>
                <w:i/>
                <w:sz w:val="18"/>
                <w:szCs w:val="18"/>
                <w:lang w:val="uk-UA"/>
              </w:rPr>
              <w:t xml:space="preserve">56286-Рукавички оглядові / процедурні нітрилові, </w:t>
            </w:r>
            <w:proofErr w:type="spellStart"/>
            <w:r w:rsidRPr="0024348D">
              <w:rPr>
                <w:rFonts w:ascii="Times New Roman" w:hAnsi="Times New Roman"/>
                <w:i/>
                <w:sz w:val="18"/>
                <w:szCs w:val="18"/>
                <w:lang w:val="uk-UA"/>
              </w:rPr>
              <w:t>необпудровані</w:t>
            </w:r>
            <w:proofErr w:type="spellEnd"/>
            <w:r w:rsidRPr="0024348D">
              <w:rPr>
                <w:rFonts w:ascii="Times New Roman" w:hAnsi="Times New Roman"/>
                <w:i/>
                <w:sz w:val="18"/>
                <w:szCs w:val="18"/>
                <w:lang w:val="uk-UA"/>
              </w:rPr>
              <w:t>, нестерильні</w:t>
            </w:r>
          </w:p>
          <w:p w:rsidR="0024348D" w:rsidRPr="0024348D" w:rsidRDefault="0024348D" w:rsidP="003E13C2">
            <w:pPr>
              <w:spacing w:after="0"/>
              <w:jc w:val="center"/>
              <w:rPr>
                <w:rFonts w:ascii="Times New Roman" w:hAnsi="Times New Roman"/>
                <w:sz w:val="18"/>
                <w:szCs w:val="18"/>
                <w:lang w:val="uk-UA"/>
              </w:rPr>
            </w:pPr>
          </w:p>
        </w:tc>
        <w:tc>
          <w:tcPr>
            <w:tcW w:w="3544" w:type="dxa"/>
            <w:shd w:val="clear" w:color="auto" w:fill="auto"/>
            <w:vAlign w:val="center"/>
          </w:tcPr>
          <w:p w:rsidR="0024348D" w:rsidRPr="0024348D" w:rsidRDefault="0024348D" w:rsidP="003E13C2">
            <w:pPr>
              <w:spacing w:after="0"/>
              <w:rPr>
                <w:rFonts w:ascii="Times New Roman" w:hAnsi="Times New Roman"/>
                <w:sz w:val="18"/>
                <w:szCs w:val="18"/>
                <w:lang w:val="uk-UA"/>
              </w:rPr>
            </w:pPr>
            <w:r w:rsidRPr="0024348D">
              <w:rPr>
                <w:rFonts w:ascii="Times New Roman" w:hAnsi="Times New Roman"/>
                <w:sz w:val="18"/>
                <w:szCs w:val="18"/>
                <w:lang w:val="uk-UA"/>
              </w:rPr>
              <w:t>Рукавички оглядові нітрилові нестерильні, текстуровані, без пудри</w:t>
            </w:r>
            <w:r w:rsidRPr="0024348D">
              <w:rPr>
                <w:rFonts w:ascii="Times New Roman" w:hAnsi="Times New Roman"/>
                <w:sz w:val="18"/>
                <w:szCs w:val="18"/>
                <w:lang w:val="uk-UA"/>
              </w:rPr>
              <w:br/>
              <w:t xml:space="preserve">Використовуються для оглядових процедур та захисту від інфекцій, в лікувально-профілактичних закладах та при лабораторних дослідженнях. </w:t>
            </w:r>
            <w:r w:rsidRPr="0024348D">
              <w:rPr>
                <w:rFonts w:ascii="Times New Roman" w:hAnsi="Times New Roman"/>
                <w:sz w:val="18"/>
                <w:szCs w:val="18"/>
                <w:lang w:val="uk-UA"/>
              </w:rPr>
              <w:br/>
              <w:t xml:space="preserve">Виготовлені з </w:t>
            </w:r>
            <w:proofErr w:type="spellStart"/>
            <w:r w:rsidRPr="0024348D">
              <w:rPr>
                <w:rFonts w:ascii="Times New Roman" w:hAnsi="Times New Roman"/>
                <w:sz w:val="18"/>
                <w:szCs w:val="18"/>
                <w:lang w:val="uk-UA"/>
              </w:rPr>
              <w:t>гіпоалергенного</w:t>
            </w:r>
            <w:proofErr w:type="spellEnd"/>
            <w:r w:rsidRPr="0024348D">
              <w:rPr>
                <w:rFonts w:ascii="Times New Roman" w:hAnsi="Times New Roman"/>
                <w:sz w:val="18"/>
                <w:szCs w:val="18"/>
                <w:lang w:val="uk-UA"/>
              </w:rPr>
              <w:t xml:space="preserve"> нетоксичного матеріалу– нітрилу.</w:t>
            </w:r>
            <w:r w:rsidRPr="0024348D">
              <w:rPr>
                <w:rFonts w:ascii="Times New Roman" w:hAnsi="Times New Roman"/>
                <w:sz w:val="18"/>
                <w:szCs w:val="18"/>
                <w:lang w:val="uk-UA"/>
              </w:rPr>
              <w:br/>
              <w:t>Мають валик на манжеті для більш зручного одягання.</w:t>
            </w:r>
            <w:r w:rsidRPr="0024348D">
              <w:rPr>
                <w:rFonts w:ascii="Times New Roman" w:hAnsi="Times New Roman"/>
                <w:sz w:val="18"/>
                <w:szCs w:val="18"/>
                <w:lang w:val="uk-UA"/>
              </w:rPr>
              <w:br/>
              <w:t>Без пудри.</w:t>
            </w:r>
            <w:r w:rsidRPr="0024348D">
              <w:rPr>
                <w:rFonts w:ascii="Times New Roman" w:hAnsi="Times New Roman"/>
                <w:sz w:val="18"/>
                <w:szCs w:val="18"/>
                <w:lang w:val="uk-UA"/>
              </w:rPr>
              <w:br/>
              <w:t>Мають текстуровану поверхню пальців.</w:t>
            </w:r>
            <w:r w:rsidRPr="0024348D">
              <w:rPr>
                <w:rFonts w:ascii="Times New Roman" w:hAnsi="Times New Roman"/>
                <w:sz w:val="18"/>
                <w:szCs w:val="18"/>
                <w:lang w:val="uk-UA"/>
              </w:rPr>
              <w:br/>
              <w:t>Довжина не менше 240 мм.</w:t>
            </w:r>
            <w:r w:rsidRPr="0024348D">
              <w:rPr>
                <w:rFonts w:ascii="Times New Roman" w:hAnsi="Times New Roman"/>
                <w:sz w:val="18"/>
                <w:szCs w:val="18"/>
                <w:lang w:val="uk-UA"/>
              </w:rPr>
              <w:br/>
              <w:t>Ширина по розмірам:</w:t>
            </w:r>
            <w:r w:rsidRPr="0024348D">
              <w:rPr>
                <w:rFonts w:ascii="Times New Roman" w:hAnsi="Times New Roman"/>
                <w:sz w:val="18"/>
                <w:szCs w:val="18"/>
                <w:lang w:val="uk-UA"/>
              </w:rPr>
              <w:br/>
              <w:t>-  S – не менше 80+10мм.</w:t>
            </w:r>
            <w:r w:rsidRPr="0024348D">
              <w:rPr>
                <w:rFonts w:ascii="Times New Roman" w:hAnsi="Times New Roman"/>
                <w:sz w:val="18"/>
                <w:szCs w:val="18"/>
                <w:lang w:val="uk-UA"/>
              </w:rPr>
              <w:br/>
              <w:t>Товщину:</w:t>
            </w:r>
            <w:r w:rsidRPr="0024348D">
              <w:rPr>
                <w:rFonts w:ascii="Times New Roman" w:hAnsi="Times New Roman"/>
                <w:sz w:val="18"/>
                <w:szCs w:val="18"/>
                <w:lang w:val="uk-UA"/>
              </w:rPr>
              <w:br/>
              <w:t xml:space="preserve">-  в зоні пальців не менше 0,05 мм, </w:t>
            </w:r>
            <w:r w:rsidRPr="0024348D">
              <w:rPr>
                <w:rFonts w:ascii="Times New Roman" w:hAnsi="Times New Roman"/>
                <w:sz w:val="18"/>
                <w:szCs w:val="18"/>
                <w:lang w:val="uk-UA"/>
              </w:rPr>
              <w:br/>
              <w:t>-  в зоні долоні не менше 0,05 мм.</w:t>
            </w:r>
            <w:r w:rsidRPr="0024348D">
              <w:rPr>
                <w:rFonts w:ascii="Times New Roman" w:hAnsi="Times New Roman"/>
                <w:sz w:val="18"/>
                <w:szCs w:val="18"/>
                <w:lang w:val="uk-UA"/>
              </w:rPr>
              <w:br/>
              <w:t>Можуть бути в різних кольорах: білий, рожевий, блакитний, ліловий, океанська синь, чорний.</w:t>
            </w:r>
            <w:r w:rsidRPr="0024348D">
              <w:rPr>
                <w:rFonts w:ascii="Times New Roman" w:hAnsi="Times New Roman"/>
                <w:sz w:val="18"/>
                <w:szCs w:val="18"/>
                <w:lang w:val="uk-UA"/>
              </w:rPr>
              <w:br/>
              <w:t>Розміри: S (малий).</w:t>
            </w:r>
            <w:r w:rsidRPr="0024348D">
              <w:rPr>
                <w:rFonts w:ascii="Times New Roman" w:hAnsi="Times New Roman"/>
                <w:sz w:val="18"/>
                <w:szCs w:val="18"/>
                <w:lang w:val="uk-UA"/>
              </w:rPr>
              <w:br/>
              <w:t>Нестерильні.</w:t>
            </w:r>
            <w:r w:rsidRPr="0024348D">
              <w:rPr>
                <w:rFonts w:ascii="Times New Roman" w:hAnsi="Times New Roman"/>
                <w:sz w:val="18"/>
                <w:szCs w:val="18"/>
                <w:lang w:val="uk-UA"/>
              </w:rPr>
              <w:br/>
              <w:t>Для одноразового використання.</w:t>
            </w:r>
            <w:r w:rsidRPr="0024348D">
              <w:rPr>
                <w:rFonts w:ascii="Times New Roman" w:hAnsi="Times New Roman"/>
                <w:sz w:val="18"/>
                <w:szCs w:val="18"/>
                <w:lang w:val="uk-UA"/>
              </w:rPr>
              <w:br/>
              <w:t xml:space="preserve">Пакування по 50 пар (100 </w:t>
            </w:r>
            <w:proofErr w:type="spellStart"/>
            <w:r w:rsidRPr="0024348D">
              <w:rPr>
                <w:rFonts w:ascii="Times New Roman" w:hAnsi="Times New Roman"/>
                <w:sz w:val="18"/>
                <w:szCs w:val="18"/>
                <w:lang w:val="uk-UA"/>
              </w:rPr>
              <w:t>шт</w:t>
            </w:r>
            <w:proofErr w:type="spellEnd"/>
            <w:r w:rsidRPr="0024348D">
              <w:rPr>
                <w:rFonts w:ascii="Times New Roman" w:hAnsi="Times New Roman"/>
                <w:sz w:val="18"/>
                <w:szCs w:val="18"/>
                <w:lang w:val="uk-UA"/>
              </w:rPr>
              <w:t>).</w:t>
            </w:r>
            <w:r w:rsidRPr="0024348D">
              <w:rPr>
                <w:rFonts w:ascii="Times New Roman" w:hAnsi="Times New Roman"/>
                <w:sz w:val="18"/>
                <w:szCs w:val="18"/>
                <w:lang w:val="uk-UA"/>
              </w:rPr>
              <w:br/>
              <w:t>Термін придатності 5 роки з дати, вказаної на упаковці.</w:t>
            </w:r>
            <w:r w:rsidRPr="0024348D">
              <w:rPr>
                <w:rFonts w:ascii="Times New Roman" w:hAnsi="Times New Roman"/>
                <w:sz w:val="18"/>
                <w:szCs w:val="18"/>
                <w:lang w:val="uk-UA"/>
              </w:rPr>
              <w:br/>
              <w:t>СУЯ відповідає міжнародному та стандарту України ISO 13485.</w:t>
            </w:r>
            <w:r w:rsidRPr="0024348D">
              <w:rPr>
                <w:rFonts w:ascii="Times New Roman" w:hAnsi="Times New Roman"/>
                <w:sz w:val="18"/>
                <w:szCs w:val="18"/>
                <w:lang w:val="uk-UA"/>
              </w:rPr>
              <w:br/>
              <w:t>Відповідає вимогам стандарту EN 455-1; EN 455-2; EN 455-3; EN 455-4.</w:t>
            </w:r>
          </w:p>
        </w:tc>
        <w:tc>
          <w:tcPr>
            <w:tcW w:w="1276" w:type="dxa"/>
            <w:shd w:val="clear" w:color="auto" w:fill="auto"/>
            <w:vAlign w:val="center"/>
          </w:tcPr>
          <w:p w:rsidR="0024348D" w:rsidRPr="0024348D" w:rsidRDefault="0024348D" w:rsidP="003E13C2">
            <w:pPr>
              <w:spacing w:after="0"/>
              <w:jc w:val="center"/>
              <w:rPr>
                <w:rFonts w:ascii="Times New Roman" w:hAnsi="Times New Roman"/>
                <w:lang w:val="uk-UA"/>
              </w:rPr>
            </w:pPr>
            <w:r w:rsidRPr="0024348D">
              <w:rPr>
                <w:rFonts w:ascii="Times New Roman" w:hAnsi="Times New Roman"/>
                <w:lang w:val="uk-UA"/>
              </w:rPr>
              <w:t>пар</w:t>
            </w:r>
          </w:p>
        </w:tc>
        <w:tc>
          <w:tcPr>
            <w:tcW w:w="850" w:type="dxa"/>
            <w:shd w:val="clear" w:color="auto" w:fill="auto"/>
            <w:vAlign w:val="center"/>
          </w:tcPr>
          <w:p w:rsidR="0024348D" w:rsidRPr="0024348D" w:rsidRDefault="0024348D" w:rsidP="003E13C2">
            <w:pPr>
              <w:spacing w:after="0"/>
              <w:jc w:val="center"/>
              <w:rPr>
                <w:rFonts w:ascii="Times New Roman" w:hAnsi="Times New Roman"/>
                <w:lang w:val="uk-UA"/>
              </w:rPr>
            </w:pPr>
            <w:r w:rsidRPr="0024348D">
              <w:rPr>
                <w:rFonts w:ascii="Times New Roman" w:hAnsi="Times New Roman"/>
                <w:lang w:val="uk-UA"/>
              </w:rPr>
              <w:t>1500</w:t>
            </w:r>
          </w:p>
        </w:tc>
        <w:tc>
          <w:tcPr>
            <w:tcW w:w="709" w:type="dxa"/>
          </w:tcPr>
          <w:p w:rsidR="0024348D" w:rsidRPr="0024348D" w:rsidRDefault="0024348D" w:rsidP="003E13C2">
            <w:pPr>
              <w:spacing w:after="0"/>
              <w:jc w:val="center"/>
              <w:rPr>
                <w:rFonts w:ascii="Times New Roman" w:hAnsi="Times New Roman"/>
                <w:lang w:val="uk-UA"/>
              </w:rPr>
            </w:pPr>
          </w:p>
        </w:tc>
      </w:tr>
      <w:tr w:rsidR="0024348D" w:rsidRPr="0024348D" w:rsidTr="0024348D">
        <w:tc>
          <w:tcPr>
            <w:tcW w:w="709" w:type="dxa"/>
            <w:shd w:val="clear" w:color="auto" w:fill="auto"/>
            <w:vAlign w:val="center"/>
          </w:tcPr>
          <w:p w:rsidR="0024348D" w:rsidRPr="0024348D" w:rsidRDefault="0024348D" w:rsidP="003E13C2">
            <w:pPr>
              <w:spacing w:after="0"/>
              <w:jc w:val="center"/>
              <w:rPr>
                <w:rFonts w:ascii="Times New Roman" w:hAnsi="Times New Roman"/>
                <w:lang w:val="uk-UA"/>
              </w:rPr>
            </w:pPr>
            <w:r w:rsidRPr="0024348D">
              <w:rPr>
                <w:rFonts w:ascii="Times New Roman" w:hAnsi="Times New Roman"/>
                <w:lang w:val="uk-UA"/>
              </w:rPr>
              <w:t>6</w:t>
            </w:r>
          </w:p>
        </w:tc>
        <w:tc>
          <w:tcPr>
            <w:tcW w:w="2410" w:type="dxa"/>
            <w:tcBorders>
              <w:top w:val="nil"/>
              <w:left w:val="single" w:sz="4" w:space="0" w:color="auto"/>
              <w:bottom w:val="single" w:sz="4" w:space="0" w:color="auto"/>
              <w:right w:val="single" w:sz="4" w:space="0" w:color="auto"/>
            </w:tcBorders>
            <w:shd w:val="clear" w:color="auto" w:fill="auto"/>
            <w:vAlign w:val="center"/>
          </w:tcPr>
          <w:p w:rsidR="0024348D" w:rsidRPr="0024348D" w:rsidRDefault="0024348D" w:rsidP="003E13C2">
            <w:pPr>
              <w:rPr>
                <w:rFonts w:ascii="Times New Roman" w:hAnsi="Times New Roman"/>
                <w:lang w:val="uk-UA"/>
              </w:rPr>
            </w:pPr>
            <w:r w:rsidRPr="0024348D">
              <w:rPr>
                <w:rFonts w:ascii="Times New Roman" w:hAnsi="Times New Roman"/>
                <w:lang w:val="uk-UA"/>
              </w:rPr>
              <w:t>Рукавички оглядові нітрилові  (нестерильні, хлоровані, текстуровані, без пудри) розмір M блакитні</w:t>
            </w:r>
          </w:p>
          <w:p w:rsidR="0024348D" w:rsidRPr="0024348D" w:rsidRDefault="0024348D" w:rsidP="003E13C2">
            <w:pPr>
              <w:spacing w:after="0"/>
              <w:rPr>
                <w:rFonts w:ascii="Times New Roman" w:hAnsi="Times New Roman"/>
                <w:color w:val="000000"/>
                <w:sz w:val="24"/>
                <w:szCs w:val="24"/>
                <w:lang w:val="uk-UA"/>
              </w:rPr>
            </w:pPr>
          </w:p>
        </w:tc>
        <w:tc>
          <w:tcPr>
            <w:tcW w:w="1134" w:type="dxa"/>
            <w:vAlign w:val="center"/>
          </w:tcPr>
          <w:p w:rsidR="0024348D" w:rsidRPr="0024348D" w:rsidRDefault="0024348D" w:rsidP="003E13C2">
            <w:pPr>
              <w:jc w:val="center"/>
              <w:rPr>
                <w:rFonts w:ascii="Times New Roman" w:hAnsi="Times New Roman"/>
                <w:i/>
                <w:sz w:val="18"/>
                <w:szCs w:val="18"/>
                <w:lang w:val="uk-UA"/>
              </w:rPr>
            </w:pPr>
            <w:r w:rsidRPr="0024348D">
              <w:rPr>
                <w:rFonts w:ascii="Times New Roman" w:hAnsi="Times New Roman"/>
                <w:i/>
                <w:sz w:val="18"/>
                <w:szCs w:val="18"/>
                <w:lang w:val="uk-UA"/>
              </w:rPr>
              <w:t xml:space="preserve">56286-Рукавички оглядові / процедурні нітрилові, </w:t>
            </w:r>
            <w:proofErr w:type="spellStart"/>
            <w:r w:rsidRPr="0024348D">
              <w:rPr>
                <w:rFonts w:ascii="Times New Roman" w:hAnsi="Times New Roman"/>
                <w:i/>
                <w:sz w:val="18"/>
                <w:szCs w:val="18"/>
                <w:lang w:val="uk-UA"/>
              </w:rPr>
              <w:t>необпудровані</w:t>
            </w:r>
            <w:proofErr w:type="spellEnd"/>
            <w:r w:rsidRPr="0024348D">
              <w:rPr>
                <w:rFonts w:ascii="Times New Roman" w:hAnsi="Times New Roman"/>
                <w:i/>
                <w:sz w:val="18"/>
                <w:szCs w:val="18"/>
                <w:lang w:val="uk-UA"/>
              </w:rPr>
              <w:t>, нестерильні</w:t>
            </w:r>
          </w:p>
          <w:p w:rsidR="0024348D" w:rsidRPr="0024348D" w:rsidRDefault="0024348D" w:rsidP="003E13C2">
            <w:pPr>
              <w:spacing w:after="0"/>
              <w:jc w:val="center"/>
              <w:rPr>
                <w:rFonts w:ascii="Times New Roman" w:hAnsi="Times New Roman"/>
                <w:i/>
                <w:sz w:val="18"/>
                <w:szCs w:val="18"/>
                <w:lang w:val="uk-UA"/>
              </w:rPr>
            </w:pPr>
          </w:p>
        </w:tc>
        <w:tc>
          <w:tcPr>
            <w:tcW w:w="3544" w:type="dxa"/>
            <w:shd w:val="clear" w:color="auto" w:fill="auto"/>
            <w:vAlign w:val="center"/>
          </w:tcPr>
          <w:p w:rsidR="0024348D" w:rsidRPr="0024348D" w:rsidRDefault="0024348D" w:rsidP="003E13C2">
            <w:pPr>
              <w:spacing w:after="0"/>
              <w:rPr>
                <w:rFonts w:ascii="Times New Roman" w:hAnsi="Times New Roman"/>
                <w:sz w:val="18"/>
                <w:szCs w:val="18"/>
                <w:lang w:val="uk-UA"/>
              </w:rPr>
            </w:pPr>
            <w:r w:rsidRPr="0024348D">
              <w:rPr>
                <w:rFonts w:ascii="Times New Roman" w:hAnsi="Times New Roman"/>
                <w:sz w:val="16"/>
                <w:szCs w:val="16"/>
                <w:lang w:val="uk-UA"/>
              </w:rPr>
              <w:t>Рукавички оглядові нітрилові нестерильні, текстуровані, без пудри</w:t>
            </w:r>
            <w:r w:rsidRPr="0024348D">
              <w:rPr>
                <w:rFonts w:ascii="Times New Roman" w:hAnsi="Times New Roman"/>
                <w:sz w:val="16"/>
                <w:szCs w:val="16"/>
                <w:lang w:val="uk-UA"/>
              </w:rPr>
              <w:br/>
              <w:t xml:space="preserve">Використовуються для оглядових процедур та захисту від інфекцій, в лікувально-профілактичних закладах та при лабораторних дослідженнях. </w:t>
            </w:r>
            <w:r w:rsidRPr="0024348D">
              <w:rPr>
                <w:rFonts w:ascii="Times New Roman" w:hAnsi="Times New Roman"/>
                <w:sz w:val="16"/>
                <w:szCs w:val="16"/>
                <w:lang w:val="uk-UA"/>
              </w:rPr>
              <w:br/>
              <w:t xml:space="preserve">Виготовлені з </w:t>
            </w:r>
            <w:proofErr w:type="spellStart"/>
            <w:r w:rsidRPr="0024348D">
              <w:rPr>
                <w:rFonts w:ascii="Times New Roman" w:hAnsi="Times New Roman"/>
                <w:sz w:val="16"/>
                <w:szCs w:val="16"/>
                <w:lang w:val="uk-UA"/>
              </w:rPr>
              <w:t>гіпоалергенного</w:t>
            </w:r>
            <w:proofErr w:type="spellEnd"/>
            <w:r w:rsidRPr="0024348D">
              <w:rPr>
                <w:rFonts w:ascii="Times New Roman" w:hAnsi="Times New Roman"/>
                <w:sz w:val="16"/>
                <w:szCs w:val="16"/>
                <w:lang w:val="uk-UA"/>
              </w:rPr>
              <w:t xml:space="preserve"> нетоксичного матеріалу– нітрилу.</w:t>
            </w:r>
            <w:r w:rsidRPr="0024348D">
              <w:rPr>
                <w:rFonts w:ascii="Times New Roman" w:hAnsi="Times New Roman"/>
                <w:sz w:val="16"/>
                <w:szCs w:val="16"/>
                <w:lang w:val="uk-UA"/>
              </w:rPr>
              <w:br/>
              <w:t>Мають валик на манжеті для більш зручного одягання.</w:t>
            </w:r>
            <w:r w:rsidRPr="0024348D">
              <w:rPr>
                <w:rFonts w:ascii="Times New Roman" w:hAnsi="Times New Roman"/>
                <w:sz w:val="16"/>
                <w:szCs w:val="16"/>
                <w:lang w:val="uk-UA"/>
              </w:rPr>
              <w:br/>
              <w:t>Без пудри.</w:t>
            </w:r>
            <w:r w:rsidRPr="0024348D">
              <w:rPr>
                <w:rFonts w:ascii="Times New Roman" w:hAnsi="Times New Roman"/>
                <w:sz w:val="16"/>
                <w:szCs w:val="16"/>
                <w:lang w:val="uk-UA"/>
              </w:rPr>
              <w:br/>
              <w:t>Мають текстуровану поверхню пальців.</w:t>
            </w:r>
            <w:r w:rsidRPr="0024348D">
              <w:rPr>
                <w:rFonts w:ascii="Times New Roman" w:hAnsi="Times New Roman"/>
                <w:sz w:val="16"/>
                <w:szCs w:val="16"/>
                <w:lang w:val="uk-UA"/>
              </w:rPr>
              <w:br/>
              <w:t>Довжина не менше 240 мм.</w:t>
            </w:r>
            <w:r w:rsidRPr="0024348D">
              <w:rPr>
                <w:rFonts w:ascii="Times New Roman" w:hAnsi="Times New Roman"/>
                <w:sz w:val="16"/>
                <w:szCs w:val="16"/>
                <w:lang w:val="uk-UA"/>
              </w:rPr>
              <w:br/>
              <w:t>Ширина по розмірам:</w:t>
            </w:r>
            <w:r w:rsidRPr="0024348D">
              <w:rPr>
                <w:rFonts w:ascii="Times New Roman" w:hAnsi="Times New Roman"/>
                <w:sz w:val="16"/>
                <w:szCs w:val="16"/>
                <w:lang w:val="uk-UA"/>
              </w:rPr>
              <w:br/>
              <w:t>-  M – не менше 95+10мм,</w:t>
            </w:r>
            <w:r w:rsidRPr="0024348D">
              <w:rPr>
                <w:rFonts w:ascii="Times New Roman" w:hAnsi="Times New Roman"/>
                <w:sz w:val="16"/>
                <w:szCs w:val="16"/>
                <w:lang w:val="uk-UA"/>
              </w:rPr>
              <w:br/>
              <w:t>Товщину:</w:t>
            </w:r>
            <w:r w:rsidRPr="0024348D">
              <w:rPr>
                <w:rFonts w:ascii="Times New Roman" w:hAnsi="Times New Roman"/>
                <w:sz w:val="16"/>
                <w:szCs w:val="16"/>
                <w:lang w:val="uk-UA"/>
              </w:rPr>
              <w:br/>
              <w:t xml:space="preserve">-  в зоні пальців не менше 0,05 мм, </w:t>
            </w:r>
            <w:r w:rsidRPr="0024348D">
              <w:rPr>
                <w:rFonts w:ascii="Times New Roman" w:hAnsi="Times New Roman"/>
                <w:sz w:val="16"/>
                <w:szCs w:val="16"/>
                <w:lang w:val="uk-UA"/>
              </w:rPr>
              <w:br/>
              <w:t>-  в зоні долоні не менше 0,05 мм.</w:t>
            </w:r>
            <w:r w:rsidRPr="0024348D">
              <w:rPr>
                <w:rFonts w:ascii="Times New Roman" w:hAnsi="Times New Roman"/>
                <w:sz w:val="16"/>
                <w:szCs w:val="16"/>
                <w:lang w:val="uk-UA"/>
              </w:rPr>
              <w:br/>
              <w:t>Можуть бути в різних кольорах: білий, рожевий, блакитний, ліловий, океанська синь, чорний.</w:t>
            </w:r>
            <w:r w:rsidRPr="0024348D">
              <w:rPr>
                <w:rFonts w:ascii="Times New Roman" w:hAnsi="Times New Roman"/>
                <w:sz w:val="16"/>
                <w:szCs w:val="16"/>
                <w:lang w:val="uk-UA"/>
              </w:rPr>
              <w:br/>
              <w:t>Розміри: M (середній).</w:t>
            </w:r>
            <w:r w:rsidRPr="0024348D">
              <w:rPr>
                <w:rFonts w:ascii="Times New Roman" w:hAnsi="Times New Roman"/>
                <w:sz w:val="16"/>
                <w:szCs w:val="16"/>
                <w:lang w:val="uk-UA"/>
              </w:rPr>
              <w:br/>
              <w:t>Нестерильні.</w:t>
            </w:r>
            <w:r w:rsidRPr="0024348D">
              <w:rPr>
                <w:rFonts w:ascii="Times New Roman" w:hAnsi="Times New Roman"/>
                <w:sz w:val="16"/>
                <w:szCs w:val="16"/>
                <w:lang w:val="uk-UA"/>
              </w:rPr>
              <w:br/>
              <w:t>Для одноразового використання.</w:t>
            </w:r>
            <w:r w:rsidRPr="0024348D">
              <w:rPr>
                <w:rFonts w:ascii="Times New Roman" w:hAnsi="Times New Roman"/>
                <w:sz w:val="16"/>
                <w:szCs w:val="16"/>
                <w:lang w:val="uk-UA"/>
              </w:rPr>
              <w:br/>
              <w:t xml:space="preserve">Пакування по 50 пар (100 </w:t>
            </w:r>
            <w:proofErr w:type="spellStart"/>
            <w:r w:rsidRPr="0024348D">
              <w:rPr>
                <w:rFonts w:ascii="Times New Roman" w:hAnsi="Times New Roman"/>
                <w:sz w:val="16"/>
                <w:szCs w:val="16"/>
                <w:lang w:val="uk-UA"/>
              </w:rPr>
              <w:t>шт</w:t>
            </w:r>
            <w:proofErr w:type="spellEnd"/>
            <w:r w:rsidRPr="0024348D">
              <w:rPr>
                <w:rFonts w:ascii="Times New Roman" w:hAnsi="Times New Roman"/>
                <w:sz w:val="16"/>
                <w:szCs w:val="16"/>
                <w:lang w:val="uk-UA"/>
              </w:rPr>
              <w:t>).</w:t>
            </w:r>
            <w:r w:rsidRPr="0024348D">
              <w:rPr>
                <w:rFonts w:ascii="Times New Roman" w:hAnsi="Times New Roman"/>
                <w:sz w:val="16"/>
                <w:szCs w:val="16"/>
                <w:lang w:val="uk-UA"/>
              </w:rPr>
              <w:br/>
              <w:t>Термін придатності 5 роки з дати, вказаної на упаковці.</w:t>
            </w:r>
            <w:r w:rsidRPr="0024348D">
              <w:rPr>
                <w:rFonts w:ascii="Times New Roman" w:hAnsi="Times New Roman"/>
                <w:sz w:val="16"/>
                <w:szCs w:val="16"/>
                <w:lang w:val="uk-UA"/>
              </w:rPr>
              <w:br/>
            </w:r>
            <w:r w:rsidRPr="0024348D">
              <w:rPr>
                <w:rFonts w:ascii="Times New Roman" w:hAnsi="Times New Roman"/>
                <w:sz w:val="16"/>
                <w:szCs w:val="16"/>
                <w:lang w:val="uk-UA"/>
              </w:rPr>
              <w:lastRenderedPageBreak/>
              <w:t>СУЯ відповідає міжнародному та стандарту України ISO 13485.</w:t>
            </w:r>
            <w:r w:rsidRPr="0024348D">
              <w:rPr>
                <w:rFonts w:ascii="Times New Roman" w:hAnsi="Times New Roman"/>
                <w:sz w:val="16"/>
                <w:szCs w:val="16"/>
                <w:lang w:val="uk-UA"/>
              </w:rPr>
              <w:br/>
              <w:t>Відповідає вимогам стандарту EN 455-1; EN 455-2; EN 455-3; EN 455-4.</w:t>
            </w:r>
          </w:p>
        </w:tc>
        <w:tc>
          <w:tcPr>
            <w:tcW w:w="1276" w:type="dxa"/>
            <w:shd w:val="clear" w:color="auto" w:fill="auto"/>
            <w:vAlign w:val="center"/>
          </w:tcPr>
          <w:p w:rsidR="0024348D" w:rsidRPr="0024348D" w:rsidRDefault="0024348D" w:rsidP="003E13C2">
            <w:pPr>
              <w:spacing w:after="0"/>
              <w:jc w:val="center"/>
              <w:rPr>
                <w:rFonts w:ascii="Times New Roman" w:hAnsi="Times New Roman"/>
                <w:lang w:val="uk-UA"/>
              </w:rPr>
            </w:pPr>
            <w:r w:rsidRPr="0024348D">
              <w:rPr>
                <w:rFonts w:ascii="Times New Roman" w:hAnsi="Times New Roman"/>
                <w:lang w:val="uk-UA"/>
              </w:rPr>
              <w:lastRenderedPageBreak/>
              <w:t>пар</w:t>
            </w:r>
          </w:p>
        </w:tc>
        <w:tc>
          <w:tcPr>
            <w:tcW w:w="850" w:type="dxa"/>
            <w:shd w:val="clear" w:color="auto" w:fill="auto"/>
            <w:vAlign w:val="center"/>
          </w:tcPr>
          <w:p w:rsidR="0024348D" w:rsidRPr="0024348D" w:rsidRDefault="0024348D" w:rsidP="003E13C2">
            <w:pPr>
              <w:spacing w:after="0"/>
              <w:jc w:val="center"/>
              <w:rPr>
                <w:rFonts w:ascii="Times New Roman" w:hAnsi="Times New Roman"/>
                <w:lang w:val="uk-UA"/>
              </w:rPr>
            </w:pPr>
            <w:r w:rsidRPr="0024348D">
              <w:rPr>
                <w:rFonts w:ascii="Times New Roman" w:hAnsi="Times New Roman"/>
                <w:lang w:val="uk-UA"/>
              </w:rPr>
              <w:t>4450</w:t>
            </w:r>
          </w:p>
        </w:tc>
        <w:tc>
          <w:tcPr>
            <w:tcW w:w="709" w:type="dxa"/>
          </w:tcPr>
          <w:p w:rsidR="0024348D" w:rsidRPr="0024348D" w:rsidRDefault="0024348D" w:rsidP="003E13C2">
            <w:pPr>
              <w:spacing w:after="0"/>
              <w:jc w:val="center"/>
              <w:rPr>
                <w:rFonts w:ascii="Times New Roman" w:hAnsi="Times New Roman"/>
                <w:lang w:val="uk-UA"/>
              </w:rPr>
            </w:pPr>
          </w:p>
        </w:tc>
      </w:tr>
      <w:tr w:rsidR="0024348D" w:rsidRPr="0024348D" w:rsidTr="0024348D">
        <w:tc>
          <w:tcPr>
            <w:tcW w:w="709" w:type="dxa"/>
            <w:shd w:val="clear" w:color="auto" w:fill="auto"/>
            <w:vAlign w:val="center"/>
          </w:tcPr>
          <w:p w:rsidR="0024348D" w:rsidRPr="0024348D" w:rsidRDefault="0024348D" w:rsidP="003E13C2">
            <w:pPr>
              <w:jc w:val="center"/>
              <w:rPr>
                <w:rFonts w:ascii="Times New Roman" w:hAnsi="Times New Roman"/>
                <w:lang w:val="uk-UA"/>
              </w:rPr>
            </w:pPr>
            <w:r w:rsidRPr="0024348D">
              <w:rPr>
                <w:rFonts w:ascii="Times New Roman" w:hAnsi="Times New Roman"/>
                <w:lang w:val="uk-UA"/>
              </w:rPr>
              <w:lastRenderedPageBreak/>
              <w:t>7</w:t>
            </w:r>
          </w:p>
        </w:tc>
        <w:tc>
          <w:tcPr>
            <w:tcW w:w="2410" w:type="dxa"/>
            <w:tcBorders>
              <w:top w:val="nil"/>
              <w:left w:val="single" w:sz="4" w:space="0" w:color="auto"/>
              <w:bottom w:val="single" w:sz="4" w:space="0" w:color="auto"/>
              <w:right w:val="single" w:sz="4" w:space="0" w:color="auto"/>
            </w:tcBorders>
            <w:shd w:val="clear" w:color="auto" w:fill="auto"/>
            <w:vAlign w:val="center"/>
          </w:tcPr>
          <w:p w:rsidR="0024348D" w:rsidRPr="0024348D" w:rsidRDefault="0024348D" w:rsidP="003E13C2">
            <w:pPr>
              <w:rPr>
                <w:rFonts w:ascii="Times New Roman" w:hAnsi="Times New Roman"/>
                <w:lang w:val="uk-UA"/>
              </w:rPr>
            </w:pPr>
            <w:r w:rsidRPr="0024348D">
              <w:rPr>
                <w:rFonts w:ascii="Times New Roman" w:hAnsi="Times New Roman"/>
                <w:lang w:val="uk-UA"/>
              </w:rPr>
              <w:t>Рукавички оглядові нітрилові  (нестерильні, хлоровані, текстуровані, без пудри) розмір L блакитні</w:t>
            </w:r>
          </w:p>
          <w:p w:rsidR="0024348D" w:rsidRPr="0024348D" w:rsidRDefault="0024348D" w:rsidP="003E13C2">
            <w:pPr>
              <w:rPr>
                <w:rFonts w:ascii="Times New Roman" w:hAnsi="Times New Roman"/>
                <w:color w:val="000000"/>
                <w:sz w:val="24"/>
                <w:szCs w:val="24"/>
                <w:lang w:val="uk-UA"/>
              </w:rPr>
            </w:pPr>
          </w:p>
        </w:tc>
        <w:tc>
          <w:tcPr>
            <w:tcW w:w="1134" w:type="dxa"/>
            <w:vAlign w:val="center"/>
          </w:tcPr>
          <w:p w:rsidR="0024348D" w:rsidRPr="0024348D" w:rsidRDefault="0024348D" w:rsidP="003E13C2">
            <w:pPr>
              <w:jc w:val="center"/>
              <w:rPr>
                <w:rFonts w:ascii="Times New Roman" w:hAnsi="Times New Roman"/>
                <w:i/>
                <w:sz w:val="18"/>
                <w:szCs w:val="18"/>
                <w:lang w:val="uk-UA"/>
              </w:rPr>
            </w:pPr>
            <w:r w:rsidRPr="0024348D">
              <w:rPr>
                <w:rFonts w:ascii="Times New Roman" w:hAnsi="Times New Roman"/>
                <w:i/>
                <w:sz w:val="18"/>
                <w:szCs w:val="18"/>
                <w:lang w:val="uk-UA"/>
              </w:rPr>
              <w:t xml:space="preserve">56286-Рукавички оглядові / процедурні нітрилові, </w:t>
            </w:r>
            <w:proofErr w:type="spellStart"/>
            <w:r w:rsidRPr="0024348D">
              <w:rPr>
                <w:rFonts w:ascii="Times New Roman" w:hAnsi="Times New Roman"/>
                <w:i/>
                <w:sz w:val="18"/>
                <w:szCs w:val="18"/>
                <w:lang w:val="uk-UA"/>
              </w:rPr>
              <w:t>необпудровані</w:t>
            </w:r>
            <w:proofErr w:type="spellEnd"/>
            <w:r w:rsidRPr="0024348D">
              <w:rPr>
                <w:rFonts w:ascii="Times New Roman" w:hAnsi="Times New Roman"/>
                <w:i/>
                <w:sz w:val="18"/>
                <w:szCs w:val="18"/>
                <w:lang w:val="uk-UA"/>
              </w:rPr>
              <w:t>, нестерильні</w:t>
            </w:r>
          </w:p>
          <w:p w:rsidR="0024348D" w:rsidRPr="0024348D" w:rsidRDefault="0024348D" w:rsidP="003E13C2">
            <w:pPr>
              <w:jc w:val="center"/>
              <w:rPr>
                <w:rFonts w:ascii="Times New Roman" w:hAnsi="Times New Roman"/>
                <w:i/>
                <w:sz w:val="18"/>
                <w:szCs w:val="18"/>
                <w:lang w:val="uk-UA"/>
              </w:rPr>
            </w:pPr>
          </w:p>
        </w:tc>
        <w:tc>
          <w:tcPr>
            <w:tcW w:w="3544" w:type="dxa"/>
            <w:shd w:val="clear" w:color="auto" w:fill="auto"/>
            <w:vAlign w:val="center"/>
          </w:tcPr>
          <w:p w:rsidR="0024348D" w:rsidRPr="0024348D" w:rsidRDefault="0024348D" w:rsidP="003E13C2">
            <w:pPr>
              <w:spacing w:after="0"/>
              <w:rPr>
                <w:rFonts w:ascii="Times New Roman" w:hAnsi="Times New Roman"/>
                <w:sz w:val="18"/>
                <w:szCs w:val="18"/>
                <w:lang w:val="uk-UA"/>
              </w:rPr>
            </w:pPr>
            <w:r w:rsidRPr="0024348D">
              <w:rPr>
                <w:rFonts w:ascii="Times New Roman" w:hAnsi="Times New Roman"/>
                <w:sz w:val="18"/>
                <w:szCs w:val="18"/>
                <w:lang w:val="uk-UA"/>
              </w:rPr>
              <w:t>Рукавички оглядові нітрилові нестерильні, текстуровані, без пудри</w:t>
            </w:r>
            <w:r w:rsidRPr="0024348D">
              <w:rPr>
                <w:rFonts w:ascii="Times New Roman" w:hAnsi="Times New Roman"/>
                <w:sz w:val="18"/>
                <w:szCs w:val="18"/>
                <w:lang w:val="uk-UA"/>
              </w:rPr>
              <w:br/>
              <w:t xml:space="preserve">Використовуються для оглядових процедур та захисту від інфекцій, в лікувально-профілактичних закладах та при лабораторних дослідженнях. </w:t>
            </w:r>
            <w:r w:rsidRPr="0024348D">
              <w:rPr>
                <w:rFonts w:ascii="Times New Roman" w:hAnsi="Times New Roman"/>
                <w:sz w:val="18"/>
                <w:szCs w:val="18"/>
                <w:lang w:val="uk-UA"/>
              </w:rPr>
              <w:br/>
              <w:t xml:space="preserve">Виготовлені з </w:t>
            </w:r>
            <w:proofErr w:type="spellStart"/>
            <w:r w:rsidRPr="0024348D">
              <w:rPr>
                <w:rFonts w:ascii="Times New Roman" w:hAnsi="Times New Roman"/>
                <w:sz w:val="18"/>
                <w:szCs w:val="18"/>
                <w:lang w:val="uk-UA"/>
              </w:rPr>
              <w:t>гіпоалергенного</w:t>
            </w:r>
            <w:proofErr w:type="spellEnd"/>
            <w:r w:rsidRPr="0024348D">
              <w:rPr>
                <w:rFonts w:ascii="Times New Roman" w:hAnsi="Times New Roman"/>
                <w:sz w:val="18"/>
                <w:szCs w:val="18"/>
                <w:lang w:val="uk-UA"/>
              </w:rPr>
              <w:t xml:space="preserve"> нетоксичного матеріалу– нітрилу.</w:t>
            </w:r>
            <w:r w:rsidRPr="0024348D">
              <w:rPr>
                <w:rFonts w:ascii="Times New Roman" w:hAnsi="Times New Roman"/>
                <w:sz w:val="18"/>
                <w:szCs w:val="18"/>
                <w:lang w:val="uk-UA"/>
              </w:rPr>
              <w:br/>
              <w:t>Мають валик на манжеті для більш зручного одягання.</w:t>
            </w:r>
            <w:r w:rsidRPr="0024348D">
              <w:rPr>
                <w:rFonts w:ascii="Times New Roman" w:hAnsi="Times New Roman"/>
                <w:sz w:val="18"/>
                <w:szCs w:val="18"/>
                <w:lang w:val="uk-UA"/>
              </w:rPr>
              <w:br/>
              <w:t>Без пудри.</w:t>
            </w:r>
            <w:r w:rsidRPr="0024348D">
              <w:rPr>
                <w:rFonts w:ascii="Times New Roman" w:hAnsi="Times New Roman"/>
                <w:sz w:val="18"/>
                <w:szCs w:val="18"/>
                <w:lang w:val="uk-UA"/>
              </w:rPr>
              <w:br/>
              <w:t>Мають текстуровану поверхню пальців.</w:t>
            </w:r>
            <w:r w:rsidRPr="0024348D">
              <w:rPr>
                <w:rFonts w:ascii="Times New Roman" w:hAnsi="Times New Roman"/>
                <w:sz w:val="18"/>
                <w:szCs w:val="18"/>
                <w:lang w:val="uk-UA"/>
              </w:rPr>
              <w:br/>
              <w:t>Довжина не менше 240 мм.</w:t>
            </w:r>
            <w:r w:rsidRPr="0024348D">
              <w:rPr>
                <w:rFonts w:ascii="Times New Roman" w:hAnsi="Times New Roman"/>
                <w:sz w:val="18"/>
                <w:szCs w:val="18"/>
                <w:lang w:val="uk-UA"/>
              </w:rPr>
              <w:br/>
              <w:t>Ширина по розмірам:</w:t>
            </w:r>
            <w:r w:rsidRPr="0024348D">
              <w:rPr>
                <w:rFonts w:ascii="Times New Roman" w:hAnsi="Times New Roman"/>
                <w:sz w:val="18"/>
                <w:szCs w:val="18"/>
                <w:lang w:val="uk-UA"/>
              </w:rPr>
              <w:br/>
              <w:t>-   L – не менше 110+10мм,</w:t>
            </w:r>
            <w:r w:rsidRPr="0024348D">
              <w:rPr>
                <w:rFonts w:ascii="Times New Roman" w:hAnsi="Times New Roman"/>
                <w:sz w:val="18"/>
                <w:szCs w:val="18"/>
                <w:lang w:val="uk-UA"/>
              </w:rPr>
              <w:br/>
              <w:t>Товщину:</w:t>
            </w:r>
            <w:r w:rsidRPr="0024348D">
              <w:rPr>
                <w:rFonts w:ascii="Times New Roman" w:hAnsi="Times New Roman"/>
                <w:sz w:val="18"/>
                <w:szCs w:val="18"/>
                <w:lang w:val="uk-UA"/>
              </w:rPr>
              <w:br/>
              <w:t xml:space="preserve">-   в зоні пальців не менше 0,05 мм, </w:t>
            </w:r>
            <w:r w:rsidRPr="0024348D">
              <w:rPr>
                <w:rFonts w:ascii="Times New Roman" w:hAnsi="Times New Roman"/>
                <w:sz w:val="18"/>
                <w:szCs w:val="18"/>
                <w:lang w:val="uk-UA"/>
              </w:rPr>
              <w:br/>
              <w:t>-   в зоні долоні не менше 0,05 мм.</w:t>
            </w:r>
            <w:r w:rsidRPr="0024348D">
              <w:rPr>
                <w:rFonts w:ascii="Times New Roman" w:hAnsi="Times New Roman"/>
                <w:sz w:val="18"/>
                <w:szCs w:val="18"/>
                <w:lang w:val="uk-UA"/>
              </w:rPr>
              <w:br/>
              <w:t>Можуть бути в різних кольорах: білий, рожевий, блакитний, ліловий, океанська синь, чорний.</w:t>
            </w:r>
            <w:r w:rsidRPr="0024348D">
              <w:rPr>
                <w:rFonts w:ascii="Times New Roman" w:hAnsi="Times New Roman"/>
                <w:sz w:val="18"/>
                <w:szCs w:val="18"/>
                <w:lang w:val="uk-UA"/>
              </w:rPr>
              <w:br/>
              <w:t>Розміри: L (великий).</w:t>
            </w:r>
            <w:r w:rsidRPr="0024348D">
              <w:rPr>
                <w:rFonts w:ascii="Times New Roman" w:hAnsi="Times New Roman"/>
                <w:sz w:val="18"/>
                <w:szCs w:val="18"/>
                <w:lang w:val="uk-UA"/>
              </w:rPr>
              <w:br/>
              <w:t>Нестерильні.</w:t>
            </w:r>
            <w:r w:rsidRPr="0024348D">
              <w:rPr>
                <w:rFonts w:ascii="Times New Roman" w:hAnsi="Times New Roman"/>
                <w:sz w:val="18"/>
                <w:szCs w:val="18"/>
                <w:lang w:val="uk-UA"/>
              </w:rPr>
              <w:br/>
              <w:t>Для одноразового використання.</w:t>
            </w:r>
            <w:r w:rsidRPr="0024348D">
              <w:rPr>
                <w:rFonts w:ascii="Times New Roman" w:hAnsi="Times New Roman"/>
                <w:sz w:val="18"/>
                <w:szCs w:val="18"/>
                <w:lang w:val="uk-UA"/>
              </w:rPr>
              <w:br/>
              <w:t xml:space="preserve">Пакування по 50 пар (100 </w:t>
            </w:r>
            <w:proofErr w:type="spellStart"/>
            <w:r w:rsidRPr="0024348D">
              <w:rPr>
                <w:rFonts w:ascii="Times New Roman" w:hAnsi="Times New Roman"/>
                <w:sz w:val="18"/>
                <w:szCs w:val="18"/>
                <w:lang w:val="uk-UA"/>
              </w:rPr>
              <w:t>шт</w:t>
            </w:r>
            <w:proofErr w:type="spellEnd"/>
            <w:r w:rsidRPr="0024348D">
              <w:rPr>
                <w:rFonts w:ascii="Times New Roman" w:hAnsi="Times New Roman"/>
                <w:sz w:val="18"/>
                <w:szCs w:val="18"/>
                <w:lang w:val="uk-UA"/>
              </w:rPr>
              <w:t>).</w:t>
            </w:r>
            <w:r w:rsidRPr="0024348D">
              <w:rPr>
                <w:rFonts w:ascii="Times New Roman" w:hAnsi="Times New Roman"/>
                <w:sz w:val="18"/>
                <w:szCs w:val="18"/>
                <w:lang w:val="uk-UA"/>
              </w:rPr>
              <w:br/>
              <w:t>Термін придатності 5 роки з дати, вказаної на упаковці.</w:t>
            </w:r>
            <w:r w:rsidRPr="0024348D">
              <w:rPr>
                <w:rFonts w:ascii="Times New Roman" w:hAnsi="Times New Roman"/>
                <w:sz w:val="18"/>
                <w:szCs w:val="18"/>
                <w:lang w:val="uk-UA"/>
              </w:rPr>
              <w:br/>
              <w:t>СУЯ відповідає міжнародному та стандарту України ISO 13485.</w:t>
            </w:r>
            <w:r w:rsidRPr="0024348D">
              <w:rPr>
                <w:rFonts w:ascii="Times New Roman" w:hAnsi="Times New Roman"/>
                <w:sz w:val="18"/>
                <w:szCs w:val="18"/>
                <w:lang w:val="uk-UA"/>
              </w:rPr>
              <w:br/>
              <w:t>Відповідає вимогам стандарту EN 455-1; EN 455-2; EN 455-3; EN 455-4.</w:t>
            </w:r>
          </w:p>
        </w:tc>
        <w:tc>
          <w:tcPr>
            <w:tcW w:w="1276" w:type="dxa"/>
            <w:shd w:val="clear" w:color="auto" w:fill="auto"/>
            <w:vAlign w:val="center"/>
          </w:tcPr>
          <w:p w:rsidR="0024348D" w:rsidRPr="0024348D" w:rsidRDefault="0024348D" w:rsidP="003E13C2">
            <w:pPr>
              <w:jc w:val="center"/>
              <w:rPr>
                <w:rFonts w:ascii="Times New Roman" w:hAnsi="Times New Roman"/>
                <w:lang w:val="uk-UA"/>
              </w:rPr>
            </w:pPr>
            <w:r w:rsidRPr="0024348D">
              <w:rPr>
                <w:rFonts w:ascii="Times New Roman" w:hAnsi="Times New Roman"/>
                <w:lang w:val="uk-UA"/>
              </w:rPr>
              <w:t>пар</w:t>
            </w:r>
          </w:p>
        </w:tc>
        <w:tc>
          <w:tcPr>
            <w:tcW w:w="850" w:type="dxa"/>
            <w:shd w:val="clear" w:color="auto" w:fill="auto"/>
            <w:vAlign w:val="center"/>
          </w:tcPr>
          <w:p w:rsidR="0024348D" w:rsidRPr="0024348D" w:rsidRDefault="0024348D" w:rsidP="003E13C2">
            <w:pPr>
              <w:jc w:val="center"/>
              <w:rPr>
                <w:rFonts w:ascii="Times New Roman" w:hAnsi="Times New Roman"/>
                <w:lang w:val="uk-UA"/>
              </w:rPr>
            </w:pPr>
            <w:r w:rsidRPr="0024348D">
              <w:rPr>
                <w:rFonts w:ascii="Times New Roman" w:hAnsi="Times New Roman"/>
                <w:lang w:val="uk-UA"/>
              </w:rPr>
              <w:t>1200</w:t>
            </w:r>
          </w:p>
        </w:tc>
        <w:tc>
          <w:tcPr>
            <w:tcW w:w="709" w:type="dxa"/>
          </w:tcPr>
          <w:p w:rsidR="0024348D" w:rsidRPr="0024348D" w:rsidRDefault="0024348D" w:rsidP="003E13C2">
            <w:pPr>
              <w:jc w:val="center"/>
              <w:rPr>
                <w:rFonts w:ascii="Times New Roman" w:hAnsi="Times New Roman"/>
                <w:lang w:val="uk-UA"/>
              </w:rPr>
            </w:pPr>
          </w:p>
        </w:tc>
      </w:tr>
    </w:tbl>
    <w:p w:rsidR="0024348D" w:rsidRDefault="0024348D" w:rsidP="0024348D">
      <w:pPr>
        <w:ind w:left="142"/>
        <w:jc w:val="both"/>
        <w:rPr>
          <w:rFonts w:ascii="Times New Roman" w:hAnsi="Times New Roman"/>
          <w:i/>
          <w:noProof/>
          <w:sz w:val="18"/>
          <w:szCs w:val="18"/>
          <w:lang w:val="uk-UA"/>
        </w:rPr>
      </w:pPr>
    </w:p>
    <w:p w:rsidR="0024348D" w:rsidRPr="0024348D" w:rsidRDefault="0024348D" w:rsidP="0024348D">
      <w:pPr>
        <w:ind w:left="142"/>
        <w:jc w:val="both"/>
        <w:rPr>
          <w:rFonts w:ascii="Times New Roman" w:hAnsi="Times New Roman"/>
          <w:i/>
          <w:noProof/>
          <w:sz w:val="18"/>
          <w:szCs w:val="18"/>
          <w:lang w:val="uk-UA"/>
        </w:rPr>
      </w:pPr>
      <w:bookmarkStart w:id="0" w:name="_GoBack"/>
      <w:bookmarkEnd w:id="0"/>
      <w:r w:rsidRPr="0024348D">
        <w:rPr>
          <w:rFonts w:ascii="Times New Roman" w:hAnsi="Times New Roman"/>
          <w:i/>
          <w:noProof/>
          <w:sz w:val="18"/>
          <w:szCs w:val="18"/>
          <w:lang w:val="uk-UA"/>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медичним обладнанням, а тому дуже важливо для сумісності із таким обладнанням чітко дотримуватись зазначених технічних вимог.</w:t>
      </w:r>
    </w:p>
    <w:p w:rsidR="0024348D" w:rsidRPr="0024348D" w:rsidRDefault="0024348D" w:rsidP="0024348D">
      <w:pPr>
        <w:tabs>
          <w:tab w:val="left" w:pos="720"/>
        </w:tabs>
        <w:spacing w:after="0"/>
        <w:ind w:firstLine="540"/>
        <w:jc w:val="both"/>
        <w:rPr>
          <w:rFonts w:ascii="Times New Roman" w:hAnsi="Times New Roman"/>
          <w:noProof/>
          <w:szCs w:val="24"/>
          <w:lang w:val="uk-UA"/>
        </w:rPr>
      </w:pPr>
      <w:r w:rsidRPr="0024348D">
        <w:rPr>
          <w:rFonts w:ascii="Times New Roman" w:hAnsi="Times New Roman"/>
          <w:noProof/>
          <w:szCs w:val="24"/>
          <w:lang w:val="uk-UA"/>
        </w:rPr>
        <w:t>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rsidR="0024348D" w:rsidRPr="0024348D" w:rsidRDefault="0024348D" w:rsidP="0024348D">
      <w:pPr>
        <w:tabs>
          <w:tab w:val="left" w:pos="720"/>
        </w:tabs>
        <w:spacing w:after="0"/>
        <w:ind w:firstLine="540"/>
        <w:jc w:val="both"/>
        <w:rPr>
          <w:rFonts w:ascii="Times New Roman" w:hAnsi="Times New Roman"/>
          <w:noProof/>
          <w:szCs w:val="24"/>
          <w:lang w:val="uk-UA"/>
        </w:rPr>
      </w:pPr>
      <w:r w:rsidRPr="0024348D">
        <w:rPr>
          <w:rFonts w:ascii="Times New Roman" w:hAnsi="Times New Roman"/>
          <w:noProof/>
          <w:szCs w:val="24"/>
          <w:lang w:val="uk-UA"/>
        </w:rPr>
        <w:t>Учасники процедури закупівлі повинні надати в складі своїх тендерних пропозицій відкритих торгів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w:t>
      </w:r>
    </w:p>
    <w:p w:rsidR="0024348D" w:rsidRPr="0024348D" w:rsidRDefault="0024348D" w:rsidP="0024348D">
      <w:pPr>
        <w:tabs>
          <w:tab w:val="left" w:pos="720"/>
        </w:tabs>
        <w:spacing w:after="0"/>
        <w:ind w:firstLine="540"/>
        <w:jc w:val="both"/>
        <w:rPr>
          <w:rFonts w:ascii="Times New Roman" w:hAnsi="Times New Roman"/>
          <w:noProof/>
          <w:szCs w:val="24"/>
          <w:lang w:val="uk-UA"/>
        </w:rPr>
      </w:pPr>
      <w:r w:rsidRPr="0024348D">
        <w:rPr>
          <w:rFonts w:ascii="Times New Roman" w:hAnsi="Times New Roman"/>
          <w:b/>
          <w:noProof/>
          <w:szCs w:val="24"/>
          <w:lang w:val="uk-UA"/>
        </w:rPr>
        <w:t>1</w:t>
      </w:r>
      <w:r w:rsidRPr="0024348D">
        <w:rPr>
          <w:rFonts w:ascii="Times New Roman" w:hAnsi="Times New Roman"/>
          <w:noProof/>
          <w:szCs w:val="24"/>
          <w:lang w:val="uk-UA"/>
        </w:rPr>
        <w:t>.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w:t>
      </w:r>
    </w:p>
    <w:p w:rsidR="0024348D" w:rsidRPr="0024348D" w:rsidRDefault="0024348D" w:rsidP="0024348D">
      <w:pPr>
        <w:tabs>
          <w:tab w:val="left" w:pos="720"/>
        </w:tabs>
        <w:spacing w:after="0"/>
        <w:ind w:firstLine="540"/>
        <w:jc w:val="both"/>
        <w:rPr>
          <w:rFonts w:ascii="Times New Roman" w:hAnsi="Times New Roman"/>
          <w:noProof/>
          <w:szCs w:val="24"/>
          <w:lang w:val="uk-UA"/>
        </w:rPr>
      </w:pPr>
      <w:r w:rsidRPr="0024348D">
        <w:rPr>
          <w:rFonts w:ascii="Times New Roman" w:hAnsi="Times New Roman"/>
          <w:noProof/>
          <w:szCs w:val="24"/>
          <w:lang w:val="uk-UA"/>
        </w:rPr>
        <w:t>Ця вимога засвід-чується: декларацією відповідності та/або сертифікатом відповідності та/або сертифікатом якості або документами,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 сканованою копією реєстраційного посвідчення МОЗ України (з додатками) або сканованою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w:t>
      </w:r>
    </w:p>
    <w:p w:rsidR="0024348D" w:rsidRPr="0024348D" w:rsidRDefault="0024348D" w:rsidP="0024348D">
      <w:pPr>
        <w:tabs>
          <w:tab w:val="left" w:pos="720"/>
        </w:tabs>
        <w:spacing w:after="0"/>
        <w:ind w:firstLine="540"/>
        <w:jc w:val="both"/>
        <w:rPr>
          <w:rFonts w:ascii="Times New Roman" w:hAnsi="Times New Roman"/>
          <w:noProof/>
          <w:szCs w:val="24"/>
          <w:lang w:val="uk-UA"/>
        </w:rPr>
      </w:pPr>
      <w:r w:rsidRPr="0024348D">
        <w:rPr>
          <w:rFonts w:ascii="Times New Roman" w:hAnsi="Times New Roman"/>
          <w:b/>
          <w:noProof/>
          <w:szCs w:val="24"/>
          <w:lang w:val="uk-UA"/>
        </w:rPr>
        <w:t>2.</w:t>
      </w:r>
      <w:r w:rsidRPr="0024348D">
        <w:rPr>
          <w:rFonts w:ascii="Times New Roman" w:hAnsi="Times New Roman"/>
          <w:noProof/>
          <w:szCs w:val="24"/>
          <w:lang w:val="uk-UA"/>
        </w:rPr>
        <w:t xml:space="preserve">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представників/дистриб’юторів (якщо їх повноваження поширюються на територію України), якими підтверджується те, що учасник має </w:t>
      </w:r>
      <w:r w:rsidRPr="0024348D">
        <w:rPr>
          <w:rFonts w:ascii="Times New Roman" w:hAnsi="Times New Roman"/>
          <w:noProof/>
          <w:szCs w:val="24"/>
          <w:lang w:val="uk-UA"/>
        </w:rPr>
        <w:lastRenderedPageBreak/>
        <w:t>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та номер оголошення, а також назву предмету закупівлі згідно з оголошенням.</w:t>
      </w:r>
    </w:p>
    <w:p w:rsidR="0024348D" w:rsidRPr="0024348D" w:rsidRDefault="0024348D" w:rsidP="0024348D">
      <w:pPr>
        <w:tabs>
          <w:tab w:val="left" w:pos="720"/>
        </w:tabs>
        <w:spacing w:after="0"/>
        <w:ind w:firstLine="540"/>
        <w:jc w:val="both"/>
        <w:rPr>
          <w:rFonts w:ascii="Times New Roman" w:hAnsi="Times New Roman"/>
          <w:iCs/>
          <w:noProof/>
          <w:szCs w:val="24"/>
          <w:lang w:val="uk-UA"/>
        </w:rPr>
      </w:pPr>
      <w:r w:rsidRPr="0024348D">
        <w:rPr>
          <w:rFonts w:ascii="Times New Roman" w:hAnsi="Times New Roman"/>
          <w:b/>
          <w:iCs/>
          <w:noProof/>
          <w:szCs w:val="24"/>
          <w:lang w:val="uk-UA"/>
        </w:rPr>
        <w:t>3.</w:t>
      </w:r>
      <w:r w:rsidRPr="0024348D">
        <w:rPr>
          <w:rFonts w:ascii="Times New Roman" w:hAnsi="Times New Roman"/>
          <w:iCs/>
          <w:noProof/>
          <w:szCs w:val="24"/>
          <w:lang w:val="uk-UA"/>
        </w:rPr>
        <w:t xml:space="preserve"> Учасник надає гарантійний лист про наступне:</w:t>
      </w:r>
    </w:p>
    <w:p w:rsidR="0024348D" w:rsidRPr="0024348D" w:rsidRDefault="0024348D" w:rsidP="0024348D">
      <w:pPr>
        <w:tabs>
          <w:tab w:val="left" w:pos="720"/>
        </w:tabs>
        <w:spacing w:after="0"/>
        <w:ind w:firstLine="540"/>
        <w:jc w:val="both"/>
        <w:rPr>
          <w:rFonts w:ascii="Times New Roman" w:hAnsi="Times New Roman"/>
          <w:iCs/>
          <w:noProof/>
          <w:szCs w:val="24"/>
          <w:lang w:val="uk-UA"/>
        </w:rPr>
      </w:pPr>
      <w:r w:rsidRPr="0024348D">
        <w:rPr>
          <w:rFonts w:ascii="Times New Roman" w:hAnsi="Times New Roman"/>
          <w:iCs/>
          <w:noProof/>
          <w:szCs w:val="24"/>
          <w:lang w:val="uk-UA"/>
        </w:rPr>
        <w:t xml:space="preserve">3.1. Товар буде  мати відповідне пакування, яке забезпечує цілісність товару та збереження його якості під час транспортування з урахуванням відповідного температурного  режиму.  </w:t>
      </w:r>
    </w:p>
    <w:p w:rsidR="0024348D" w:rsidRPr="0024348D" w:rsidRDefault="0024348D" w:rsidP="0024348D">
      <w:pPr>
        <w:tabs>
          <w:tab w:val="left" w:pos="720"/>
        </w:tabs>
        <w:spacing w:after="0"/>
        <w:ind w:firstLine="540"/>
        <w:jc w:val="both"/>
        <w:rPr>
          <w:rFonts w:ascii="Times New Roman" w:hAnsi="Times New Roman"/>
          <w:iCs/>
          <w:noProof/>
          <w:szCs w:val="24"/>
          <w:lang w:val="uk-UA"/>
        </w:rPr>
      </w:pPr>
      <w:r w:rsidRPr="0024348D">
        <w:rPr>
          <w:rFonts w:ascii="Times New Roman" w:hAnsi="Times New Roman"/>
          <w:iCs/>
          <w:noProof/>
          <w:szCs w:val="24"/>
          <w:lang w:val="uk-UA"/>
        </w:rPr>
        <w:t xml:space="preserve">3.2. Пакування та маркування товару буде  у відповідності до стандартів та таким, що забезпечує можливість  завантаження, розвантаження,  приймання та зберігання. </w:t>
      </w:r>
    </w:p>
    <w:p w:rsidR="0024348D" w:rsidRPr="0024348D" w:rsidRDefault="0024348D" w:rsidP="0024348D">
      <w:pPr>
        <w:tabs>
          <w:tab w:val="left" w:pos="720"/>
        </w:tabs>
        <w:spacing w:after="0"/>
        <w:ind w:firstLine="540"/>
        <w:jc w:val="both"/>
        <w:rPr>
          <w:rFonts w:ascii="Times New Roman" w:hAnsi="Times New Roman"/>
          <w:iCs/>
          <w:noProof/>
          <w:szCs w:val="24"/>
          <w:lang w:val="uk-UA"/>
        </w:rPr>
      </w:pPr>
      <w:r w:rsidRPr="0024348D">
        <w:rPr>
          <w:rFonts w:ascii="Times New Roman" w:hAnsi="Times New Roman"/>
          <w:iCs/>
          <w:noProof/>
          <w:szCs w:val="24"/>
          <w:lang w:val="uk-UA"/>
        </w:rPr>
        <w:t xml:space="preserve">3.3. Постачання Товару,  завантажувальні та розвантажувальні роботи до складського приміщення Замовника будуть здійснюватись за рахунок Постачальника.    </w:t>
      </w:r>
    </w:p>
    <w:p w:rsidR="0024348D" w:rsidRPr="0024348D" w:rsidRDefault="0024348D" w:rsidP="0024348D">
      <w:pPr>
        <w:tabs>
          <w:tab w:val="left" w:pos="720"/>
        </w:tabs>
        <w:spacing w:after="0"/>
        <w:ind w:firstLine="540"/>
        <w:jc w:val="both"/>
        <w:rPr>
          <w:rFonts w:ascii="Times New Roman" w:hAnsi="Times New Roman"/>
          <w:iCs/>
          <w:noProof/>
          <w:szCs w:val="24"/>
          <w:lang w:val="uk-UA"/>
        </w:rPr>
      </w:pPr>
      <w:r w:rsidRPr="0024348D">
        <w:rPr>
          <w:rFonts w:ascii="Times New Roman" w:hAnsi="Times New Roman"/>
          <w:iCs/>
          <w:noProof/>
          <w:szCs w:val="24"/>
          <w:lang w:val="uk-UA"/>
        </w:rPr>
        <w:t xml:space="preserve">3.4. Термін придатності товарів на момент поставки буде становити не менше 70% від загального терміну зберігання.  </w:t>
      </w:r>
    </w:p>
    <w:p w:rsidR="0024348D" w:rsidRPr="0024348D" w:rsidRDefault="0024348D" w:rsidP="0024348D">
      <w:pPr>
        <w:tabs>
          <w:tab w:val="left" w:pos="720"/>
        </w:tabs>
        <w:spacing w:after="0"/>
        <w:ind w:firstLine="540"/>
        <w:jc w:val="both"/>
        <w:rPr>
          <w:rFonts w:ascii="Times New Roman" w:hAnsi="Times New Roman"/>
          <w:b/>
          <w:noProof/>
          <w:szCs w:val="24"/>
          <w:lang w:val="uk-UA"/>
        </w:rPr>
      </w:pPr>
      <w:r w:rsidRPr="0024348D">
        <w:rPr>
          <w:rFonts w:ascii="Times New Roman" w:hAnsi="Times New Roman"/>
          <w:b/>
          <w:noProof/>
          <w:szCs w:val="24"/>
          <w:lang w:val="uk-UA"/>
        </w:rPr>
        <w:t>4.</w:t>
      </w:r>
      <w:r w:rsidRPr="0024348D">
        <w:rPr>
          <w:rFonts w:ascii="Times New Roman" w:hAnsi="Times New Roman"/>
          <w:noProof/>
          <w:szCs w:val="24"/>
          <w:lang w:val="uk-UA"/>
        </w:rPr>
        <w:t xml:space="preserve"> Учасник повинен надати довідку довільної форми з iнформацiєю, що технічні та якісні характеристики товару відповідають вимогам чинного законодавства, зокрема діючим нормативним актам, які передбачають застосування заходів із захисту довкілля.</w:t>
      </w:r>
    </w:p>
    <w:p w:rsidR="0024348D" w:rsidRPr="0024348D" w:rsidRDefault="0024348D" w:rsidP="0024348D">
      <w:pPr>
        <w:tabs>
          <w:tab w:val="left" w:pos="720"/>
        </w:tabs>
        <w:spacing w:after="0"/>
        <w:ind w:firstLine="540"/>
        <w:jc w:val="both"/>
        <w:rPr>
          <w:rFonts w:ascii="Times New Roman" w:hAnsi="Times New Roman"/>
          <w:noProof/>
          <w:szCs w:val="24"/>
          <w:lang w:val="uk-UA"/>
        </w:rPr>
      </w:pPr>
    </w:p>
    <w:p w:rsidR="0024348D" w:rsidRPr="0024348D" w:rsidRDefault="0024348D" w:rsidP="0024348D">
      <w:pPr>
        <w:tabs>
          <w:tab w:val="left" w:pos="720"/>
        </w:tabs>
        <w:spacing w:after="0"/>
        <w:jc w:val="both"/>
        <w:rPr>
          <w:rFonts w:ascii="Times New Roman" w:hAnsi="Times New Roman"/>
          <w:noProof/>
          <w:szCs w:val="24"/>
          <w:lang w:val="uk-UA"/>
        </w:rPr>
      </w:pPr>
    </w:p>
    <w:p w:rsidR="0024348D" w:rsidRPr="0024348D" w:rsidRDefault="0024348D" w:rsidP="0024348D">
      <w:pPr>
        <w:ind w:left="142"/>
        <w:jc w:val="both"/>
        <w:rPr>
          <w:rFonts w:ascii="Times New Roman" w:hAnsi="Times New Roman"/>
          <w:b/>
          <w:noProof/>
          <w:szCs w:val="24"/>
          <w:lang w:val="uk-UA"/>
        </w:rPr>
      </w:pPr>
    </w:p>
    <w:p w:rsidR="0061723C" w:rsidRPr="0024348D" w:rsidRDefault="0045390C" w:rsidP="0024348D">
      <w:pPr>
        <w:rPr>
          <w:lang w:val="uk-UA"/>
        </w:rPr>
      </w:pPr>
    </w:p>
    <w:sectPr w:rsidR="0061723C" w:rsidRPr="0024348D" w:rsidSect="001749A2">
      <w:footerReference w:type="default" r:id="rId7"/>
      <w:pgSz w:w="11906" w:h="16838"/>
      <w:pgMar w:top="1134" w:right="1134"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90C" w:rsidRDefault="0045390C">
      <w:pPr>
        <w:spacing w:after="0" w:line="240" w:lineRule="auto"/>
      </w:pPr>
      <w:r>
        <w:separator/>
      </w:r>
    </w:p>
  </w:endnote>
  <w:endnote w:type="continuationSeparator" w:id="0">
    <w:p w:rsidR="0045390C" w:rsidRDefault="0045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BE" w:rsidRDefault="00A37437">
    <w:pPr>
      <w:pStyle w:val="a3"/>
      <w:jc w:val="center"/>
    </w:pPr>
    <w:r>
      <w:fldChar w:fldCharType="begin"/>
    </w:r>
    <w:r>
      <w:instrText>PAGE   \* MERGEFORMAT</w:instrText>
    </w:r>
    <w:r>
      <w:fldChar w:fldCharType="separate"/>
    </w:r>
    <w:r w:rsidR="0024348D">
      <w:rPr>
        <w:noProof/>
      </w:rPr>
      <w:t>4</w:t>
    </w:r>
    <w:r>
      <w:fldChar w:fldCharType="end"/>
    </w:r>
  </w:p>
  <w:p w:rsidR="00B458BE" w:rsidRDefault="0045390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90C" w:rsidRDefault="0045390C">
      <w:pPr>
        <w:spacing w:after="0" w:line="240" w:lineRule="auto"/>
      </w:pPr>
      <w:r>
        <w:separator/>
      </w:r>
    </w:p>
  </w:footnote>
  <w:footnote w:type="continuationSeparator" w:id="0">
    <w:p w:rsidR="0045390C" w:rsidRDefault="00453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292"/>
    <w:multiLevelType w:val="hybridMultilevel"/>
    <w:tmpl w:val="07FA4B0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FA086D"/>
    <w:multiLevelType w:val="multilevel"/>
    <w:tmpl w:val="59D22D6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41BA4B9C"/>
    <w:multiLevelType w:val="hybridMultilevel"/>
    <w:tmpl w:val="955C8612"/>
    <w:lvl w:ilvl="0" w:tplc="F2B0F754">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C30CBC"/>
    <w:multiLevelType w:val="hybridMultilevel"/>
    <w:tmpl w:val="67DE0C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6C2479F4"/>
    <w:multiLevelType w:val="hybridMultilevel"/>
    <w:tmpl w:val="7744F966"/>
    <w:lvl w:ilvl="0" w:tplc="71E0250C">
      <w:start w:val="1"/>
      <w:numFmt w:val="decimal"/>
      <w:lvlText w:val="%1."/>
      <w:lvlJc w:val="left"/>
      <w:pPr>
        <w:tabs>
          <w:tab w:val="num" w:pos="360"/>
        </w:tabs>
        <w:ind w:left="360" w:hanging="360"/>
      </w:pPr>
      <w:rPr>
        <w:rFonts w:ascii="Times New Roman" w:eastAsia="Times New Roman" w:hAnsi="Times New Roman" w:cs="Times New Roman CYR"/>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5" w15:restartNumberingAfterBreak="0">
    <w:nsid w:val="7652085E"/>
    <w:multiLevelType w:val="hybridMultilevel"/>
    <w:tmpl w:val="D8EA2A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91D1074"/>
    <w:multiLevelType w:val="hybridMultilevel"/>
    <w:tmpl w:val="D8EA2A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A4152AD"/>
    <w:multiLevelType w:val="hybridMultilevel"/>
    <w:tmpl w:val="67DE0C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7"/>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61"/>
    <w:rsid w:val="000B30D6"/>
    <w:rsid w:val="000B329F"/>
    <w:rsid w:val="000E7A61"/>
    <w:rsid w:val="00137228"/>
    <w:rsid w:val="001749A2"/>
    <w:rsid w:val="0024348D"/>
    <w:rsid w:val="00263696"/>
    <w:rsid w:val="00286037"/>
    <w:rsid w:val="00305CBF"/>
    <w:rsid w:val="00353888"/>
    <w:rsid w:val="00367223"/>
    <w:rsid w:val="003E2217"/>
    <w:rsid w:val="0045390C"/>
    <w:rsid w:val="004C630E"/>
    <w:rsid w:val="00594257"/>
    <w:rsid w:val="00596CA2"/>
    <w:rsid w:val="005C7BC8"/>
    <w:rsid w:val="00681C4A"/>
    <w:rsid w:val="007F0FA8"/>
    <w:rsid w:val="007F7782"/>
    <w:rsid w:val="008E1637"/>
    <w:rsid w:val="00925DED"/>
    <w:rsid w:val="009814F0"/>
    <w:rsid w:val="009A0F3C"/>
    <w:rsid w:val="009A4769"/>
    <w:rsid w:val="009D02B1"/>
    <w:rsid w:val="009D7281"/>
    <w:rsid w:val="00A14CCF"/>
    <w:rsid w:val="00A37437"/>
    <w:rsid w:val="00C034C9"/>
    <w:rsid w:val="00C441C3"/>
    <w:rsid w:val="00D75270"/>
    <w:rsid w:val="00D92A09"/>
    <w:rsid w:val="00DC13AD"/>
    <w:rsid w:val="00E2668D"/>
    <w:rsid w:val="00F1738F"/>
    <w:rsid w:val="00F76987"/>
    <w:rsid w:val="00FC485A"/>
    <w:rsid w:val="00FD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8FD5"/>
  <w15:chartTrackingRefBased/>
  <w15:docId w15:val="{529EE5D8-5465-4489-B6B4-70A1886B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A6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3743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4">
    <w:name w:val="Нижний колонтитул Знак"/>
    <w:basedOn w:val="a0"/>
    <w:link w:val="a3"/>
    <w:uiPriority w:val="99"/>
    <w:rsid w:val="00A37437"/>
    <w:rPr>
      <w:rFonts w:ascii="Times New Roman" w:eastAsia="Times New Roman" w:hAnsi="Times New Roman" w:cs="Times New Roman"/>
      <w:sz w:val="24"/>
      <w:szCs w:val="24"/>
      <w:lang w:val="x-none" w:eastAsia="ru-RU"/>
    </w:rPr>
  </w:style>
  <w:style w:type="paragraph" w:styleId="a5">
    <w:name w:val="List Paragraph"/>
    <w:basedOn w:val="a"/>
    <w:uiPriority w:val="34"/>
    <w:qFormat/>
    <w:rsid w:val="00A37437"/>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customStyle="1" w:styleId="a6">
    <w:name w:val="Основной текст_"/>
    <w:link w:val="3"/>
    <w:locked/>
    <w:rsid w:val="00A37437"/>
    <w:rPr>
      <w:rFonts w:ascii="Times New Roman" w:eastAsia="Times New Roman" w:hAnsi="Times New Roman"/>
      <w:sz w:val="23"/>
      <w:szCs w:val="23"/>
      <w:shd w:val="clear" w:color="auto" w:fill="FFFFFF"/>
    </w:rPr>
  </w:style>
  <w:style w:type="paragraph" w:customStyle="1" w:styleId="3">
    <w:name w:val="Основной текст3"/>
    <w:basedOn w:val="a"/>
    <w:link w:val="a6"/>
    <w:rsid w:val="00A37437"/>
    <w:pPr>
      <w:shd w:val="clear" w:color="auto" w:fill="FFFFFF"/>
      <w:spacing w:before="120" w:after="840" w:line="0" w:lineRule="atLeast"/>
    </w:pPr>
    <w:rPr>
      <w:rFonts w:ascii="Times New Roman" w:eastAsia="Times New Roman" w:hAnsi="Times New Roman" w:cstheme="minorBidi"/>
      <w:sz w:val="23"/>
      <w:szCs w:val="23"/>
      <w:lang w:val="en-US"/>
    </w:rPr>
  </w:style>
  <w:style w:type="paragraph" w:styleId="a7">
    <w:name w:val="Balloon Text"/>
    <w:basedOn w:val="a"/>
    <w:link w:val="a8"/>
    <w:uiPriority w:val="99"/>
    <w:semiHidden/>
    <w:unhideWhenUsed/>
    <w:rsid w:val="007F77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7782"/>
    <w:rPr>
      <w:rFonts w:ascii="Segoe UI" w:eastAsia="Calibri" w:hAnsi="Segoe UI" w:cs="Segoe UI"/>
      <w:sz w:val="18"/>
      <w:szCs w:val="18"/>
      <w:lang w:val="ru-RU"/>
    </w:rPr>
  </w:style>
  <w:style w:type="paragraph" w:styleId="a9">
    <w:name w:val="No Spacing"/>
    <w:uiPriority w:val="1"/>
    <w:qFormat/>
    <w:rsid w:val="001749A2"/>
    <w:pPr>
      <w:spacing w:after="0" w:line="240" w:lineRule="auto"/>
    </w:pPr>
    <w:rPr>
      <w:rFonts w:ascii="Calibri" w:eastAsia="Calibri" w:hAnsi="Calibri" w:cs="Times New Roman"/>
      <w:lang w:val="ru-RU"/>
    </w:rPr>
  </w:style>
  <w:style w:type="paragraph" w:styleId="2">
    <w:name w:val="Body Text Indent 2"/>
    <w:basedOn w:val="a"/>
    <w:link w:val="20"/>
    <w:uiPriority w:val="99"/>
    <w:rsid w:val="001749A2"/>
    <w:pPr>
      <w:spacing w:after="120" w:line="480" w:lineRule="auto"/>
      <w:ind w:left="283"/>
    </w:pPr>
    <w:rPr>
      <w:lang w:val="x-none"/>
    </w:rPr>
  </w:style>
  <w:style w:type="character" w:customStyle="1" w:styleId="20">
    <w:name w:val="Основной текст с отступом 2 Знак"/>
    <w:basedOn w:val="a0"/>
    <w:link w:val="2"/>
    <w:uiPriority w:val="99"/>
    <w:rsid w:val="001749A2"/>
    <w:rPr>
      <w:rFonts w:ascii="Calibri" w:eastAsia="Calibri" w:hAnsi="Calibri" w:cs="Times New Roman"/>
      <w:lang w:val="x-none"/>
    </w:rPr>
  </w:style>
  <w:style w:type="paragraph" w:styleId="aa">
    <w:name w:val="Normal (Web)"/>
    <w:basedOn w:val="a"/>
    <w:uiPriority w:val="99"/>
    <w:semiHidden/>
    <w:unhideWhenUsed/>
    <w:rsid w:val="009A0F3C"/>
    <w:pPr>
      <w:spacing w:before="100" w:beforeAutospacing="1" w:after="100" w:afterAutospacing="1" w:line="240" w:lineRule="auto"/>
    </w:pPr>
    <w:rPr>
      <w:rFonts w:ascii="Times New Roman" w:eastAsia="Times New Roman" w:hAnsi="Times New Roman"/>
      <w:sz w:val="24"/>
      <w:szCs w:val="24"/>
      <w:lang w:val="en-US"/>
    </w:rPr>
  </w:style>
  <w:style w:type="table" w:styleId="ab">
    <w:name w:val="Table Grid"/>
    <w:basedOn w:val="a1"/>
    <w:uiPriority w:val="39"/>
    <w:rsid w:val="0068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398">
      <w:bodyDiv w:val="1"/>
      <w:marLeft w:val="0"/>
      <w:marRight w:val="0"/>
      <w:marTop w:val="0"/>
      <w:marBottom w:val="0"/>
      <w:divBdr>
        <w:top w:val="none" w:sz="0" w:space="0" w:color="auto"/>
        <w:left w:val="none" w:sz="0" w:space="0" w:color="auto"/>
        <w:bottom w:val="none" w:sz="0" w:space="0" w:color="auto"/>
        <w:right w:val="none" w:sz="0" w:space="0" w:color="auto"/>
      </w:divBdr>
    </w:div>
    <w:div w:id="1376809571">
      <w:bodyDiv w:val="1"/>
      <w:marLeft w:val="0"/>
      <w:marRight w:val="0"/>
      <w:marTop w:val="0"/>
      <w:marBottom w:val="0"/>
      <w:divBdr>
        <w:top w:val="none" w:sz="0" w:space="0" w:color="auto"/>
        <w:left w:val="none" w:sz="0" w:space="0" w:color="auto"/>
        <w:bottom w:val="none" w:sz="0" w:space="0" w:color="auto"/>
        <w:right w:val="none" w:sz="0" w:space="0" w:color="auto"/>
      </w:divBdr>
    </w:div>
    <w:div w:id="1568494549">
      <w:bodyDiv w:val="1"/>
      <w:marLeft w:val="0"/>
      <w:marRight w:val="0"/>
      <w:marTop w:val="0"/>
      <w:marBottom w:val="0"/>
      <w:divBdr>
        <w:top w:val="none" w:sz="0" w:space="0" w:color="auto"/>
        <w:left w:val="none" w:sz="0" w:space="0" w:color="auto"/>
        <w:bottom w:val="none" w:sz="0" w:space="0" w:color="auto"/>
        <w:right w:val="none" w:sz="0" w:space="0" w:color="auto"/>
      </w:divBdr>
    </w:div>
    <w:div w:id="1913196736">
      <w:bodyDiv w:val="1"/>
      <w:marLeft w:val="0"/>
      <w:marRight w:val="0"/>
      <w:marTop w:val="0"/>
      <w:marBottom w:val="0"/>
      <w:divBdr>
        <w:top w:val="none" w:sz="0" w:space="0" w:color="auto"/>
        <w:left w:val="none" w:sz="0" w:space="0" w:color="auto"/>
        <w:bottom w:val="none" w:sz="0" w:space="0" w:color="auto"/>
        <w:right w:val="none" w:sz="0" w:space="0" w:color="auto"/>
      </w:divBdr>
    </w:div>
    <w:div w:id="20052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1671</Words>
  <Characters>9530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BuxZP</dc:creator>
  <cp:keywords/>
  <dc:description/>
  <cp:lastModifiedBy>Админ</cp:lastModifiedBy>
  <cp:revision>20</cp:revision>
  <cp:lastPrinted>2022-02-15T08:06:00Z</cp:lastPrinted>
  <dcterms:created xsi:type="dcterms:W3CDTF">2021-03-23T13:18:00Z</dcterms:created>
  <dcterms:modified xsi:type="dcterms:W3CDTF">2023-05-08T09:07:00Z</dcterms:modified>
</cp:coreProperties>
</file>