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32" w:rsidRDefault="00ED0132" w:rsidP="00ED0132">
      <w:pPr>
        <w:ind w:right="23"/>
        <w:jc w:val="right"/>
        <w:rPr>
          <w:b/>
        </w:rPr>
      </w:pPr>
      <w:r>
        <w:rPr>
          <w:b/>
        </w:rPr>
        <w:t>Додаток 3</w:t>
      </w:r>
    </w:p>
    <w:p w:rsidR="00ED0132" w:rsidRDefault="00ED0132" w:rsidP="00ED0132">
      <w:pPr>
        <w:ind w:right="23"/>
        <w:jc w:val="right"/>
        <w:rPr>
          <w:b/>
        </w:rPr>
      </w:pPr>
      <w:r>
        <w:rPr>
          <w:b/>
        </w:rPr>
        <w:t>до тендерної документації</w:t>
      </w:r>
    </w:p>
    <w:p w:rsidR="00ED0132" w:rsidRPr="007255B3" w:rsidRDefault="00ED0132" w:rsidP="00ED0132">
      <w:pPr>
        <w:spacing w:line="360" w:lineRule="auto"/>
        <w:ind w:right="22"/>
        <w:jc w:val="both"/>
        <w:rPr>
          <w:b/>
        </w:rPr>
      </w:pPr>
      <w:r>
        <w:rPr>
          <w:b/>
        </w:rPr>
        <w:t>ПРОЄКТ</w:t>
      </w:r>
    </w:p>
    <w:p w:rsidR="00ED0132" w:rsidRDefault="00ED0132" w:rsidP="00ED0132">
      <w:pPr>
        <w:pStyle w:val="Standard"/>
        <w:jc w:val="both"/>
        <w:rPr>
          <w:rFonts w:ascii="Times New Roman" w:hAnsi="Times New Roman"/>
          <w:b/>
          <w:lang w:val="uk-UA"/>
        </w:rPr>
      </w:pPr>
    </w:p>
    <w:p w:rsidR="00ED0132" w:rsidRPr="002D2CD2" w:rsidRDefault="00ED0132" w:rsidP="00ED0132">
      <w:pPr>
        <w:pStyle w:val="Standard"/>
        <w:jc w:val="center"/>
        <w:rPr>
          <w:rFonts w:ascii="Calibri" w:hAnsi="Calibri"/>
          <w:lang w:val="uk-UA"/>
        </w:rPr>
      </w:pPr>
      <w:r>
        <w:rPr>
          <w:rFonts w:ascii="Times New Roman" w:hAnsi="Times New Roman"/>
          <w:b/>
          <w:lang w:val="uk-UA"/>
        </w:rPr>
        <w:t>ДОГОВІР №_________</w:t>
      </w:r>
    </w:p>
    <w:p w:rsidR="00ED0132" w:rsidRPr="007255B3" w:rsidRDefault="00ED0132" w:rsidP="00ED0132">
      <w:pPr>
        <w:pStyle w:val="Standard"/>
        <w:jc w:val="both"/>
        <w:rPr>
          <w:b/>
          <w:lang w:val="uk-UA"/>
        </w:rPr>
      </w:pPr>
    </w:p>
    <w:p w:rsidR="00ED0132" w:rsidRDefault="00ED0132" w:rsidP="00ED0132">
      <w:pPr>
        <w:pStyle w:val="Standard"/>
        <w:jc w:val="both"/>
        <w:rPr>
          <w:lang w:val="uk-UA"/>
        </w:rPr>
      </w:pPr>
      <w:r>
        <w:rPr>
          <w:rFonts w:ascii="Times New Roman" w:hAnsi="Times New Roman"/>
          <w:u w:val="single"/>
          <w:lang w:val="uk-UA"/>
        </w:rPr>
        <w:t>м. Біляївка</w:t>
      </w:r>
      <w:r w:rsidRPr="007255B3">
        <w:rPr>
          <w:lang w:val="uk-UA"/>
        </w:rPr>
        <w:tab/>
      </w:r>
      <w:r w:rsidRPr="007255B3">
        <w:rPr>
          <w:lang w:val="uk-UA"/>
        </w:rPr>
        <w:tab/>
      </w:r>
      <w:r>
        <w:rPr>
          <w:lang w:val="uk-UA"/>
        </w:rPr>
        <w:t xml:space="preserve">           « ____ » </w:t>
      </w:r>
      <w:r w:rsidRPr="0053593E">
        <w:rPr>
          <w:rFonts w:ascii="Calibri" w:hAnsi="Calibri"/>
          <w:lang w:val="uk-UA"/>
        </w:rPr>
        <w:t>__________</w:t>
      </w:r>
      <w:r w:rsidRPr="007255B3">
        <w:rPr>
          <w:lang w:val="uk-UA"/>
        </w:rPr>
        <w:t xml:space="preserve"> 20</w:t>
      </w:r>
      <w:r w:rsidRPr="00480E32">
        <w:rPr>
          <w:rFonts w:ascii="Times New Roman" w:hAnsi="Times New Roman" w:cs="Times New Roman"/>
          <w:lang w:val="uk-UA"/>
        </w:rPr>
        <w:t>2</w:t>
      </w:r>
      <w:r>
        <w:rPr>
          <w:rFonts w:ascii="Times New Roman" w:hAnsi="Times New Roman" w:cs="Times New Roman"/>
          <w:lang w:val="uk-UA"/>
        </w:rPr>
        <w:t>__</w:t>
      </w:r>
      <w:r w:rsidRPr="007255B3">
        <w:rPr>
          <w:lang w:val="uk-UA"/>
        </w:rPr>
        <w:t xml:space="preserve"> року</w:t>
      </w:r>
    </w:p>
    <w:p w:rsidR="003B0215" w:rsidRPr="00C82043" w:rsidRDefault="003B0215" w:rsidP="003B0215">
      <w:pPr>
        <w:tabs>
          <w:tab w:val="left" w:pos="916"/>
          <w:tab w:val="left" w:pos="1832"/>
          <w:tab w:val="left" w:pos="2748"/>
          <w:tab w:val="left" w:pos="5496"/>
          <w:tab w:val="left" w:pos="6412"/>
          <w:tab w:val="left" w:pos="10076"/>
          <w:tab w:val="left" w:pos="10992"/>
          <w:tab w:val="left" w:pos="11908"/>
          <w:tab w:val="left" w:pos="12824"/>
          <w:tab w:val="left" w:pos="13740"/>
          <w:tab w:val="left" w:pos="14656"/>
        </w:tabs>
        <w:suppressAutoHyphens w:val="0"/>
        <w:ind w:left="3969" w:right="283"/>
        <w:rPr>
          <w:b/>
          <w:sz w:val="22"/>
          <w:szCs w:val="22"/>
          <w:lang w:eastAsia="uk-UA"/>
        </w:rPr>
      </w:pPr>
    </w:p>
    <w:p w:rsidR="00F56460" w:rsidRDefault="00ED0132" w:rsidP="00ED0132">
      <w:pPr>
        <w:ind w:firstLine="720"/>
        <w:jc w:val="both"/>
        <w:rPr>
          <w:sz w:val="24"/>
          <w:szCs w:val="24"/>
        </w:rPr>
      </w:pPr>
      <w:r w:rsidRPr="00ED0132">
        <w:rPr>
          <w:b/>
          <w:sz w:val="24"/>
          <w:szCs w:val="24"/>
        </w:rPr>
        <w:t xml:space="preserve">Управління містобудування, землевпорядкування та комунального майна Біляївської міської ради, </w:t>
      </w:r>
      <w:r w:rsidRPr="00ED0132">
        <w:rPr>
          <w:sz w:val="24"/>
          <w:szCs w:val="24"/>
        </w:rPr>
        <w:t xml:space="preserve">в особі </w:t>
      </w:r>
      <w:r w:rsidRPr="00ED0132">
        <w:rPr>
          <w:b/>
          <w:sz w:val="24"/>
          <w:szCs w:val="24"/>
        </w:rPr>
        <w:t xml:space="preserve">начальника управління </w:t>
      </w:r>
      <w:proofErr w:type="spellStart"/>
      <w:r w:rsidRPr="00ED0132">
        <w:rPr>
          <w:b/>
          <w:sz w:val="24"/>
          <w:szCs w:val="24"/>
        </w:rPr>
        <w:t>Молодід</w:t>
      </w:r>
      <w:proofErr w:type="spellEnd"/>
      <w:r w:rsidRPr="00ED0132">
        <w:rPr>
          <w:b/>
          <w:sz w:val="24"/>
          <w:szCs w:val="24"/>
        </w:rPr>
        <w:t xml:space="preserve"> Тетяни</w:t>
      </w:r>
      <w:r w:rsidR="00946976">
        <w:rPr>
          <w:b/>
          <w:sz w:val="24"/>
          <w:szCs w:val="24"/>
        </w:rPr>
        <w:t xml:space="preserve"> Вікторівни</w:t>
      </w:r>
      <w:r w:rsidR="00AA52E2">
        <w:rPr>
          <w:b/>
          <w:sz w:val="24"/>
          <w:szCs w:val="24"/>
        </w:rPr>
        <w:t xml:space="preserve">, </w:t>
      </w:r>
      <w:r w:rsidRPr="00ED0132">
        <w:rPr>
          <w:sz w:val="24"/>
          <w:szCs w:val="24"/>
        </w:rPr>
        <w:t xml:space="preserve">що діє </w:t>
      </w:r>
      <w:r w:rsidR="00E04164">
        <w:rPr>
          <w:sz w:val="24"/>
          <w:szCs w:val="24"/>
        </w:rPr>
        <w:t xml:space="preserve">на підставі </w:t>
      </w:r>
      <w:r w:rsidRPr="00ED0132">
        <w:rPr>
          <w:sz w:val="24"/>
          <w:szCs w:val="24"/>
        </w:rPr>
        <w:t xml:space="preserve"> Положення </w:t>
      </w:r>
      <w:r w:rsidR="00E04164">
        <w:rPr>
          <w:sz w:val="24"/>
          <w:szCs w:val="24"/>
        </w:rPr>
        <w:t xml:space="preserve">Управління, відповідно </w:t>
      </w:r>
    </w:p>
    <w:p w:rsidR="00ED0132" w:rsidRPr="00ED0132" w:rsidRDefault="00ED0132" w:rsidP="00ED0132">
      <w:pPr>
        <w:ind w:firstLine="720"/>
        <w:jc w:val="both"/>
        <w:rPr>
          <w:sz w:val="24"/>
          <w:szCs w:val="24"/>
        </w:rPr>
      </w:pPr>
      <w:r w:rsidRPr="00ED0132">
        <w:rPr>
          <w:sz w:val="24"/>
          <w:szCs w:val="24"/>
        </w:rPr>
        <w:t xml:space="preserve">реєстрації в Єдиному державному реєстрі юридичних осіб та фізичних осіб-підприємців №15571020000002566 від 29.12.2015 р. (далі - </w:t>
      </w:r>
      <w:r w:rsidRPr="00ED0132">
        <w:rPr>
          <w:b/>
          <w:bCs/>
          <w:sz w:val="24"/>
          <w:szCs w:val="24"/>
        </w:rPr>
        <w:t>Замовник</w:t>
      </w:r>
      <w:r w:rsidRPr="00ED0132">
        <w:rPr>
          <w:sz w:val="24"/>
          <w:szCs w:val="24"/>
        </w:rPr>
        <w:t xml:space="preserve">), з однієї сторони, і </w:t>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rPr>
        <w:t xml:space="preserve">в особі, що діє на підставі </w:t>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rPr>
        <w:t>(далі –</w:t>
      </w:r>
      <w:r w:rsidRPr="00ED0132">
        <w:rPr>
          <w:b/>
          <w:bCs/>
          <w:sz w:val="24"/>
          <w:szCs w:val="24"/>
        </w:rPr>
        <w:t xml:space="preserve"> Виконавець</w:t>
      </w:r>
      <w:r w:rsidRPr="00ED0132">
        <w:rPr>
          <w:sz w:val="24"/>
          <w:szCs w:val="24"/>
        </w:rPr>
        <w:t>),   з іншої сторони, разом – Сторони, уклали цей договір про таке (далі - Договір):</w:t>
      </w:r>
    </w:p>
    <w:p w:rsidR="003B0215" w:rsidRPr="00C82043" w:rsidRDefault="003B0215" w:rsidP="003B0215">
      <w:pPr>
        <w:tabs>
          <w:tab w:val="left" w:pos="5220"/>
        </w:tabs>
        <w:ind w:right="283" w:firstLine="425"/>
        <w:jc w:val="both"/>
        <w:rPr>
          <w:sz w:val="24"/>
          <w:szCs w:val="24"/>
          <w:lang w:eastAsia="ar-SA"/>
        </w:rPr>
      </w:pPr>
    </w:p>
    <w:p w:rsidR="003B0215" w:rsidRPr="00C82043" w:rsidRDefault="003B0215" w:rsidP="003B0215">
      <w:pPr>
        <w:tabs>
          <w:tab w:val="left" w:pos="720"/>
        </w:tabs>
        <w:ind w:right="283"/>
        <w:jc w:val="center"/>
        <w:rPr>
          <w:sz w:val="24"/>
          <w:szCs w:val="24"/>
          <w:lang w:eastAsia="ar-SA"/>
        </w:rPr>
      </w:pPr>
      <w:r w:rsidRPr="00C82043">
        <w:rPr>
          <w:b/>
          <w:bCs/>
          <w:sz w:val="24"/>
          <w:szCs w:val="24"/>
          <w:lang w:eastAsia="ar-SA"/>
        </w:rPr>
        <w:t>1. ПРЕДМЕТ ДОГОВОРУ</w:t>
      </w:r>
    </w:p>
    <w:p w:rsidR="003B0215" w:rsidRPr="0080489A" w:rsidRDefault="003B0215" w:rsidP="00412674">
      <w:pPr>
        <w:jc w:val="both"/>
        <w:rPr>
          <w:lang w:eastAsia="uk-UA"/>
        </w:rPr>
      </w:pPr>
      <w:r w:rsidRPr="00C82043">
        <w:rPr>
          <w:sz w:val="24"/>
          <w:szCs w:val="24"/>
          <w:lang w:eastAsia="ar-SA"/>
        </w:rPr>
        <w:t xml:space="preserve">1.1. Виконавець зобов'язується з дотриманням вимог законодавства надати послугу згідно предмету закупівлі: </w:t>
      </w:r>
      <w:bookmarkStart w:id="0" w:name="_Hlk126246173"/>
      <w:r w:rsidR="00A43A27" w:rsidRPr="00A43A27">
        <w:rPr>
          <w:b/>
          <w:bCs/>
          <w:color w:val="333333"/>
          <w:sz w:val="24"/>
          <w:szCs w:val="24"/>
          <w:shd w:val="clear" w:color="auto" w:fill="FFFFFF"/>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w:t>
      </w:r>
      <w:proofErr w:type="spellStart"/>
      <w:r w:rsidR="00A43A27" w:rsidRPr="00A43A27">
        <w:rPr>
          <w:b/>
          <w:bCs/>
          <w:color w:val="333333"/>
          <w:sz w:val="24"/>
          <w:szCs w:val="24"/>
          <w:shd w:val="clear" w:color="auto" w:fill="FFFFFF"/>
        </w:rPr>
        <w:t>м.Біляївка</w:t>
      </w:r>
      <w:proofErr w:type="spellEnd"/>
      <w:r w:rsidR="00A43A27" w:rsidRPr="00A43A27">
        <w:rPr>
          <w:b/>
          <w:bCs/>
          <w:color w:val="333333"/>
          <w:sz w:val="24"/>
          <w:szCs w:val="24"/>
          <w:shd w:val="clear" w:color="auto" w:fill="FFFFFF"/>
        </w:rPr>
        <w:t>)</w:t>
      </w:r>
      <w:r w:rsidR="00412674" w:rsidRPr="00412674">
        <w:rPr>
          <w:b/>
          <w:sz w:val="24"/>
          <w:szCs w:val="24"/>
        </w:rPr>
        <w:t>(код ДК 021:2015:71340000-3 – Комплексні інженерні послуги).</w:t>
      </w:r>
      <w:bookmarkEnd w:id="0"/>
      <w:r w:rsidRPr="00C82043">
        <w:rPr>
          <w:sz w:val="24"/>
          <w:szCs w:val="24"/>
          <w:lang w:eastAsia="ar-SA"/>
        </w:rPr>
        <w:t xml:space="preserve">(далі – Послуга), а Замовник - прийняти та оплатити надану Послугу. </w:t>
      </w:r>
    </w:p>
    <w:p w:rsidR="002C1E0A" w:rsidRDefault="002C1E0A" w:rsidP="00412674">
      <w:pPr>
        <w:tabs>
          <w:tab w:val="left" w:pos="720"/>
        </w:tabs>
        <w:ind w:right="283" w:firstLine="425"/>
        <w:jc w:val="both"/>
        <w:rPr>
          <w:sz w:val="24"/>
          <w:szCs w:val="24"/>
        </w:rPr>
      </w:pPr>
    </w:p>
    <w:p w:rsidR="003B0215" w:rsidRPr="00C82043" w:rsidRDefault="003B0215" w:rsidP="00412674">
      <w:pPr>
        <w:tabs>
          <w:tab w:val="left" w:pos="720"/>
        </w:tabs>
        <w:ind w:right="283" w:firstLine="425"/>
        <w:jc w:val="both"/>
        <w:rPr>
          <w:sz w:val="24"/>
          <w:szCs w:val="24"/>
        </w:rPr>
      </w:pPr>
      <w:r w:rsidRPr="00C82043">
        <w:rPr>
          <w:sz w:val="24"/>
          <w:szCs w:val="24"/>
        </w:rPr>
        <w:t>1.2. Наукові, технічні, економічні та інші вимоги до технічної документації, що є предме</w:t>
      </w:r>
      <w:r w:rsidR="00AA1752">
        <w:rPr>
          <w:sz w:val="24"/>
          <w:szCs w:val="24"/>
        </w:rPr>
        <w:t>том Договору заз</w:t>
      </w:r>
      <w:r w:rsidRPr="00C82043">
        <w:rPr>
          <w:sz w:val="24"/>
          <w:szCs w:val="24"/>
        </w:rPr>
        <w:t>начені у Технічному завданні (Додаток до Договору) та повинні від</w:t>
      </w:r>
      <w:r w:rsidR="00B12C64">
        <w:rPr>
          <w:sz w:val="24"/>
          <w:szCs w:val="24"/>
        </w:rPr>
        <w:t>п</w:t>
      </w:r>
      <w:r w:rsidRPr="00C82043">
        <w:rPr>
          <w:sz w:val="24"/>
          <w:szCs w:val="24"/>
        </w:rPr>
        <w:t>овідати вимогам Земельного кодексу України, Закону України «Про землеустрій», Закону України «Про Державний земельний кадастр» , Закону України «Про оцінку земель»</w:t>
      </w:r>
      <w:r w:rsidR="004078A3">
        <w:rPr>
          <w:sz w:val="24"/>
          <w:szCs w:val="24"/>
        </w:rPr>
        <w:t xml:space="preserve"> та </w:t>
      </w:r>
      <w:r w:rsidR="00AB21E8">
        <w:rPr>
          <w:sz w:val="24"/>
          <w:szCs w:val="24"/>
        </w:rPr>
        <w:t>«Методики нормативної грошової оцінки земельних ділянок» затвердженої П</w:t>
      </w:r>
      <w:r w:rsidR="004078A3">
        <w:rPr>
          <w:sz w:val="24"/>
          <w:szCs w:val="24"/>
        </w:rPr>
        <w:t>останов</w:t>
      </w:r>
      <w:r w:rsidR="00AB21E8">
        <w:rPr>
          <w:sz w:val="24"/>
          <w:szCs w:val="24"/>
        </w:rPr>
        <w:t>ою</w:t>
      </w:r>
      <w:r w:rsidR="004078A3">
        <w:rPr>
          <w:sz w:val="24"/>
          <w:szCs w:val="24"/>
        </w:rPr>
        <w:t xml:space="preserve"> Кабінету Міністрів України від 03 листопада 2021 р №1147</w:t>
      </w:r>
      <w:r w:rsidR="00AB21E8">
        <w:rPr>
          <w:sz w:val="24"/>
          <w:szCs w:val="24"/>
        </w:rPr>
        <w:t>.</w:t>
      </w:r>
    </w:p>
    <w:p w:rsidR="003B0215" w:rsidRPr="00C82043" w:rsidRDefault="003B0215" w:rsidP="003B0215">
      <w:pPr>
        <w:tabs>
          <w:tab w:val="left" w:pos="720"/>
        </w:tabs>
        <w:ind w:right="283" w:firstLine="425"/>
        <w:jc w:val="both"/>
        <w:rPr>
          <w:bCs/>
          <w:sz w:val="24"/>
          <w:szCs w:val="24"/>
        </w:rPr>
      </w:pPr>
    </w:p>
    <w:p w:rsidR="003B0215" w:rsidRPr="00C82043" w:rsidRDefault="003B0215" w:rsidP="003B0215">
      <w:pPr>
        <w:ind w:right="283" w:firstLine="425"/>
        <w:jc w:val="center"/>
        <w:rPr>
          <w:b/>
          <w:sz w:val="24"/>
          <w:szCs w:val="24"/>
          <w:lang w:eastAsia="ar-SA"/>
        </w:rPr>
      </w:pPr>
      <w:bookmarkStart w:id="1" w:name="_Hlk131582218"/>
      <w:r w:rsidRPr="00C82043">
        <w:rPr>
          <w:b/>
          <w:sz w:val="24"/>
          <w:szCs w:val="24"/>
          <w:lang w:eastAsia="ar-SA"/>
        </w:rPr>
        <w:t>2. ВАРТІСТЬ ПОСЛУГИ І ПОРЯДОК РОЗРАХУНКІВ</w:t>
      </w:r>
    </w:p>
    <w:p w:rsidR="004078A3" w:rsidRDefault="003B0215" w:rsidP="003B0215">
      <w:pPr>
        <w:spacing w:line="240" w:lineRule="atLeast"/>
        <w:ind w:right="283" w:firstLine="425"/>
        <w:jc w:val="both"/>
      </w:pPr>
      <w:r w:rsidRPr="00C82043">
        <w:rPr>
          <w:sz w:val="24"/>
          <w:szCs w:val="24"/>
          <w:lang w:eastAsia="ar-SA"/>
        </w:rPr>
        <w:t xml:space="preserve">2.1. Загальна вартість Послуги за цим договором  становить ___________________________ грн. (цифрами та прописом), в </w:t>
      </w:r>
      <w:proofErr w:type="spellStart"/>
      <w:r w:rsidRPr="00C82043">
        <w:rPr>
          <w:sz w:val="24"/>
          <w:szCs w:val="24"/>
          <w:lang w:eastAsia="ar-SA"/>
        </w:rPr>
        <w:t>т.ч</w:t>
      </w:r>
      <w:proofErr w:type="spellEnd"/>
      <w:r w:rsidRPr="00C82043">
        <w:rPr>
          <w:sz w:val="24"/>
          <w:szCs w:val="24"/>
          <w:lang w:eastAsia="ar-SA"/>
        </w:rPr>
        <w:t>. ПДВ _______ грн, (цифрами та прописом).</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2.2. Замовник після отримання ним технічної документації з нормативної грошової оцінки зем</w:t>
      </w:r>
      <w:r w:rsidR="00A43A27">
        <w:rPr>
          <w:sz w:val="24"/>
          <w:szCs w:val="24"/>
          <w:lang w:eastAsia="ar-SA"/>
        </w:rPr>
        <w:t>ельних ділянок в межах території</w:t>
      </w:r>
      <w:r w:rsidR="004A0B1D">
        <w:rPr>
          <w:sz w:val="24"/>
          <w:szCs w:val="24"/>
          <w:lang w:eastAsia="ar-SA"/>
        </w:rPr>
        <w:t xml:space="preserve"> </w:t>
      </w:r>
      <w:r w:rsidR="00412674" w:rsidRPr="003418B0">
        <w:rPr>
          <w:bCs/>
          <w:sz w:val="24"/>
          <w:szCs w:val="24"/>
        </w:rPr>
        <w:t xml:space="preserve">Біляївської </w:t>
      </w:r>
      <w:r w:rsidR="00B12C64" w:rsidRPr="003418B0">
        <w:rPr>
          <w:bCs/>
          <w:sz w:val="24"/>
          <w:szCs w:val="24"/>
        </w:rPr>
        <w:t xml:space="preserve">міської </w:t>
      </w:r>
      <w:r w:rsidR="00412674" w:rsidRPr="003418B0">
        <w:rPr>
          <w:bCs/>
          <w:sz w:val="24"/>
          <w:szCs w:val="24"/>
        </w:rPr>
        <w:t xml:space="preserve">територіальної громади (крім </w:t>
      </w:r>
      <w:proofErr w:type="spellStart"/>
      <w:r w:rsidR="00412674" w:rsidRPr="003418B0">
        <w:rPr>
          <w:bCs/>
          <w:sz w:val="24"/>
          <w:szCs w:val="24"/>
        </w:rPr>
        <w:t>м.Біляївка</w:t>
      </w:r>
      <w:proofErr w:type="spellEnd"/>
      <w:r w:rsidR="00412674" w:rsidRPr="003418B0">
        <w:rPr>
          <w:bCs/>
          <w:sz w:val="24"/>
          <w:szCs w:val="24"/>
        </w:rPr>
        <w:t>)</w:t>
      </w:r>
      <w:r w:rsidR="00003711">
        <w:rPr>
          <w:bCs/>
          <w:sz w:val="24"/>
          <w:szCs w:val="24"/>
        </w:rPr>
        <w:t xml:space="preserve"> з графічними матеріалами</w:t>
      </w:r>
      <w:r w:rsidR="002B49F8">
        <w:rPr>
          <w:bCs/>
          <w:sz w:val="24"/>
          <w:szCs w:val="24"/>
        </w:rPr>
        <w:t xml:space="preserve"> відповідно до «Методики нормативної грошової оцінки земельних ділянок» </w:t>
      </w:r>
      <w:r w:rsidR="002B49F8">
        <w:rPr>
          <w:sz w:val="24"/>
          <w:szCs w:val="24"/>
        </w:rPr>
        <w:t>від 03 листопада 2021 р №1147</w:t>
      </w:r>
      <w:r w:rsidRPr="00C82043">
        <w:rPr>
          <w:sz w:val="24"/>
          <w:szCs w:val="24"/>
          <w:lang w:eastAsia="ar-SA"/>
        </w:rPr>
        <w:t xml:space="preserve">та підписання Акту приймання-передачі послуги зобов'язується здійснити оплату Виконавцю Послуги згідно з пунктом 2.1. договору. </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2.3.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2.4. Ціна цього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додатковою угодою до Договору.</w:t>
      </w:r>
    </w:p>
    <w:p w:rsidR="003B0215" w:rsidRDefault="003B0215" w:rsidP="003B0215">
      <w:pPr>
        <w:spacing w:line="240" w:lineRule="atLeast"/>
        <w:ind w:right="283" w:firstLine="425"/>
        <w:jc w:val="both"/>
        <w:rPr>
          <w:sz w:val="24"/>
          <w:szCs w:val="24"/>
          <w:lang w:eastAsia="ar-SA"/>
        </w:rPr>
      </w:pPr>
      <w:r w:rsidRPr="00C82043">
        <w:rPr>
          <w:sz w:val="24"/>
          <w:szCs w:val="24"/>
          <w:lang w:eastAsia="ar-SA"/>
        </w:rPr>
        <w:t>2.5. Розрахунки за цим Договором здійснюються у національній валюті Україн</w:t>
      </w:r>
      <w:r>
        <w:rPr>
          <w:sz w:val="24"/>
          <w:szCs w:val="24"/>
          <w:lang w:eastAsia="ar-SA"/>
        </w:rPr>
        <w:t>и</w:t>
      </w:r>
      <w:r w:rsidRPr="00C82043">
        <w:rPr>
          <w:sz w:val="24"/>
          <w:szCs w:val="24"/>
          <w:lang w:eastAsia="ar-SA"/>
        </w:rPr>
        <w:t xml:space="preserve"> в безготівковій формі.</w:t>
      </w:r>
    </w:p>
    <w:p w:rsidR="00085A4F" w:rsidRPr="00C82043" w:rsidRDefault="00085A4F" w:rsidP="00085A4F">
      <w:pPr>
        <w:spacing w:line="240" w:lineRule="atLeast"/>
        <w:ind w:right="283" w:firstLine="425"/>
        <w:jc w:val="both"/>
        <w:rPr>
          <w:sz w:val="24"/>
          <w:szCs w:val="24"/>
          <w:lang w:eastAsia="ar-SA"/>
        </w:rPr>
      </w:pPr>
      <w:r>
        <w:rPr>
          <w:sz w:val="24"/>
          <w:szCs w:val="24"/>
          <w:lang w:eastAsia="ar-SA"/>
        </w:rPr>
        <w:t>2.6</w:t>
      </w:r>
      <w:r w:rsidRPr="00C82043">
        <w:rPr>
          <w:sz w:val="24"/>
          <w:szCs w:val="24"/>
          <w:lang w:eastAsia="ar-SA"/>
        </w:rPr>
        <w:t xml:space="preserve">.  </w:t>
      </w:r>
      <w:r>
        <w:rPr>
          <w:sz w:val="24"/>
          <w:szCs w:val="24"/>
          <w:lang w:eastAsia="ar-SA"/>
        </w:rPr>
        <w:t>Розрахунки проводяться шляхом оплати Замовником після підписання Сторонами актів приймання-передачі послуг за умови наявності відповідного фінансування та коштів на рахунку Замовника</w:t>
      </w:r>
      <w:r w:rsidR="00F81F96">
        <w:rPr>
          <w:sz w:val="24"/>
          <w:szCs w:val="24"/>
          <w:lang w:eastAsia="ar-SA"/>
        </w:rPr>
        <w:t xml:space="preserve"> та</w:t>
      </w:r>
      <w:r>
        <w:rPr>
          <w:sz w:val="24"/>
          <w:szCs w:val="24"/>
          <w:lang w:eastAsia="ar-SA"/>
        </w:rPr>
        <w:t xml:space="preserve"> з урахуванням Постанови Кабінету Міністрів України від 09.06.2021 </w:t>
      </w:r>
      <w:r>
        <w:rPr>
          <w:sz w:val="24"/>
          <w:szCs w:val="24"/>
          <w:lang w:eastAsia="ar-SA"/>
        </w:rPr>
        <w:lastRenderedPageBreak/>
        <w:t xml:space="preserve">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085A4F" w:rsidRPr="00C82043" w:rsidRDefault="00085A4F" w:rsidP="003B0215">
      <w:pPr>
        <w:spacing w:line="240" w:lineRule="atLeast"/>
        <w:ind w:right="283" w:firstLine="425"/>
        <w:jc w:val="both"/>
        <w:rPr>
          <w:sz w:val="24"/>
          <w:szCs w:val="24"/>
          <w:lang w:eastAsia="ar-SA"/>
        </w:rPr>
      </w:pPr>
    </w:p>
    <w:p w:rsidR="003B0215" w:rsidRDefault="003B0215" w:rsidP="003B0215">
      <w:pPr>
        <w:spacing w:line="240" w:lineRule="atLeast"/>
        <w:ind w:right="283" w:firstLine="425"/>
        <w:jc w:val="both"/>
        <w:rPr>
          <w:sz w:val="24"/>
          <w:szCs w:val="24"/>
          <w:lang w:eastAsia="ar-SA"/>
        </w:rPr>
      </w:pPr>
      <w:r w:rsidRPr="00C82043">
        <w:rPr>
          <w:sz w:val="24"/>
          <w:szCs w:val="24"/>
          <w:lang w:eastAsia="ar-SA"/>
        </w:rPr>
        <w:t>2.</w:t>
      </w:r>
      <w:r w:rsidR="00085A4F">
        <w:rPr>
          <w:sz w:val="24"/>
          <w:szCs w:val="24"/>
          <w:lang w:eastAsia="ar-SA"/>
        </w:rPr>
        <w:t>7</w:t>
      </w:r>
      <w:r w:rsidRPr="00C82043">
        <w:rPr>
          <w:sz w:val="24"/>
          <w:szCs w:val="24"/>
          <w:lang w:eastAsia="ar-SA"/>
        </w:rPr>
        <w:t>. У разі затримки бюджетного фінансування розрахунки за надані послуги здійснюються протягом 30 (тридцяти) календарних днів з дати отримання Замовником бюджетного фінансування на свій реєстраційний рахунок.</w:t>
      </w:r>
    </w:p>
    <w:p w:rsidR="004A0B1D" w:rsidRPr="004A0B1D" w:rsidRDefault="004A0B1D" w:rsidP="004A0B1D">
      <w:pPr>
        <w:tabs>
          <w:tab w:val="left" w:pos="1134"/>
        </w:tabs>
        <w:jc w:val="both"/>
        <w:rPr>
          <w:sz w:val="24"/>
          <w:szCs w:val="24"/>
        </w:rPr>
      </w:pPr>
      <w:r>
        <w:rPr>
          <w:sz w:val="24"/>
          <w:szCs w:val="24"/>
        </w:rPr>
        <w:t xml:space="preserve">       2.8</w:t>
      </w:r>
      <w:r w:rsidRPr="004A0B1D">
        <w:rPr>
          <w:sz w:val="24"/>
          <w:szCs w:val="24"/>
        </w:rPr>
        <w:t>. Оплата наданих послуг здійснюється протягом 7 (семи) банківських днів після підписання Сторонами актів приймання-передачі наданих послуг.</w:t>
      </w:r>
    </w:p>
    <w:bookmarkEnd w:id="1"/>
    <w:p w:rsidR="004A0B1D" w:rsidRPr="00C82043" w:rsidRDefault="004A0B1D" w:rsidP="003B0215">
      <w:pPr>
        <w:spacing w:line="240" w:lineRule="atLeast"/>
        <w:ind w:right="283" w:firstLine="425"/>
        <w:jc w:val="both"/>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3. ПОРЯДОК ПРИЙМАННЯ-ПЕРЕДАЧІ ПОСЛУГИ</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3.1. Приймання-передача Послуги за цим договором оформлюється Акт</w:t>
      </w:r>
      <w:r w:rsidR="004078A3">
        <w:rPr>
          <w:sz w:val="24"/>
          <w:szCs w:val="24"/>
          <w:lang w:eastAsia="ar-SA"/>
        </w:rPr>
        <w:t>ами</w:t>
      </w:r>
      <w:r w:rsidRPr="00C82043">
        <w:rPr>
          <w:sz w:val="24"/>
          <w:szCs w:val="24"/>
          <w:lang w:eastAsia="ar-SA"/>
        </w:rPr>
        <w:t xml:space="preserve"> приймання-передачі послуги (далі - Акт</w:t>
      </w:r>
      <w:r w:rsidR="004078A3">
        <w:rPr>
          <w:sz w:val="24"/>
          <w:szCs w:val="24"/>
          <w:lang w:eastAsia="ar-SA"/>
        </w:rPr>
        <w:t>и</w:t>
      </w:r>
      <w:r w:rsidRPr="00C82043">
        <w:rPr>
          <w:sz w:val="24"/>
          <w:szCs w:val="24"/>
          <w:lang w:eastAsia="ar-SA"/>
        </w:rPr>
        <w:t xml:space="preserve">).  </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3.2. Замовник зобов'язаний підписати Акт</w:t>
      </w:r>
      <w:r w:rsidR="004078A3">
        <w:rPr>
          <w:sz w:val="24"/>
          <w:szCs w:val="24"/>
          <w:lang w:eastAsia="ar-SA"/>
        </w:rPr>
        <w:t>и</w:t>
      </w:r>
      <w:r w:rsidRPr="00C82043">
        <w:rPr>
          <w:sz w:val="24"/>
          <w:szCs w:val="24"/>
          <w:lang w:eastAsia="ar-SA"/>
        </w:rPr>
        <w:t xml:space="preserve"> протягом 5 робочих днів з дня його отримання.</w:t>
      </w:r>
    </w:p>
    <w:p w:rsidR="003B0215" w:rsidRPr="00C82043" w:rsidRDefault="003B0215" w:rsidP="003B0215">
      <w:pPr>
        <w:spacing w:line="240" w:lineRule="atLeast"/>
        <w:ind w:right="283" w:firstLine="425"/>
        <w:jc w:val="both"/>
        <w:rPr>
          <w:sz w:val="24"/>
          <w:szCs w:val="24"/>
          <w:lang w:eastAsia="ar-SA"/>
        </w:rPr>
      </w:pPr>
    </w:p>
    <w:p w:rsidR="003B0215" w:rsidRDefault="003B0215" w:rsidP="003B0215">
      <w:pPr>
        <w:spacing w:line="240" w:lineRule="atLeast"/>
        <w:ind w:right="283" w:firstLine="425"/>
        <w:jc w:val="center"/>
        <w:rPr>
          <w:b/>
          <w:sz w:val="24"/>
          <w:szCs w:val="24"/>
          <w:lang w:eastAsia="ar-SA"/>
        </w:rPr>
      </w:pPr>
      <w:bookmarkStart w:id="2" w:name="_Hlk131581871"/>
      <w:r w:rsidRPr="00C82043">
        <w:rPr>
          <w:b/>
          <w:sz w:val="24"/>
          <w:szCs w:val="24"/>
          <w:lang w:eastAsia="ar-SA"/>
        </w:rPr>
        <w:t>4. СТРОК НАДАННЯ ПОСЛУГИ</w:t>
      </w:r>
    </w:p>
    <w:p w:rsidR="00F81F96" w:rsidRPr="00F81F96" w:rsidRDefault="00F81F96" w:rsidP="00F81F96">
      <w:pPr>
        <w:shd w:val="clear" w:color="auto" w:fill="FFFFFF"/>
        <w:rPr>
          <w:sz w:val="24"/>
          <w:szCs w:val="24"/>
          <w:u w:val="single"/>
        </w:rPr>
      </w:pPr>
      <w:bookmarkStart w:id="3" w:name="_Hlk131581978"/>
      <w:bookmarkEnd w:id="2"/>
      <w:r w:rsidRPr="00F81F96">
        <w:rPr>
          <w:sz w:val="24"/>
          <w:szCs w:val="24"/>
        </w:rPr>
        <w:t xml:space="preserve">4.1. Строк надання послуг: до  </w:t>
      </w:r>
      <w:r w:rsidRPr="00F81F96">
        <w:rPr>
          <w:sz w:val="24"/>
          <w:szCs w:val="24"/>
          <w:u w:val="single"/>
        </w:rPr>
        <w:t xml:space="preserve">«25» </w:t>
      </w:r>
      <w:r>
        <w:rPr>
          <w:sz w:val="24"/>
          <w:szCs w:val="24"/>
          <w:u w:val="single"/>
        </w:rPr>
        <w:t>жовтня</w:t>
      </w:r>
      <w:r w:rsidRPr="00F81F96">
        <w:rPr>
          <w:sz w:val="24"/>
          <w:szCs w:val="24"/>
          <w:u w:val="single"/>
        </w:rPr>
        <w:t xml:space="preserve">  2023</w:t>
      </w:r>
      <w:r w:rsidRPr="00F81F96">
        <w:rPr>
          <w:sz w:val="24"/>
          <w:szCs w:val="24"/>
        </w:rPr>
        <w:t xml:space="preserve"> року.</w:t>
      </w:r>
    </w:p>
    <w:bookmarkEnd w:id="3"/>
    <w:p w:rsidR="00F81F96" w:rsidRPr="00F81F96" w:rsidRDefault="00F81F96" w:rsidP="00F81F96">
      <w:pPr>
        <w:shd w:val="clear" w:color="auto" w:fill="FFFFFF"/>
        <w:rPr>
          <w:sz w:val="24"/>
          <w:szCs w:val="24"/>
          <w:lang w:eastAsia="ru-RU"/>
        </w:rPr>
      </w:pPr>
      <w:r w:rsidRPr="00F81F96">
        <w:rPr>
          <w:sz w:val="24"/>
          <w:szCs w:val="24"/>
        </w:rPr>
        <w:t xml:space="preserve">4.2. Надання послуг </w:t>
      </w:r>
      <w:r w:rsidRPr="00F81F96">
        <w:rPr>
          <w:sz w:val="24"/>
          <w:szCs w:val="24"/>
          <w:lang w:eastAsia="ru-RU"/>
        </w:rPr>
        <w:t>здійснюються згідно календарного графіку надання послуг (додається).</w:t>
      </w:r>
    </w:p>
    <w:p w:rsidR="00F81F96" w:rsidRPr="00C82043" w:rsidRDefault="00F81F96" w:rsidP="00F81F96">
      <w:pPr>
        <w:spacing w:line="240" w:lineRule="atLeast"/>
        <w:ind w:right="283" w:firstLine="425"/>
        <w:rPr>
          <w:b/>
          <w:sz w:val="24"/>
          <w:szCs w:val="24"/>
          <w:lang w:eastAsia="ar-SA"/>
        </w:rPr>
      </w:pPr>
    </w:p>
    <w:p w:rsidR="003B0215" w:rsidRPr="00C82043" w:rsidRDefault="003B0215" w:rsidP="00F81F96">
      <w:pPr>
        <w:spacing w:line="240" w:lineRule="atLeast"/>
        <w:ind w:right="283" w:firstLine="425"/>
        <w:rPr>
          <w:sz w:val="24"/>
          <w:szCs w:val="24"/>
          <w:lang w:eastAsia="ar-SA"/>
        </w:rPr>
      </w:pPr>
      <w:r w:rsidRPr="00C82043">
        <w:rPr>
          <w:sz w:val="24"/>
          <w:szCs w:val="24"/>
          <w:lang w:eastAsia="ar-SA"/>
        </w:rPr>
        <w:t>4.</w:t>
      </w:r>
      <w:r w:rsidR="00F81F96">
        <w:rPr>
          <w:sz w:val="24"/>
          <w:szCs w:val="24"/>
          <w:lang w:eastAsia="ar-SA"/>
        </w:rPr>
        <w:t>3</w:t>
      </w:r>
      <w:r w:rsidRPr="00C82043">
        <w:rPr>
          <w:sz w:val="24"/>
          <w:szCs w:val="24"/>
          <w:lang w:eastAsia="ar-SA"/>
        </w:rPr>
        <w:t>. Виконавець має право надати Послугу дострок</w:t>
      </w:r>
      <w:bookmarkStart w:id="4" w:name="_GoBack"/>
      <w:bookmarkEnd w:id="4"/>
      <w:r w:rsidRPr="00C82043">
        <w:rPr>
          <w:sz w:val="24"/>
          <w:szCs w:val="24"/>
          <w:lang w:eastAsia="ar-SA"/>
        </w:rPr>
        <w:t>ово. Оплата в цьому разі проводиться у погоджений Сторонами строк з дотриманням умов цього Договору.</w:t>
      </w:r>
    </w:p>
    <w:p w:rsidR="003B0215" w:rsidRPr="00C82043" w:rsidRDefault="003B0215" w:rsidP="003B0215">
      <w:pPr>
        <w:spacing w:line="240" w:lineRule="atLeast"/>
        <w:ind w:right="283" w:firstLine="425"/>
        <w:jc w:val="both"/>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5. ВІДПОВІДАЛЬНІСТЬ СТОРІН</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 xml:space="preserve">5.1. За невиконання чи неналежне виконання зобов'язань за договором Сторони несуть відповідальність згідно із законодавством та цим договором шляхом сплати пені у розмірі подвійної облікової ставки НБУ за кожен день прострочення виконання зобов’язання.  </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5.2. Недоліки, допущені при наданні Послуги з вини Виконавця, повинні бути усунені Виконавцем за власний рахунок.</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5.3. Відшкодування збитків, сплата штрафу та пені не звільняють Сторони від виконання своїх зобов’язань за цим Договором.</w:t>
      </w:r>
    </w:p>
    <w:p w:rsidR="003B0215" w:rsidRPr="00C82043" w:rsidRDefault="003B0215" w:rsidP="003B0215">
      <w:pPr>
        <w:spacing w:line="240" w:lineRule="atLeast"/>
        <w:ind w:right="283" w:firstLine="425"/>
        <w:jc w:val="both"/>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6. ПРАВА ТА ОБОВ’ЯЗКИ СТОРІН</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6.1. Виконавець зобов’язаний:</w:t>
      </w:r>
    </w:p>
    <w:p w:rsidR="005A796B" w:rsidRDefault="003B0215" w:rsidP="003B0215">
      <w:pPr>
        <w:spacing w:line="240" w:lineRule="atLeast"/>
        <w:ind w:right="283" w:firstLine="425"/>
        <w:jc w:val="both"/>
        <w:rPr>
          <w:sz w:val="24"/>
          <w:szCs w:val="24"/>
          <w:lang w:eastAsia="ar-SA"/>
        </w:rPr>
      </w:pPr>
      <w:r w:rsidRPr="00C82043">
        <w:rPr>
          <w:sz w:val="24"/>
          <w:szCs w:val="24"/>
          <w:lang w:eastAsia="ar-SA"/>
        </w:rPr>
        <w:t>6.1.1. Забезпечити своєчасне та якісне виготовлення технічної документації з нормативної грошової оцінки земель</w:t>
      </w:r>
      <w:r w:rsidR="00C26A85">
        <w:rPr>
          <w:sz w:val="24"/>
          <w:szCs w:val="24"/>
          <w:lang w:eastAsia="ar-SA"/>
        </w:rPr>
        <w:t xml:space="preserve">них ділянок усіх категорій та форм власності в межах </w:t>
      </w:r>
      <w:proofErr w:type="spellStart"/>
      <w:r w:rsidR="00C26A85">
        <w:rPr>
          <w:sz w:val="24"/>
          <w:szCs w:val="24"/>
          <w:lang w:eastAsia="ar-SA"/>
        </w:rPr>
        <w:t>території</w:t>
      </w:r>
      <w:r w:rsidR="00B12C64" w:rsidRPr="00B12C64">
        <w:rPr>
          <w:bCs/>
          <w:sz w:val="24"/>
          <w:szCs w:val="24"/>
        </w:rPr>
        <w:t>Біляївської</w:t>
      </w:r>
      <w:proofErr w:type="spellEnd"/>
      <w:r w:rsidR="00B12C64" w:rsidRPr="00B12C64">
        <w:rPr>
          <w:bCs/>
          <w:sz w:val="24"/>
          <w:szCs w:val="24"/>
        </w:rPr>
        <w:t xml:space="preserve"> міської територіальної громади(крім </w:t>
      </w:r>
      <w:proofErr w:type="spellStart"/>
      <w:r w:rsidR="00B12C64" w:rsidRPr="00B12C64">
        <w:rPr>
          <w:bCs/>
          <w:sz w:val="24"/>
          <w:szCs w:val="24"/>
        </w:rPr>
        <w:t>м.Біляївка</w:t>
      </w:r>
      <w:proofErr w:type="spellEnd"/>
      <w:r w:rsidR="00B12C64" w:rsidRPr="00B12C64">
        <w:rPr>
          <w:bCs/>
          <w:sz w:val="24"/>
          <w:szCs w:val="24"/>
        </w:rPr>
        <w:t>)</w:t>
      </w:r>
      <w:r w:rsidRPr="00B12C64">
        <w:rPr>
          <w:bCs/>
          <w:sz w:val="24"/>
          <w:szCs w:val="24"/>
        </w:rPr>
        <w:t>,</w:t>
      </w:r>
      <w:r w:rsidRPr="00C82043">
        <w:rPr>
          <w:sz w:val="24"/>
          <w:szCs w:val="24"/>
          <w:lang w:eastAsia="ar-SA"/>
        </w:rPr>
        <w:t>як</w:t>
      </w:r>
      <w:r w:rsidR="00AB21E8">
        <w:rPr>
          <w:sz w:val="24"/>
          <w:szCs w:val="24"/>
          <w:lang w:eastAsia="ar-SA"/>
        </w:rPr>
        <w:t>а</w:t>
      </w:r>
      <w:r w:rsidRPr="00C82043">
        <w:rPr>
          <w:sz w:val="24"/>
          <w:szCs w:val="24"/>
          <w:lang w:eastAsia="ar-SA"/>
        </w:rPr>
        <w:t xml:space="preserve"> відповідає </w:t>
      </w:r>
      <w:r w:rsidR="00AB21E8">
        <w:rPr>
          <w:sz w:val="24"/>
          <w:szCs w:val="24"/>
          <w:lang w:eastAsia="ar-SA"/>
        </w:rPr>
        <w:t>«Методики нормативної грошової оцінки земельних ділянок» затвердженої Постановою Кабінету Міністрів України від 03 листопада 2021 р. №1147 та іншими законодавчими актами та</w:t>
      </w:r>
      <w:r w:rsidRPr="00C82043">
        <w:rPr>
          <w:sz w:val="24"/>
          <w:szCs w:val="24"/>
          <w:lang w:eastAsia="ar-SA"/>
        </w:rPr>
        <w:t xml:space="preserve"> умовам технічного завдання</w:t>
      </w:r>
      <w:r w:rsidR="00AB21E8">
        <w:rPr>
          <w:sz w:val="24"/>
          <w:szCs w:val="24"/>
          <w:lang w:eastAsia="ar-SA"/>
        </w:rPr>
        <w:t>.</w:t>
      </w:r>
    </w:p>
    <w:p w:rsidR="00E86981" w:rsidRDefault="003B0215" w:rsidP="003B0215">
      <w:pPr>
        <w:spacing w:line="240" w:lineRule="atLeast"/>
        <w:ind w:right="283" w:firstLine="425"/>
        <w:jc w:val="both"/>
        <w:rPr>
          <w:rFonts w:cs="Calibri"/>
          <w:bCs/>
          <w:sz w:val="24"/>
          <w:szCs w:val="24"/>
          <w:lang w:eastAsia="uk-UA"/>
        </w:rPr>
      </w:pPr>
      <w:r w:rsidRPr="00C82043">
        <w:rPr>
          <w:sz w:val="24"/>
          <w:szCs w:val="24"/>
          <w:lang w:eastAsia="ar-SA"/>
        </w:rPr>
        <w:t xml:space="preserve">6.1.2. На вимогу Замовника надавати інформацію щодо </w:t>
      </w:r>
      <w:r w:rsidR="00AB21E8">
        <w:rPr>
          <w:sz w:val="24"/>
          <w:szCs w:val="24"/>
          <w:lang w:eastAsia="ar-SA"/>
        </w:rPr>
        <w:t xml:space="preserve">виготовлення </w:t>
      </w:r>
      <w:r w:rsidRPr="00C82043">
        <w:rPr>
          <w:sz w:val="24"/>
          <w:szCs w:val="24"/>
          <w:lang w:eastAsia="ar-SA"/>
        </w:rPr>
        <w:t>технічної документації з нормативної грошової оцінки зем</w:t>
      </w:r>
      <w:r w:rsidR="00A43A27">
        <w:rPr>
          <w:sz w:val="24"/>
          <w:szCs w:val="24"/>
          <w:lang w:eastAsia="ar-SA"/>
        </w:rPr>
        <w:t xml:space="preserve">ельних ділянок в межах території </w:t>
      </w:r>
      <w:r w:rsidR="00B12C64" w:rsidRPr="00B12C64">
        <w:rPr>
          <w:bCs/>
          <w:sz w:val="24"/>
          <w:szCs w:val="24"/>
        </w:rPr>
        <w:t xml:space="preserve">Біляївської міської територіальної громади (крім </w:t>
      </w:r>
      <w:proofErr w:type="spellStart"/>
      <w:r w:rsidR="00B12C64" w:rsidRPr="00B12C64">
        <w:rPr>
          <w:bCs/>
          <w:sz w:val="24"/>
          <w:szCs w:val="24"/>
        </w:rPr>
        <w:t>м.Біляївка</w:t>
      </w:r>
      <w:proofErr w:type="spellEnd"/>
      <w:r w:rsidR="00B12C64" w:rsidRPr="00B12C64">
        <w:rPr>
          <w:bCs/>
          <w:sz w:val="24"/>
          <w:szCs w:val="24"/>
        </w:rPr>
        <w:t>)</w:t>
      </w:r>
      <w:r w:rsidR="005A796B">
        <w:rPr>
          <w:bCs/>
          <w:sz w:val="24"/>
          <w:szCs w:val="24"/>
        </w:rPr>
        <w:t>.</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6.1.</w:t>
      </w:r>
      <w:r w:rsidR="00AB21E8">
        <w:rPr>
          <w:sz w:val="24"/>
          <w:szCs w:val="24"/>
          <w:lang w:eastAsia="ar-SA"/>
        </w:rPr>
        <w:t>3</w:t>
      </w:r>
      <w:r w:rsidRPr="00C82043">
        <w:rPr>
          <w:sz w:val="24"/>
          <w:szCs w:val="24"/>
          <w:lang w:eastAsia="ar-SA"/>
        </w:rPr>
        <w:t>.  Здійснювати усунення виявлених недоліків за власний рахунок.</w:t>
      </w:r>
    </w:p>
    <w:p w:rsidR="00A43A27" w:rsidRDefault="003B0215" w:rsidP="00A43A27">
      <w:pPr>
        <w:spacing w:line="240" w:lineRule="atLeast"/>
        <w:ind w:right="283" w:firstLine="425"/>
        <w:jc w:val="both"/>
        <w:rPr>
          <w:rFonts w:cs="Calibri"/>
          <w:bCs/>
          <w:sz w:val="24"/>
          <w:szCs w:val="24"/>
          <w:lang w:eastAsia="uk-UA"/>
        </w:rPr>
      </w:pPr>
      <w:r w:rsidRPr="00C82043">
        <w:rPr>
          <w:sz w:val="24"/>
          <w:szCs w:val="24"/>
          <w:lang w:eastAsia="ar-SA"/>
        </w:rPr>
        <w:t>6.1.</w:t>
      </w:r>
      <w:r w:rsidR="00F064D1">
        <w:rPr>
          <w:sz w:val="24"/>
          <w:szCs w:val="24"/>
          <w:lang w:eastAsia="ar-SA"/>
        </w:rPr>
        <w:t>4</w:t>
      </w:r>
      <w:r w:rsidRPr="00C82043">
        <w:rPr>
          <w:sz w:val="24"/>
          <w:szCs w:val="24"/>
          <w:lang w:eastAsia="ar-SA"/>
        </w:rPr>
        <w:t xml:space="preserve">.  В разі необхідності доопрацювати </w:t>
      </w:r>
      <w:r w:rsidR="00B53397">
        <w:rPr>
          <w:sz w:val="24"/>
          <w:szCs w:val="24"/>
          <w:lang w:eastAsia="ar-SA"/>
        </w:rPr>
        <w:t xml:space="preserve">виготовлену </w:t>
      </w:r>
      <w:r w:rsidRPr="00C82043">
        <w:rPr>
          <w:sz w:val="24"/>
          <w:szCs w:val="24"/>
          <w:lang w:eastAsia="ar-SA"/>
        </w:rPr>
        <w:t xml:space="preserve">технічну документацію з нормативної грошової оцінки </w:t>
      </w:r>
      <w:r w:rsidR="00A43A27" w:rsidRPr="00C82043">
        <w:rPr>
          <w:sz w:val="24"/>
          <w:szCs w:val="24"/>
          <w:lang w:eastAsia="ar-SA"/>
        </w:rPr>
        <w:t>зем</w:t>
      </w:r>
      <w:r w:rsidR="00A43A27">
        <w:rPr>
          <w:sz w:val="24"/>
          <w:szCs w:val="24"/>
          <w:lang w:eastAsia="ar-SA"/>
        </w:rPr>
        <w:t xml:space="preserve">ельних ділянок в межах території </w:t>
      </w:r>
      <w:r w:rsidR="00A43A27" w:rsidRPr="00B12C64">
        <w:rPr>
          <w:bCs/>
          <w:sz w:val="24"/>
          <w:szCs w:val="24"/>
        </w:rPr>
        <w:t xml:space="preserve">Біляївської міської територіальної громади (крім </w:t>
      </w:r>
      <w:proofErr w:type="spellStart"/>
      <w:r w:rsidR="00A43A27" w:rsidRPr="00B12C64">
        <w:rPr>
          <w:bCs/>
          <w:sz w:val="24"/>
          <w:szCs w:val="24"/>
        </w:rPr>
        <w:t>м.Біляївка</w:t>
      </w:r>
      <w:proofErr w:type="spellEnd"/>
      <w:r w:rsidR="00A43A27" w:rsidRPr="00B12C64">
        <w:rPr>
          <w:bCs/>
          <w:sz w:val="24"/>
          <w:szCs w:val="24"/>
        </w:rPr>
        <w:t>)</w:t>
      </w:r>
      <w:r w:rsidR="00A43A27">
        <w:rPr>
          <w:bCs/>
          <w:sz w:val="24"/>
          <w:szCs w:val="24"/>
        </w:rPr>
        <w:t>.</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Відповідальність за якість розробленої технічної документації відповідно до вимог чинного законодавства несе Виконавець.</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6.1.</w:t>
      </w:r>
      <w:r w:rsidR="00F064D1">
        <w:rPr>
          <w:sz w:val="24"/>
          <w:szCs w:val="24"/>
          <w:lang w:eastAsia="ar-SA"/>
        </w:rPr>
        <w:t>5</w:t>
      </w:r>
      <w:r w:rsidR="007A0566">
        <w:rPr>
          <w:sz w:val="24"/>
          <w:szCs w:val="24"/>
          <w:lang w:eastAsia="ar-SA"/>
        </w:rPr>
        <w:t>В</w:t>
      </w:r>
      <w:r w:rsidRPr="00C82043">
        <w:rPr>
          <w:sz w:val="24"/>
          <w:szCs w:val="24"/>
          <w:lang w:eastAsia="ar-SA"/>
        </w:rPr>
        <w:t>икона</w:t>
      </w:r>
      <w:r w:rsidR="007A0566">
        <w:rPr>
          <w:sz w:val="24"/>
          <w:szCs w:val="24"/>
          <w:lang w:eastAsia="ar-SA"/>
        </w:rPr>
        <w:t xml:space="preserve">ти </w:t>
      </w:r>
      <w:r w:rsidRPr="00C82043">
        <w:rPr>
          <w:sz w:val="24"/>
          <w:szCs w:val="24"/>
          <w:lang w:eastAsia="ar-SA"/>
        </w:rPr>
        <w:t>Послуги в повному обсязі, що буде оформлено підписанням акт</w:t>
      </w:r>
      <w:r w:rsidR="007A0566">
        <w:rPr>
          <w:sz w:val="24"/>
          <w:szCs w:val="24"/>
          <w:lang w:eastAsia="ar-SA"/>
        </w:rPr>
        <w:t>ів</w:t>
      </w:r>
      <w:r w:rsidRPr="00C82043">
        <w:rPr>
          <w:sz w:val="24"/>
          <w:szCs w:val="24"/>
          <w:lang w:eastAsia="ar-SA"/>
        </w:rPr>
        <w:t xml:space="preserve"> приймання-передачі наданих Послуг.</w:t>
      </w:r>
    </w:p>
    <w:p w:rsidR="007A0566" w:rsidRDefault="007A0566" w:rsidP="003B0215">
      <w:pPr>
        <w:spacing w:line="240" w:lineRule="atLeast"/>
        <w:ind w:right="283" w:firstLine="425"/>
        <w:jc w:val="both"/>
        <w:rPr>
          <w:sz w:val="24"/>
          <w:szCs w:val="24"/>
          <w:lang w:eastAsia="ar-SA"/>
        </w:rPr>
      </w:pPr>
      <w:r>
        <w:rPr>
          <w:sz w:val="24"/>
          <w:szCs w:val="24"/>
          <w:lang w:eastAsia="ar-SA"/>
        </w:rPr>
        <w:t xml:space="preserve">6.1.6.Після затвердження технічної документації </w:t>
      </w:r>
      <w:proofErr w:type="spellStart"/>
      <w:r>
        <w:rPr>
          <w:sz w:val="24"/>
          <w:szCs w:val="24"/>
          <w:lang w:eastAsia="ar-SA"/>
        </w:rPr>
        <w:t>внести</w:t>
      </w:r>
      <w:proofErr w:type="spellEnd"/>
      <w:r>
        <w:rPr>
          <w:sz w:val="24"/>
          <w:szCs w:val="24"/>
          <w:lang w:eastAsia="ar-SA"/>
        </w:rPr>
        <w:t xml:space="preserve"> відомості до Державного земельного кадастру від імені Замовника.</w:t>
      </w:r>
    </w:p>
    <w:p w:rsidR="007A0566" w:rsidRDefault="007A0566" w:rsidP="003B0215">
      <w:pPr>
        <w:spacing w:line="240" w:lineRule="atLeast"/>
        <w:ind w:right="283" w:firstLine="425"/>
        <w:jc w:val="both"/>
        <w:rPr>
          <w:sz w:val="24"/>
          <w:szCs w:val="24"/>
          <w:lang w:eastAsia="ar-SA"/>
        </w:rPr>
      </w:pPr>
      <w:r>
        <w:rPr>
          <w:sz w:val="24"/>
          <w:szCs w:val="24"/>
          <w:lang w:eastAsia="ar-SA"/>
        </w:rPr>
        <w:lastRenderedPageBreak/>
        <w:t>6.1.7.Безоплатно передати</w:t>
      </w:r>
      <w:r w:rsidR="00193B79">
        <w:rPr>
          <w:sz w:val="24"/>
          <w:szCs w:val="24"/>
          <w:lang w:eastAsia="ar-SA"/>
        </w:rPr>
        <w:t xml:space="preserve"> копії матеріалів зазначених в п.1.1. цього Договору до Державного фонду документації із землеустрою та оцінки земель.</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6.2. Виконавець має право:</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6.2.1.Своєчасно та в повному обсязі отримати плату за надану Послугу</w:t>
      </w:r>
      <w:r w:rsidR="00F064D1">
        <w:rPr>
          <w:sz w:val="24"/>
          <w:szCs w:val="24"/>
          <w:lang w:eastAsia="ar-SA"/>
        </w:rPr>
        <w:t>, у разі відсутності зауважень</w:t>
      </w:r>
      <w:r w:rsidRPr="00C82043">
        <w:rPr>
          <w:sz w:val="24"/>
          <w:szCs w:val="24"/>
          <w:lang w:eastAsia="ar-SA"/>
        </w:rPr>
        <w:t>.</w:t>
      </w:r>
    </w:p>
    <w:p w:rsidR="003B0215" w:rsidRPr="00C82043" w:rsidRDefault="00193B79" w:rsidP="003B0215">
      <w:pPr>
        <w:spacing w:line="240" w:lineRule="atLeast"/>
        <w:ind w:right="283" w:firstLine="425"/>
        <w:jc w:val="both"/>
        <w:rPr>
          <w:sz w:val="24"/>
          <w:szCs w:val="24"/>
          <w:lang w:eastAsia="ar-SA"/>
        </w:rPr>
      </w:pPr>
      <w:r>
        <w:rPr>
          <w:sz w:val="24"/>
          <w:szCs w:val="24"/>
          <w:lang w:eastAsia="ar-SA"/>
        </w:rPr>
        <w:t>6</w:t>
      </w:r>
      <w:r w:rsidR="003B0215" w:rsidRPr="00C82043">
        <w:rPr>
          <w:sz w:val="24"/>
          <w:szCs w:val="24"/>
          <w:lang w:eastAsia="ar-SA"/>
        </w:rPr>
        <w:t>.2.3. Отримувати від Замовника інформацію (у разі наявності), необхідну для виконання умов цього Договору.</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6.3. Замовник зобов’язаний:</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6.3.1. Своєчасно та в повному обсязі оплатити надану Послугу відповідно до умов цього Договору</w:t>
      </w:r>
      <w:r w:rsidR="00F064D1">
        <w:rPr>
          <w:sz w:val="24"/>
          <w:szCs w:val="24"/>
          <w:lang w:eastAsia="ar-SA"/>
        </w:rPr>
        <w:t xml:space="preserve"> в разі відсутності зауважень Замовника</w:t>
      </w:r>
      <w:r w:rsidRPr="00C82043">
        <w:rPr>
          <w:sz w:val="24"/>
          <w:szCs w:val="24"/>
          <w:lang w:eastAsia="ar-SA"/>
        </w:rPr>
        <w:t>.</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 xml:space="preserve">6.3.2. </w:t>
      </w:r>
      <w:r w:rsidR="00F064D1">
        <w:rPr>
          <w:sz w:val="24"/>
          <w:szCs w:val="24"/>
          <w:lang w:eastAsia="ar-SA"/>
        </w:rPr>
        <w:t>Прийняти надані П</w:t>
      </w:r>
      <w:r w:rsidRPr="00C82043">
        <w:rPr>
          <w:sz w:val="24"/>
          <w:szCs w:val="24"/>
          <w:lang w:eastAsia="ar-SA"/>
        </w:rPr>
        <w:t>ослуги</w:t>
      </w:r>
      <w:r w:rsidR="00F064D1">
        <w:rPr>
          <w:sz w:val="24"/>
          <w:szCs w:val="24"/>
          <w:lang w:eastAsia="ar-SA"/>
        </w:rPr>
        <w:t xml:space="preserve"> шляхом підписання </w:t>
      </w:r>
      <w:r w:rsidRPr="00C82043">
        <w:rPr>
          <w:sz w:val="24"/>
          <w:szCs w:val="24"/>
          <w:lang w:eastAsia="ar-SA"/>
        </w:rPr>
        <w:t>Акт</w:t>
      </w:r>
      <w:r w:rsidR="00F064D1">
        <w:rPr>
          <w:sz w:val="24"/>
          <w:szCs w:val="24"/>
          <w:lang w:eastAsia="ar-SA"/>
        </w:rPr>
        <w:t>ів</w:t>
      </w:r>
      <w:r w:rsidRPr="00C82043">
        <w:rPr>
          <w:sz w:val="24"/>
          <w:szCs w:val="24"/>
          <w:lang w:eastAsia="ar-SA"/>
        </w:rPr>
        <w:t xml:space="preserve"> приймання-передачі </w:t>
      </w:r>
      <w:r w:rsidR="00F064D1">
        <w:rPr>
          <w:sz w:val="24"/>
          <w:szCs w:val="24"/>
          <w:lang w:eastAsia="ar-SA"/>
        </w:rPr>
        <w:t>П</w:t>
      </w:r>
      <w:r w:rsidRPr="00C82043">
        <w:rPr>
          <w:sz w:val="24"/>
          <w:szCs w:val="24"/>
          <w:lang w:eastAsia="ar-SA"/>
        </w:rPr>
        <w:t xml:space="preserve">ослуги, який є підставою для виплати коштів Виконавцю. У випадку мотивованої відмови Замовника </w:t>
      </w:r>
      <w:r w:rsidR="00F064D1">
        <w:rPr>
          <w:sz w:val="24"/>
          <w:szCs w:val="24"/>
          <w:lang w:eastAsia="ar-SA"/>
        </w:rPr>
        <w:t>від підписання актів приймання-пер</w:t>
      </w:r>
      <w:r w:rsidRPr="00C82043">
        <w:rPr>
          <w:sz w:val="24"/>
          <w:szCs w:val="24"/>
          <w:lang w:eastAsia="ar-SA"/>
        </w:rPr>
        <w:t xml:space="preserve">едачі наданої Послуги, </w:t>
      </w:r>
      <w:r w:rsidR="00F064D1">
        <w:rPr>
          <w:sz w:val="24"/>
          <w:szCs w:val="24"/>
          <w:lang w:eastAsia="ar-SA"/>
        </w:rPr>
        <w:t xml:space="preserve">Виконавець зобов’язаний усунути недоліки та надати </w:t>
      </w:r>
      <w:r w:rsidR="003C5C9D">
        <w:rPr>
          <w:sz w:val="24"/>
          <w:szCs w:val="24"/>
          <w:lang w:eastAsia="ar-SA"/>
        </w:rPr>
        <w:t>нові акти приймання-пер</w:t>
      </w:r>
      <w:r w:rsidR="003C5C9D" w:rsidRPr="00C82043">
        <w:rPr>
          <w:sz w:val="24"/>
          <w:szCs w:val="24"/>
          <w:lang w:eastAsia="ar-SA"/>
        </w:rPr>
        <w:t>едачі наданої Послуг</w:t>
      </w:r>
      <w:r w:rsidR="003C5C9D">
        <w:rPr>
          <w:sz w:val="24"/>
          <w:szCs w:val="24"/>
          <w:lang w:eastAsia="ar-SA"/>
        </w:rPr>
        <w:t>.</w:t>
      </w:r>
    </w:p>
    <w:p w:rsidR="00F93FA4" w:rsidRDefault="003B0215" w:rsidP="00A43A27">
      <w:pPr>
        <w:spacing w:line="240" w:lineRule="atLeast"/>
        <w:ind w:right="283" w:firstLine="425"/>
        <w:jc w:val="both"/>
        <w:rPr>
          <w:rFonts w:cs="Calibri"/>
          <w:bCs/>
          <w:sz w:val="24"/>
          <w:szCs w:val="24"/>
          <w:lang w:eastAsia="uk-UA"/>
        </w:rPr>
      </w:pPr>
      <w:r w:rsidRPr="00C82043">
        <w:rPr>
          <w:sz w:val="24"/>
          <w:szCs w:val="24"/>
          <w:lang w:eastAsia="ar-SA"/>
        </w:rPr>
        <w:t>6.3.3. Надати Виконавцю необхідну інформацію (</w:t>
      </w:r>
      <w:r w:rsidR="00F93FA4">
        <w:rPr>
          <w:sz w:val="24"/>
          <w:szCs w:val="24"/>
          <w:lang w:eastAsia="ar-SA"/>
        </w:rPr>
        <w:t>у разі</w:t>
      </w:r>
      <w:r w:rsidRPr="00C82043">
        <w:rPr>
          <w:sz w:val="24"/>
          <w:szCs w:val="24"/>
          <w:lang w:eastAsia="ar-SA"/>
        </w:rPr>
        <w:t xml:space="preserve"> наявності</w:t>
      </w:r>
      <w:r w:rsidR="00F93FA4">
        <w:rPr>
          <w:sz w:val="24"/>
          <w:szCs w:val="24"/>
          <w:lang w:eastAsia="ar-SA"/>
        </w:rPr>
        <w:t xml:space="preserve">) </w:t>
      </w:r>
      <w:r w:rsidR="00B32502" w:rsidRPr="00C82043">
        <w:rPr>
          <w:sz w:val="24"/>
          <w:szCs w:val="24"/>
          <w:lang w:eastAsia="ar-SA"/>
        </w:rPr>
        <w:t>для проведення нормативної грошової оцінки зем</w:t>
      </w:r>
      <w:r w:rsidR="00B32502">
        <w:rPr>
          <w:sz w:val="24"/>
          <w:szCs w:val="24"/>
          <w:lang w:eastAsia="ar-SA"/>
        </w:rPr>
        <w:t xml:space="preserve">ельних ділянок в межах території </w:t>
      </w:r>
      <w:r w:rsidR="00B32502" w:rsidRPr="00B12C64">
        <w:rPr>
          <w:bCs/>
          <w:sz w:val="24"/>
          <w:szCs w:val="24"/>
        </w:rPr>
        <w:t xml:space="preserve">Біляївської міської територіальної громади (крім </w:t>
      </w:r>
      <w:proofErr w:type="spellStart"/>
      <w:r w:rsidR="00B32502" w:rsidRPr="00B12C64">
        <w:rPr>
          <w:bCs/>
          <w:sz w:val="24"/>
          <w:szCs w:val="24"/>
        </w:rPr>
        <w:t>м.Біляївка</w:t>
      </w:r>
      <w:proofErr w:type="spellEnd"/>
      <w:r w:rsidR="00B32502" w:rsidRPr="00B12C64">
        <w:rPr>
          <w:bCs/>
          <w:sz w:val="24"/>
          <w:szCs w:val="24"/>
        </w:rPr>
        <w:t>)</w:t>
      </w:r>
      <w:r w:rsidR="00F93FA4">
        <w:rPr>
          <w:sz w:val="24"/>
          <w:szCs w:val="24"/>
          <w:lang w:eastAsia="ar-SA"/>
        </w:rPr>
        <w:t>:</w:t>
      </w:r>
      <w:r w:rsidR="00F93FA4">
        <w:rPr>
          <w:sz w:val="24"/>
          <w:szCs w:val="24"/>
          <w:lang w:eastAsia="ru-RU"/>
        </w:rPr>
        <w:t>п</w:t>
      </w:r>
      <w:r w:rsidR="00F93FA4" w:rsidRPr="00A4332D">
        <w:rPr>
          <w:sz w:val="24"/>
          <w:szCs w:val="24"/>
          <w:lang w:eastAsia="ru-RU"/>
        </w:rPr>
        <w:t>роекти землеустрою щодо встановлення (зміни) меж населених пунктів</w:t>
      </w:r>
      <w:r w:rsidR="00987D3E">
        <w:rPr>
          <w:sz w:val="24"/>
          <w:szCs w:val="24"/>
          <w:lang w:eastAsia="ru-RU"/>
        </w:rPr>
        <w:t xml:space="preserve">, </w:t>
      </w:r>
      <w:r w:rsidR="00F93FA4">
        <w:rPr>
          <w:sz w:val="24"/>
          <w:szCs w:val="24"/>
          <w:lang w:eastAsia="ru-RU"/>
        </w:rPr>
        <w:t>п</w:t>
      </w:r>
      <w:r w:rsidR="00F93FA4" w:rsidRPr="00A4332D">
        <w:rPr>
          <w:sz w:val="24"/>
          <w:szCs w:val="24"/>
          <w:lang w:eastAsia="ru-RU"/>
        </w:rPr>
        <w:t>роекти формування території і встановлення меж сільських, селищних рад</w:t>
      </w:r>
      <w:r w:rsidR="00987D3E">
        <w:rPr>
          <w:sz w:val="24"/>
          <w:szCs w:val="24"/>
          <w:lang w:eastAsia="ru-RU"/>
        </w:rPr>
        <w:t>,</w:t>
      </w:r>
      <w:r w:rsidR="00F93FA4">
        <w:rPr>
          <w:sz w:val="24"/>
          <w:szCs w:val="24"/>
          <w:lang w:eastAsia="ru-RU"/>
        </w:rPr>
        <w:t xml:space="preserve"> м</w:t>
      </w:r>
      <w:r w:rsidR="00F93FA4" w:rsidRPr="00A4332D">
        <w:rPr>
          <w:sz w:val="24"/>
          <w:szCs w:val="24"/>
          <w:lang w:eastAsia="ru-RU"/>
        </w:rPr>
        <w:t>істобудівн</w:t>
      </w:r>
      <w:r w:rsidR="00F93FA4">
        <w:rPr>
          <w:sz w:val="24"/>
          <w:szCs w:val="24"/>
          <w:lang w:eastAsia="ru-RU"/>
        </w:rPr>
        <w:t>у</w:t>
      </w:r>
      <w:r w:rsidR="00F93FA4" w:rsidRPr="00A4332D">
        <w:rPr>
          <w:sz w:val="24"/>
          <w:szCs w:val="24"/>
          <w:lang w:eastAsia="ru-RU"/>
        </w:rPr>
        <w:t xml:space="preserve"> документаці</w:t>
      </w:r>
      <w:r w:rsidR="00F93FA4">
        <w:rPr>
          <w:sz w:val="24"/>
          <w:szCs w:val="24"/>
          <w:lang w:eastAsia="ru-RU"/>
        </w:rPr>
        <w:t>ю</w:t>
      </w:r>
      <w:r w:rsidR="000A445B">
        <w:rPr>
          <w:sz w:val="24"/>
          <w:szCs w:val="24"/>
          <w:lang w:eastAsia="ru-RU"/>
        </w:rPr>
        <w:t xml:space="preserve"> (схеми планування території, генеральні плани, плани зонування, детальні плани території)</w:t>
      </w:r>
      <w:r w:rsidR="00F93FA4">
        <w:rPr>
          <w:bCs/>
          <w:sz w:val="24"/>
          <w:szCs w:val="24"/>
        </w:rPr>
        <w:t xml:space="preserve">. У разі відсутності </w:t>
      </w:r>
      <w:r w:rsidR="00F93FA4">
        <w:rPr>
          <w:sz w:val="24"/>
          <w:szCs w:val="24"/>
          <w:lang w:eastAsia="ru-RU"/>
        </w:rPr>
        <w:t>п</w:t>
      </w:r>
      <w:r w:rsidR="00F93FA4" w:rsidRPr="00A4332D">
        <w:rPr>
          <w:sz w:val="24"/>
          <w:szCs w:val="24"/>
          <w:lang w:eastAsia="ru-RU"/>
        </w:rPr>
        <w:t>роект</w:t>
      </w:r>
      <w:r w:rsidR="00F46254">
        <w:rPr>
          <w:sz w:val="24"/>
          <w:szCs w:val="24"/>
          <w:lang w:eastAsia="ru-RU"/>
        </w:rPr>
        <w:t>ів</w:t>
      </w:r>
      <w:r w:rsidR="00F93FA4" w:rsidRPr="00A4332D">
        <w:rPr>
          <w:sz w:val="24"/>
          <w:szCs w:val="24"/>
          <w:lang w:eastAsia="ru-RU"/>
        </w:rPr>
        <w:t xml:space="preserve"> землеустрою щодо встановлення (зміни) меж населених пунктів</w:t>
      </w:r>
      <w:r w:rsidR="00F46254">
        <w:rPr>
          <w:sz w:val="24"/>
          <w:szCs w:val="24"/>
          <w:lang w:eastAsia="ru-RU"/>
        </w:rPr>
        <w:t>,</w:t>
      </w:r>
      <w:r w:rsidR="00F93FA4">
        <w:rPr>
          <w:sz w:val="24"/>
          <w:szCs w:val="24"/>
          <w:lang w:eastAsia="ru-RU"/>
        </w:rPr>
        <w:t xml:space="preserve"> п</w:t>
      </w:r>
      <w:r w:rsidR="00F93FA4" w:rsidRPr="00A4332D">
        <w:rPr>
          <w:sz w:val="24"/>
          <w:szCs w:val="24"/>
          <w:lang w:eastAsia="ru-RU"/>
        </w:rPr>
        <w:t>роект</w:t>
      </w:r>
      <w:r w:rsidR="00F46254">
        <w:rPr>
          <w:sz w:val="24"/>
          <w:szCs w:val="24"/>
          <w:lang w:eastAsia="ru-RU"/>
        </w:rPr>
        <w:t>ів</w:t>
      </w:r>
      <w:r w:rsidR="00F93FA4" w:rsidRPr="00A4332D">
        <w:rPr>
          <w:sz w:val="24"/>
          <w:szCs w:val="24"/>
          <w:lang w:eastAsia="ru-RU"/>
        </w:rPr>
        <w:t xml:space="preserve"> формування території і встановлення меж сільських, селищних рад</w:t>
      </w:r>
      <w:r w:rsidR="00F46254">
        <w:rPr>
          <w:sz w:val="24"/>
          <w:szCs w:val="24"/>
          <w:lang w:eastAsia="ru-RU"/>
        </w:rPr>
        <w:t xml:space="preserve">, </w:t>
      </w:r>
      <w:r w:rsidR="00F93FA4">
        <w:rPr>
          <w:sz w:val="24"/>
          <w:szCs w:val="24"/>
          <w:lang w:eastAsia="ru-RU"/>
        </w:rPr>
        <w:t>м</w:t>
      </w:r>
      <w:r w:rsidR="00F93FA4" w:rsidRPr="00A4332D">
        <w:rPr>
          <w:sz w:val="24"/>
          <w:szCs w:val="24"/>
          <w:lang w:eastAsia="ru-RU"/>
        </w:rPr>
        <w:t>істобудівн</w:t>
      </w:r>
      <w:r w:rsidR="00F46254">
        <w:rPr>
          <w:sz w:val="24"/>
          <w:szCs w:val="24"/>
          <w:lang w:eastAsia="ru-RU"/>
        </w:rPr>
        <w:t>ої</w:t>
      </w:r>
      <w:r w:rsidR="00F93FA4" w:rsidRPr="00A4332D">
        <w:rPr>
          <w:sz w:val="24"/>
          <w:szCs w:val="24"/>
          <w:lang w:eastAsia="ru-RU"/>
        </w:rPr>
        <w:t xml:space="preserve"> документаці</w:t>
      </w:r>
      <w:r w:rsidR="00F46254">
        <w:rPr>
          <w:sz w:val="24"/>
          <w:szCs w:val="24"/>
          <w:lang w:eastAsia="ru-RU"/>
        </w:rPr>
        <w:t xml:space="preserve">ї до моменту внесення до Державного земельного кадастру відомостей про межі сіл, селищ, міст відомостями про такі межі, а також  межі території територіальної громади (сільської, селищної, міської) ради вважаються дані, що зберігаються з межами, відображеними на індексних кадастрових картах (планах) сіл, селищ, міст, районів згідно з відомостями Державного земельного кадастру, а межами територіальної громади вважаються дані згідно із зовнішніми межами юрисдикції ради територіальної громади (населених пунктів), що </w:t>
      </w:r>
      <w:proofErr w:type="spellStart"/>
      <w:r w:rsidR="00F46254">
        <w:rPr>
          <w:sz w:val="24"/>
          <w:szCs w:val="24"/>
          <w:lang w:eastAsia="ru-RU"/>
        </w:rPr>
        <w:t>увійшди</w:t>
      </w:r>
      <w:proofErr w:type="spellEnd"/>
      <w:r w:rsidR="00F46254">
        <w:rPr>
          <w:sz w:val="24"/>
          <w:szCs w:val="24"/>
          <w:lang w:eastAsia="ru-RU"/>
        </w:rPr>
        <w:t xml:space="preserve"> до її складу.</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 Замовник має право:</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6.4.1. Достроково розірвати цей Договір в односторонньому порядку, у разі невиконання зобов’язань Виконавцем, повідомивши про це його у строк за 10 (десять) календарних днів.</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6.4.2. Здійснювати контроль за відповідністю надан</w:t>
      </w:r>
      <w:r w:rsidR="003C5C9D">
        <w:rPr>
          <w:sz w:val="24"/>
          <w:szCs w:val="24"/>
          <w:lang w:eastAsia="ar-SA"/>
        </w:rPr>
        <w:t>их</w:t>
      </w:r>
      <w:r w:rsidRPr="00C82043">
        <w:rPr>
          <w:sz w:val="24"/>
          <w:szCs w:val="24"/>
          <w:lang w:eastAsia="ar-SA"/>
        </w:rPr>
        <w:t xml:space="preserve"> Послуг умовам, визначених цим Договором, а також якістю та обсягами наданої Послуги.</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 xml:space="preserve">6.4.3. 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з дотриманням вимог законодавства України в сфері публічних </w:t>
      </w:r>
      <w:proofErr w:type="spellStart"/>
      <w:r w:rsidRPr="00C82043">
        <w:rPr>
          <w:sz w:val="24"/>
          <w:szCs w:val="24"/>
          <w:lang w:eastAsia="ar-SA"/>
        </w:rPr>
        <w:t>закупівель</w:t>
      </w:r>
      <w:proofErr w:type="spellEnd"/>
      <w:r w:rsidRPr="00C82043">
        <w:rPr>
          <w:sz w:val="24"/>
          <w:szCs w:val="24"/>
          <w:lang w:eastAsia="ar-SA"/>
        </w:rPr>
        <w:t>.</w:t>
      </w:r>
    </w:p>
    <w:p w:rsidR="003B0215" w:rsidRPr="00C82043" w:rsidRDefault="003B0215" w:rsidP="003B0215">
      <w:pPr>
        <w:spacing w:line="240" w:lineRule="atLeast"/>
        <w:ind w:right="283" w:firstLine="425"/>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7. ФОРС-МАЖОРНІ ОБСТАВИНИ</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7.2. Сторона, що не може виконувати зобов'язання за цим Договором у наслідок дії обставин непереборної сили, повинна не пізніше ніж протягом 10-ти днів з моменту їх виникнення повідомити про це іншу Сторону у письмовій формі.</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7.3. Доказом виникнення обставин непереборної сили та строку їх дії є відповідні документи, які видаються відповідною торгово-промисловою палатою або іншим компетентним органом.</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7.5. Строк та умови подальшого виконання зобов'язань за цим Договором оформляється Сторонами шляхом підписання додаткової угоди.</w:t>
      </w:r>
    </w:p>
    <w:p w:rsidR="003B0215" w:rsidRPr="00C82043" w:rsidRDefault="003B0215" w:rsidP="003B0215">
      <w:pPr>
        <w:spacing w:line="240" w:lineRule="atLeast"/>
        <w:ind w:right="283" w:firstLine="425"/>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8. ПОРЯДОК ВИРІШЕННЯ СПОРІВ</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lastRenderedPageBreak/>
        <w:t>8.1. Усі спори, пов'язані з виконанням цього договору, вирішуються шляхом переговорів між Сторонами. У разі недосягнення згоди спір вирішується в судовому порядку відповідно до законодавства України.</w:t>
      </w:r>
    </w:p>
    <w:p w:rsidR="003B0215" w:rsidRPr="00C82043" w:rsidRDefault="003B0215" w:rsidP="003B0215">
      <w:pPr>
        <w:spacing w:line="240" w:lineRule="atLeast"/>
        <w:ind w:right="283" w:firstLine="425"/>
        <w:rPr>
          <w:sz w:val="24"/>
          <w:szCs w:val="24"/>
          <w:lang w:eastAsia="ar-SA"/>
        </w:rPr>
      </w:pPr>
    </w:p>
    <w:p w:rsidR="003B0215" w:rsidRPr="00C82043" w:rsidRDefault="0083038B" w:rsidP="003B0215">
      <w:pPr>
        <w:spacing w:line="240" w:lineRule="atLeast"/>
        <w:ind w:right="283" w:firstLine="425"/>
        <w:jc w:val="center"/>
        <w:rPr>
          <w:b/>
          <w:sz w:val="24"/>
          <w:szCs w:val="24"/>
          <w:lang w:eastAsia="ar-SA"/>
        </w:rPr>
      </w:pPr>
      <w:r>
        <w:rPr>
          <w:b/>
          <w:sz w:val="24"/>
          <w:szCs w:val="24"/>
          <w:lang w:eastAsia="ar-SA"/>
        </w:rPr>
        <w:t>9.</w:t>
      </w:r>
      <w:r w:rsidR="003B0215" w:rsidRPr="00C82043">
        <w:rPr>
          <w:b/>
          <w:sz w:val="24"/>
          <w:szCs w:val="24"/>
          <w:lang w:eastAsia="ar-SA"/>
        </w:rPr>
        <w:t xml:space="preserve"> ПОРЯДОК ЗМІНИ УМОВ ДОГОВОРУ</w:t>
      </w:r>
    </w:p>
    <w:p w:rsidR="003B0215" w:rsidRPr="00C82043" w:rsidRDefault="0083038B" w:rsidP="003B0215">
      <w:pPr>
        <w:spacing w:line="240" w:lineRule="atLeast"/>
        <w:ind w:right="283" w:firstLine="425"/>
        <w:jc w:val="both"/>
        <w:rPr>
          <w:sz w:val="24"/>
          <w:szCs w:val="24"/>
          <w:lang w:eastAsia="ar-SA"/>
        </w:rPr>
      </w:pPr>
      <w:r>
        <w:rPr>
          <w:sz w:val="24"/>
          <w:szCs w:val="24"/>
          <w:lang w:eastAsia="ar-SA"/>
        </w:rPr>
        <w:t>9</w:t>
      </w:r>
      <w:r w:rsidR="003B0215" w:rsidRPr="00C82043">
        <w:rPr>
          <w:sz w:val="24"/>
          <w:szCs w:val="24"/>
          <w:lang w:eastAsia="ar-S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0828" w:rsidRDefault="00080828" w:rsidP="003C5C9D">
      <w:pPr>
        <w:pStyle w:val="rvps2"/>
        <w:shd w:val="clear" w:color="auto" w:fill="FFFFFF"/>
        <w:spacing w:before="0" w:after="0"/>
        <w:ind w:firstLine="240"/>
        <w:jc w:val="both"/>
        <w:rPr>
          <w:lang w:val="uk-UA"/>
        </w:rPr>
      </w:pPr>
    </w:p>
    <w:p w:rsidR="003C5C9D" w:rsidRPr="00977D2E" w:rsidRDefault="003C5C9D" w:rsidP="003C5C9D">
      <w:pPr>
        <w:pStyle w:val="rvps2"/>
        <w:shd w:val="clear" w:color="auto" w:fill="FFFFFF"/>
        <w:spacing w:before="0" w:after="0"/>
        <w:ind w:firstLine="240"/>
        <w:jc w:val="both"/>
        <w:rPr>
          <w:lang w:val="uk-UA"/>
        </w:rPr>
      </w:pPr>
      <w:r w:rsidRPr="00977D2E">
        <w:rPr>
          <w:lang w:val="uk-UA"/>
        </w:rPr>
        <w:t>1) зменшення обсягів закупівлі, зокрема з урахуванням фактичного обсягу видатків замовника;</w:t>
      </w:r>
    </w:p>
    <w:p w:rsidR="003C5C9D" w:rsidRDefault="003C5C9D" w:rsidP="003C5C9D">
      <w:pPr>
        <w:pStyle w:val="rvps2"/>
        <w:shd w:val="clear" w:color="auto" w:fill="FFFFFF"/>
        <w:spacing w:before="0" w:after="0"/>
        <w:ind w:firstLine="240"/>
        <w:jc w:val="both"/>
        <w:rPr>
          <w:lang w:val="uk-UA"/>
        </w:rPr>
      </w:pPr>
      <w:bookmarkStart w:id="5" w:name="n1770"/>
      <w:bookmarkEnd w:id="5"/>
      <w:r w:rsidRPr="00977D2E">
        <w:rPr>
          <w:lang w:val="uk-UA"/>
        </w:rPr>
        <w:t xml:space="preserve">2) </w:t>
      </w:r>
      <w:r>
        <w:rPr>
          <w:lang w:val="uk-UA"/>
        </w:rPr>
        <w:t xml:space="preserve">погодження зміни ціни за одиницю товару в договорі про закупівлю </w:t>
      </w:r>
      <w:r w:rsidRPr="00977D2E">
        <w:rPr>
          <w:lang w:val="uk-UA"/>
        </w:rPr>
        <w:t>у разі коливання ціни такого товару на ринку</w:t>
      </w:r>
      <w:r>
        <w:rPr>
          <w:lang w:val="uk-UA"/>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w:t>
      </w:r>
      <w:proofErr w:type="spellStart"/>
      <w:r>
        <w:rPr>
          <w:lang w:val="uk-UA"/>
        </w:rPr>
        <w:t>товару.Зміна</w:t>
      </w:r>
      <w:proofErr w:type="spellEnd"/>
      <w:r>
        <w:rPr>
          <w:lang w:val="uk-UA"/>
        </w:rPr>
        <w:t xml:space="preserve">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договір про закупівлю на момент його укладання;</w:t>
      </w:r>
    </w:p>
    <w:p w:rsidR="003C5C9D" w:rsidRPr="00977D2E" w:rsidRDefault="003C5C9D" w:rsidP="003C5C9D">
      <w:pPr>
        <w:pStyle w:val="rvps2"/>
        <w:shd w:val="clear" w:color="auto" w:fill="FFFFFF"/>
        <w:spacing w:before="0" w:after="0"/>
        <w:ind w:firstLine="240"/>
        <w:jc w:val="both"/>
        <w:rPr>
          <w:lang w:val="uk-UA"/>
        </w:rPr>
      </w:pPr>
      <w:bookmarkStart w:id="6" w:name="n2101"/>
      <w:bookmarkStart w:id="7" w:name="n1771"/>
      <w:bookmarkEnd w:id="6"/>
      <w:bookmarkEnd w:id="7"/>
      <w:r w:rsidRPr="00977D2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C5C9D" w:rsidRPr="00977D2E" w:rsidRDefault="003C5C9D" w:rsidP="003C5C9D">
      <w:pPr>
        <w:pStyle w:val="rvps2"/>
        <w:shd w:val="clear" w:color="auto" w:fill="FFFFFF"/>
        <w:spacing w:before="0" w:after="0"/>
        <w:ind w:firstLine="240"/>
        <w:jc w:val="both"/>
        <w:rPr>
          <w:lang w:val="uk-UA"/>
        </w:rPr>
      </w:pPr>
      <w:bookmarkStart w:id="8" w:name="n1772"/>
      <w:bookmarkEnd w:id="8"/>
      <w:r w:rsidRPr="00977D2E">
        <w:rPr>
          <w:lang w:val="uk-UA"/>
        </w:rPr>
        <w:t>4) продовження строку дії договору про закупівлю та</w:t>
      </w:r>
      <w:r>
        <w:rPr>
          <w:lang w:val="uk-UA"/>
        </w:rPr>
        <w:t xml:space="preserve">/або </w:t>
      </w:r>
      <w:r w:rsidRPr="00977D2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C9D" w:rsidRPr="00977D2E" w:rsidRDefault="003C5C9D" w:rsidP="003C5C9D">
      <w:pPr>
        <w:pStyle w:val="rvps2"/>
        <w:shd w:val="clear" w:color="auto" w:fill="FFFFFF"/>
        <w:spacing w:before="0" w:after="0"/>
        <w:ind w:firstLine="240"/>
        <w:jc w:val="both"/>
        <w:rPr>
          <w:lang w:val="uk-UA"/>
        </w:rPr>
      </w:pPr>
      <w:bookmarkStart w:id="9" w:name="n1773"/>
      <w:bookmarkEnd w:id="9"/>
      <w:r w:rsidRPr="00977D2E">
        <w:rPr>
          <w:lang w:val="uk-UA"/>
        </w:rPr>
        <w:t>5) погодження зміни ціни в договорі про закупівлю в бік зменшення (без зміни кількості (обсягу) та якості товарів, робіт і послуг)</w:t>
      </w:r>
      <w:r>
        <w:rPr>
          <w:lang w:val="uk-UA"/>
        </w:rPr>
        <w:t>;</w:t>
      </w:r>
    </w:p>
    <w:p w:rsidR="003C5C9D" w:rsidRPr="00977D2E" w:rsidRDefault="003C5C9D" w:rsidP="003C5C9D">
      <w:pPr>
        <w:pStyle w:val="rvps2"/>
        <w:shd w:val="clear" w:color="auto" w:fill="FFFFFF"/>
        <w:spacing w:before="0" w:after="0"/>
        <w:ind w:firstLine="240"/>
        <w:jc w:val="both"/>
        <w:rPr>
          <w:lang w:val="uk-UA"/>
        </w:rPr>
      </w:pPr>
      <w:bookmarkStart w:id="10" w:name="n1774"/>
      <w:bookmarkEnd w:id="10"/>
      <w:r w:rsidRPr="00977D2E">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77D2E">
        <w:rPr>
          <w:lang w:val="uk-UA"/>
        </w:rPr>
        <w:t>пропорційно</w:t>
      </w:r>
      <w:proofErr w:type="spellEnd"/>
      <w:r w:rsidRPr="00977D2E">
        <w:rPr>
          <w:lang w:val="uk-UA"/>
        </w:rPr>
        <w:t xml:space="preserve"> до зміни таких ставок та/або пільг з оподаткування</w:t>
      </w:r>
      <w:r>
        <w:rPr>
          <w:lang w:val="uk-UA"/>
        </w:rPr>
        <w:t xml:space="preserve">, а також у зв’язку із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 наслідок зміни системи оподаткування</w:t>
      </w:r>
      <w:r w:rsidRPr="00977D2E">
        <w:rPr>
          <w:lang w:val="uk-UA"/>
        </w:rPr>
        <w:t>;</w:t>
      </w:r>
    </w:p>
    <w:p w:rsidR="003C5C9D" w:rsidRPr="00977D2E" w:rsidRDefault="003C5C9D" w:rsidP="003C5C9D">
      <w:pPr>
        <w:pStyle w:val="rvps2"/>
        <w:shd w:val="clear" w:color="auto" w:fill="FFFFFF"/>
        <w:spacing w:before="0" w:after="0"/>
        <w:ind w:firstLine="240"/>
        <w:jc w:val="both"/>
        <w:rPr>
          <w:lang w:val="uk-UA"/>
        </w:rPr>
      </w:pPr>
      <w:bookmarkStart w:id="11" w:name="n1775"/>
      <w:bookmarkEnd w:id="11"/>
      <w:r w:rsidRPr="00977D2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7D2E">
        <w:rPr>
          <w:lang w:val="uk-UA"/>
        </w:rPr>
        <w:t>Platts</w:t>
      </w:r>
      <w:proofErr w:type="spellEnd"/>
      <w:r w:rsidRPr="00977D2E">
        <w:rPr>
          <w:lang w:val="uk-UA"/>
        </w:rPr>
        <w:t>, ARGUS регульованих цін (тарифів) і нормативів,</w:t>
      </w:r>
      <w:r>
        <w:rPr>
          <w:lang w:val="uk-UA"/>
        </w:rPr>
        <w:t xml:space="preserve"> середньозважених цін на електроенергію на ринку  «на добу наперед»,</w:t>
      </w:r>
      <w:r w:rsidRPr="00977D2E">
        <w:rPr>
          <w:lang w:val="uk-UA"/>
        </w:rPr>
        <w:t xml:space="preserve"> що застосовуються в договорі про закупівлю, у разі встановлення в договорі про закупівлю порядку зміни ціни;</w:t>
      </w:r>
    </w:p>
    <w:p w:rsidR="003C5C9D" w:rsidRPr="00977D2E" w:rsidRDefault="003C5C9D" w:rsidP="003C5C9D">
      <w:pPr>
        <w:pStyle w:val="rvps2"/>
        <w:shd w:val="clear" w:color="auto" w:fill="FFFFFF"/>
        <w:spacing w:before="0" w:after="0"/>
        <w:ind w:firstLine="238"/>
        <w:jc w:val="both"/>
        <w:rPr>
          <w:lang w:val="uk-UA"/>
        </w:rPr>
      </w:pPr>
      <w:bookmarkStart w:id="12" w:name="n1776"/>
      <w:bookmarkEnd w:id="12"/>
      <w:r w:rsidRPr="00977D2E">
        <w:rPr>
          <w:lang w:val="uk-UA"/>
        </w:rPr>
        <w:t>8) зміни умов у зв’язку із застосуванням положень </w:t>
      </w:r>
      <w:hyperlink r:id="rId6" w:anchor="n1778" w:history="1">
        <w:r w:rsidRPr="00987D3E">
          <w:rPr>
            <w:rStyle w:val="ad"/>
            <w:color w:val="auto"/>
            <w:lang w:val="uk-UA"/>
          </w:rPr>
          <w:t>частини шостої</w:t>
        </w:r>
      </w:hyperlink>
      <w:r w:rsidRPr="00987D3E">
        <w:rPr>
          <w:u w:val="single"/>
          <w:lang w:val="uk-UA"/>
        </w:rPr>
        <w:t xml:space="preserve">  </w:t>
      </w:r>
      <w:r w:rsidRPr="00977D2E">
        <w:rPr>
          <w:lang w:val="uk-UA"/>
        </w:rPr>
        <w:t>статті</w:t>
      </w:r>
      <w:r>
        <w:rPr>
          <w:lang w:val="uk-UA"/>
        </w:rPr>
        <w:t xml:space="preserve"> 41 Закону</w:t>
      </w:r>
      <w:r w:rsidRPr="00977D2E">
        <w:rPr>
          <w:lang w:val="uk-UA"/>
        </w:rPr>
        <w:t>.</w:t>
      </w:r>
    </w:p>
    <w:p w:rsidR="003B0215" w:rsidRPr="00C82043" w:rsidRDefault="0083038B" w:rsidP="003C5C9D">
      <w:pPr>
        <w:widowControl w:val="0"/>
        <w:jc w:val="both"/>
        <w:rPr>
          <w:sz w:val="24"/>
          <w:szCs w:val="24"/>
          <w:lang w:eastAsia="ar-SA"/>
        </w:rPr>
      </w:pPr>
      <w:bookmarkStart w:id="13" w:name="n1777"/>
      <w:bookmarkEnd w:id="13"/>
      <w:r>
        <w:rPr>
          <w:color w:val="323232"/>
          <w:sz w:val="24"/>
        </w:rPr>
        <w:t>9.2</w:t>
      </w:r>
      <w:r w:rsidR="003B0215" w:rsidRPr="00C82043">
        <w:rPr>
          <w:sz w:val="24"/>
          <w:szCs w:val="24"/>
          <w:lang w:eastAsia="ar-SA"/>
        </w:rPr>
        <w:t>. Зміна умов Договору або внесення доповнень до нього можливе лише за взаємною згодою сторін.</w:t>
      </w:r>
    </w:p>
    <w:p w:rsidR="003B0215" w:rsidRPr="00C82043" w:rsidRDefault="0083038B" w:rsidP="003B0215">
      <w:pPr>
        <w:spacing w:line="240" w:lineRule="atLeast"/>
        <w:ind w:right="283" w:firstLine="567"/>
        <w:jc w:val="both"/>
        <w:rPr>
          <w:sz w:val="24"/>
          <w:szCs w:val="24"/>
          <w:lang w:eastAsia="ar-SA"/>
        </w:rPr>
      </w:pPr>
      <w:r>
        <w:rPr>
          <w:sz w:val="24"/>
          <w:szCs w:val="24"/>
          <w:lang w:eastAsia="ar-SA"/>
        </w:rPr>
        <w:t>9</w:t>
      </w:r>
      <w:r w:rsidR="003B0215" w:rsidRPr="00C82043">
        <w:rPr>
          <w:sz w:val="24"/>
          <w:szCs w:val="24"/>
          <w:lang w:eastAsia="ar-SA"/>
        </w:rPr>
        <w:t>.3.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B0215" w:rsidRPr="00C82043" w:rsidRDefault="003B0215" w:rsidP="003B0215">
      <w:pPr>
        <w:spacing w:line="240" w:lineRule="atLeast"/>
        <w:ind w:right="283" w:firstLine="567"/>
        <w:jc w:val="both"/>
        <w:rPr>
          <w:sz w:val="24"/>
          <w:szCs w:val="24"/>
          <w:lang w:eastAsia="ar-SA"/>
        </w:rPr>
      </w:pPr>
    </w:p>
    <w:p w:rsidR="003B0215" w:rsidRDefault="003B0215" w:rsidP="003B0215">
      <w:pPr>
        <w:spacing w:line="240" w:lineRule="atLeast"/>
        <w:ind w:right="283" w:firstLine="567"/>
        <w:jc w:val="center"/>
        <w:rPr>
          <w:b/>
          <w:sz w:val="24"/>
          <w:szCs w:val="24"/>
          <w:lang w:eastAsia="ar-SA"/>
        </w:rPr>
      </w:pPr>
      <w:r w:rsidRPr="00C82043">
        <w:rPr>
          <w:b/>
          <w:sz w:val="24"/>
          <w:szCs w:val="24"/>
          <w:lang w:eastAsia="ar-SA"/>
        </w:rPr>
        <w:t>1</w:t>
      </w:r>
      <w:r w:rsidR="0083038B">
        <w:rPr>
          <w:b/>
          <w:sz w:val="24"/>
          <w:szCs w:val="24"/>
          <w:lang w:eastAsia="ar-SA"/>
        </w:rPr>
        <w:t>0</w:t>
      </w:r>
      <w:r w:rsidRPr="00C82043">
        <w:rPr>
          <w:b/>
          <w:sz w:val="24"/>
          <w:szCs w:val="24"/>
          <w:lang w:eastAsia="ar-SA"/>
        </w:rPr>
        <w:t xml:space="preserve">. </w:t>
      </w:r>
      <w:r w:rsidR="0083038B">
        <w:rPr>
          <w:b/>
          <w:sz w:val="24"/>
          <w:szCs w:val="24"/>
          <w:lang w:eastAsia="ar-SA"/>
        </w:rPr>
        <w:t>СТРОК ДІЇ ТА ІНШІ УМОВИ ДОГОВОРУ.</w:t>
      </w:r>
    </w:p>
    <w:p w:rsidR="0083038B" w:rsidRPr="00C82043" w:rsidRDefault="0083038B" w:rsidP="0083038B">
      <w:pPr>
        <w:spacing w:line="240" w:lineRule="atLeast"/>
        <w:ind w:right="283" w:firstLine="425"/>
        <w:jc w:val="both"/>
        <w:rPr>
          <w:sz w:val="24"/>
          <w:szCs w:val="24"/>
          <w:lang w:eastAsia="ar-SA"/>
        </w:rPr>
      </w:pPr>
      <w:r>
        <w:rPr>
          <w:sz w:val="24"/>
          <w:szCs w:val="24"/>
          <w:lang w:eastAsia="ar-SA"/>
        </w:rPr>
        <w:t>10.</w:t>
      </w:r>
      <w:r w:rsidRPr="00C82043">
        <w:rPr>
          <w:sz w:val="24"/>
          <w:szCs w:val="24"/>
          <w:lang w:eastAsia="ar-SA"/>
        </w:rPr>
        <w:t>1. Договір набирає чинності з моменту його підписан</w:t>
      </w:r>
      <w:r>
        <w:rPr>
          <w:sz w:val="24"/>
          <w:szCs w:val="24"/>
          <w:lang w:eastAsia="ar-SA"/>
        </w:rPr>
        <w:t xml:space="preserve">ня Сторонами і діє до </w:t>
      </w:r>
      <w:r w:rsidRPr="0083038B">
        <w:rPr>
          <w:sz w:val="24"/>
          <w:szCs w:val="24"/>
          <w:lang w:eastAsia="ar-SA"/>
        </w:rPr>
        <w:t>31.12.2023р.</w:t>
      </w:r>
      <w:r w:rsidRPr="00C82043">
        <w:rPr>
          <w:sz w:val="24"/>
          <w:szCs w:val="24"/>
          <w:lang w:eastAsia="ar-SA"/>
        </w:rPr>
        <w:t xml:space="preserve"> та в будь-якому випадку до повного виконання сторонами своїх зобов’язань за Договором.</w:t>
      </w:r>
    </w:p>
    <w:p w:rsidR="003B0215" w:rsidRPr="00C82043" w:rsidRDefault="003B0215" w:rsidP="003B0215">
      <w:pPr>
        <w:spacing w:line="240" w:lineRule="atLeast"/>
        <w:ind w:right="283" w:firstLine="567"/>
        <w:jc w:val="both"/>
        <w:rPr>
          <w:sz w:val="24"/>
          <w:szCs w:val="24"/>
          <w:lang w:eastAsia="ar-SA"/>
        </w:rPr>
      </w:pPr>
      <w:r w:rsidRPr="00C82043">
        <w:rPr>
          <w:sz w:val="24"/>
          <w:szCs w:val="24"/>
          <w:lang w:eastAsia="ar-SA"/>
        </w:rPr>
        <w:t>1</w:t>
      </w:r>
      <w:r w:rsidR="0083038B">
        <w:rPr>
          <w:sz w:val="24"/>
          <w:szCs w:val="24"/>
          <w:lang w:eastAsia="ar-SA"/>
        </w:rPr>
        <w:t>0</w:t>
      </w:r>
      <w:r w:rsidRPr="00C82043">
        <w:rPr>
          <w:sz w:val="24"/>
          <w:szCs w:val="24"/>
          <w:lang w:eastAsia="ar-SA"/>
        </w:rPr>
        <w:t>.</w:t>
      </w:r>
      <w:r w:rsidR="0083038B">
        <w:rPr>
          <w:sz w:val="24"/>
          <w:szCs w:val="24"/>
          <w:lang w:eastAsia="ar-SA"/>
        </w:rPr>
        <w:t>2</w:t>
      </w:r>
      <w:r w:rsidRPr="00C82043">
        <w:rPr>
          <w:sz w:val="24"/>
          <w:szCs w:val="24"/>
          <w:lang w:eastAsia="ar-SA"/>
        </w:rPr>
        <w:t>. Закінчення строку цього Договору не звільняє Сторони від відповідальності за його порушення, яке мало місце під час дії цього Договору.</w:t>
      </w:r>
    </w:p>
    <w:p w:rsidR="003B0215" w:rsidRPr="00C82043" w:rsidRDefault="003B0215" w:rsidP="003B0215">
      <w:pPr>
        <w:spacing w:line="240" w:lineRule="atLeast"/>
        <w:ind w:right="283" w:firstLine="567"/>
        <w:jc w:val="both"/>
        <w:rPr>
          <w:sz w:val="24"/>
          <w:szCs w:val="24"/>
          <w:lang w:eastAsia="ar-SA"/>
        </w:rPr>
      </w:pPr>
      <w:r w:rsidRPr="00C82043">
        <w:rPr>
          <w:sz w:val="24"/>
          <w:szCs w:val="24"/>
          <w:lang w:eastAsia="ar-SA"/>
        </w:rPr>
        <w:t>1</w:t>
      </w:r>
      <w:r w:rsidR="0083038B">
        <w:rPr>
          <w:sz w:val="24"/>
          <w:szCs w:val="24"/>
          <w:lang w:eastAsia="ar-SA"/>
        </w:rPr>
        <w:t>0</w:t>
      </w:r>
      <w:r w:rsidRPr="00C82043">
        <w:rPr>
          <w:sz w:val="24"/>
          <w:szCs w:val="24"/>
          <w:lang w:eastAsia="ar-SA"/>
        </w:rPr>
        <w:t>.</w:t>
      </w:r>
      <w:r w:rsidR="0083038B">
        <w:rPr>
          <w:sz w:val="24"/>
          <w:szCs w:val="24"/>
          <w:lang w:eastAsia="ar-SA"/>
        </w:rPr>
        <w:t>3</w:t>
      </w:r>
      <w:r w:rsidRPr="00C82043">
        <w:rPr>
          <w:sz w:val="24"/>
          <w:szCs w:val="24"/>
          <w:lang w:eastAsia="ar-SA"/>
        </w:rPr>
        <w:t>.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w:t>
      </w:r>
    </w:p>
    <w:p w:rsidR="003B0215" w:rsidRPr="00C82043" w:rsidRDefault="003B0215" w:rsidP="003B0215">
      <w:pPr>
        <w:spacing w:line="240" w:lineRule="atLeast"/>
        <w:ind w:right="283" w:firstLine="567"/>
        <w:jc w:val="both"/>
        <w:rPr>
          <w:sz w:val="24"/>
          <w:szCs w:val="24"/>
          <w:lang w:eastAsia="ar-SA"/>
        </w:rPr>
      </w:pPr>
      <w:r w:rsidRPr="00C82043">
        <w:rPr>
          <w:sz w:val="24"/>
          <w:szCs w:val="24"/>
          <w:lang w:eastAsia="ar-SA"/>
        </w:rPr>
        <w:t>1</w:t>
      </w:r>
      <w:r w:rsidR="0083038B">
        <w:rPr>
          <w:sz w:val="24"/>
          <w:szCs w:val="24"/>
          <w:lang w:eastAsia="ar-SA"/>
        </w:rPr>
        <w:t>0</w:t>
      </w:r>
      <w:r w:rsidRPr="00C82043">
        <w:rPr>
          <w:sz w:val="24"/>
          <w:szCs w:val="24"/>
          <w:lang w:eastAsia="ar-SA"/>
        </w:rPr>
        <w:t>.</w:t>
      </w:r>
      <w:r w:rsidR="0083038B">
        <w:rPr>
          <w:sz w:val="24"/>
          <w:szCs w:val="24"/>
          <w:lang w:eastAsia="ar-SA"/>
        </w:rPr>
        <w:t>4</w:t>
      </w:r>
      <w:r w:rsidRPr="00C82043">
        <w:rPr>
          <w:sz w:val="24"/>
          <w:szCs w:val="24"/>
          <w:lang w:eastAsia="ar-SA"/>
        </w:rPr>
        <w:t>. Договір складено у двох примірниках: по одному примірнику для кожної Сторони, кожен з яких має однакову юридичну силу.</w:t>
      </w:r>
    </w:p>
    <w:p w:rsidR="008456CC" w:rsidRDefault="008456CC" w:rsidP="003B0215">
      <w:pPr>
        <w:widowControl w:val="0"/>
        <w:tabs>
          <w:tab w:val="left" w:pos="2980"/>
        </w:tabs>
        <w:suppressAutoHyphens w:val="0"/>
        <w:spacing w:line="240" w:lineRule="exact"/>
        <w:ind w:right="283"/>
        <w:jc w:val="center"/>
        <w:rPr>
          <w:rFonts w:eastAsia="Calibri"/>
          <w:b/>
          <w:bCs/>
          <w:sz w:val="22"/>
          <w:szCs w:val="22"/>
          <w:lang w:eastAsia="en-US"/>
        </w:rPr>
      </w:pPr>
    </w:p>
    <w:p w:rsidR="008456CC" w:rsidRDefault="008456CC" w:rsidP="003B0215">
      <w:pPr>
        <w:widowControl w:val="0"/>
        <w:tabs>
          <w:tab w:val="left" w:pos="2980"/>
        </w:tabs>
        <w:suppressAutoHyphens w:val="0"/>
        <w:spacing w:line="240" w:lineRule="exact"/>
        <w:ind w:right="283"/>
        <w:jc w:val="center"/>
        <w:rPr>
          <w:rFonts w:eastAsia="Calibri"/>
          <w:b/>
          <w:bCs/>
          <w:sz w:val="22"/>
          <w:szCs w:val="22"/>
          <w:lang w:eastAsia="en-US"/>
        </w:rPr>
      </w:pPr>
    </w:p>
    <w:p w:rsidR="003B0215" w:rsidRPr="00C82043" w:rsidRDefault="003B0215" w:rsidP="003B0215">
      <w:pPr>
        <w:widowControl w:val="0"/>
        <w:tabs>
          <w:tab w:val="left" w:pos="2980"/>
        </w:tabs>
        <w:suppressAutoHyphens w:val="0"/>
        <w:spacing w:line="240" w:lineRule="exact"/>
        <w:ind w:right="283"/>
        <w:jc w:val="center"/>
        <w:rPr>
          <w:rFonts w:eastAsia="Calibri"/>
          <w:b/>
          <w:bCs/>
          <w:sz w:val="22"/>
          <w:szCs w:val="22"/>
          <w:lang w:eastAsia="en-US"/>
        </w:rPr>
      </w:pPr>
      <w:r w:rsidRPr="00C82043">
        <w:rPr>
          <w:rFonts w:eastAsia="Calibri"/>
          <w:b/>
          <w:bCs/>
          <w:sz w:val="22"/>
          <w:szCs w:val="22"/>
          <w:lang w:eastAsia="en-US"/>
        </w:rPr>
        <w:t>1</w:t>
      </w:r>
      <w:r w:rsidR="00C562D2">
        <w:rPr>
          <w:rFonts w:eastAsia="Calibri"/>
          <w:b/>
          <w:bCs/>
          <w:sz w:val="22"/>
          <w:szCs w:val="22"/>
          <w:lang w:eastAsia="en-US"/>
        </w:rPr>
        <w:t>1</w:t>
      </w:r>
      <w:r w:rsidRPr="00C82043">
        <w:rPr>
          <w:rFonts w:eastAsia="Calibri"/>
          <w:b/>
          <w:bCs/>
          <w:sz w:val="22"/>
          <w:szCs w:val="22"/>
          <w:lang w:eastAsia="en-US"/>
        </w:rPr>
        <w:t>. ЮРИДИЧНІ АДРЕСИ СТОРІН ТА ПЛАТІЖНІ РЕКВІЗИТИ:</w:t>
      </w:r>
    </w:p>
    <w:tbl>
      <w:tblPr>
        <w:tblW w:w="5000" w:type="pct"/>
        <w:tblLook w:val="04A0" w:firstRow="1" w:lastRow="0" w:firstColumn="1" w:lastColumn="0" w:noHBand="0" w:noVBand="1"/>
      </w:tblPr>
      <w:tblGrid>
        <w:gridCol w:w="5099"/>
        <w:gridCol w:w="4822"/>
      </w:tblGrid>
      <w:tr w:rsidR="003B0215" w:rsidRPr="00C82043" w:rsidTr="00FE3818">
        <w:tc>
          <w:tcPr>
            <w:tcW w:w="2570" w:type="pct"/>
            <w:hideMark/>
          </w:tcPr>
          <w:p w:rsidR="003B0215" w:rsidRPr="00C82043" w:rsidRDefault="003B0215" w:rsidP="00FE3818">
            <w:pPr>
              <w:pStyle w:val="a4"/>
              <w:jc w:val="center"/>
              <w:rPr>
                <w:rFonts w:ascii="Times New Roman" w:hAnsi="Times New Roman" w:cs="Times New Roman"/>
                <w:b/>
              </w:rPr>
            </w:pPr>
            <w:r w:rsidRPr="00C82043">
              <w:rPr>
                <w:rFonts w:ascii="Times New Roman" w:hAnsi="Times New Roman" w:cs="Times New Roman"/>
                <w:b/>
              </w:rPr>
              <w:t>ЗАМОВНИК:</w:t>
            </w:r>
          </w:p>
        </w:tc>
        <w:tc>
          <w:tcPr>
            <w:tcW w:w="2430" w:type="pct"/>
            <w:hideMark/>
          </w:tcPr>
          <w:p w:rsidR="003B0215" w:rsidRPr="00C82043" w:rsidRDefault="003B0215" w:rsidP="00FE3818">
            <w:pPr>
              <w:pStyle w:val="a4"/>
              <w:jc w:val="center"/>
              <w:rPr>
                <w:rFonts w:ascii="Times New Roman" w:hAnsi="Times New Roman" w:cs="Times New Roman"/>
                <w:b/>
              </w:rPr>
            </w:pPr>
            <w:r w:rsidRPr="00C82043">
              <w:rPr>
                <w:rFonts w:ascii="Times New Roman" w:hAnsi="Times New Roman" w:cs="Times New Roman"/>
                <w:b/>
              </w:rPr>
              <w:t>ВИКОНАВЕЦЬ:</w:t>
            </w:r>
          </w:p>
        </w:tc>
      </w:tr>
      <w:tr w:rsidR="003B0215" w:rsidRPr="00C82043" w:rsidTr="00FE3818">
        <w:tc>
          <w:tcPr>
            <w:tcW w:w="2570" w:type="pct"/>
            <w:hideMark/>
          </w:tcPr>
          <w:tbl>
            <w:tblPr>
              <w:tblW w:w="5000" w:type="pct"/>
              <w:jc w:val="center"/>
              <w:tblLook w:val="00A0" w:firstRow="1" w:lastRow="0" w:firstColumn="1" w:lastColumn="0" w:noHBand="0" w:noVBand="0"/>
            </w:tblPr>
            <w:tblGrid>
              <w:gridCol w:w="4883"/>
            </w:tblGrid>
            <w:tr w:rsidR="00D67C20" w:rsidRPr="007C1BBE" w:rsidTr="00327061">
              <w:trPr>
                <w:trHeight w:val="2405"/>
                <w:jc w:val="center"/>
              </w:trPr>
              <w:tc>
                <w:tcPr>
                  <w:tcW w:w="2562" w:type="pct"/>
                </w:tcPr>
                <w:p w:rsidR="00923723" w:rsidRPr="00D97855" w:rsidRDefault="00923723" w:rsidP="00923723">
                  <w:pPr>
                    <w:rPr>
                      <w:b/>
                    </w:rPr>
                  </w:pPr>
                  <w:r w:rsidRPr="00D97855">
                    <w:rPr>
                      <w:b/>
                    </w:rPr>
                    <w:t>Управління містобудування, землевпорядкування та комунального майна Біляївської міської ради</w:t>
                  </w:r>
                </w:p>
                <w:p w:rsidR="00923723" w:rsidRPr="00D97855" w:rsidRDefault="00923723" w:rsidP="00923723">
                  <w:r w:rsidRPr="00D97855">
                    <w:t>67602, Одеська обл.</w:t>
                  </w:r>
                </w:p>
                <w:p w:rsidR="00923723" w:rsidRPr="00D97855" w:rsidRDefault="00923723" w:rsidP="00923723">
                  <w:r w:rsidRPr="00D97855">
                    <w:t>м. Біляївка, проспект Незалежності, 9</w:t>
                  </w:r>
                </w:p>
                <w:p w:rsidR="00923723" w:rsidRPr="00D97855" w:rsidRDefault="00923723" w:rsidP="00923723">
                  <w:r w:rsidRPr="00D97855">
                    <w:rPr>
                      <w:shd w:val="clear" w:color="auto" w:fill="FFFFFF"/>
                    </w:rPr>
                    <w:t>код ЄДРПОУ 40203964</w:t>
                  </w:r>
                </w:p>
                <w:p w:rsidR="00923723" w:rsidRPr="00D97855" w:rsidRDefault="00923723" w:rsidP="00923723">
                  <w:r w:rsidRPr="00D97855">
                    <w:t>р/р _________________________________</w:t>
                  </w:r>
                </w:p>
                <w:p w:rsidR="00923723" w:rsidRPr="00D97855" w:rsidRDefault="00923723" w:rsidP="00923723">
                  <w:r w:rsidRPr="00D97855">
                    <w:t>____________________________________</w:t>
                  </w:r>
                </w:p>
                <w:p w:rsidR="00923723" w:rsidRPr="00D97855" w:rsidRDefault="00C562D2" w:rsidP="00923723">
                  <w:r>
                    <w:t>УДКСУ у Біляївському районі Одеської області (</w:t>
                  </w:r>
                  <w:r w:rsidR="00923723" w:rsidRPr="00D97855">
                    <w:t xml:space="preserve">ДКСУ </w:t>
                  </w:r>
                  <w:proofErr w:type="spellStart"/>
                  <w:r w:rsidR="00923723" w:rsidRPr="00D97855">
                    <w:t>м.Київ</w:t>
                  </w:r>
                  <w:proofErr w:type="spellEnd"/>
                  <w:r>
                    <w:t>)</w:t>
                  </w:r>
                </w:p>
                <w:p w:rsidR="00923723" w:rsidRDefault="00923723" w:rsidP="00923723">
                  <w:proofErr w:type="spellStart"/>
                  <w:r w:rsidRPr="00D97855">
                    <w:t>Тел</w:t>
                  </w:r>
                  <w:proofErr w:type="spellEnd"/>
                  <w:r w:rsidRPr="00D97855">
                    <w:t>./факс: (04852) 2-55-64</w:t>
                  </w:r>
                </w:p>
                <w:p w:rsidR="00923723" w:rsidRPr="00D97855" w:rsidRDefault="00923723" w:rsidP="00923723"/>
                <w:p w:rsidR="00923723" w:rsidRPr="00D97855" w:rsidRDefault="00923723" w:rsidP="00923723">
                  <w:pPr>
                    <w:rPr>
                      <w:b/>
                    </w:rPr>
                  </w:pPr>
                  <w:r w:rsidRPr="00D97855">
                    <w:rPr>
                      <w:b/>
                    </w:rPr>
                    <w:t>Начальник управління</w:t>
                  </w:r>
                </w:p>
                <w:p w:rsidR="00923723" w:rsidRPr="00D97855" w:rsidRDefault="00923723" w:rsidP="00923723"/>
                <w:p w:rsidR="00923723" w:rsidRPr="00D97855" w:rsidRDefault="00923723" w:rsidP="00923723">
                  <w:pPr>
                    <w:rPr>
                      <w:b/>
                    </w:rPr>
                  </w:pPr>
                  <w:r w:rsidRPr="00D97855">
                    <w:t xml:space="preserve"> ___________________  </w:t>
                  </w:r>
                  <w:r w:rsidRPr="00D97855">
                    <w:rPr>
                      <w:b/>
                    </w:rPr>
                    <w:t>Т</w:t>
                  </w:r>
                  <w:r w:rsidR="00AA52E2">
                    <w:rPr>
                      <w:b/>
                    </w:rPr>
                    <w:t xml:space="preserve">етяна </w:t>
                  </w:r>
                  <w:proofErr w:type="spellStart"/>
                  <w:r w:rsidRPr="00D97855">
                    <w:rPr>
                      <w:b/>
                    </w:rPr>
                    <w:t>Молодід</w:t>
                  </w:r>
                  <w:proofErr w:type="spellEnd"/>
                </w:p>
                <w:p w:rsidR="00D67C20" w:rsidRPr="007C1BBE" w:rsidRDefault="00D67C20" w:rsidP="00D67C20">
                  <w:pPr>
                    <w:ind w:right="118"/>
                    <w:jc w:val="both"/>
                    <w:rPr>
                      <w:b/>
                      <w:i/>
                      <w:lang w:eastAsia="uk-UA"/>
                    </w:rPr>
                  </w:pPr>
                </w:p>
              </w:tc>
            </w:tr>
          </w:tbl>
          <w:p w:rsidR="003B0215" w:rsidRPr="00C82043" w:rsidRDefault="003B0215" w:rsidP="00FE3818">
            <w:pPr>
              <w:pStyle w:val="a4"/>
              <w:rPr>
                <w:rFonts w:ascii="Times New Roman" w:hAnsi="Times New Roman" w:cs="Times New Roman"/>
              </w:rPr>
            </w:pPr>
          </w:p>
        </w:tc>
        <w:tc>
          <w:tcPr>
            <w:tcW w:w="2430" w:type="pct"/>
            <w:hideMark/>
          </w:tcPr>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_______________________________________</w:t>
            </w:r>
          </w:p>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Юридична адреса: 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Поштова адреса: 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ЄДРПОУ 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Р/Р ________________________________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в___________________________________</w:t>
            </w:r>
          </w:p>
          <w:p w:rsidR="003B0215" w:rsidRPr="00C82043" w:rsidRDefault="003B0215" w:rsidP="00FE3818">
            <w:pPr>
              <w:pStyle w:val="a4"/>
              <w:rPr>
                <w:rFonts w:ascii="Times New Roman" w:hAnsi="Times New Roman" w:cs="Times New Roman"/>
              </w:rPr>
            </w:pPr>
            <w:proofErr w:type="spellStart"/>
            <w:r w:rsidRPr="00C82043">
              <w:rPr>
                <w:rFonts w:ascii="Times New Roman" w:hAnsi="Times New Roman" w:cs="Times New Roman"/>
              </w:rPr>
              <w:t>Тел</w:t>
            </w:r>
            <w:proofErr w:type="spellEnd"/>
            <w:r w:rsidRPr="00C82043">
              <w:rPr>
                <w:rFonts w:ascii="Times New Roman" w:hAnsi="Times New Roman" w:cs="Times New Roman"/>
              </w:rPr>
              <w:t>.:_______________________________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E-</w:t>
            </w:r>
            <w:proofErr w:type="spellStart"/>
            <w:r w:rsidRPr="00C82043">
              <w:rPr>
                <w:rFonts w:ascii="Times New Roman" w:hAnsi="Times New Roman" w:cs="Times New Roman"/>
              </w:rPr>
              <w:t>mail</w:t>
            </w:r>
            <w:proofErr w:type="spellEnd"/>
            <w:r w:rsidRPr="00C82043">
              <w:rPr>
                <w:rFonts w:ascii="Times New Roman" w:hAnsi="Times New Roman" w:cs="Times New Roman"/>
              </w:rPr>
              <w:t>:______________________________</w:t>
            </w:r>
          </w:p>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________________________ П.І.П.</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 xml:space="preserve">               (МП, підпис)</w:t>
            </w:r>
          </w:p>
        </w:tc>
      </w:tr>
    </w:tbl>
    <w:p w:rsidR="003B0215" w:rsidRPr="00C82043" w:rsidRDefault="003B0215" w:rsidP="003B0215">
      <w:pPr>
        <w:spacing w:line="240" w:lineRule="atLeast"/>
        <w:ind w:left="-851" w:right="283" w:firstLine="425"/>
        <w:rPr>
          <w:sz w:val="24"/>
          <w:szCs w:val="24"/>
        </w:rPr>
      </w:pPr>
    </w:p>
    <w:p w:rsidR="003B0215" w:rsidRPr="00C82043" w:rsidRDefault="003B0215" w:rsidP="003B0215">
      <w:pPr>
        <w:ind w:left="2832" w:right="283" w:firstLine="708"/>
        <w:rPr>
          <w:b/>
          <w:bCs/>
          <w:sz w:val="21"/>
          <w:szCs w:val="21"/>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003711" w:rsidRPr="00D46048" w:rsidRDefault="00003711" w:rsidP="00003711">
      <w:pPr>
        <w:ind w:firstLine="5245"/>
        <w:jc w:val="center"/>
        <w:rPr>
          <w:sz w:val="24"/>
          <w:szCs w:val="24"/>
          <w:lang w:eastAsia="ru-RU"/>
        </w:rPr>
      </w:pPr>
      <w:r w:rsidRPr="00D46048">
        <w:rPr>
          <w:sz w:val="24"/>
          <w:szCs w:val="24"/>
          <w:lang w:eastAsia="ru-RU"/>
        </w:rPr>
        <w:t>Додаток  до договору</w:t>
      </w:r>
    </w:p>
    <w:p w:rsidR="00003711" w:rsidRPr="00D46048" w:rsidRDefault="00003711" w:rsidP="00003711">
      <w:pPr>
        <w:ind w:firstLine="5245"/>
        <w:jc w:val="right"/>
        <w:rPr>
          <w:sz w:val="24"/>
          <w:szCs w:val="24"/>
          <w:lang w:eastAsia="ru-RU"/>
        </w:rPr>
      </w:pPr>
      <w:r w:rsidRPr="00D46048">
        <w:rPr>
          <w:sz w:val="24"/>
          <w:szCs w:val="24"/>
          <w:lang w:eastAsia="ru-RU"/>
        </w:rPr>
        <w:t>№ _________від ___________ 202</w:t>
      </w:r>
      <w:r>
        <w:rPr>
          <w:sz w:val="24"/>
          <w:szCs w:val="24"/>
          <w:lang w:eastAsia="ru-RU"/>
        </w:rPr>
        <w:t>3</w:t>
      </w:r>
      <w:r w:rsidRPr="00D46048">
        <w:rPr>
          <w:sz w:val="24"/>
          <w:szCs w:val="24"/>
          <w:lang w:eastAsia="ru-RU"/>
        </w:rPr>
        <w:t xml:space="preserve"> р.</w:t>
      </w:r>
    </w:p>
    <w:p w:rsidR="00003711" w:rsidRPr="00D46048" w:rsidRDefault="00003711" w:rsidP="00003711">
      <w:pPr>
        <w:jc w:val="center"/>
        <w:rPr>
          <w:sz w:val="24"/>
          <w:szCs w:val="24"/>
          <w:lang w:eastAsia="ru-RU"/>
        </w:rPr>
      </w:pPr>
    </w:p>
    <w:tbl>
      <w:tblPr>
        <w:tblW w:w="9781" w:type="dxa"/>
        <w:tblInd w:w="108" w:type="dxa"/>
        <w:shd w:val="clear" w:color="auto" w:fill="FFFFFF"/>
        <w:tblLook w:val="04A0" w:firstRow="1" w:lastRow="0" w:firstColumn="1" w:lastColumn="0" w:noHBand="0" w:noVBand="1"/>
      </w:tblPr>
      <w:tblGrid>
        <w:gridCol w:w="4962"/>
        <w:gridCol w:w="4819"/>
      </w:tblGrid>
      <w:tr w:rsidR="00003711" w:rsidRPr="00D46048" w:rsidTr="0025636E">
        <w:tc>
          <w:tcPr>
            <w:tcW w:w="4962" w:type="dxa"/>
            <w:shd w:val="clear" w:color="auto" w:fill="FFFFFF"/>
          </w:tcPr>
          <w:p w:rsidR="00003711" w:rsidRPr="00D46048" w:rsidRDefault="00003711" w:rsidP="0025636E">
            <w:pPr>
              <w:tabs>
                <w:tab w:val="left" w:pos="0"/>
              </w:tabs>
              <w:contextualSpacing/>
              <w:jc w:val="both"/>
              <w:rPr>
                <w:rFonts w:eastAsia="Calibri"/>
                <w:sz w:val="26"/>
                <w:szCs w:val="26"/>
                <w:lang w:eastAsia="en-US"/>
              </w:rPr>
            </w:pPr>
            <w:r w:rsidRPr="00D46048">
              <w:rPr>
                <w:sz w:val="24"/>
                <w:szCs w:val="24"/>
                <w:lang w:eastAsia="ru-RU"/>
              </w:rPr>
              <w:br w:type="page"/>
            </w:r>
            <w:r w:rsidRPr="00D46048">
              <w:rPr>
                <w:rFonts w:eastAsia="Calibri"/>
                <w:sz w:val="26"/>
                <w:szCs w:val="22"/>
                <w:lang w:eastAsia="en-US"/>
              </w:rPr>
              <w:br w:type="page"/>
            </w:r>
            <w:r w:rsidRPr="00D46048">
              <w:rPr>
                <w:rFonts w:eastAsia="Calibri"/>
                <w:sz w:val="26"/>
                <w:szCs w:val="22"/>
                <w:lang w:eastAsia="en-US"/>
              </w:rPr>
              <w:br w:type="page"/>
            </w:r>
            <w:r w:rsidRPr="00D46048">
              <w:rPr>
                <w:rFonts w:eastAsia="Calibri"/>
                <w:sz w:val="26"/>
                <w:szCs w:val="22"/>
                <w:lang w:eastAsia="en-US"/>
              </w:rPr>
              <w:br w:type="page"/>
            </w:r>
            <w:r w:rsidRPr="00D46048">
              <w:rPr>
                <w:rFonts w:eastAsia="Calibri"/>
                <w:sz w:val="24"/>
                <w:szCs w:val="22"/>
                <w:lang w:eastAsia="en-US"/>
              </w:rPr>
              <w:br w:type="page"/>
            </w:r>
            <w:r w:rsidRPr="00D46048">
              <w:rPr>
                <w:rFonts w:eastAsia="Calibri"/>
                <w:sz w:val="24"/>
                <w:szCs w:val="22"/>
                <w:lang w:eastAsia="en-US"/>
              </w:rPr>
              <w:br w:type="page"/>
            </w:r>
            <w:r w:rsidRPr="00D46048">
              <w:rPr>
                <w:rFonts w:eastAsia="Calibri"/>
                <w:sz w:val="26"/>
                <w:szCs w:val="26"/>
                <w:lang w:eastAsia="en-US"/>
              </w:rPr>
              <w:t>Погоджено</w:t>
            </w:r>
          </w:p>
          <w:p w:rsidR="00003711" w:rsidRPr="00D46048" w:rsidRDefault="00003711" w:rsidP="0025636E">
            <w:pPr>
              <w:jc w:val="both"/>
              <w:rPr>
                <w:rFonts w:eastAsia="Calibri"/>
                <w:sz w:val="24"/>
                <w:szCs w:val="24"/>
                <w:lang w:eastAsia="en-US"/>
              </w:rPr>
            </w:pPr>
            <w:r>
              <w:rPr>
                <w:rFonts w:eastAsia="Calibri"/>
                <w:sz w:val="24"/>
                <w:szCs w:val="24"/>
                <w:lang w:eastAsia="en-US"/>
              </w:rPr>
              <w:t>ВИКОНАВЕЦЬ</w:t>
            </w:r>
          </w:p>
        </w:tc>
        <w:tc>
          <w:tcPr>
            <w:tcW w:w="4819" w:type="dxa"/>
            <w:shd w:val="clear" w:color="auto" w:fill="FFFFFF"/>
          </w:tcPr>
          <w:p w:rsidR="00003711" w:rsidRDefault="009E0346" w:rsidP="0025636E">
            <w:pPr>
              <w:tabs>
                <w:tab w:val="left" w:pos="0"/>
              </w:tabs>
              <w:contextualSpacing/>
              <w:jc w:val="both"/>
              <w:rPr>
                <w:rFonts w:eastAsia="Calibri"/>
                <w:sz w:val="26"/>
                <w:szCs w:val="26"/>
                <w:lang w:eastAsia="en-US"/>
              </w:rPr>
            </w:pPr>
            <w:r>
              <w:rPr>
                <w:rFonts w:eastAsia="Calibri"/>
                <w:sz w:val="26"/>
                <w:szCs w:val="26"/>
                <w:lang w:eastAsia="en-US"/>
              </w:rPr>
              <w:t xml:space="preserve">                  </w:t>
            </w:r>
            <w:r w:rsidR="00003711" w:rsidRPr="00D46048">
              <w:rPr>
                <w:rFonts w:eastAsia="Calibri"/>
                <w:sz w:val="26"/>
                <w:szCs w:val="26"/>
                <w:lang w:eastAsia="en-US"/>
              </w:rPr>
              <w:t>Затверджено</w:t>
            </w:r>
          </w:p>
          <w:p w:rsidR="00003711" w:rsidRDefault="00003711" w:rsidP="0025636E">
            <w:pPr>
              <w:jc w:val="both"/>
              <w:rPr>
                <w:rFonts w:eastAsia="Calibri"/>
                <w:sz w:val="24"/>
                <w:szCs w:val="24"/>
                <w:lang w:eastAsia="en-US"/>
              </w:rPr>
            </w:pPr>
          </w:p>
          <w:p w:rsidR="00003711" w:rsidRPr="00D46048" w:rsidRDefault="00003711" w:rsidP="0025636E">
            <w:pPr>
              <w:jc w:val="both"/>
              <w:rPr>
                <w:rFonts w:eastAsia="Calibri"/>
                <w:sz w:val="24"/>
                <w:szCs w:val="24"/>
                <w:lang w:eastAsia="en-US"/>
              </w:rPr>
            </w:pPr>
            <w:r>
              <w:rPr>
                <w:rFonts w:eastAsia="Calibri"/>
                <w:sz w:val="24"/>
                <w:szCs w:val="24"/>
                <w:lang w:eastAsia="en-US"/>
              </w:rPr>
              <w:t>ЗАМОВНИК</w:t>
            </w:r>
          </w:p>
        </w:tc>
      </w:tr>
    </w:tbl>
    <w:p w:rsidR="00003711" w:rsidRPr="00D46048" w:rsidRDefault="00C562D2" w:rsidP="00003711">
      <w:pPr>
        <w:jc w:val="center"/>
        <w:rPr>
          <w:b/>
          <w:sz w:val="24"/>
          <w:szCs w:val="24"/>
          <w:lang w:eastAsia="ru-RU"/>
        </w:rPr>
      </w:pPr>
      <w:r>
        <w:rPr>
          <w:b/>
          <w:sz w:val="24"/>
          <w:szCs w:val="24"/>
          <w:lang w:eastAsia="ru-RU"/>
        </w:rPr>
        <w:t xml:space="preserve">ТЕХНІЧНЕ </w:t>
      </w:r>
      <w:r w:rsidR="00003711" w:rsidRPr="00D46048">
        <w:rPr>
          <w:b/>
          <w:sz w:val="24"/>
          <w:szCs w:val="24"/>
          <w:lang w:eastAsia="ru-RU"/>
        </w:rPr>
        <w:t>ЗАВДАННЯ</w:t>
      </w:r>
    </w:p>
    <w:p w:rsidR="002A14C4" w:rsidRDefault="00511569" w:rsidP="005D5A63">
      <w:pPr>
        <w:pStyle w:val="a4"/>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надання по</w:t>
      </w:r>
      <w:r w:rsidR="002A14C4" w:rsidRPr="002A14C4">
        <w:rPr>
          <w:rStyle w:val="a3"/>
          <w:rFonts w:ascii="Times New Roman" w:hAnsi="Times New Roman" w:cs="Times New Roman"/>
          <w:b/>
          <w:bCs/>
          <w:i w:val="0"/>
          <w:iCs w:val="0"/>
          <w:sz w:val="24"/>
          <w:szCs w:val="24"/>
        </w:rPr>
        <w:t>слуги</w:t>
      </w:r>
      <w:r>
        <w:rPr>
          <w:rStyle w:val="a3"/>
          <w:rFonts w:ascii="Times New Roman" w:hAnsi="Times New Roman" w:cs="Times New Roman"/>
          <w:b/>
          <w:bCs/>
          <w:i w:val="0"/>
          <w:iCs w:val="0"/>
          <w:sz w:val="24"/>
          <w:szCs w:val="24"/>
        </w:rPr>
        <w:t xml:space="preserve"> «</w:t>
      </w:r>
      <w:r w:rsidR="002A14C4" w:rsidRPr="002A14C4">
        <w:rPr>
          <w:rStyle w:val="a3"/>
          <w:rFonts w:ascii="Times New Roman" w:hAnsi="Times New Roman" w:cs="Times New Roman"/>
          <w:b/>
          <w:bCs/>
          <w:i w:val="0"/>
          <w:iCs w:val="0"/>
          <w:sz w:val="24"/>
          <w:szCs w:val="24"/>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w:t>
      </w:r>
      <w:proofErr w:type="spellStart"/>
      <w:r w:rsidR="002A14C4" w:rsidRPr="002A14C4">
        <w:rPr>
          <w:rStyle w:val="a3"/>
          <w:rFonts w:ascii="Times New Roman" w:hAnsi="Times New Roman" w:cs="Times New Roman"/>
          <w:b/>
          <w:bCs/>
          <w:i w:val="0"/>
          <w:iCs w:val="0"/>
          <w:sz w:val="24"/>
          <w:szCs w:val="24"/>
        </w:rPr>
        <w:t>м.Біляївка</w:t>
      </w:r>
      <w:proofErr w:type="spellEnd"/>
      <w:r w:rsidR="002A14C4" w:rsidRPr="002A14C4">
        <w:rPr>
          <w:rStyle w:val="a3"/>
          <w:rFonts w:ascii="Times New Roman" w:hAnsi="Times New Roman" w:cs="Times New Roman"/>
          <w:b/>
          <w:bCs/>
          <w:i w:val="0"/>
          <w:iCs w:val="0"/>
          <w:sz w:val="24"/>
          <w:szCs w:val="24"/>
        </w:rPr>
        <w:t xml:space="preserve">) </w:t>
      </w:r>
    </w:p>
    <w:p w:rsidR="00003711" w:rsidRPr="005D5A63" w:rsidRDefault="00003711" w:rsidP="005D5A63">
      <w:pPr>
        <w:pStyle w:val="a4"/>
        <w:jc w:val="both"/>
        <w:rPr>
          <w:rFonts w:ascii="Times New Roman" w:hAnsi="Times New Roman" w:cs="Times New Roman"/>
          <w:sz w:val="24"/>
          <w:szCs w:val="24"/>
          <w:u w:val="single"/>
          <w:lang w:eastAsia="ru-RU"/>
        </w:rPr>
      </w:pPr>
      <w:r w:rsidRPr="005D5A63">
        <w:rPr>
          <w:rFonts w:ascii="Times New Roman" w:hAnsi="Times New Roman" w:cs="Times New Roman"/>
          <w:bCs/>
          <w:sz w:val="24"/>
          <w:szCs w:val="24"/>
          <w:lang w:eastAsia="ru-RU"/>
        </w:rPr>
        <w:t xml:space="preserve">Підстава для виконання </w:t>
      </w:r>
      <w:r w:rsidR="00AB5283" w:rsidRPr="005D5A63">
        <w:rPr>
          <w:rFonts w:ascii="Times New Roman" w:hAnsi="Times New Roman" w:cs="Times New Roman"/>
          <w:bCs/>
          <w:sz w:val="24"/>
          <w:szCs w:val="24"/>
          <w:lang w:eastAsia="ru-RU"/>
        </w:rPr>
        <w:t>послуг</w:t>
      </w:r>
      <w:r w:rsidRPr="005D5A63">
        <w:rPr>
          <w:rFonts w:ascii="Times New Roman" w:hAnsi="Times New Roman" w:cs="Times New Roman"/>
          <w:bCs/>
          <w:sz w:val="24"/>
          <w:szCs w:val="24"/>
          <w:lang w:eastAsia="ru-RU"/>
        </w:rPr>
        <w:t xml:space="preserve">:  </w:t>
      </w:r>
      <w:r w:rsidRPr="005D5A63">
        <w:rPr>
          <w:rFonts w:ascii="Times New Roman" w:hAnsi="Times New Roman" w:cs="Times New Roman"/>
          <w:sz w:val="24"/>
          <w:szCs w:val="24"/>
          <w:u w:val="single"/>
          <w:lang w:eastAsia="ru-RU"/>
        </w:rPr>
        <w:t xml:space="preserve">рішення  Біляївської міської </w:t>
      </w:r>
      <w:r w:rsidR="00816756" w:rsidRPr="005D5A63">
        <w:rPr>
          <w:rFonts w:ascii="Times New Roman" w:hAnsi="Times New Roman" w:cs="Times New Roman"/>
          <w:sz w:val="24"/>
          <w:szCs w:val="24"/>
          <w:u w:val="single"/>
          <w:lang w:eastAsia="ru-RU"/>
        </w:rPr>
        <w:t>ради Одеського району Одеської області</w:t>
      </w:r>
      <w:r w:rsidRPr="005D5A63">
        <w:rPr>
          <w:rFonts w:ascii="Times New Roman" w:hAnsi="Times New Roman" w:cs="Times New Roman"/>
          <w:sz w:val="24"/>
          <w:szCs w:val="24"/>
          <w:u w:val="single"/>
          <w:lang w:eastAsia="ru-RU"/>
        </w:rPr>
        <w:t xml:space="preserve"> №</w:t>
      </w:r>
      <w:r w:rsidR="005E5314" w:rsidRPr="005D5A63">
        <w:rPr>
          <w:rFonts w:ascii="Times New Roman" w:hAnsi="Times New Roman" w:cs="Times New Roman"/>
          <w:sz w:val="24"/>
          <w:szCs w:val="24"/>
          <w:u w:val="single"/>
          <w:lang w:eastAsia="ru-RU"/>
        </w:rPr>
        <w:t>861-34-</w:t>
      </w:r>
      <w:r w:rsidR="005E5314" w:rsidRPr="005D5A63">
        <w:rPr>
          <w:rFonts w:ascii="Times New Roman" w:hAnsi="Times New Roman" w:cs="Times New Roman"/>
          <w:sz w:val="24"/>
          <w:szCs w:val="24"/>
          <w:u w:val="single"/>
          <w:lang w:val="en-US" w:eastAsia="ru-RU"/>
        </w:rPr>
        <w:t>VIII</w:t>
      </w:r>
      <w:r w:rsidRPr="005D5A63">
        <w:rPr>
          <w:rFonts w:ascii="Times New Roman" w:hAnsi="Times New Roman" w:cs="Times New Roman"/>
          <w:sz w:val="24"/>
          <w:szCs w:val="24"/>
          <w:u w:val="single"/>
          <w:lang w:eastAsia="ru-RU"/>
        </w:rPr>
        <w:t xml:space="preserve"> від </w:t>
      </w:r>
      <w:r w:rsidR="005E5314" w:rsidRPr="005D5A63">
        <w:rPr>
          <w:rFonts w:ascii="Times New Roman" w:hAnsi="Times New Roman" w:cs="Times New Roman"/>
          <w:sz w:val="24"/>
          <w:szCs w:val="24"/>
          <w:u w:val="single"/>
          <w:lang w:eastAsia="ru-RU"/>
        </w:rPr>
        <w:t xml:space="preserve">23.02.2023 </w:t>
      </w:r>
      <w:proofErr w:type="spellStart"/>
      <w:r w:rsidR="005E5314" w:rsidRPr="005D5A63">
        <w:rPr>
          <w:rFonts w:ascii="Times New Roman" w:hAnsi="Times New Roman" w:cs="Times New Roman"/>
          <w:sz w:val="24"/>
          <w:szCs w:val="24"/>
          <w:u w:val="single"/>
          <w:lang w:eastAsia="ru-RU"/>
        </w:rPr>
        <w:t>р.</w:t>
      </w:r>
      <w:r w:rsidR="00816756" w:rsidRPr="005D5A63">
        <w:rPr>
          <w:rFonts w:ascii="Times New Roman" w:hAnsi="Times New Roman" w:cs="Times New Roman"/>
          <w:sz w:val="24"/>
          <w:szCs w:val="24"/>
          <w:u w:val="single"/>
          <w:lang w:eastAsia="ru-RU"/>
        </w:rPr>
        <w:t>«</w:t>
      </w:r>
      <w:r w:rsidRPr="005D5A63">
        <w:rPr>
          <w:rFonts w:ascii="Times New Roman" w:hAnsi="Times New Roman" w:cs="Times New Roman"/>
          <w:sz w:val="24"/>
          <w:szCs w:val="24"/>
          <w:u w:val="single"/>
          <w:lang w:eastAsia="ru-RU"/>
        </w:rPr>
        <w:t>Про</w:t>
      </w:r>
      <w:proofErr w:type="spellEnd"/>
      <w:r w:rsidRPr="005D5A63">
        <w:rPr>
          <w:rFonts w:ascii="Times New Roman" w:hAnsi="Times New Roman" w:cs="Times New Roman"/>
          <w:sz w:val="24"/>
          <w:szCs w:val="24"/>
          <w:u w:val="single"/>
          <w:lang w:eastAsia="ru-RU"/>
        </w:rPr>
        <w:t xml:space="preserve"> проведення нормативної грошової оцінки зем</w:t>
      </w:r>
      <w:r w:rsidR="00A43A27" w:rsidRPr="005D5A63">
        <w:rPr>
          <w:rFonts w:ascii="Times New Roman" w:hAnsi="Times New Roman" w:cs="Times New Roman"/>
          <w:sz w:val="24"/>
          <w:szCs w:val="24"/>
          <w:u w:val="single"/>
          <w:lang w:eastAsia="ru-RU"/>
        </w:rPr>
        <w:t>ельних ділянок в межах території</w:t>
      </w:r>
      <w:r w:rsidR="005E5314" w:rsidRPr="005D5A63">
        <w:rPr>
          <w:rFonts w:ascii="Times New Roman" w:hAnsi="Times New Roman" w:cs="Times New Roman"/>
          <w:sz w:val="24"/>
          <w:szCs w:val="24"/>
          <w:u w:val="single"/>
          <w:lang w:eastAsia="ru-RU"/>
        </w:rPr>
        <w:t xml:space="preserve"> Біляївської міської територіальної громади (крім </w:t>
      </w:r>
      <w:proofErr w:type="spellStart"/>
      <w:r w:rsidR="005E5314" w:rsidRPr="005D5A63">
        <w:rPr>
          <w:rFonts w:ascii="Times New Roman" w:hAnsi="Times New Roman" w:cs="Times New Roman"/>
          <w:sz w:val="24"/>
          <w:szCs w:val="24"/>
          <w:u w:val="single"/>
          <w:lang w:eastAsia="ru-RU"/>
        </w:rPr>
        <w:t>м.Біляївка</w:t>
      </w:r>
      <w:proofErr w:type="spellEnd"/>
      <w:r w:rsidR="005E5314" w:rsidRPr="005D5A63">
        <w:rPr>
          <w:rFonts w:ascii="Times New Roman" w:hAnsi="Times New Roman" w:cs="Times New Roman"/>
          <w:sz w:val="24"/>
          <w:szCs w:val="24"/>
          <w:u w:val="single"/>
          <w:lang w:eastAsia="ru-RU"/>
        </w:rPr>
        <w:t>)</w:t>
      </w:r>
      <w:r w:rsidRPr="005D5A63">
        <w:rPr>
          <w:rFonts w:ascii="Times New Roman" w:hAnsi="Times New Roman" w:cs="Times New Roman"/>
          <w:sz w:val="24"/>
          <w:szCs w:val="24"/>
          <w:u w:val="single"/>
          <w:lang w:eastAsia="ru-RU"/>
        </w:rPr>
        <w:t xml:space="preserve">.                                  </w:t>
      </w:r>
    </w:p>
    <w:p w:rsidR="00003711" w:rsidRPr="005D5A63" w:rsidRDefault="00003711" w:rsidP="005D5A63">
      <w:pPr>
        <w:jc w:val="both"/>
        <w:rPr>
          <w:sz w:val="18"/>
          <w:szCs w:val="18"/>
          <w:lang w:eastAsia="ru-RU"/>
        </w:rPr>
      </w:pPr>
      <w:r w:rsidRPr="005D5A63">
        <w:rPr>
          <w:sz w:val="24"/>
          <w:szCs w:val="24"/>
          <w:lang w:eastAsia="ru-RU"/>
        </w:rPr>
        <w:t xml:space="preserve">                                             (</w:t>
      </w:r>
      <w:r w:rsidRPr="005D5A63">
        <w:rPr>
          <w:sz w:val="18"/>
          <w:szCs w:val="18"/>
          <w:lang w:eastAsia="ru-RU"/>
        </w:rPr>
        <w:t>дата, номер рішення органу місцевого самоврядування)</w:t>
      </w:r>
    </w:p>
    <w:p w:rsidR="00003711" w:rsidRPr="00D46048" w:rsidRDefault="00003711" w:rsidP="00014D5D">
      <w:pPr>
        <w:jc w:val="both"/>
        <w:rPr>
          <w:sz w:val="24"/>
          <w:szCs w:val="24"/>
          <w:lang w:eastAsia="ru-RU"/>
        </w:rPr>
      </w:pPr>
      <w:r w:rsidRPr="00D46048">
        <w:rPr>
          <w:b/>
          <w:sz w:val="24"/>
          <w:szCs w:val="24"/>
          <w:lang w:eastAsia="ru-RU"/>
        </w:rPr>
        <w:t>2. Характеристика об’єкта</w:t>
      </w:r>
      <w:r w:rsidRPr="00D46048">
        <w:rPr>
          <w:sz w:val="24"/>
          <w:szCs w:val="24"/>
          <w:lang w:eastAsia="ru-RU"/>
        </w:rPr>
        <w:t xml:space="preserve">: </w:t>
      </w:r>
    </w:p>
    <w:p w:rsidR="009F7E11" w:rsidRDefault="00003711" w:rsidP="00014D5D">
      <w:pPr>
        <w:jc w:val="both"/>
        <w:rPr>
          <w:sz w:val="24"/>
          <w:szCs w:val="24"/>
          <w:lang w:eastAsia="ru-RU"/>
        </w:rPr>
      </w:pPr>
      <w:r w:rsidRPr="00D46048">
        <w:rPr>
          <w:sz w:val="24"/>
          <w:szCs w:val="24"/>
          <w:lang w:eastAsia="ru-RU"/>
        </w:rPr>
        <w:t xml:space="preserve">2.1. місце розташування населеного пункту: </w:t>
      </w:r>
      <w:r w:rsidR="0066637C">
        <w:rPr>
          <w:sz w:val="24"/>
          <w:szCs w:val="24"/>
          <w:lang w:eastAsia="ru-RU"/>
        </w:rPr>
        <w:t>в</w:t>
      </w:r>
      <w:r w:rsidR="0066637C" w:rsidRPr="002C1584">
        <w:rPr>
          <w:sz w:val="24"/>
          <w:szCs w:val="24"/>
          <w:lang w:eastAsia="ru-RU"/>
        </w:rPr>
        <w:t xml:space="preserve"> межах території </w:t>
      </w:r>
      <w:r w:rsidR="009F7E11" w:rsidRPr="00145E84">
        <w:rPr>
          <w:sz w:val="24"/>
          <w:szCs w:val="24"/>
          <w:u w:val="single"/>
          <w:lang w:eastAsia="ru-RU"/>
        </w:rPr>
        <w:t>Біляївськ</w:t>
      </w:r>
      <w:r w:rsidR="0066637C">
        <w:rPr>
          <w:sz w:val="24"/>
          <w:szCs w:val="24"/>
          <w:u w:val="single"/>
          <w:lang w:eastAsia="ru-RU"/>
        </w:rPr>
        <w:t>ої</w:t>
      </w:r>
      <w:r w:rsidR="009F7E11" w:rsidRPr="00145E84">
        <w:rPr>
          <w:sz w:val="24"/>
          <w:szCs w:val="24"/>
          <w:u w:val="single"/>
          <w:lang w:eastAsia="ru-RU"/>
        </w:rPr>
        <w:t xml:space="preserve"> міськ</w:t>
      </w:r>
      <w:r w:rsidR="0066637C">
        <w:rPr>
          <w:sz w:val="24"/>
          <w:szCs w:val="24"/>
          <w:u w:val="single"/>
          <w:lang w:eastAsia="ru-RU"/>
        </w:rPr>
        <w:t>ої</w:t>
      </w:r>
      <w:r w:rsidR="009F7E11" w:rsidRPr="00145E84">
        <w:rPr>
          <w:sz w:val="24"/>
          <w:szCs w:val="24"/>
          <w:u w:val="single"/>
          <w:lang w:eastAsia="ru-RU"/>
        </w:rPr>
        <w:t xml:space="preserve"> </w:t>
      </w:r>
      <w:proofErr w:type="spellStart"/>
      <w:r w:rsidR="009F7E11" w:rsidRPr="00145E84">
        <w:rPr>
          <w:sz w:val="24"/>
          <w:szCs w:val="24"/>
          <w:u w:val="single"/>
          <w:lang w:eastAsia="ru-RU"/>
        </w:rPr>
        <w:t>територіальн</w:t>
      </w:r>
      <w:r w:rsidR="0066637C">
        <w:rPr>
          <w:sz w:val="24"/>
          <w:szCs w:val="24"/>
          <w:u w:val="single"/>
          <w:lang w:eastAsia="ru-RU"/>
        </w:rPr>
        <w:t>ої</w:t>
      </w:r>
      <w:r w:rsidR="009F7E11" w:rsidRPr="00BB06A6">
        <w:rPr>
          <w:sz w:val="24"/>
          <w:szCs w:val="24"/>
          <w:u w:val="single"/>
          <w:lang w:eastAsia="ru-RU"/>
        </w:rPr>
        <w:t>громад</w:t>
      </w:r>
      <w:r w:rsidR="0066637C">
        <w:rPr>
          <w:sz w:val="24"/>
          <w:szCs w:val="24"/>
          <w:u w:val="single"/>
          <w:lang w:eastAsia="ru-RU"/>
        </w:rPr>
        <w:t>и</w:t>
      </w:r>
      <w:proofErr w:type="spellEnd"/>
      <w:r w:rsidR="0066637C">
        <w:rPr>
          <w:sz w:val="24"/>
          <w:szCs w:val="24"/>
          <w:u w:val="single"/>
          <w:lang w:eastAsia="ru-RU"/>
        </w:rPr>
        <w:t xml:space="preserve"> (крім </w:t>
      </w:r>
      <w:proofErr w:type="spellStart"/>
      <w:r w:rsidR="0066637C">
        <w:rPr>
          <w:sz w:val="24"/>
          <w:szCs w:val="24"/>
          <w:u w:val="single"/>
          <w:lang w:eastAsia="ru-RU"/>
        </w:rPr>
        <w:t>м.Біляївка</w:t>
      </w:r>
      <w:proofErr w:type="spellEnd"/>
      <w:r w:rsidR="0066637C">
        <w:rPr>
          <w:sz w:val="24"/>
          <w:szCs w:val="24"/>
          <w:u w:val="single"/>
          <w:lang w:eastAsia="ru-RU"/>
        </w:rPr>
        <w:t>)</w:t>
      </w:r>
      <w:r w:rsidR="009F7E11" w:rsidRPr="00D46048">
        <w:rPr>
          <w:sz w:val="16"/>
          <w:szCs w:val="16"/>
          <w:lang w:eastAsia="ru-RU"/>
        </w:rPr>
        <w:t>;</w:t>
      </w:r>
      <w:r w:rsidRPr="00D46048">
        <w:rPr>
          <w:sz w:val="24"/>
          <w:szCs w:val="24"/>
          <w:lang w:eastAsia="ru-RU"/>
        </w:rPr>
        <w:t>.</w:t>
      </w:r>
    </w:p>
    <w:p w:rsidR="00003711" w:rsidRPr="009F7E11" w:rsidRDefault="00003711" w:rsidP="00014D5D">
      <w:pPr>
        <w:jc w:val="both"/>
        <w:rPr>
          <w:b/>
          <w:bCs/>
          <w:sz w:val="24"/>
          <w:szCs w:val="24"/>
          <w:lang w:eastAsia="ru-RU"/>
        </w:rPr>
      </w:pPr>
      <w:r w:rsidRPr="009F7E11">
        <w:rPr>
          <w:b/>
          <w:bCs/>
          <w:sz w:val="24"/>
          <w:szCs w:val="24"/>
          <w:lang w:eastAsia="ru-RU"/>
        </w:rPr>
        <w:t xml:space="preserve">2. площа громади -   </w:t>
      </w:r>
      <w:r w:rsidRPr="009F7E11">
        <w:rPr>
          <w:b/>
          <w:bCs/>
          <w:sz w:val="24"/>
          <w:szCs w:val="24"/>
          <w:lang w:val="ru-RU" w:eastAsia="ru-RU"/>
        </w:rPr>
        <w:t>3</w:t>
      </w:r>
      <w:r w:rsidR="0083038B" w:rsidRPr="009F7E11">
        <w:rPr>
          <w:b/>
          <w:bCs/>
          <w:sz w:val="24"/>
          <w:szCs w:val="24"/>
          <w:lang w:val="ru-RU" w:eastAsia="ru-RU"/>
        </w:rPr>
        <w:t xml:space="preserve">7,8 </w:t>
      </w:r>
      <w:r w:rsidRPr="009F7E11">
        <w:rPr>
          <w:b/>
          <w:bCs/>
          <w:sz w:val="24"/>
          <w:szCs w:val="24"/>
          <w:lang w:val="ru-RU" w:eastAsia="ru-RU"/>
        </w:rPr>
        <w:t>тис.</w:t>
      </w:r>
      <w:r w:rsidRPr="009F7E11">
        <w:rPr>
          <w:b/>
          <w:bCs/>
          <w:sz w:val="24"/>
          <w:szCs w:val="24"/>
          <w:lang w:eastAsia="ru-RU"/>
        </w:rPr>
        <w:t>га</w:t>
      </w:r>
    </w:p>
    <w:p w:rsidR="00003711" w:rsidRPr="00D46048" w:rsidRDefault="00003711" w:rsidP="00014D5D">
      <w:pPr>
        <w:jc w:val="both"/>
        <w:rPr>
          <w:sz w:val="24"/>
          <w:szCs w:val="24"/>
          <w:lang w:eastAsia="ru-RU"/>
        </w:rPr>
      </w:pPr>
      <w:r w:rsidRPr="00D46048">
        <w:rPr>
          <w:b/>
          <w:sz w:val="24"/>
          <w:szCs w:val="24"/>
          <w:lang w:eastAsia="ru-RU"/>
        </w:rPr>
        <w:t xml:space="preserve">3. Замовник </w:t>
      </w:r>
      <w:proofErr w:type="spellStart"/>
      <w:r w:rsidRPr="00D46048">
        <w:rPr>
          <w:b/>
          <w:sz w:val="24"/>
          <w:szCs w:val="24"/>
          <w:lang w:eastAsia="ru-RU"/>
        </w:rPr>
        <w:t>проекту</w:t>
      </w:r>
      <w:r w:rsidRPr="00D46048">
        <w:rPr>
          <w:sz w:val="24"/>
          <w:szCs w:val="24"/>
          <w:lang w:eastAsia="ru-RU"/>
        </w:rPr>
        <w:t>:</w:t>
      </w:r>
      <w:r w:rsidR="0083038B">
        <w:rPr>
          <w:sz w:val="24"/>
          <w:szCs w:val="24"/>
          <w:u w:val="single"/>
          <w:lang w:eastAsia="ru-RU"/>
        </w:rPr>
        <w:t>Управління</w:t>
      </w:r>
      <w:proofErr w:type="spellEnd"/>
      <w:r w:rsidR="0083038B">
        <w:rPr>
          <w:sz w:val="24"/>
          <w:szCs w:val="24"/>
          <w:u w:val="single"/>
          <w:lang w:eastAsia="ru-RU"/>
        </w:rPr>
        <w:t xml:space="preserve"> містобудування, землевпорядкування та комунального майна Біляївської міської ради</w:t>
      </w:r>
      <w:r w:rsidR="006E52ED">
        <w:rPr>
          <w:sz w:val="24"/>
          <w:szCs w:val="24"/>
          <w:u w:val="single"/>
          <w:lang w:eastAsia="ru-RU"/>
        </w:rPr>
        <w:t>.</w:t>
      </w:r>
    </w:p>
    <w:p w:rsidR="00003711" w:rsidRPr="00D46048" w:rsidRDefault="00003711" w:rsidP="00014D5D">
      <w:pPr>
        <w:jc w:val="both"/>
        <w:rPr>
          <w:sz w:val="16"/>
          <w:szCs w:val="16"/>
          <w:lang w:eastAsia="ru-RU"/>
        </w:rPr>
      </w:pPr>
      <w:r w:rsidRPr="00D46048">
        <w:rPr>
          <w:sz w:val="16"/>
          <w:szCs w:val="16"/>
          <w:lang w:eastAsia="ru-RU"/>
        </w:rPr>
        <w:t>(орган місцевого самоврядування, або орган виконавчої влади)</w:t>
      </w:r>
    </w:p>
    <w:p w:rsidR="00003711" w:rsidRPr="00D46048" w:rsidRDefault="00003711" w:rsidP="00014D5D">
      <w:pPr>
        <w:jc w:val="both"/>
        <w:rPr>
          <w:b/>
          <w:sz w:val="24"/>
          <w:szCs w:val="24"/>
          <w:lang w:eastAsia="ru-RU"/>
        </w:rPr>
      </w:pPr>
      <w:r w:rsidRPr="00D46048">
        <w:rPr>
          <w:b/>
          <w:sz w:val="24"/>
          <w:szCs w:val="24"/>
          <w:lang w:eastAsia="ru-RU"/>
        </w:rPr>
        <w:t>4.</w:t>
      </w:r>
      <w:r w:rsidRPr="00D46048">
        <w:rPr>
          <w:sz w:val="24"/>
          <w:szCs w:val="24"/>
          <w:lang w:eastAsia="ru-RU"/>
        </w:rPr>
        <w:t> </w:t>
      </w:r>
      <w:r w:rsidRPr="00D46048">
        <w:rPr>
          <w:b/>
          <w:sz w:val="24"/>
          <w:szCs w:val="24"/>
          <w:lang w:eastAsia="ru-RU"/>
        </w:rPr>
        <w:t>Виконавець</w:t>
      </w:r>
      <w:r w:rsidRPr="00D46048">
        <w:rPr>
          <w:sz w:val="24"/>
          <w:szCs w:val="24"/>
          <w:lang w:eastAsia="ru-RU"/>
        </w:rPr>
        <w:t xml:space="preserve">: </w:t>
      </w:r>
      <w:r>
        <w:rPr>
          <w:sz w:val="24"/>
          <w:szCs w:val="24"/>
          <w:u w:val="single"/>
          <w:lang w:eastAsia="ru-RU"/>
        </w:rPr>
        <w:t>__________________________________</w:t>
      </w:r>
      <w:r w:rsidRPr="00D46048">
        <w:rPr>
          <w:sz w:val="24"/>
          <w:szCs w:val="24"/>
          <w:u w:val="single"/>
          <w:lang w:eastAsia="ru-RU"/>
        </w:rPr>
        <w:t>;</w:t>
      </w:r>
    </w:p>
    <w:p w:rsidR="00487A26" w:rsidRPr="00A4332D" w:rsidRDefault="00487A26" w:rsidP="00487A26">
      <w:pPr>
        <w:jc w:val="both"/>
        <w:rPr>
          <w:b/>
          <w:sz w:val="24"/>
          <w:szCs w:val="24"/>
          <w:lang w:eastAsia="ru-RU"/>
        </w:rPr>
      </w:pPr>
      <w:r w:rsidRPr="00A4332D">
        <w:rPr>
          <w:b/>
          <w:sz w:val="24"/>
          <w:szCs w:val="24"/>
          <w:lang w:eastAsia="ru-RU"/>
        </w:rPr>
        <w:t xml:space="preserve">5. Вихідні дані </w:t>
      </w:r>
      <w:r>
        <w:rPr>
          <w:b/>
          <w:sz w:val="24"/>
          <w:szCs w:val="24"/>
          <w:lang w:eastAsia="ru-RU"/>
        </w:rPr>
        <w:t>(</w:t>
      </w:r>
      <w:r w:rsidRPr="00A4332D">
        <w:rPr>
          <w:b/>
          <w:sz w:val="24"/>
          <w:szCs w:val="24"/>
          <w:lang w:eastAsia="ru-RU"/>
        </w:rPr>
        <w:t>надає замовник</w:t>
      </w:r>
      <w:r>
        <w:rPr>
          <w:b/>
          <w:sz w:val="24"/>
          <w:szCs w:val="24"/>
          <w:lang w:eastAsia="ru-RU"/>
        </w:rPr>
        <w:t xml:space="preserve"> у разі наявності</w:t>
      </w:r>
      <w:r w:rsidRPr="00A4332D">
        <w:rPr>
          <w:b/>
          <w:sz w:val="24"/>
          <w:szCs w:val="24"/>
          <w:lang w:eastAsia="ru-RU"/>
        </w:rPr>
        <w:t xml:space="preserve">): </w:t>
      </w:r>
    </w:p>
    <w:p w:rsidR="00487A26" w:rsidRPr="00A4332D" w:rsidRDefault="00487A26" w:rsidP="00487A26">
      <w:pPr>
        <w:jc w:val="both"/>
        <w:rPr>
          <w:sz w:val="24"/>
          <w:szCs w:val="24"/>
          <w:lang w:eastAsia="ru-RU"/>
        </w:rPr>
      </w:pPr>
      <w:r w:rsidRPr="00A4332D">
        <w:rPr>
          <w:sz w:val="24"/>
          <w:szCs w:val="24"/>
          <w:lang w:eastAsia="ru-RU"/>
        </w:rPr>
        <w:t>5.1. Проекти землеустрою щодо встановлення (зміни) меж населених пунктів;</w:t>
      </w:r>
    </w:p>
    <w:p w:rsidR="00487A26" w:rsidRPr="00A4332D" w:rsidRDefault="00487A26" w:rsidP="00487A26">
      <w:pPr>
        <w:jc w:val="both"/>
        <w:rPr>
          <w:sz w:val="24"/>
          <w:szCs w:val="24"/>
          <w:lang w:eastAsia="ru-RU"/>
        </w:rPr>
      </w:pPr>
      <w:r w:rsidRPr="00A4332D">
        <w:rPr>
          <w:sz w:val="24"/>
          <w:szCs w:val="24"/>
          <w:lang w:eastAsia="ru-RU"/>
        </w:rPr>
        <w:t>5.2. Проекти формування території і встановлення меж сільських, селищних рад;</w:t>
      </w:r>
    </w:p>
    <w:p w:rsidR="00487A26" w:rsidRPr="00A4332D" w:rsidRDefault="00487A26" w:rsidP="00487A26">
      <w:pPr>
        <w:jc w:val="both"/>
        <w:rPr>
          <w:sz w:val="24"/>
          <w:szCs w:val="24"/>
          <w:lang w:eastAsia="ru-RU"/>
        </w:rPr>
      </w:pPr>
      <w:r w:rsidRPr="00A4332D">
        <w:rPr>
          <w:sz w:val="24"/>
          <w:szCs w:val="24"/>
          <w:lang w:eastAsia="ru-RU"/>
        </w:rPr>
        <w:t xml:space="preserve">5.3. </w:t>
      </w:r>
      <w:r>
        <w:rPr>
          <w:sz w:val="24"/>
          <w:szCs w:val="24"/>
          <w:lang w:eastAsia="ru-RU"/>
        </w:rPr>
        <w:t>М</w:t>
      </w:r>
      <w:r w:rsidRPr="00A4332D">
        <w:rPr>
          <w:sz w:val="24"/>
          <w:szCs w:val="24"/>
          <w:lang w:eastAsia="ru-RU"/>
        </w:rPr>
        <w:t>істобудівна документація (схеми планування території, генеральні плани, плани зонування, детальні плани території);</w:t>
      </w:r>
    </w:p>
    <w:p w:rsidR="00487A26" w:rsidRPr="00A4332D" w:rsidRDefault="00487A26" w:rsidP="00487A26">
      <w:pPr>
        <w:jc w:val="both"/>
        <w:rPr>
          <w:sz w:val="24"/>
          <w:szCs w:val="24"/>
          <w:lang w:eastAsia="ru-RU"/>
        </w:rPr>
      </w:pPr>
      <w:r w:rsidRPr="00A4332D">
        <w:rPr>
          <w:sz w:val="24"/>
          <w:szCs w:val="24"/>
          <w:lang w:eastAsia="ru-RU"/>
        </w:rPr>
        <w:t xml:space="preserve">5.4. Відомості про чисельність наявного населення за даними (довідниками) </w:t>
      </w:r>
      <w:proofErr w:type="spellStart"/>
      <w:r w:rsidRPr="00A4332D">
        <w:rPr>
          <w:sz w:val="24"/>
          <w:szCs w:val="24"/>
          <w:lang w:eastAsia="ru-RU"/>
        </w:rPr>
        <w:t>Держстату</w:t>
      </w:r>
      <w:proofErr w:type="spellEnd"/>
      <w:r w:rsidRPr="00A4332D">
        <w:rPr>
          <w:sz w:val="24"/>
          <w:szCs w:val="24"/>
          <w:lang w:eastAsia="ru-RU"/>
        </w:rPr>
        <w:t xml:space="preserve"> станом на 1 січня року, що передує року проведення оцінки. </w:t>
      </w:r>
    </w:p>
    <w:p w:rsidR="00487A26" w:rsidRPr="00A4332D" w:rsidRDefault="00487A26" w:rsidP="00487A26">
      <w:pPr>
        <w:jc w:val="both"/>
        <w:rPr>
          <w:sz w:val="24"/>
          <w:szCs w:val="24"/>
          <w:lang w:eastAsia="ru-RU"/>
        </w:rPr>
      </w:pPr>
      <w:r w:rsidRPr="00A4332D">
        <w:rPr>
          <w:b/>
          <w:sz w:val="24"/>
          <w:szCs w:val="24"/>
          <w:lang w:eastAsia="ru-RU"/>
        </w:rPr>
        <w:t>6. Документи і матеріали, що повинні бути представлені за результатами виконаних робіт</w:t>
      </w:r>
      <w:r w:rsidRPr="00A4332D">
        <w:rPr>
          <w:sz w:val="24"/>
          <w:szCs w:val="24"/>
          <w:lang w:eastAsia="ru-RU"/>
        </w:rPr>
        <w:t>:</w:t>
      </w:r>
    </w:p>
    <w:p w:rsidR="00487A26" w:rsidRPr="00A4332D" w:rsidRDefault="00487A26" w:rsidP="00487A26">
      <w:pPr>
        <w:jc w:val="both"/>
        <w:rPr>
          <w:sz w:val="24"/>
          <w:szCs w:val="24"/>
          <w:lang w:eastAsia="ru-RU"/>
        </w:rPr>
      </w:pPr>
      <w:r w:rsidRPr="00A4332D">
        <w:rPr>
          <w:sz w:val="24"/>
          <w:szCs w:val="24"/>
          <w:lang w:eastAsia="ru-RU"/>
        </w:rPr>
        <w:t>6.1. Технічна документація  з нормативної грошової оцінки зем</w:t>
      </w:r>
      <w:r>
        <w:rPr>
          <w:sz w:val="24"/>
          <w:szCs w:val="24"/>
          <w:lang w:eastAsia="ru-RU"/>
        </w:rPr>
        <w:t xml:space="preserve">ельних ділянок в межах території </w:t>
      </w:r>
      <w:r w:rsidRPr="00A4332D">
        <w:rPr>
          <w:sz w:val="24"/>
          <w:szCs w:val="24"/>
          <w:lang w:eastAsia="ru-RU"/>
        </w:rPr>
        <w:t xml:space="preserve">Біляївської міської територіальної громади (крім </w:t>
      </w:r>
      <w:proofErr w:type="spellStart"/>
      <w:r w:rsidRPr="00A4332D">
        <w:rPr>
          <w:sz w:val="24"/>
          <w:szCs w:val="24"/>
          <w:lang w:eastAsia="ru-RU"/>
        </w:rPr>
        <w:t>м.Біляївка</w:t>
      </w:r>
      <w:proofErr w:type="spellEnd"/>
      <w:r w:rsidRPr="00A4332D">
        <w:rPr>
          <w:sz w:val="24"/>
          <w:szCs w:val="24"/>
          <w:lang w:eastAsia="ru-RU"/>
        </w:rPr>
        <w:t xml:space="preserve">), виготовляється у трьох примірниках (один – замовнику, другий - органу по земельних ресурсах, третій – </w:t>
      </w:r>
      <w:r w:rsidRPr="00A4332D">
        <w:rPr>
          <w:sz w:val="24"/>
          <w:szCs w:val="24"/>
          <w:lang w:eastAsia="ar-SA"/>
        </w:rPr>
        <w:t>Державного фонду документації із землеустрою та оцінки земель</w:t>
      </w:r>
      <w:r w:rsidRPr="00A4332D">
        <w:rPr>
          <w:sz w:val="24"/>
          <w:szCs w:val="24"/>
          <w:lang w:eastAsia="ru-RU"/>
        </w:rPr>
        <w:t>).</w:t>
      </w:r>
    </w:p>
    <w:p w:rsidR="00487A26" w:rsidRPr="00A4332D" w:rsidRDefault="00487A26" w:rsidP="00487A26">
      <w:pPr>
        <w:jc w:val="both"/>
        <w:rPr>
          <w:sz w:val="24"/>
          <w:szCs w:val="24"/>
          <w:lang w:eastAsia="ru-RU"/>
        </w:rPr>
      </w:pPr>
      <w:r w:rsidRPr="00A4332D">
        <w:rPr>
          <w:sz w:val="24"/>
          <w:szCs w:val="24"/>
          <w:lang w:eastAsia="ru-RU"/>
        </w:rPr>
        <w:t>6.2. Графічні матеріали надаються на паперових та магнітних носіях і складаються із:</w:t>
      </w:r>
    </w:p>
    <w:p w:rsidR="00487A26" w:rsidRPr="00A4332D" w:rsidRDefault="00487A26" w:rsidP="00487A26">
      <w:pPr>
        <w:jc w:val="both"/>
        <w:rPr>
          <w:sz w:val="24"/>
          <w:szCs w:val="24"/>
          <w:lang w:eastAsia="ru-RU"/>
        </w:rPr>
      </w:pPr>
      <w:r w:rsidRPr="00A4332D">
        <w:rPr>
          <w:sz w:val="24"/>
          <w:szCs w:val="24"/>
          <w:lang w:eastAsia="ru-RU"/>
        </w:rPr>
        <w:t>- Схеми оціночних районів;</w:t>
      </w:r>
    </w:p>
    <w:p w:rsidR="00487A26" w:rsidRPr="00A4332D" w:rsidRDefault="00487A26" w:rsidP="00487A26">
      <w:pPr>
        <w:jc w:val="both"/>
        <w:rPr>
          <w:sz w:val="24"/>
          <w:szCs w:val="24"/>
          <w:lang w:eastAsia="ru-RU"/>
        </w:rPr>
      </w:pPr>
      <w:r w:rsidRPr="00A4332D">
        <w:rPr>
          <w:sz w:val="24"/>
          <w:szCs w:val="24"/>
          <w:lang w:eastAsia="ru-RU"/>
        </w:rPr>
        <w:t>- Схеми природно-сільськогосподарських районів на територію територіальної громади ;</w:t>
      </w:r>
    </w:p>
    <w:p w:rsidR="00487A26" w:rsidRDefault="00487A26" w:rsidP="00487A26">
      <w:pPr>
        <w:jc w:val="both"/>
        <w:rPr>
          <w:sz w:val="24"/>
          <w:szCs w:val="24"/>
          <w:lang w:eastAsia="ru-RU"/>
        </w:rPr>
      </w:pPr>
      <w:r w:rsidRPr="00A4332D">
        <w:rPr>
          <w:sz w:val="24"/>
          <w:szCs w:val="24"/>
          <w:lang w:eastAsia="ru-RU"/>
        </w:rPr>
        <w:t xml:space="preserve">- Картограми </w:t>
      </w:r>
      <w:proofErr w:type="spellStart"/>
      <w:r w:rsidRPr="00A4332D">
        <w:rPr>
          <w:sz w:val="24"/>
          <w:szCs w:val="24"/>
          <w:lang w:eastAsia="ru-RU"/>
        </w:rPr>
        <w:t>агровиробничих</w:t>
      </w:r>
      <w:proofErr w:type="spellEnd"/>
      <w:r w:rsidRPr="00A4332D">
        <w:rPr>
          <w:sz w:val="24"/>
          <w:szCs w:val="24"/>
          <w:lang w:eastAsia="ru-RU"/>
        </w:rPr>
        <w:t xml:space="preserve"> груп ґрунтів на територію територіальної громади.</w:t>
      </w:r>
    </w:p>
    <w:p w:rsidR="00487A26" w:rsidRPr="00A4332D" w:rsidRDefault="00487A26" w:rsidP="00487A26">
      <w:pPr>
        <w:jc w:val="both"/>
        <w:rPr>
          <w:sz w:val="24"/>
          <w:szCs w:val="24"/>
          <w:lang w:eastAsia="ru-RU"/>
        </w:rPr>
      </w:pPr>
      <w:r>
        <w:rPr>
          <w:sz w:val="24"/>
          <w:szCs w:val="24"/>
          <w:lang w:eastAsia="ru-RU"/>
        </w:rPr>
        <w:t xml:space="preserve">-Картограми </w:t>
      </w:r>
      <w:proofErr w:type="spellStart"/>
      <w:r>
        <w:rPr>
          <w:sz w:val="24"/>
          <w:szCs w:val="24"/>
          <w:lang w:eastAsia="ru-RU"/>
        </w:rPr>
        <w:t>агровиробничих</w:t>
      </w:r>
      <w:proofErr w:type="spellEnd"/>
      <w:r>
        <w:rPr>
          <w:sz w:val="24"/>
          <w:szCs w:val="24"/>
          <w:lang w:eastAsia="ru-RU"/>
        </w:rPr>
        <w:t xml:space="preserve"> груп </w:t>
      </w:r>
      <w:proofErr w:type="spellStart"/>
      <w:r>
        <w:rPr>
          <w:sz w:val="24"/>
          <w:szCs w:val="24"/>
          <w:lang w:eastAsia="ru-RU"/>
        </w:rPr>
        <w:t>грунтів</w:t>
      </w:r>
      <w:proofErr w:type="spellEnd"/>
      <w:r>
        <w:rPr>
          <w:sz w:val="24"/>
          <w:szCs w:val="24"/>
          <w:lang w:eastAsia="ru-RU"/>
        </w:rPr>
        <w:t xml:space="preserve"> у межах земельної ділянки (для земельних ділянок сільськогосподарського призначення за наявності відомостей про </w:t>
      </w:r>
      <w:proofErr w:type="spellStart"/>
      <w:r>
        <w:rPr>
          <w:sz w:val="24"/>
          <w:szCs w:val="24"/>
          <w:lang w:eastAsia="ru-RU"/>
        </w:rPr>
        <w:t>агровиробничі</w:t>
      </w:r>
      <w:proofErr w:type="spellEnd"/>
      <w:r>
        <w:rPr>
          <w:sz w:val="24"/>
          <w:szCs w:val="24"/>
          <w:lang w:eastAsia="ru-RU"/>
        </w:rPr>
        <w:t xml:space="preserve"> групи </w:t>
      </w:r>
      <w:proofErr w:type="spellStart"/>
      <w:r>
        <w:rPr>
          <w:sz w:val="24"/>
          <w:szCs w:val="24"/>
          <w:lang w:eastAsia="ru-RU"/>
        </w:rPr>
        <w:t>грунтів</w:t>
      </w:r>
      <w:proofErr w:type="spellEnd"/>
      <w:r>
        <w:rPr>
          <w:sz w:val="24"/>
          <w:szCs w:val="24"/>
          <w:lang w:eastAsia="ru-RU"/>
        </w:rPr>
        <w:t>).</w:t>
      </w:r>
    </w:p>
    <w:p w:rsidR="00487A26" w:rsidRPr="00A4332D" w:rsidRDefault="00487A26" w:rsidP="00487A26">
      <w:pPr>
        <w:jc w:val="both"/>
        <w:rPr>
          <w:sz w:val="24"/>
          <w:szCs w:val="24"/>
          <w:lang w:val="ru-RU" w:eastAsia="ru-RU"/>
        </w:rPr>
      </w:pPr>
      <w:r w:rsidRPr="00A4332D">
        <w:rPr>
          <w:sz w:val="24"/>
          <w:szCs w:val="24"/>
          <w:lang w:eastAsia="ru-RU"/>
        </w:rPr>
        <w:t>6.3. Електронний документ згідно з додатком 1 до постанови Кабінету Міністрів України № 1051 від 17.10.2012 «Про затвердження Порядку ведення Державного земельного кадастру».</w:t>
      </w:r>
    </w:p>
    <w:p w:rsidR="00003711" w:rsidRPr="00487A26" w:rsidRDefault="00003711" w:rsidP="00014D5D">
      <w:pPr>
        <w:ind w:left="2832" w:right="283" w:firstLine="708"/>
        <w:jc w:val="both"/>
        <w:rPr>
          <w:sz w:val="21"/>
          <w:szCs w:val="21"/>
          <w:lang w:val="ru-RU"/>
        </w:rPr>
      </w:pPr>
    </w:p>
    <w:tbl>
      <w:tblPr>
        <w:tblW w:w="5000" w:type="pct"/>
        <w:tblLook w:val="04A0" w:firstRow="1" w:lastRow="0" w:firstColumn="1" w:lastColumn="0" w:noHBand="0" w:noVBand="1"/>
      </w:tblPr>
      <w:tblGrid>
        <w:gridCol w:w="5099"/>
        <w:gridCol w:w="4822"/>
      </w:tblGrid>
      <w:tr w:rsidR="003B0215" w:rsidRPr="00C82043" w:rsidTr="00FE3818">
        <w:tc>
          <w:tcPr>
            <w:tcW w:w="2570" w:type="pct"/>
            <w:hideMark/>
          </w:tcPr>
          <w:p w:rsidR="003B0215" w:rsidRPr="00C82043" w:rsidRDefault="003B0215" w:rsidP="00014D5D">
            <w:pPr>
              <w:pStyle w:val="a4"/>
              <w:jc w:val="both"/>
              <w:rPr>
                <w:rFonts w:ascii="Times New Roman" w:hAnsi="Times New Roman" w:cs="Times New Roman"/>
                <w:b/>
              </w:rPr>
            </w:pPr>
            <w:r w:rsidRPr="00C82043">
              <w:rPr>
                <w:rFonts w:ascii="Times New Roman" w:hAnsi="Times New Roman" w:cs="Times New Roman"/>
                <w:b/>
              </w:rPr>
              <w:t>ЗАМОВНИК:</w:t>
            </w:r>
          </w:p>
        </w:tc>
        <w:tc>
          <w:tcPr>
            <w:tcW w:w="2430" w:type="pct"/>
            <w:hideMark/>
          </w:tcPr>
          <w:p w:rsidR="003B0215" w:rsidRPr="00C82043" w:rsidRDefault="003B0215" w:rsidP="00014D5D">
            <w:pPr>
              <w:pStyle w:val="a4"/>
              <w:jc w:val="both"/>
              <w:rPr>
                <w:rFonts w:ascii="Times New Roman" w:hAnsi="Times New Roman" w:cs="Times New Roman"/>
                <w:b/>
              </w:rPr>
            </w:pPr>
            <w:r w:rsidRPr="00C82043">
              <w:rPr>
                <w:rFonts w:ascii="Times New Roman" w:hAnsi="Times New Roman" w:cs="Times New Roman"/>
                <w:b/>
              </w:rPr>
              <w:t>ВИКОНАВЕЦЬ:</w:t>
            </w:r>
          </w:p>
        </w:tc>
      </w:tr>
      <w:tr w:rsidR="003B0215" w:rsidRPr="00C82043" w:rsidTr="00FE3818">
        <w:tc>
          <w:tcPr>
            <w:tcW w:w="2570" w:type="pct"/>
            <w:hideMark/>
          </w:tcPr>
          <w:p w:rsidR="00CC0260" w:rsidRPr="00D97855" w:rsidRDefault="00CC0260" w:rsidP="00014D5D">
            <w:pPr>
              <w:jc w:val="both"/>
              <w:rPr>
                <w:b/>
              </w:rPr>
            </w:pPr>
            <w:r w:rsidRPr="00D97855">
              <w:rPr>
                <w:b/>
              </w:rPr>
              <w:t>Управління містобудування, землевпорядкування та комунального майна Біляївської міської ради</w:t>
            </w:r>
          </w:p>
          <w:p w:rsidR="00CC0260" w:rsidRPr="00D97855" w:rsidRDefault="00CC0260" w:rsidP="00014D5D">
            <w:pPr>
              <w:jc w:val="both"/>
            </w:pPr>
            <w:r w:rsidRPr="00D97855">
              <w:t>67602, Одеська обл.</w:t>
            </w:r>
          </w:p>
          <w:p w:rsidR="00CC0260" w:rsidRPr="00D97855" w:rsidRDefault="00CC0260" w:rsidP="00014D5D">
            <w:pPr>
              <w:jc w:val="both"/>
            </w:pPr>
            <w:r w:rsidRPr="00D97855">
              <w:t>м. Біляївка, проспект Незалежності, 9</w:t>
            </w:r>
          </w:p>
          <w:p w:rsidR="00CC0260" w:rsidRPr="00D97855" w:rsidRDefault="00CC0260" w:rsidP="00014D5D">
            <w:pPr>
              <w:jc w:val="both"/>
            </w:pPr>
            <w:r w:rsidRPr="00D97855">
              <w:rPr>
                <w:shd w:val="clear" w:color="auto" w:fill="FFFFFF"/>
              </w:rPr>
              <w:t>код ЄДРПОУ 40203964</w:t>
            </w:r>
          </w:p>
          <w:p w:rsidR="00CC0260" w:rsidRPr="00D97855" w:rsidRDefault="00CC0260" w:rsidP="00014D5D">
            <w:pPr>
              <w:jc w:val="both"/>
            </w:pPr>
            <w:r w:rsidRPr="00D97855">
              <w:t>р/р _________________________________</w:t>
            </w:r>
          </w:p>
          <w:p w:rsidR="0005032A" w:rsidRPr="00D97855" w:rsidRDefault="0005032A" w:rsidP="0005032A">
            <w:r>
              <w:t>УДКСУ у Біляївському районі Одеської області (</w:t>
            </w:r>
            <w:r w:rsidRPr="00D97855">
              <w:t xml:space="preserve">ДКСУ </w:t>
            </w:r>
            <w:proofErr w:type="spellStart"/>
            <w:r w:rsidRPr="00D97855">
              <w:lastRenderedPageBreak/>
              <w:t>м.Київ</w:t>
            </w:r>
            <w:proofErr w:type="spellEnd"/>
            <w:r>
              <w:t>)</w:t>
            </w:r>
          </w:p>
          <w:p w:rsidR="00CC0260" w:rsidRDefault="00CC0260" w:rsidP="00014D5D">
            <w:pPr>
              <w:jc w:val="both"/>
            </w:pPr>
            <w:proofErr w:type="spellStart"/>
            <w:r w:rsidRPr="00D97855">
              <w:t>Тел</w:t>
            </w:r>
            <w:proofErr w:type="spellEnd"/>
            <w:r w:rsidRPr="00D97855">
              <w:t>./факс: (04852) 2-55-64</w:t>
            </w:r>
          </w:p>
          <w:p w:rsidR="00CC0260" w:rsidRPr="00D97855" w:rsidRDefault="00CC0260" w:rsidP="00014D5D">
            <w:pPr>
              <w:jc w:val="both"/>
              <w:rPr>
                <w:b/>
              </w:rPr>
            </w:pPr>
            <w:r w:rsidRPr="00D97855">
              <w:rPr>
                <w:b/>
              </w:rPr>
              <w:t>Начальник управління</w:t>
            </w:r>
          </w:p>
          <w:p w:rsidR="00CC0260" w:rsidRPr="00D97855" w:rsidRDefault="00CC0260" w:rsidP="00014D5D">
            <w:pPr>
              <w:jc w:val="both"/>
              <w:rPr>
                <w:b/>
              </w:rPr>
            </w:pPr>
            <w:r w:rsidRPr="00D97855">
              <w:t xml:space="preserve"> __________________  </w:t>
            </w:r>
            <w:r w:rsidRPr="00D97855">
              <w:rPr>
                <w:b/>
              </w:rPr>
              <w:t>Т</w:t>
            </w:r>
            <w:r w:rsidR="00AA52E2">
              <w:rPr>
                <w:b/>
              </w:rPr>
              <w:t xml:space="preserve">етяна </w:t>
            </w:r>
            <w:proofErr w:type="spellStart"/>
            <w:r w:rsidRPr="00D97855">
              <w:rPr>
                <w:b/>
              </w:rPr>
              <w:t>Молодід</w:t>
            </w:r>
            <w:proofErr w:type="spellEnd"/>
          </w:p>
          <w:p w:rsidR="003B0215" w:rsidRPr="00700D1B" w:rsidRDefault="00CC0260" w:rsidP="00014D5D">
            <w:pPr>
              <w:pStyle w:val="a4"/>
              <w:jc w:val="both"/>
              <w:rPr>
                <w:rFonts w:ascii="Times New Roman" w:hAnsi="Times New Roman" w:cs="Times New Roman"/>
              </w:rPr>
            </w:pPr>
            <w:r w:rsidRPr="00C82043">
              <w:rPr>
                <w:rFonts w:ascii="Times New Roman" w:hAnsi="Times New Roman" w:cs="Times New Roman"/>
              </w:rPr>
              <w:t>(МП, підпис)</w:t>
            </w:r>
          </w:p>
        </w:tc>
        <w:tc>
          <w:tcPr>
            <w:tcW w:w="2430" w:type="pct"/>
            <w:hideMark/>
          </w:tcPr>
          <w:p w:rsidR="003B0215" w:rsidRPr="00C82043" w:rsidRDefault="003B0215" w:rsidP="00014D5D">
            <w:pPr>
              <w:pStyle w:val="a4"/>
              <w:jc w:val="both"/>
              <w:rPr>
                <w:rFonts w:ascii="Times New Roman" w:hAnsi="Times New Roman" w:cs="Times New Roman"/>
              </w:rPr>
            </w:pP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_______________________________________</w:t>
            </w:r>
          </w:p>
          <w:p w:rsidR="003B0215" w:rsidRPr="00C82043" w:rsidRDefault="00EF4735" w:rsidP="00014D5D">
            <w:pPr>
              <w:pStyle w:val="a4"/>
              <w:jc w:val="both"/>
              <w:rPr>
                <w:rFonts w:ascii="Times New Roman" w:hAnsi="Times New Roman" w:cs="Times New Roman"/>
              </w:rPr>
            </w:pPr>
            <w:r>
              <w:rPr>
                <w:rFonts w:ascii="Times New Roman" w:hAnsi="Times New Roman" w:cs="Times New Roman"/>
              </w:rPr>
              <w:t>Ю</w:t>
            </w:r>
            <w:r w:rsidR="003B0215" w:rsidRPr="00C82043">
              <w:rPr>
                <w:rFonts w:ascii="Times New Roman" w:hAnsi="Times New Roman" w:cs="Times New Roman"/>
              </w:rPr>
              <w:t>ридична адреса: 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Поштова адреса: 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ЄДРПОУ 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Р/Р ________________________________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lastRenderedPageBreak/>
              <w:t>в___________________________________</w:t>
            </w:r>
          </w:p>
          <w:p w:rsidR="003B0215" w:rsidRPr="00C82043" w:rsidRDefault="003B0215" w:rsidP="00014D5D">
            <w:pPr>
              <w:pStyle w:val="a4"/>
              <w:jc w:val="both"/>
              <w:rPr>
                <w:rFonts w:ascii="Times New Roman" w:hAnsi="Times New Roman" w:cs="Times New Roman"/>
              </w:rPr>
            </w:pPr>
            <w:proofErr w:type="spellStart"/>
            <w:r w:rsidRPr="00C82043">
              <w:rPr>
                <w:rFonts w:ascii="Times New Roman" w:hAnsi="Times New Roman" w:cs="Times New Roman"/>
              </w:rPr>
              <w:t>Тел</w:t>
            </w:r>
            <w:proofErr w:type="spellEnd"/>
            <w:r w:rsidRPr="00C82043">
              <w:rPr>
                <w:rFonts w:ascii="Times New Roman" w:hAnsi="Times New Roman" w:cs="Times New Roman"/>
              </w:rPr>
              <w:t>.:_______________________________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E-</w:t>
            </w:r>
            <w:proofErr w:type="spellStart"/>
            <w:r w:rsidRPr="00C82043">
              <w:rPr>
                <w:rFonts w:ascii="Times New Roman" w:hAnsi="Times New Roman" w:cs="Times New Roman"/>
              </w:rPr>
              <w:t>mail</w:t>
            </w:r>
            <w:proofErr w:type="spellEnd"/>
            <w:r w:rsidRPr="00C82043">
              <w:rPr>
                <w:rFonts w:ascii="Times New Roman" w:hAnsi="Times New Roman" w:cs="Times New Roman"/>
              </w:rPr>
              <w:t>:______________________________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________________________ П.І.П.</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 xml:space="preserve">               (МП, підпис)</w:t>
            </w:r>
          </w:p>
        </w:tc>
      </w:tr>
    </w:tbl>
    <w:p w:rsidR="00E8147F" w:rsidRDefault="00E8147F" w:rsidP="00014D5D">
      <w:pPr>
        <w:ind w:left="7088"/>
        <w:jc w:val="both"/>
        <w:rPr>
          <w:rFonts w:eastAsia="Calibri"/>
          <w:sz w:val="24"/>
          <w:szCs w:val="24"/>
          <w:lang w:eastAsia="en-US"/>
        </w:rPr>
      </w:pPr>
    </w:p>
    <w:p w:rsidR="00E8147F" w:rsidRPr="00E8147F" w:rsidRDefault="00E8147F" w:rsidP="00E8147F">
      <w:pPr>
        <w:ind w:left="4962"/>
        <w:jc w:val="right"/>
        <w:rPr>
          <w:sz w:val="24"/>
          <w:szCs w:val="24"/>
        </w:rPr>
      </w:pPr>
      <w:r w:rsidRPr="00E8147F">
        <w:rPr>
          <w:sz w:val="24"/>
          <w:szCs w:val="24"/>
        </w:rPr>
        <w:t>додаток</w:t>
      </w:r>
    </w:p>
    <w:p w:rsidR="00E8147F" w:rsidRPr="00E8147F" w:rsidRDefault="00E8147F" w:rsidP="00E8147F">
      <w:pPr>
        <w:ind w:left="4962"/>
        <w:jc w:val="right"/>
        <w:rPr>
          <w:sz w:val="24"/>
          <w:szCs w:val="24"/>
        </w:rPr>
      </w:pPr>
      <w:r w:rsidRPr="00E8147F">
        <w:rPr>
          <w:sz w:val="24"/>
          <w:szCs w:val="24"/>
        </w:rPr>
        <w:t xml:space="preserve"> до договору №________                                                                                                                               </w:t>
      </w:r>
    </w:p>
    <w:p w:rsidR="00E8147F" w:rsidRPr="00E8147F" w:rsidRDefault="00E8147F" w:rsidP="00E8147F">
      <w:pPr>
        <w:jc w:val="right"/>
        <w:rPr>
          <w:sz w:val="24"/>
          <w:szCs w:val="24"/>
        </w:rPr>
      </w:pPr>
      <w:r w:rsidRPr="00E8147F">
        <w:rPr>
          <w:sz w:val="24"/>
          <w:szCs w:val="24"/>
        </w:rPr>
        <w:t xml:space="preserve">                                                                                  від «____» ___________ 20____ р.</w:t>
      </w:r>
    </w:p>
    <w:p w:rsidR="00E8147F" w:rsidRPr="00E8147F" w:rsidRDefault="00E8147F" w:rsidP="00E8147F">
      <w:pPr>
        <w:jc w:val="center"/>
        <w:rPr>
          <w:sz w:val="24"/>
          <w:szCs w:val="24"/>
        </w:rPr>
      </w:pPr>
    </w:p>
    <w:p w:rsidR="00E8147F" w:rsidRPr="00E8147F" w:rsidRDefault="00E8147F" w:rsidP="00E8147F">
      <w:pPr>
        <w:tabs>
          <w:tab w:val="left" w:pos="3900"/>
        </w:tabs>
        <w:jc w:val="center"/>
        <w:rPr>
          <w:b/>
          <w:sz w:val="24"/>
          <w:szCs w:val="24"/>
        </w:rPr>
      </w:pPr>
      <w:r w:rsidRPr="00E8147F">
        <w:rPr>
          <w:b/>
          <w:sz w:val="24"/>
          <w:szCs w:val="24"/>
        </w:rPr>
        <w:t>Календарний графік надання послуг</w:t>
      </w:r>
    </w:p>
    <w:p w:rsidR="00E8147F" w:rsidRPr="00E8147F" w:rsidRDefault="00E8147F" w:rsidP="00E8147F">
      <w:pPr>
        <w:tabs>
          <w:tab w:val="left" w:pos="3900"/>
        </w:tabs>
        <w:jc w:val="center"/>
        <w:rPr>
          <w:b/>
          <w:sz w:val="24"/>
          <w:szCs w:val="24"/>
        </w:rPr>
      </w:pPr>
    </w:p>
    <w:p w:rsidR="00E8147F" w:rsidRPr="002A14C4" w:rsidRDefault="00E8147F" w:rsidP="00E8147F">
      <w:pPr>
        <w:pStyle w:val="a4"/>
        <w:jc w:val="both"/>
        <w:rPr>
          <w:rFonts w:ascii="Times New Roman" w:hAnsi="Times New Roman" w:cs="Times New Roman"/>
          <w:b/>
          <w:bCs/>
          <w:sz w:val="24"/>
          <w:szCs w:val="24"/>
          <w:lang w:eastAsia="ru-RU"/>
        </w:rPr>
      </w:pPr>
      <w:r w:rsidRPr="002A14C4">
        <w:rPr>
          <w:rStyle w:val="a3"/>
          <w:rFonts w:ascii="Times New Roman" w:hAnsi="Times New Roman" w:cs="Times New Roman"/>
          <w:b/>
          <w:bCs/>
          <w:i w:val="0"/>
          <w:iCs w:val="0"/>
          <w:sz w:val="24"/>
          <w:szCs w:val="24"/>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w:t>
      </w:r>
      <w:proofErr w:type="spellStart"/>
      <w:r w:rsidRPr="002A14C4">
        <w:rPr>
          <w:rStyle w:val="a3"/>
          <w:rFonts w:ascii="Times New Roman" w:hAnsi="Times New Roman" w:cs="Times New Roman"/>
          <w:b/>
          <w:bCs/>
          <w:i w:val="0"/>
          <w:iCs w:val="0"/>
          <w:sz w:val="24"/>
          <w:szCs w:val="24"/>
        </w:rPr>
        <w:t>м.Біляївка</w:t>
      </w:r>
      <w:proofErr w:type="spellEnd"/>
      <w:r w:rsidRPr="002A14C4">
        <w:rPr>
          <w:rStyle w:val="a3"/>
          <w:rFonts w:ascii="Times New Roman" w:hAnsi="Times New Roman" w:cs="Times New Roman"/>
          <w:b/>
          <w:bCs/>
          <w:i w:val="0"/>
          <w:iCs w:val="0"/>
          <w:sz w:val="24"/>
          <w:szCs w:val="24"/>
        </w:rPr>
        <w:t xml:space="preserve">) </w:t>
      </w:r>
      <w:r>
        <w:rPr>
          <w:rStyle w:val="a3"/>
          <w:rFonts w:ascii="Times New Roman" w:hAnsi="Times New Roman" w:cs="Times New Roman"/>
          <w:b/>
          <w:bCs/>
          <w:i w:val="0"/>
          <w:iCs w:val="0"/>
          <w:sz w:val="24"/>
          <w:szCs w:val="24"/>
        </w:rPr>
        <w:t>.</w:t>
      </w:r>
    </w:p>
    <w:p w:rsidR="00E8147F" w:rsidRPr="00E8147F" w:rsidRDefault="00E8147F" w:rsidP="00E8147F">
      <w:pPr>
        <w:tabs>
          <w:tab w:val="left" w:pos="3900"/>
        </w:tabs>
        <w:jc w:val="center"/>
        <w:rPr>
          <w:b/>
          <w:kern w:val="1"/>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09"/>
        <w:gridCol w:w="2031"/>
        <w:gridCol w:w="1800"/>
      </w:tblGrid>
      <w:tr w:rsidR="00E8147F" w:rsidRPr="00E8147F" w:rsidTr="00E34983">
        <w:trPr>
          <w:trHeight w:val="330"/>
        </w:trPr>
        <w:tc>
          <w:tcPr>
            <w:tcW w:w="3420" w:type="dxa"/>
            <w:vMerge w:val="restart"/>
          </w:tcPr>
          <w:p w:rsidR="00E8147F" w:rsidRPr="00E8147F" w:rsidRDefault="00E8147F" w:rsidP="00E34983">
            <w:pPr>
              <w:jc w:val="center"/>
              <w:rPr>
                <w:sz w:val="24"/>
                <w:szCs w:val="24"/>
              </w:rPr>
            </w:pPr>
            <w:r w:rsidRPr="00E8147F">
              <w:rPr>
                <w:sz w:val="24"/>
                <w:szCs w:val="24"/>
              </w:rPr>
              <w:t xml:space="preserve">Найменування </w:t>
            </w:r>
          </w:p>
        </w:tc>
        <w:tc>
          <w:tcPr>
            <w:tcW w:w="4140" w:type="dxa"/>
            <w:gridSpan w:val="2"/>
          </w:tcPr>
          <w:p w:rsidR="00E8147F" w:rsidRPr="00E8147F" w:rsidRDefault="00E8147F" w:rsidP="00E34983">
            <w:pPr>
              <w:jc w:val="center"/>
              <w:rPr>
                <w:sz w:val="24"/>
                <w:szCs w:val="24"/>
              </w:rPr>
            </w:pPr>
            <w:r w:rsidRPr="00E8147F">
              <w:rPr>
                <w:sz w:val="24"/>
                <w:szCs w:val="24"/>
              </w:rPr>
              <w:t>Строки надання послуг</w:t>
            </w:r>
          </w:p>
        </w:tc>
        <w:tc>
          <w:tcPr>
            <w:tcW w:w="1800" w:type="dxa"/>
            <w:vMerge w:val="restart"/>
          </w:tcPr>
          <w:p w:rsidR="00E8147F" w:rsidRPr="00E8147F" w:rsidRDefault="00E8147F" w:rsidP="00E34983">
            <w:pPr>
              <w:jc w:val="center"/>
              <w:rPr>
                <w:sz w:val="24"/>
                <w:szCs w:val="24"/>
              </w:rPr>
            </w:pPr>
            <w:r w:rsidRPr="00E8147F">
              <w:rPr>
                <w:sz w:val="24"/>
                <w:szCs w:val="24"/>
              </w:rPr>
              <w:t>Вартість</w:t>
            </w:r>
          </w:p>
          <w:p w:rsidR="00E8147F" w:rsidRPr="00E8147F" w:rsidRDefault="00E8147F" w:rsidP="00E34983">
            <w:pPr>
              <w:jc w:val="center"/>
              <w:rPr>
                <w:sz w:val="24"/>
                <w:szCs w:val="24"/>
              </w:rPr>
            </w:pPr>
            <w:r w:rsidRPr="00E8147F">
              <w:rPr>
                <w:sz w:val="24"/>
                <w:szCs w:val="24"/>
              </w:rPr>
              <w:t>(грн.)</w:t>
            </w:r>
          </w:p>
        </w:tc>
      </w:tr>
      <w:tr w:rsidR="00E8147F" w:rsidRPr="00E8147F" w:rsidTr="00E34983">
        <w:trPr>
          <w:trHeight w:val="195"/>
        </w:trPr>
        <w:tc>
          <w:tcPr>
            <w:tcW w:w="3420" w:type="dxa"/>
            <w:vMerge/>
          </w:tcPr>
          <w:p w:rsidR="00E8147F" w:rsidRPr="00E8147F" w:rsidRDefault="00E8147F" w:rsidP="00E34983">
            <w:pPr>
              <w:jc w:val="center"/>
              <w:rPr>
                <w:sz w:val="24"/>
                <w:szCs w:val="24"/>
              </w:rPr>
            </w:pPr>
          </w:p>
        </w:tc>
        <w:tc>
          <w:tcPr>
            <w:tcW w:w="2109" w:type="dxa"/>
          </w:tcPr>
          <w:p w:rsidR="00E8147F" w:rsidRPr="00E8147F" w:rsidRDefault="00E8147F" w:rsidP="00E34983">
            <w:pPr>
              <w:jc w:val="center"/>
              <w:rPr>
                <w:sz w:val="24"/>
                <w:szCs w:val="24"/>
              </w:rPr>
            </w:pPr>
            <w:r w:rsidRPr="00E8147F">
              <w:rPr>
                <w:sz w:val="24"/>
                <w:szCs w:val="24"/>
              </w:rPr>
              <w:t>Початок</w:t>
            </w:r>
          </w:p>
        </w:tc>
        <w:tc>
          <w:tcPr>
            <w:tcW w:w="2031" w:type="dxa"/>
          </w:tcPr>
          <w:p w:rsidR="00E8147F" w:rsidRPr="00E8147F" w:rsidRDefault="00E8147F" w:rsidP="00E34983">
            <w:pPr>
              <w:jc w:val="center"/>
              <w:rPr>
                <w:sz w:val="24"/>
                <w:szCs w:val="24"/>
              </w:rPr>
            </w:pPr>
            <w:r w:rsidRPr="00E8147F">
              <w:rPr>
                <w:sz w:val="24"/>
                <w:szCs w:val="24"/>
              </w:rPr>
              <w:t>Кінець</w:t>
            </w:r>
          </w:p>
        </w:tc>
        <w:tc>
          <w:tcPr>
            <w:tcW w:w="1800" w:type="dxa"/>
            <w:vMerge/>
          </w:tcPr>
          <w:p w:rsidR="00E8147F" w:rsidRPr="00E8147F" w:rsidRDefault="00E8147F" w:rsidP="00E34983">
            <w:pPr>
              <w:jc w:val="center"/>
              <w:rPr>
                <w:sz w:val="24"/>
                <w:szCs w:val="24"/>
              </w:rPr>
            </w:pPr>
          </w:p>
        </w:tc>
      </w:tr>
      <w:tr w:rsidR="00E8147F" w:rsidRPr="00E8147F" w:rsidTr="00E34983">
        <w:trPr>
          <w:trHeight w:val="195"/>
        </w:trPr>
        <w:tc>
          <w:tcPr>
            <w:tcW w:w="3420" w:type="dxa"/>
          </w:tcPr>
          <w:p w:rsidR="00E8147F" w:rsidRPr="00E8147F" w:rsidRDefault="00E8147F" w:rsidP="00E34983">
            <w:pPr>
              <w:jc w:val="center"/>
              <w:rPr>
                <w:sz w:val="24"/>
                <w:szCs w:val="24"/>
              </w:rPr>
            </w:pPr>
            <w:r w:rsidRPr="00E8147F">
              <w:rPr>
                <w:sz w:val="24"/>
                <w:szCs w:val="24"/>
              </w:rPr>
              <w:t>1</w:t>
            </w:r>
          </w:p>
        </w:tc>
        <w:tc>
          <w:tcPr>
            <w:tcW w:w="2109" w:type="dxa"/>
          </w:tcPr>
          <w:p w:rsidR="00E8147F" w:rsidRPr="00E8147F" w:rsidRDefault="00E8147F" w:rsidP="00E34983">
            <w:pPr>
              <w:jc w:val="center"/>
              <w:rPr>
                <w:sz w:val="24"/>
                <w:szCs w:val="24"/>
              </w:rPr>
            </w:pPr>
            <w:r w:rsidRPr="00E8147F">
              <w:rPr>
                <w:sz w:val="24"/>
                <w:szCs w:val="24"/>
              </w:rPr>
              <w:t>2</w:t>
            </w:r>
          </w:p>
        </w:tc>
        <w:tc>
          <w:tcPr>
            <w:tcW w:w="2031" w:type="dxa"/>
          </w:tcPr>
          <w:p w:rsidR="00E8147F" w:rsidRPr="00E8147F" w:rsidRDefault="00E8147F" w:rsidP="00E34983">
            <w:pPr>
              <w:jc w:val="center"/>
              <w:rPr>
                <w:sz w:val="24"/>
                <w:szCs w:val="24"/>
              </w:rPr>
            </w:pPr>
            <w:r w:rsidRPr="00E8147F">
              <w:rPr>
                <w:sz w:val="24"/>
                <w:szCs w:val="24"/>
              </w:rPr>
              <w:t>3</w:t>
            </w:r>
          </w:p>
        </w:tc>
        <w:tc>
          <w:tcPr>
            <w:tcW w:w="1800" w:type="dxa"/>
          </w:tcPr>
          <w:p w:rsidR="00E8147F" w:rsidRPr="00E8147F" w:rsidRDefault="00E8147F" w:rsidP="00E34983">
            <w:pPr>
              <w:jc w:val="center"/>
              <w:rPr>
                <w:sz w:val="24"/>
                <w:szCs w:val="24"/>
              </w:rPr>
            </w:pPr>
            <w:r w:rsidRPr="00E8147F">
              <w:rPr>
                <w:sz w:val="24"/>
                <w:szCs w:val="24"/>
              </w:rPr>
              <w:t>4</w:t>
            </w:r>
          </w:p>
        </w:tc>
      </w:tr>
      <w:tr w:rsidR="00E8147F" w:rsidRPr="00E8147F" w:rsidTr="00E34983">
        <w:trPr>
          <w:trHeight w:val="195"/>
        </w:trPr>
        <w:tc>
          <w:tcPr>
            <w:tcW w:w="3420" w:type="dxa"/>
          </w:tcPr>
          <w:p w:rsidR="00E8147F" w:rsidRPr="00E8147F" w:rsidRDefault="00E8147F" w:rsidP="00E34983">
            <w:pPr>
              <w:pStyle w:val="a6"/>
              <w:rPr>
                <w:sz w:val="24"/>
                <w:szCs w:val="24"/>
              </w:rPr>
            </w:pPr>
          </w:p>
        </w:tc>
        <w:tc>
          <w:tcPr>
            <w:tcW w:w="2109" w:type="dxa"/>
          </w:tcPr>
          <w:p w:rsidR="00E8147F" w:rsidRPr="00E8147F" w:rsidRDefault="00E8147F" w:rsidP="00E34983">
            <w:pPr>
              <w:jc w:val="center"/>
              <w:rPr>
                <w:color w:val="000000" w:themeColor="text1"/>
                <w:sz w:val="24"/>
                <w:szCs w:val="24"/>
              </w:rPr>
            </w:pPr>
          </w:p>
        </w:tc>
        <w:tc>
          <w:tcPr>
            <w:tcW w:w="2031" w:type="dxa"/>
          </w:tcPr>
          <w:p w:rsidR="00E8147F" w:rsidRPr="00E8147F" w:rsidRDefault="00E8147F" w:rsidP="00E34983">
            <w:pPr>
              <w:jc w:val="center"/>
              <w:rPr>
                <w:sz w:val="24"/>
                <w:szCs w:val="24"/>
              </w:rPr>
            </w:pPr>
          </w:p>
        </w:tc>
        <w:tc>
          <w:tcPr>
            <w:tcW w:w="1800" w:type="dxa"/>
          </w:tcPr>
          <w:p w:rsidR="00E8147F" w:rsidRPr="00E8147F" w:rsidRDefault="00E8147F" w:rsidP="00E34983">
            <w:pPr>
              <w:jc w:val="center"/>
              <w:rPr>
                <w:sz w:val="24"/>
                <w:szCs w:val="24"/>
                <w:u w:val="single"/>
              </w:rPr>
            </w:pPr>
          </w:p>
        </w:tc>
      </w:tr>
      <w:tr w:rsidR="00E8147F" w:rsidRPr="00E8147F" w:rsidTr="00E34983">
        <w:trPr>
          <w:trHeight w:val="195"/>
        </w:trPr>
        <w:tc>
          <w:tcPr>
            <w:tcW w:w="3420" w:type="dxa"/>
          </w:tcPr>
          <w:p w:rsidR="00E8147F" w:rsidRPr="00E8147F" w:rsidRDefault="00E8147F" w:rsidP="00E34983">
            <w:pPr>
              <w:pStyle w:val="a6"/>
              <w:rPr>
                <w:sz w:val="24"/>
                <w:szCs w:val="24"/>
              </w:rPr>
            </w:pPr>
          </w:p>
        </w:tc>
        <w:tc>
          <w:tcPr>
            <w:tcW w:w="2109" w:type="dxa"/>
          </w:tcPr>
          <w:p w:rsidR="00E8147F" w:rsidRPr="00E8147F" w:rsidRDefault="00E8147F" w:rsidP="00E34983">
            <w:pPr>
              <w:jc w:val="center"/>
              <w:rPr>
                <w:color w:val="000000" w:themeColor="text1"/>
                <w:sz w:val="24"/>
                <w:szCs w:val="24"/>
              </w:rPr>
            </w:pPr>
          </w:p>
        </w:tc>
        <w:tc>
          <w:tcPr>
            <w:tcW w:w="2031" w:type="dxa"/>
          </w:tcPr>
          <w:p w:rsidR="00E8147F" w:rsidRPr="00E8147F" w:rsidRDefault="00E8147F" w:rsidP="00E34983">
            <w:pPr>
              <w:jc w:val="center"/>
              <w:rPr>
                <w:sz w:val="24"/>
                <w:szCs w:val="24"/>
              </w:rPr>
            </w:pPr>
          </w:p>
        </w:tc>
        <w:tc>
          <w:tcPr>
            <w:tcW w:w="1800" w:type="dxa"/>
          </w:tcPr>
          <w:p w:rsidR="00E8147F" w:rsidRPr="00E8147F" w:rsidRDefault="00E8147F" w:rsidP="00E34983">
            <w:pPr>
              <w:jc w:val="center"/>
              <w:rPr>
                <w:sz w:val="24"/>
                <w:szCs w:val="24"/>
                <w:u w:val="single"/>
              </w:rPr>
            </w:pPr>
          </w:p>
        </w:tc>
      </w:tr>
    </w:tbl>
    <w:p w:rsidR="00E8147F" w:rsidRDefault="00E8147F" w:rsidP="00E8147F">
      <w:pPr>
        <w:rPr>
          <w:sz w:val="24"/>
          <w:szCs w:val="24"/>
        </w:rPr>
      </w:pPr>
    </w:p>
    <w:p w:rsidR="002414AE" w:rsidRDefault="002414AE" w:rsidP="002414AE">
      <w:pPr>
        <w:jc w:val="center"/>
        <w:rPr>
          <w:rFonts w:eastAsia="Calibri"/>
          <w:b/>
          <w:sz w:val="24"/>
          <w:szCs w:val="24"/>
          <w:lang w:eastAsia="en-US"/>
        </w:rPr>
      </w:pPr>
      <w:r w:rsidRPr="001C6C25">
        <w:rPr>
          <w:rFonts w:eastAsia="Calibri"/>
          <w:b/>
          <w:sz w:val="24"/>
          <w:szCs w:val="24"/>
          <w:lang w:eastAsia="en-US"/>
        </w:rPr>
        <w:t>ПІДПИСИ СТОРІН:</w:t>
      </w:r>
    </w:p>
    <w:tbl>
      <w:tblPr>
        <w:tblW w:w="5000" w:type="pct"/>
        <w:tblLook w:val="04A0" w:firstRow="1" w:lastRow="0" w:firstColumn="1" w:lastColumn="0" w:noHBand="0" w:noVBand="1"/>
      </w:tblPr>
      <w:tblGrid>
        <w:gridCol w:w="5099"/>
        <w:gridCol w:w="4822"/>
      </w:tblGrid>
      <w:tr w:rsidR="002414AE" w:rsidRPr="00C82043" w:rsidTr="00E34983">
        <w:tc>
          <w:tcPr>
            <w:tcW w:w="2570" w:type="pct"/>
            <w:hideMark/>
          </w:tcPr>
          <w:p w:rsidR="002414AE" w:rsidRPr="00C82043" w:rsidRDefault="002414AE" w:rsidP="00E34983">
            <w:pPr>
              <w:pStyle w:val="a4"/>
              <w:jc w:val="both"/>
              <w:rPr>
                <w:rFonts w:ascii="Times New Roman" w:hAnsi="Times New Roman" w:cs="Times New Roman"/>
                <w:b/>
              </w:rPr>
            </w:pPr>
            <w:r w:rsidRPr="00C82043">
              <w:rPr>
                <w:rFonts w:ascii="Times New Roman" w:hAnsi="Times New Roman" w:cs="Times New Roman"/>
                <w:b/>
              </w:rPr>
              <w:t>ЗАМОВНИК:</w:t>
            </w:r>
          </w:p>
        </w:tc>
        <w:tc>
          <w:tcPr>
            <w:tcW w:w="2430" w:type="pct"/>
            <w:hideMark/>
          </w:tcPr>
          <w:p w:rsidR="002414AE" w:rsidRPr="00C82043" w:rsidRDefault="002414AE" w:rsidP="00E34983">
            <w:pPr>
              <w:pStyle w:val="a4"/>
              <w:jc w:val="both"/>
              <w:rPr>
                <w:rFonts w:ascii="Times New Roman" w:hAnsi="Times New Roman" w:cs="Times New Roman"/>
                <w:b/>
              </w:rPr>
            </w:pPr>
            <w:r w:rsidRPr="00C82043">
              <w:rPr>
                <w:rFonts w:ascii="Times New Roman" w:hAnsi="Times New Roman" w:cs="Times New Roman"/>
                <w:b/>
              </w:rPr>
              <w:t>ВИКОНАВЕЦЬ:</w:t>
            </w:r>
          </w:p>
        </w:tc>
      </w:tr>
      <w:tr w:rsidR="002414AE" w:rsidRPr="00C82043" w:rsidTr="00E34983">
        <w:tc>
          <w:tcPr>
            <w:tcW w:w="2570" w:type="pct"/>
            <w:hideMark/>
          </w:tcPr>
          <w:p w:rsidR="002414AE" w:rsidRPr="00D97855" w:rsidRDefault="002414AE" w:rsidP="00E34983">
            <w:pPr>
              <w:jc w:val="both"/>
              <w:rPr>
                <w:b/>
              </w:rPr>
            </w:pPr>
            <w:r w:rsidRPr="00D97855">
              <w:rPr>
                <w:b/>
              </w:rPr>
              <w:t>Управління містобудування, землевпорядкування та комунального майна Біляївської міської ради</w:t>
            </w:r>
          </w:p>
          <w:p w:rsidR="002414AE" w:rsidRPr="00D97855" w:rsidRDefault="002414AE" w:rsidP="00E34983">
            <w:pPr>
              <w:jc w:val="both"/>
            </w:pPr>
            <w:r w:rsidRPr="00D97855">
              <w:t>67602, Одеська обл.</w:t>
            </w:r>
          </w:p>
          <w:p w:rsidR="002414AE" w:rsidRPr="00D97855" w:rsidRDefault="002414AE" w:rsidP="00E34983">
            <w:pPr>
              <w:jc w:val="both"/>
            </w:pPr>
            <w:r w:rsidRPr="00D97855">
              <w:t>м. Біляївка, проспект Незалежності, 9</w:t>
            </w:r>
          </w:p>
          <w:p w:rsidR="002414AE" w:rsidRPr="00D97855" w:rsidRDefault="002414AE" w:rsidP="00E34983">
            <w:pPr>
              <w:jc w:val="both"/>
            </w:pPr>
            <w:r w:rsidRPr="00D97855">
              <w:rPr>
                <w:shd w:val="clear" w:color="auto" w:fill="FFFFFF"/>
              </w:rPr>
              <w:t>код ЄДРПОУ 40203964</w:t>
            </w:r>
          </w:p>
          <w:p w:rsidR="002414AE" w:rsidRPr="00D97855" w:rsidRDefault="002414AE" w:rsidP="00E34983">
            <w:pPr>
              <w:jc w:val="both"/>
            </w:pPr>
            <w:r w:rsidRPr="00D97855">
              <w:t>р/р _________________________________</w:t>
            </w:r>
          </w:p>
          <w:p w:rsidR="002414AE" w:rsidRPr="00D97855" w:rsidRDefault="002414AE" w:rsidP="00E34983">
            <w:pPr>
              <w:jc w:val="both"/>
            </w:pPr>
            <w:r w:rsidRPr="00D97855">
              <w:t>____________________________________</w:t>
            </w:r>
          </w:p>
          <w:p w:rsidR="002414AE" w:rsidRPr="00D97855" w:rsidRDefault="002414AE" w:rsidP="00E34983">
            <w:r>
              <w:t>УДКСУ у Біляївському районі Одеської області (</w:t>
            </w:r>
            <w:r w:rsidRPr="00D97855">
              <w:t xml:space="preserve">ДКСУ </w:t>
            </w:r>
            <w:proofErr w:type="spellStart"/>
            <w:r w:rsidRPr="00D97855">
              <w:t>м.Київ</w:t>
            </w:r>
            <w:proofErr w:type="spellEnd"/>
            <w:r>
              <w:t>)</w:t>
            </w:r>
          </w:p>
          <w:p w:rsidR="002414AE" w:rsidRDefault="002414AE" w:rsidP="00E34983">
            <w:pPr>
              <w:jc w:val="both"/>
            </w:pPr>
            <w:proofErr w:type="spellStart"/>
            <w:r w:rsidRPr="00D97855">
              <w:t>Тел</w:t>
            </w:r>
            <w:proofErr w:type="spellEnd"/>
            <w:r w:rsidRPr="00D97855">
              <w:t>./факс: (04852) 2-55-64</w:t>
            </w:r>
          </w:p>
          <w:p w:rsidR="002414AE" w:rsidRPr="00D97855" w:rsidRDefault="002414AE" w:rsidP="00E34983">
            <w:pPr>
              <w:jc w:val="both"/>
              <w:rPr>
                <w:b/>
              </w:rPr>
            </w:pPr>
            <w:r w:rsidRPr="00D97855">
              <w:rPr>
                <w:b/>
              </w:rPr>
              <w:t>Начальник управління</w:t>
            </w:r>
          </w:p>
          <w:p w:rsidR="002414AE" w:rsidRPr="00D97855" w:rsidRDefault="002414AE" w:rsidP="00E34983">
            <w:pPr>
              <w:jc w:val="both"/>
              <w:rPr>
                <w:b/>
              </w:rPr>
            </w:pPr>
            <w:r w:rsidRPr="00D97855">
              <w:t xml:space="preserve"> __________________  </w:t>
            </w:r>
            <w:r w:rsidRPr="00D97855">
              <w:rPr>
                <w:b/>
              </w:rPr>
              <w:t>Т</w:t>
            </w:r>
            <w:r>
              <w:rPr>
                <w:b/>
              </w:rPr>
              <w:t xml:space="preserve">етяна </w:t>
            </w:r>
            <w:proofErr w:type="spellStart"/>
            <w:r w:rsidRPr="00D97855">
              <w:rPr>
                <w:b/>
              </w:rPr>
              <w:t>Молодід</w:t>
            </w:r>
            <w:proofErr w:type="spellEnd"/>
          </w:p>
          <w:p w:rsidR="002414AE" w:rsidRPr="00700D1B" w:rsidRDefault="002414AE" w:rsidP="00E34983">
            <w:pPr>
              <w:pStyle w:val="a4"/>
              <w:jc w:val="both"/>
              <w:rPr>
                <w:rFonts w:ascii="Times New Roman" w:hAnsi="Times New Roman" w:cs="Times New Roman"/>
              </w:rPr>
            </w:pPr>
            <w:r w:rsidRPr="00C82043">
              <w:rPr>
                <w:rFonts w:ascii="Times New Roman" w:hAnsi="Times New Roman" w:cs="Times New Roman"/>
              </w:rPr>
              <w:t>(МП, підпис)</w:t>
            </w:r>
          </w:p>
        </w:tc>
        <w:tc>
          <w:tcPr>
            <w:tcW w:w="2430" w:type="pct"/>
            <w:hideMark/>
          </w:tcPr>
          <w:p w:rsidR="002414AE" w:rsidRPr="00C82043" w:rsidRDefault="002414AE" w:rsidP="00E34983">
            <w:pPr>
              <w:pStyle w:val="a4"/>
              <w:jc w:val="both"/>
              <w:rPr>
                <w:rFonts w:ascii="Times New Roman" w:hAnsi="Times New Roman" w:cs="Times New Roman"/>
              </w:rPr>
            </w:pP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_______________________________________</w:t>
            </w:r>
          </w:p>
          <w:p w:rsidR="002414AE" w:rsidRPr="00C82043" w:rsidRDefault="002414AE" w:rsidP="00E34983">
            <w:pPr>
              <w:pStyle w:val="a4"/>
              <w:jc w:val="both"/>
              <w:rPr>
                <w:rFonts w:ascii="Times New Roman" w:hAnsi="Times New Roman" w:cs="Times New Roman"/>
              </w:rPr>
            </w:pPr>
            <w:r>
              <w:rPr>
                <w:rFonts w:ascii="Times New Roman" w:hAnsi="Times New Roman" w:cs="Times New Roman"/>
              </w:rPr>
              <w:t xml:space="preserve">  Ю</w:t>
            </w:r>
            <w:r w:rsidRPr="00C82043">
              <w:rPr>
                <w:rFonts w:ascii="Times New Roman" w:hAnsi="Times New Roman" w:cs="Times New Roman"/>
              </w:rPr>
              <w:t>ридична адреса: 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Поштова адреса: 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ЄДРПОУ 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Р/Р ________________________________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в___________________________________</w:t>
            </w:r>
          </w:p>
          <w:p w:rsidR="002414AE" w:rsidRPr="00C82043" w:rsidRDefault="002414AE" w:rsidP="00E34983">
            <w:pPr>
              <w:pStyle w:val="a4"/>
              <w:jc w:val="both"/>
              <w:rPr>
                <w:rFonts w:ascii="Times New Roman" w:hAnsi="Times New Roman" w:cs="Times New Roman"/>
              </w:rPr>
            </w:pPr>
            <w:proofErr w:type="spellStart"/>
            <w:r w:rsidRPr="00C82043">
              <w:rPr>
                <w:rFonts w:ascii="Times New Roman" w:hAnsi="Times New Roman" w:cs="Times New Roman"/>
              </w:rPr>
              <w:t>Тел</w:t>
            </w:r>
            <w:proofErr w:type="spellEnd"/>
            <w:r w:rsidRPr="00C82043">
              <w:rPr>
                <w:rFonts w:ascii="Times New Roman" w:hAnsi="Times New Roman" w:cs="Times New Roman"/>
              </w:rPr>
              <w:t>.:_______________________________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E-</w:t>
            </w:r>
            <w:proofErr w:type="spellStart"/>
            <w:r w:rsidRPr="00C82043">
              <w:rPr>
                <w:rFonts w:ascii="Times New Roman" w:hAnsi="Times New Roman" w:cs="Times New Roman"/>
              </w:rPr>
              <w:t>mail</w:t>
            </w:r>
            <w:proofErr w:type="spellEnd"/>
            <w:r w:rsidRPr="00C82043">
              <w:rPr>
                <w:rFonts w:ascii="Times New Roman" w:hAnsi="Times New Roman" w:cs="Times New Roman"/>
              </w:rPr>
              <w:t>:______________________________</w:t>
            </w:r>
          </w:p>
          <w:p w:rsidR="002414AE" w:rsidRPr="00C82043" w:rsidRDefault="002414AE" w:rsidP="00E34983">
            <w:pPr>
              <w:pStyle w:val="a4"/>
              <w:jc w:val="both"/>
              <w:rPr>
                <w:rFonts w:ascii="Times New Roman" w:hAnsi="Times New Roman" w:cs="Times New Roman"/>
              </w:rPr>
            </w:pP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________________________ П.І.П.</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 xml:space="preserve">               (МП, підпис)</w:t>
            </w:r>
          </w:p>
        </w:tc>
      </w:tr>
    </w:tbl>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Pr="00E8147F" w:rsidRDefault="002414AE" w:rsidP="00E8147F">
      <w:pPr>
        <w:rPr>
          <w:sz w:val="24"/>
          <w:szCs w:val="24"/>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sectPr w:rsidR="00E8147F" w:rsidSect="00E33E21">
      <w:pgSz w:w="11906" w:h="16838"/>
      <w:pgMar w:top="851" w:right="567" w:bottom="851" w:left="141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067E06"/>
    <w:multiLevelType w:val="hybridMultilevel"/>
    <w:tmpl w:val="1BC6D3CC"/>
    <w:lvl w:ilvl="0" w:tplc="44AE4B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09B312C"/>
    <w:multiLevelType w:val="hybridMultilevel"/>
    <w:tmpl w:val="F3303C02"/>
    <w:lvl w:ilvl="0" w:tplc="CB2CD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01054"/>
    <w:multiLevelType w:val="hybridMultilevel"/>
    <w:tmpl w:val="3F1C9622"/>
    <w:lvl w:ilvl="0" w:tplc="44AE4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15"/>
    <w:rsid w:val="00003711"/>
    <w:rsid w:val="00014D5D"/>
    <w:rsid w:val="0005032A"/>
    <w:rsid w:val="00062219"/>
    <w:rsid w:val="00080828"/>
    <w:rsid w:val="00085A4F"/>
    <w:rsid w:val="000A445B"/>
    <w:rsid w:val="00107867"/>
    <w:rsid w:val="001233DF"/>
    <w:rsid w:val="00127309"/>
    <w:rsid w:val="00193B79"/>
    <w:rsid w:val="001B313A"/>
    <w:rsid w:val="001E2D97"/>
    <w:rsid w:val="002414AE"/>
    <w:rsid w:val="002A14C4"/>
    <w:rsid w:val="002B49F8"/>
    <w:rsid w:val="002C1E0A"/>
    <w:rsid w:val="002D1421"/>
    <w:rsid w:val="003360D3"/>
    <w:rsid w:val="003418B0"/>
    <w:rsid w:val="003B0215"/>
    <w:rsid w:val="003C5C9D"/>
    <w:rsid w:val="003C730F"/>
    <w:rsid w:val="004078A3"/>
    <w:rsid w:val="00412674"/>
    <w:rsid w:val="0048134D"/>
    <w:rsid w:val="00487A26"/>
    <w:rsid w:val="004A0B1D"/>
    <w:rsid w:val="004C2902"/>
    <w:rsid w:val="004C585F"/>
    <w:rsid w:val="004D2156"/>
    <w:rsid w:val="005041D1"/>
    <w:rsid w:val="00511569"/>
    <w:rsid w:val="005134D0"/>
    <w:rsid w:val="00567F36"/>
    <w:rsid w:val="005A46D9"/>
    <w:rsid w:val="005A796B"/>
    <w:rsid w:val="005D5A63"/>
    <w:rsid w:val="005E5314"/>
    <w:rsid w:val="005E5713"/>
    <w:rsid w:val="0066637C"/>
    <w:rsid w:val="00667311"/>
    <w:rsid w:val="006C6C43"/>
    <w:rsid w:val="006E52ED"/>
    <w:rsid w:val="00700D1B"/>
    <w:rsid w:val="00783093"/>
    <w:rsid w:val="007A0566"/>
    <w:rsid w:val="0080489A"/>
    <w:rsid w:val="00816756"/>
    <w:rsid w:val="0083038B"/>
    <w:rsid w:val="008456CC"/>
    <w:rsid w:val="008A6C4C"/>
    <w:rsid w:val="00923723"/>
    <w:rsid w:val="00946976"/>
    <w:rsid w:val="00987D3E"/>
    <w:rsid w:val="00993BBA"/>
    <w:rsid w:val="009D41BB"/>
    <w:rsid w:val="009E0346"/>
    <w:rsid w:val="009F7E11"/>
    <w:rsid w:val="00A43A27"/>
    <w:rsid w:val="00AA1752"/>
    <w:rsid w:val="00AA52E2"/>
    <w:rsid w:val="00AB21E8"/>
    <w:rsid w:val="00AB5283"/>
    <w:rsid w:val="00B12C64"/>
    <w:rsid w:val="00B32502"/>
    <w:rsid w:val="00B53397"/>
    <w:rsid w:val="00B618DC"/>
    <w:rsid w:val="00C26A85"/>
    <w:rsid w:val="00C562D2"/>
    <w:rsid w:val="00CA4FFA"/>
    <w:rsid w:val="00CC0260"/>
    <w:rsid w:val="00CE161C"/>
    <w:rsid w:val="00D31176"/>
    <w:rsid w:val="00D67C20"/>
    <w:rsid w:val="00D72578"/>
    <w:rsid w:val="00D975F0"/>
    <w:rsid w:val="00DE50E2"/>
    <w:rsid w:val="00E04164"/>
    <w:rsid w:val="00E8147F"/>
    <w:rsid w:val="00E86981"/>
    <w:rsid w:val="00ED0132"/>
    <w:rsid w:val="00ED2361"/>
    <w:rsid w:val="00ED44FF"/>
    <w:rsid w:val="00EE6404"/>
    <w:rsid w:val="00EF4735"/>
    <w:rsid w:val="00F03944"/>
    <w:rsid w:val="00F064D1"/>
    <w:rsid w:val="00F23733"/>
    <w:rsid w:val="00F36FF1"/>
    <w:rsid w:val="00F46254"/>
    <w:rsid w:val="00F56460"/>
    <w:rsid w:val="00F81F96"/>
    <w:rsid w:val="00F93FA4"/>
    <w:rsid w:val="00FF1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A09F"/>
  <w15:docId w15:val="{CE975754-1633-4C46-8C92-10B57B3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215"/>
    <w:pPr>
      <w:suppressAutoHyphens/>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B0215"/>
    <w:pPr>
      <w:keepNext/>
      <w:numPr>
        <w:numId w:val="1"/>
      </w:numPr>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215"/>
    <w:rPr>
      <w:rFonts w:ascii="Times New Roman" w:eastAsia="Times New Roman" w:hAnsi="Times New Roman" w:cs="Times New Roman"/>
      <w:b/>
      <w:sz w:val="20"/>
      <w:szCs w:val="20"/>
      <w:lang w:val="uk-UA" w:eastAsia="zh-CN"/>
    </w:rPr>
  </w:style>
  <w:style w:type="character" w:styleId="a3">
    <w:name w:val="Emphasis"/>
    <w:qFormat/>
    <w:rsid w:val="003B0215"/>
    <w:rPr>
      <w:i/>
      <w:iCs/>
    </w:rPr>
  </w:style>
  <w:style w:type="paragraph" w:styleId="a4">
    <w:name w:val="No Spacing"/>
    <w:link w:val="a5"/>
    <w:uiPriority w:val="1"/>
    <w:qFormat/>
    <w:rsid w:val="003B0215"/>
    <w:pPr>
      <w:suppressAutoHyphens/>
      <w:spacing w:after="0" w:line="240" w:lineRule="auto"/>
    </w:pPr>
    <w:rPr>
      <w:rFonts w:ascii="Calibri" w:eastAsia="Calibri" w:hAnsi="Calibri" w:cs="Calibri"/>
      <w:lang w:val="uk-UA" w:eastAsia="zh-CN"/>
    </w:rPr>
  </w:style>
  <w:style w:type="paragraph" w:styleId="a6">
    <w:name w:val="List Paragraph"/>
    <w:aliases w:val="Number Bullets,List Paragraph (numbered (a)),List Paragraph_Num123"/>
    <w:basedOn w:val="a"/>
    <w:link w:val="a7"/>
    <w:uiPriority w:val="34"/>
    <w:qFormat/>
    <w:rsid w:val="003B0215"/>
    <w:pPr>
      <w:spacing w:before="120" w:after="120" w:line="276" w:lineRule="auto"/>
      <w:jc w:val="both"/>
    </w:pPr>
    <w:rPr>
      <w:rFonts w:ascii="Tahoma" w:hAnsi="Tahoma" w:cs="Tahoma"/>
      <w:b/>
      <w:bCs/>
      <w:sz w:val="22"/>
      <w:szCs w:val="22"/>
    </w:rPr>
  </w:style>
  <w:style w:type="character" w:customStyle="1" w:styleId="a5">
    <w:name w:val="Без інтервалів Знак"/>
    <w:link w:val="a4"/>
    <w:uiPriority w:val="1"/>
    <w:rsid w:val="003B0215"/>
    <w:rPr>
      <w:rFonts w:ascii="Calibri" w:eastAsia="Calibri" w:hAnsi="Calibri" w:cs="Calibri"/>
      <w:lang w:val="uk-UA" w:eastAsia="zh-CN"/>
    </w:rPr>
  </w:style>
  <w:style w:type="paragraph" w:customStyle="1" w:styleId="Default">
    <w:name w:val="Default"/>
    <w:rsid w:val="003B02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7">
    <w:name w:val="Абзац списку Знак"/>
    <w:aliases w:val="Number Bullets Знак,List Paragraph (numbered (a)) Знак,List Paragraph_Num123 Знак"/>
    <w:link w:val="a6"/>
    <w:uiPriority w:val="34"/>
    <w:rsid w:val="003B0215"/>
    <w:rPr>
      <w:rFonts w:ascii="Tahoma" w:eastAsia="Times New Roman" w:hAnsi="Tahoma" w:cs="Tahoma"/>
      <w:b/>
      <w:bCs/>
      <w:lang w:val="uk-UA" w:eastAsia="zh-CN"/>
    </w:rPr>
  </w:style>
  <w:style w:type="paragraph" w:styleId="a8">
    <w:name w:val="Plain Text"/>
    <w:aliases w:val="Plain Text Char2"/>
    <w:basedOn w:val="a"/>
    <w:link w:val="a9"/>
    <w:rsid w:val="003B0215"/>
    <w:pPr>
      <w:suppressAutoHyphens w:val="0"/>
    </w:pPr>
    <w:rPr>
      <w:rFonts w:ascii="Courier New" w:hAnsi="Courier New"/>
      <w:color w:val="000000"/>
    </w:rPr>
  </w:style>
  <w:style w:type="character" w:customStyle="1" w:styleId="a9">
    <w:name w:val="Текст Знак"/>
    <w:aliases w:val="Plain Text Char2 Знак"/>
    <w:basedOn w:val="a0"/>
    <w:link w:val="a8"/>
    <w:rsid w:val="003B0215"/>
    <w:rPr>
      <w:rFonts w:ascii="Courier New" w:eastAsia="Times New Roman" w:hAnsi="Courier New" w:cs="Times New Roman"/>
      <w:color w:val="000000"/>
      <w:sz w:val="20"/>
      <w:szCs w:val="20"/>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ab"/>
    <w:rsid w:val="00D67C20"/>
    <w:pPr>
      <w:suppressAutoHyphens w:val="0"/>
      <w:spacing w:before="100" w:beforeAutospacing="1" w:after="100" w:afterAutospacing="1"/>
    </w:pPr>
    <w:rPr>
      <w:sz w:val="24"/>
      <w:szCs w:val="24"/>
    </w:rPr>
  </w:style>
  <w:style w:type="character" w:customStyle="1" w:styleId="ab">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a"/>
    <w:rsid w:val="00D67C20"/>
    <w:rPr>
      <w:rFonts w:ascii="Times New Roman" w:eastAsia="Times New Roman" w:hAnsi="Times New Roman" w:cs="Times New Roman"/>
      <w:sz w:val="24"/>
      <w:szCs w:val="24"/>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D67C20"/>
    <w:pPr>
      <w:suppressAutoHyphens w:val="0"/>
      <w:spacing w:before="100" w:beforeAutospacing="1" w:after="100" w:afterAutospacing="1"/>
    </w:pPr>
    <w:rPr>
      <w:sz w:val="24"/>
      <w:szCs w:val="24"/>
      <w:lang w:val="ru-RU" w:eastAsia="ru-RU"/>
    </w:rPr>
  </w:style>
  <w:style w:type="paragraph" w:customStyle="1" w:styleId="ac">
    <w:name w:val="ДинТекстТабл"/>
    <w:basedOn w:val="a"/>
    <w:autoRedefine/>
    <w:rsid w:val="00D67C20"/>
    <w:pPr>
      <w:widowControl w:val="0"/>
      <w:suppressAutoHyphens w:val="0"/>
    </w:pPr>
    <w:rPr>
      <w:rFonts w:ascii="Arial Narrow" w:hAnsi="Arial Narrow" w:cs="Arial Narrow"/>
      <w:sz w:val="24"/>
      <w:szCs w:val="24"/>
      <w:lang w:eastAsia="ru-RU"/>
    </w:rPr>
  </w:style>
  <w:style w:type="character" w:customStyle="1" w:styleId="xfm58052520">
    <w:name w:val="xfm_58052520"/>
    <w:basedOn w:val="a0"/>
    <w:rsid w:val="00D67C20"/>
  </w:style>
  <w:style w:type="paragraph" w:customStyle="1" w:styleId="Standard">
    <w:name w:val="Standard"/>
    <w:rsid w:val="00ED013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d">
    <w:name w:val="Hyperlink"/>
    <w:uiPriority w:val="99"/>
    <w:rsid w:val="003C5C9D"/>
    <w:rPr>
      <w:rFonts w:cs="Times New Roman"/>
      <w:color w:val="0000FF"/>
      <w:u w:val="single"/>
    </w:rPr>
  </w:style>
  <w:style w:type="paragraph" w:customStyle="1" w:styleId="rvps2">
    <w:name w:val="rvps2"/>
    <w:basedOn w:val="a"/>
    <w:rsid w:val="003C5C9D"/>
    <w:pPr>
      <w:spacing w:before="28" w:after="28" w:line="100" w:lineRule="atLeast"/>
    </w:pPr>
    <w:rPr>
      <w:kern w:val="1"/>
      <w:sz w:val="24"/>
      <w:szCs w:val="24"/>
      <w:lang w:val="ru-RU" w:eastAsia="hi-IN" w:bidi="hi-IN"/>
    </w:rPr>
  </w:style>
  <w:style w:type="paragraph" w:styleId="ae">
    <w:name w:val="Balloon Text"/>
    <w:basedOn w:val="a"/>
    <w:link w:val="af"/>
    <w:uiPriority w:val="99"/>
    <w:semiHidden/>
    <w:unhideWhenUsed/>
    <w:rsid w:val="00080828"/>
    <w:rPr>
      <w:rFonts w:ascii="Segoe UI" w:hAnsi="Segoe UI" w:cs="Segoe UI"/>
      <w:sz w:val="18"/>
      <w:szCs w:val="18"/>
    </w:rPr>
  </w:style>
  <w:style w:type="character" w:customStyle="1" w:styleId="af">
    <w:name w:val="Текст у виносці Знак"/>
    <w:basedOn w:val="a0"/>
    <w:link w:val="ae"/>
    <w:uiPriority w:val="99"/>
    <w:semiHidden/>
    <w:rsid w:val="00080828"/>
    <w:rPr>
      <w:rFonts w:ascii="Segoe UI" w:eastAsia="Times New Roman" w:hAnsi="Segoe UI" w:cs="Segoe UI"/>
      <w:sz w:val="18"/>
      <w:szCs w:val="18"/>
      <w:lang w:val="uk-UA" w:eastAsia="zh-CN"/>
    </w:rPr>
  </w:style>
  <w:style w:type="paragraph" w:styleId="3">
    <w:name w:val="Body Text 3"/>
    <w:basedOn w:val="a"/>
    <w:link w:val="30"/>
    <w:rsid w:val="00003711"/>
    <w:pPr>
      <w:widowControl w:val="0"/>
      <w:suppressAutoHyphens w:val="0"/>
      <w:autoSpaceDE w:val="0"/>
      <w:autoSpaceDN w:val="0"/>
      <w:adjustRightInd w:val="0"/>
      <w:spacing w:after="120"/>
    </w:pPr>
    <w:rPr>
      <w:sz w:val="16"/>
      <w:szCs w:val="16"/>
      <w:lang w:eastAsia="uk-UA"/>
    </w:rPr>
  </w:style>
  <w:style w:type="character" w:customStyle="1" w:styleId="30">
    <w:name w:val="Основний текст 3 Знак"/>
    <w:basedOn w:val="a0"/>
    <w:link w:val="3"/>
    <w:rsid w:val="00003711"/>
    <w:rPr>
      <w:rFonts w:ascii="Times New Roman" w:eastAsia="Times New Roman" w:hAnsi="Times New Roman" w:cs="Times New Roman"/>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EA52-BD70-4E17-8FEB-B68AEFB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12133</Words>
  <Characters>6917</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2</cp:revision>
  <cp:lastPrinted>2023-03-29T08:39:00Z</cp:lastPrinted>
  <dcterms:created xsi:type="dcterms:W3CDTF">2023-04-05T07:22:00Z</dcterms:created>
  <dcterms:modified xsi:type="dcterms:W3CDTF">2023-04-05T07:22:00Z</dcterms:modified>
</cp:coreProperties>
</file>