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4" w:rsidRPr="00FF5B70" w:rsidRDefault="00FF5B70" w:rsidP="00147BA4">
      <w:pPr>
        <w:spacing w:after="0" w:line="240" w:lineRule="auto"/>
        <w:jc w:val="center"/>
        <w:rPr>
          <w:rFonts w:ascii="Times New Roman" w:eastAsia="Times New Roman" w:hAnsi="Times New Roman" w:cs="Times New Roman"/>
          <w:b/>
          <w:bCs/>
          <w:color w:val="000000" w:themeColor="text1"/>
          <w:sz w:val="32"/>
          <w:szCs w:val="24"/>
          <w:lang w:eastAsia="ru-RU"/>
        </w:rPr>
      </w:pPr>
      <w:r w:rsidRPr="00FF5B70">
        <w:rPr>
          <w:rFonts w:ascii="Times New Roman" w:eastAsia="Times New Roman" w:hAnsi="Times New Roman" w:cs="Times New Roman"/>
          <w:b/>
          <w:bCs/>
          <w:iCs/>
          <w:color w:val="000000" w:themeColor="text1"/>
          <w:sz w:val="32"/>
          <w:szCs w:val="24"/>
          <w:lang w:eastAsia="ru-RU"/>
        </w:rPr>
        <w:t>ВИНОГРАДІВСЬКИЙ ПСИХОНЕВРОЛОГІЧНИЙ ІНТЕРНАТ</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Pr="006E0A6E" w:rsidRDefault="00C9670E"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r w:rsidR="003802CB">
        <w:rPr>
          <w:rFonts w:ascii="Times New Roman" w:eastAsia="Times New Roman" w:hAnsi="Times New Roman" w:cs="Times New Roman"/>
          <w:color w:val="000000" w:themeColor="text1"/>
          <w:sz w:val="24"/>
          <w:szCs w:val="24"/>
          <w:lang w:eastAsia="ru-RU"/>
        </w:rPr>
        <w:t xml:space="preserve"> </w:t>
      </w:r>
      <w:r w:rsidR="00EE120E">
        <w:rPr>
          <w:rFonts w:ascii="Times New Roman" w:eastAsia="Times New Roman" w:hAnsi="Times New Roman" w:cs="Times New Roman"/>
          <w:color w:val="000000" w:themeColor="text1"/>
          <w:sz w:val="24"/>
          <w:szCs w:val="24"/>
          <w:lang w:eastAsia="ru-RU"/>
        </w:rPr>
        <w:t>січня 2023</w:t>
      </w:r>
      <w:r w:rsidR="00B73F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року  № 31</w:t>
      </w:r>
      <w:r w:rsidR="004B3583">
        <w:rPr>
          <w:rFonts w:ascii="Times New Roman" w:eastAsia="Times New Roman" w:hAnsi="Times New Roman" w:cs="Times New Roman"/>
          <w:color w:val="000000" w:themeColor="text1"/>
          <w:sz w:val="24"/>
          <w:szCs w:val="24"/>
          <w:lang w:eastAsia="ru-RU"/>
        </w:rPr>
        <w:t>01-3</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6E0A6E" w:rsidRDefault="004B3583"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B3583">
        <w:rPr>
          <w:rFonts w:ascii="Times New Roman" w:eastAsia="Times New Roman" w:hAnsi="Times New Roman" w:cs="Times New Roman"/>
          <w:b/>
          <w:bCs/>
          <w:color w:val="000000" w:themeColor="text1"/>
          <w:sz w:val="36"/>
          <w:szCs w:val="36"/>
          <w:lang w:eastAsia="ru-RU"/>
        </w:rPr>
        <w:t>код за ДК 021-2015:15320000-7 - Фруктові та овочеві соки (</w:t>
      </w:r>
      <w:proofErr w:type="spellStart"/>
      <w:r w:rsidRPr="004B3583">
        <w:rPr>
          <w:rFonts w:ascii="Times New Roman" w:eastAsia="Times New Roman" w:hAnsi="Times New Roman" w:cs="Times New Roman"/>
          <w:b/>
          <w:bCs/>
          <w:color w:val="000000" w:themeColor="text1"/>
          <w:sz w:val="36"/>
          <w:szCs w:val="36"/>
          <w:lang w:eastAsia="ru-RU"/>
        </w:rPr>
        <w:t>соки</w:t>
      </w:r>
      <w:proofErr w:type="spellEnd"/>
      <w:r w:rsidRPr="004B3583">
        <w:rPr>
          <w:rFonts w:ascii="Times New Roman" w:eastAsia="Times New Roman" w:hAnsi="Times New Roman" w:cs="Times New Roman"/>
          <w:b/>
          <w:bCs/>
          <w:color w:val="000000" w:themeColor="text1"/>
          <w:sz w:val="36"/>
          <w:szCs w:val="36"/>
          <w:lang w:eastAsia="ru-RU"/>
        </w:rPr>
        <w:t xml:space="preserve"> фруктові в асортименті)</w:t>
      </w: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Pr="006E0A6E"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Pr="006E0A6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D55FE" w:rsidRPr="006E0A6E" w:rsidRDefault="00A54958"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с. </w:t>
      </w:r>
      <w:proofErr w:type="spellStart"/>
      <w:r>
        <w:rPr>
          <w:rFonts w:ascii="Times New Roman" w:eastAsia="Times New Roman" w:hAnsi="Times New Roman" w:cs="Times New Roman"/>
          <w:b/>
          <w:bCs/>
          <w:color w:val="000000" w:themeColor="text1"/>
          <w:sz w:val="24"/>
          <w:szCs w:val="24"/>
          <w:lang w:eastAsia="ru-RU"/>
        </w:rPr>
        <w:t>Виноградівка</w:t>
      </w:r>
      <w:proofErr w:type="spellEnd"/>
      <w:r>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ВИНОГРАДІВСЬКИЙ ПСИХОНЕВРОЛОГІЧНИЙ ІНТЕРНАТ</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w:t>
            </w:r>
            <w:proofErr w:type="spellStart"/>
            <w:r w:rsidRPr="00FF5B70">
              <w:rPr>
                <w:rFonts w:ascii="Times New Roman" w:eastAsia="Times New Roman" w:hAnsi="Times New Roman" w:cs="Times New Roman"/>
                <w:color w:val="000000" w:themeColor="text1"/>
                <w:sz w:val="24"/>
                <w:szCs w:val="24"/>
              </w:rPr>
              <w:t>с.Виноградівка</w:t>
            </w:r>
            <w:proofErr w:type="spellEnd"/>
            <w:r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FF5B70" w:rsidP="00FF5B70">
            <w:pPr>
              <w:rPr>
                <w:rFonts w:ascii="Times New Roman" w:eastAsia="Times New Roman" w:hAnsi="Times New Roman" w:cs="Times New Roman"/>
                <w:color w:val="000000" w:themeColor="text1"/>
                <w:sz w:val="24"/>
                <w:szCs w:val="24"/>
              </w:rPr>
            </w:pPr>
            <w:proofErr w:type="spellStart"/>
            <w:r w:rsidRPr="00FF5B70">
              <w:rPr>
                <w:rFonts w:ascii="Times New Roman" w:eastAsia="Times New Roman" w:hAnsi="Times New Roman" w:cs="Times New Roman"/>
                <w:color w:val="000000" w:themeColor="text1"/>
                <w:sz w:val="24"/>
                <w:szCs w:val="24"/>
              </w:rPr>
              <w:t>Дахновська</w:t>
            </w:r>
            <w:proofErr w:type="spellEnd"/>
            <w:r w:rsidRPr="00FF5B70">
              <w:rPr>
                <w:rFonts w:ascii="Times New Roman" w:eastAsia="Times New Roman" w:hAnsi="Times New Roman" w:cs="Times New Roman"/>
                <w:color w:val="000000" w:themeColor="text1"/>
                <w:sz w:val="24"/>
                <w:szCs w:val="24"/>
              </w:rPr>
              <w:t xml:space="preserve"> Руслана Миколаївна</w:t>
            </w:r>
          </w:p>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Україна, Хмельницька область, село </w:t>
            </w:r>
            <w:proofErr w:type="spellStart"/>
            <w:r w:rsidRPr="00FF5B70">
              <w:rPr>
                <w:rFonts w:ascii="Times New Roman" w:eastAsia="Times New Roman" w:hAnsi="Times New Roman" w:cs="Times New Roman"/>
                <w:color w:val="000000" w:themeColor="text1"/>
                <w:sz w:val="24"/>
                <w:szCs w:val="24"/>
              </w:rPr>
              <w:t>Виноградівка</w:t>
            </w:r>
            <w:proofErr w:type="spellEnd"/>
            <w:r w:rsidRPr="00FF5B70">
              <w:rPr>
                <w:rFonts w:ascii="Times New Roman" w:eastAsia="Times New Roman" w:hAnsi="Times New Roman" w:cs="Times New Roman"/>
                <w:color w:val="000000" w:themeColor="text1"/>
                <w:sz w:val="24"/>
                <w:szCs w:val="24"/>
              </w:rPr>
              <w:t xml:space="preserve"> Хмельницького району, вулиця Центральна, 15а,</w:t>
            </w:r>
          </w:p>
          <w:p w:rsidR="00147BA4" w:rsidRPr="006E0A6E"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тел. +380671647662, е-mail: yarmvpni@gmail.com</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4B3583" w:rsidP="00FF5B70">
            <w:pPr>
              <w:rPr>
                <w:rFonts w:ascii="Times New Roman" w:eastAsia="Times New Roman" w:hAnsi="Times New Roman" w:cs="Times New Roman"/>
                <w:color w:val="000000" w:themeColor="text1"/>
                <w:sz w:val="24"/>
                <w:szCs w:val="24"/>
              </w:rPr>
            </w:pPr>
            <w:r w:rsidRPr="004B3583">
              <w:rPr>
                <w:rFonts w:ascii="Times New Roman" w:eastAsia="Times New Roman" w:hAnsi="Times New Roman" w:cs="Times New Roman"/>
                <w:color w:val="000000" w:themeColor="text1"/>
                <w:sz w:val="24"/>
                <w:szCs w:val="24"/>
              </w:rPr>
              <w:t>код за ДК 021-2015:15320000-7 - Фруктові та овочеві соки (</w:t>
            </w:r>
            <w:proofErr w:type="spellStart"/>
            <w:r w:rsidRPr="004B3583">
              <w:rPr>
                <w:rFonts w:ascii="Times New Roman" w:eastAsia="Times New Roman" w:hAnsi="Times New Roman" w:cs="Times New Roman"/>
                <w:color w:val="000000" w:themeColor="text1"/>
                <w:sz w:val="24"/>
                <w:szCs w:val="24"/>
              </w:rPr>
              <w:t>соки</w:t>
            </w:r>
            <w:proofErr w:type="spellEnd"/>
            <w:r w:rsidRPr="004B3583">
              <w:rPr>
                <w:rFonts w:ascii="Times New Roman" w:eastAsia="Times New Roman" w:hAnsi="Times New Roman" w:cs="Times New Roman"/>
                <w:color w:val="000000" w:themeColor="text1"/>
                <w:sz w:val="24"/>
                <w:szCs w:val="24"/>
              </w:rPr>
              <w:t xml:space="preserve"> фруктові в асортименті)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401DBC"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Default="007E5ECA"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Соки фруктові в асортименті – 10 200</w:t>
            </w:r>
            <w:r w:rsidR="00C9670E">
              <w:rPr>
                <w:rFonts w:ascii="Times New Roman" w:eastAsia="Times New Roman" w:hAnsi="Times New Roman" w:cs="Times New Roman"/>
                <w:color w:val="000000" w:themeColor="text1"/>
                <w:sz w:val="24"/>
                <w:szCs w:val="24"/>
              </w:rPr>
              <w:t xml:space="preserve"> </w:t>
            </w:r>
            <w:r w:rsidR="007D7D9C">
              <w:rPr>
                <w:rFonts w:ascii="Times New Roman" w:eastAsia="Times New Roman" w:hAnsi="Times New Roman" w:cs="Times New Roman"/>
                <w:color w:val="000000" w:themeColor="text1"/>
                <w:sz w:val="24"/>
                <w:szCs w:val="24"/>
              </w:rPr>
              <w:t>кг.</w:t>
            </w:r>
          </w:p>
          <w:p w:rsidR="00BC2880" w:rsidRDefault="00BC2880"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FF5B70" w:rsidRPr="00FF5B70">
              <w:rPr>
                <w:rFonts w:ascii="Times New Roman" w:eastAsia="Times New Roman" w:hAnsi="Times New Roman" w:cs="Times New Roman"/>
                <w:color w:val="000000" w:themeColor="text1"/>
                <w:sz w:val="24"/>
                <w:szCs w:val="24"/>
              </w:rPr>
              <w:t xml:space="preserve">32123, </w:t>
            </w:r>
            <w:proofErr w:type="spellStart"/>
            <w:r w:rsidR="00FF5B70" w:rsidRPr="00FF5B70">
              <w:rPr>
                <w:rFonts w:ascii="Times New Roman" w:eastAsia="Times New Roman" w:hAnsi="Times New Roman" w:cs="Times New Roman"/>
                <w:color w:val="000000" w:themeColor="text1"/>
                <w:sz w:val="24"/>
                <w:szCs w:val="24"/>
              </w:rPr>
              <w:t>с.Виноградівка</w:t>
            </w:r>
            <w:proofErr w:type="spellEnd"/>
            <w:r w:rsidR="00FF5B70"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0A6E">
              <w:rPr>
                <w:rFonts w:ascii="Times New Roman" w:eastAsia="Times New Roman" w:hAnsi="Times New Roman" w:cs="Times New Roman"/>
                <w:color w:val="000000" w:themeColor="text1"/>
                <w:sz w:val="24"/>
                <w:szCs w:val="24"/>
              </w:rPr>
              <w:t>закуповуються</w:t>
            </w:r>
            <w:proofErr w:type="spellEnd"/>
            <w:r w:rsidRPr="006E0A6E">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w:t>
            </w:r>
            <w:r w:rsidRPr="006E0A6E">
              <w:rPr>
                <w:rFonts w:ascii="Times New Roman" w:eastAsia="Times New Roman" w:hAnsi="Times New Roman" w:cs="Times New Roman"/>
                <w:color w:val="000000" w:themeColor="text1"/>
                <w:sz w:val="24"/>
                <w:szCs w:val="24"/>
              </w:rPr>
              <w:lastRenderedPageBreak/>
              <w:t xml:space="preserve">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6E0A6E">
              <w:rPr>
                <w:rFonts w:ascii="Times New Roman" w:eastAsia="Times New Roman" w:hAnsi="Times New Roman" w:cs="Times New Roman"/>
                <w:color w:val="000000" w:themeColor="text1"/>
                <w:sz w:val="24"/>
                <w:szCs w:val="24"/>
              </w:rPr>
              <w:t>машинозчитувальному</w:t>
            </w:r>
            <w:proofErr w:type="spellEnd"/>
            <w:r w:rsidRPr="006E0A6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w:t>
            </w:r>
            <w:r w:rsidRPr="006E0A6E">
              <w:rPr>
                <w:rFonts w:ascii="Times New Roman" w:eastAsia="Times New Roman" w:hAnsi="Times New Roman" w:cs="Times New Roman"/>
                <w:color w:val="000000" w:themeColor="text1"/>
                <w:sz w:val="24"/>
                <w:szCs w:val="24"/>
              </w:rPr>
              <w:lastRenderedPageBreak/>
              <w:t xml:space="preserve">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 xml:space="preserve">зазначення унікального номера оголошення про </w:t>
            </w:r>
            <w:r w:rsidRPr="006E0A6E">
              <w:rPr>
                <w:rFonts w:ascii="Times New Roman" w:eastAsia="Times New Roman" w:hAnsi="Times New Roman" w:cs="Times New Roman"/>
                <w:color w:val="000000" w:themeColor="text1"/>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6E0A6E">
              <w:rPr>
                <w:rFonts w:ascii="Times New Roman" w:eastAsia="Times New Roman" w:hAnsi="Times New Roman" w:cs="Times New Roman"/>
                <w:color w:val="000000" w:themeColor="text1"/>
                <w:sz w:val="24"/>
                <w:szCs w:val="24"/>
              </w:rPr>
              <w:lastRenderedPageBreak/>
              <w:t>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w:t>
            </w:r>
            <w:proofErr w:type="spellStart"/>
            <w:r w:rsidRPr="006E0A6E">
              <w:rPr>
                <w:rFonts w:ascii="Times New Roman" w:eastAsia="Times New Roman" w:hAnsi="Times New Roman" w:cs="Times New Roman"/>
                <w:color w:val="000000" w:themeColor="text1"/>
                <w:sz w:val="24"/>
                <w:szCs w:val="24"/>
              </w:rPr>
              <w:t>ок</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поря</w:t>
            </w:r>
            <w:proofErr w:type="spellEnd"/>
            <w:r w:rsidRPr="006E0A6E">
              <w:rPr>
                <w:rFonts w:ascii="Times New Roman" w:eastAsia="Times New Roman" w:hAnsi="Times New Roman" w:cs="Times New Roman"/>
                <w:color w:val="000000" w:themeColor="text1"/>
                <w:sz w:val="24"/>
                <w:szCs w:val="24"/>
              </w:rPr>
              <w:t xml:space="preserve">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ненадається</w:t>
            </w:r>
            <w:proofErr w:type="spellEnd"/>
            <w:r w:rsidRPr="006E0A6E">
              <w:rPr>
                <w:rFonts w:ascii="Times New Roman" w:eastAsia="Times New Roman" w:hAnsi="Times New Roman" w:cs="Times New Roman"/>
                <w:color w:val="000000" w:themeColor="text1"/>
                <w:sz w:val="24"/>
                <w:szCs w:val="24"/>
              </w:rPr>
              <w:t>»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E0A6E">
              <w:rPr>
                <w:rFonts w:ascii="Times New Roman" w:eastAsia="Times New Roman" w:hAnsi="Times New Roman" w:cs="Times New Roman"/>
                <w:color w:val="000000" w:themeColor="text1"/>
                <w:sz w:val="24"/>
                <w:szCs w:val="24"/>
              </w:rPr>
              <w:t>pdf</w:t>
            </w:r>
            <w:proofErr w:type="spellEnd"/>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PortableDocumentFormat</w:t>
            </w:r>
            <w:proofErr w:type="spellEnd"/>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A6E">
              <w:rPr>
                <w:rFonts w:ascii="Times New Roman" w:eastAsia="Times New Roman" w:hAnsi="Times New Roman" w:cs="Times New Roman"/>
                <w:b/>
                <w:color w:val="000000" w:themeColor="text1"/>
                <w:sz w:val="24"/>
                <w:szCs w:val="24"/>
              </w:rPr>
              <w:t>скан-копій</w:t>
            </w:r>
            <w:proofErr w:type="spellEnd"/>
            <w:r w:rsidRPr="006E0A6E">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E0A6E">
              <w:rPr>
                <w:rFonts w:ascii="Times New Roman" w:eastAsia="Times New Roman" w:hAnsi="Times New Roman" w:cs="Times New Roman"/>
                <w:b/>
                <w:color w:val="000000" w:themeColor="text1"/>
                <w:sz w:val="24"/>
                <w:szCs w:val="24"/>
              </w:rPr>
              <w:t>засвідчувального</w:t>
            </w:r>
            <w:proofErr w:type="spellEnd"/>
            <w:r w:rsidRPr="006E0A6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6E0A6E">
              <w:rPr>
                <w:rFonts w:ascii="Times New Roman" w:eastAsia="Times New Roman" w:hAnsi="Times New Roman" w:cs="Times New Roman"/>
                <w:b/>
                <w:color w:val="000000" w:themeColor="text1"/>
                <w:sz w:val="24"/>
                <w:szCs w:val="24"/>
              </w:rPr>
              <w:t>ненакладення</w:t>
            </w:r>
            <w:proofErr w:type="spellEnd"/>
            <w:r w:rsidRPr="006E0A6E">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w:t>
            </w:r>
            <w:r w:rsidRPr="006E0A6E">
              <w:rPr>
                <w:rFonts w:ascii="Times New Roman" w:eastAsia="Times New Roman" w:hAnsi="Times New Roman" w:cs="Times New Roman"/>
                <w:color w:val="000000" w:themeColor="text1"/>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0A6E">
              <w:rPr>
                <w:rFonts w:ascii="Times New Roman" w:eastAsia="Times New Roman" w:hAnsi="Times New Roman" w:cs="Times New Roman"/>
                <w:color w:val="000000" w:themeColor="text1"/>
                <w:sz w:val="24"/>
                <w:szCs w:val="24"/>
              </w:rPr>
              <w:t>антиконкурентних</w:t>
            </w:r>
            <w:proofErr w:type="spellEnd"/>
            <w:r w:rsidRPr="006E0A6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 xml:space="preserve">(замовник не вимагає від </w:t>
            </w:r>
            <w:r w:rsidRPr="006E0A6E">
              <w:rPr>
                <w:rFonts w:ascii="Times New Roman" w:eastAsia="Times New Roman" w:hAnsi="Times New Roman" w:cs="Times New Roman"/>
                <w:i/>
                <w:color w:val="000000" w:themeColor="text1"/>
                <w:sz w:val="24"/>
                <w:szCs w:val="24"/>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6E0A6E">
                <w:rPr>
                  <w:rFonts w:ascii="Times New Roman" w:eastAsia="Times New Roman" w:hAnsi="Times New Roman" w:cs="Times New Roman"/>
                  <w:color w:val="000000" w:themeColor="text1"/>
                  <w:sz w:val="24"/>
                  <w:szCs w:val="24"/>
                </w:rPr>
                <w:t xml:space="preserve"> пунктом третім </w:t>
              </w:r>
            </w:hyperlink>
            <w:hyperlink r:id="rId10">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57779C"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p>
          <w:p w:rsidR="001D55FE" w:rsidRPr="006E0A6E" w:rsidRDefault="00B35B40" w:rsidP="006E0A6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w:t>
            </w:r>
            <w:bookmarkStart w:id="5" w:name="_GoBack"/>
            <w:bookmarkEnd w:id="5"/>
            <w:r w:rsidR="000F1189">
              <w:rPr>
                <w:rFonts w:ascii="Times New Roman" w:eastAsia="Times New Roman" w:hAnsi="Times New Roman" w:cs="Times New Roman"/>
                <w:b/>
                <w:color w:val="000000" w:themeColor="text1"/>
                <w:sz w:val="24"/>
                <w:szCs w:val="24"/>
              </w:rPr>
              <w:t xml:space="preserve"> </w:t>
            </w:r>
            <w:r w:rsidR="005F3137">
              <w:rPr>
                <w:rFonts w:ascii="Times New Roman" w:eastAsia="Times New Roman" w:hAnsi="Times New Roman" w:cs="Times New Roman"/>
                <w:b/>
                <w:color w:val="000000" w:themeColor="text1"/>
                <w:sz w:val="24"/>
                <w:szCs w:val="24"/>
              </w:rPr>
              <w:t xml:space="preserve">лютого </w:t>
            </w:r>
            <w:r w:rsidR="002356B1" w:rsidRPr="006E0A6E">
              <w:rPr>
                <w:rFonts w:ascii="Times New Roman" w:eastAsia="Times New Roman" w:hAnsi="Times New Roman" w:cs="Times New Roman"/>
                <w:b/>
                <w:color w:val="000000" w:themeColor="text1"/>
                <w:sz w:val="24"/>
                <w:szCs w:val="24"/>
              </w:rPr>
              <w:t>202</w:t>
            </w:r>
            <w:r w:rsidR="007D7D9C">
              <w:rPr>
                <w:rFonts w:ascii="Times New Roman" w:eastAsia="Times New Roman" w:hAnsi="Times New Roman" w:cs="Times New Roman"/>
                <w:b/>
                <w:color w:val="000000" w:themeColor="text1"/>
                <w:sz w:val="24"/>
                <w:szCs w:val="24"/>
              </w:rPr>
              <w:t>3</w:t>
            </w:r>
            <w:r w:rsidR="005274E0"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6C1A13">
              <w:rPr>
                <w:rFonts w:ascii="Times New Roman" w:eastAsia="Times New Roman" w:hAnsi="Times New Roman" w:cs="Times New Roman"/>
                <w:b/>
                <w:color w:val="000000" w:themeColor="text1"/>
                <w:sz w:val="24"/>
                <w:szCs w:val="24"/>
              </w:rPr>
              <w:t>:</w:t>
            </w:r>
            <w:r w:rsidR="002356B1" w:rsidRPr="006E0A6E">
              <w:rPr>
                <w:rFonts w:ascii="Times New Roman" w:eastAsia="Times New Roman" w:hAnsi="Times New Roman" w:cs="Times New Roman"/>
                <w:b/>
                <w:color w:val="000000" w:themeColor="text1"/>
                <w:sz w:val="24"/>
                <w:szCs w:val="24"/>
              </w:rPr>
              <w:t>00</w:t>
            </w:r>
            <w:r w:rsidR="005274E0" w:rsidRPr="006E0A6E">
              <w:rPr>
                <w:rFonts w:ascii="Times New Roman" w:eastAsia="Times New Roman" w:hAnsi="Times New Roman" w:cs="Times New Roman"/>
                <w:b/>
                <w:color w:val="000000" w:themeColor="text1"/>
                <w:sz w:val="24"/>
                <w:szCs w:val="24"/>
              </w:rPr>
              <w:t xml:space="preserve"> год.</w:t>
            </w:r>
            <w:r w:rsidR="005274E0"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E0A6E">
              <w:rPr>
                <w:rFonts w:ascii="Times New Roman" w:eastAsia="Times New Roman" w:hAnsi="Times New Roman" w:cs="Times New Roman"/>
                <w:color w:val="000000" w:themeColor="text1"/>
                <w:sz w:val="24"/>
                <w:szCs w:val="24"/>
              </w:rPr>
              <w:lastRenderedPageBreak/>
              <w:t>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6E0A6E">
              <w:rPr>
                <w:rFonts w:ascii="Times New Roman" w:eastAsia="Times New Roman" w:hAnsi="Times New Roman" w:cs="Times New Roman"/>
                <w:color w:val="000000" w:themeColor="text1"/>
                <w:sz w:val="24"/>
                <w:szCs w:val="24"/>
              </w:rPr>
              <w:t>„Ціна</w:t>
            </w:r>
            <w:proofErr w:type="spellEnd"/>
            <w:r w:rsidRPr="006E0A6E">
              <w:rPr>
                <w:rFonts w:ascii="Times New Roman" w:eastAsia="Times New Roman" w:hAnsi="Times New Roman" w:cs="Times New Roman"/>
                <w:color w:val="000000" w:themeColor="text1"/>
                <w:sz w:val="24"/>
                <w:szCs w:val="24"/>
              </w:rPr>
              <w:t>”.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початку проведення електронного аукціону в </w:t>
            </w:r>
            <w:r w:rsidRPr="006E0A6E">
              <w:rPr>
                <w:rFonts w:ascii="Times New Roman" w:eastAsia="Times New Roman" w:hAnsi="Times New Roman" w:cs="Times New Roman"/>
                <w:color w:val="000000" w:themeColor="text1"/>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 xml:space="preserve">повинен </w:t>
            </w:r>
            <w:r w:rsidRPr="006E0A6E">
              <w:rPr>
                <w:rFonts w:ascii="Times New Roman" w:eastAsia="Times New Roman" w:hAnsi="Times New Roman" w:cs="Times New Roman"/>
                <w:b/>
                <w:i/>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E0A6E">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E0A6E">
              <w:rPr>
                <w:rFonts w:ascii="Times New Roman" w:eastAsia="Times New Roman" w:hAnsi="Times New Roman" w:cs="Times New Roman"/>
                <w:color w:val="000000" w:themeColor="text1"/>
                <w:sz w:val="24"/>
                <w:szCs w:val="24"/>
              </w:rPr>
              <w:t>невиправлення</w:t>
            </w:r>
            <w:proofErr w:type="spellEnd"/>
            <w:r w:rsidRPr="006E0A6E">
              <w:rPr>
                <w:rFonts w:ascii="Times New Roman" w:eastAsia="Times New Roman" w:hAnsi="Times New Roman" w:cs="Times New Roman"/>
                <w:color w:val="000000" w:themeColor="text1"/>
                <w:sz w:val="24"/>
                <w:szCs w:val="24"/>
              </w:rPr>
              <w:t xml:space="preserve">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E0A6E">
              <w:rPr>
                <w:rFonts w:ascii="Times New Roman" w:eastAsia="Times New Roman" w:hAnsi="Times New Roman" w:cs="Times New Roman"/>
                <w:color w:val="000000" w:themeColor="text1"/>
                <w:sz w:val="24"/>
                <w:szCs w:val="24"/>
              </w:rPr>
              <w:lastRenderedPageBreak/>
              <w:t>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E0A6E">
              <w:rPr>
                <w:rFonts w:ascii="Times New Roman" w:eastAsia="Times New Roman" w:hAnsi="Times New Roman" w:cs="Times New Roman"/>
                <w:color w:val="000000" w:themeColor="text1"/>
                <w:sz w:val="24"/>
                <w:szCs w:val="24"/>
              </w:rPr>
              <w:t>нь</w:t>
            </w:r>
            <w:proofErr w:type="spellEnd"/>
            <w:r w:rsidRPr="006E0A6E">
              <w:rPr>
                <w:rFonts w:ascii="Times New Roman" w:eastAsia="Times New Roman" w:hAnsi="Times New Roman" w:cs="Times New Roman"/>
                <w:color w:val="000000" w:themeColor="text1"/>
                <w:sz w:val="24"/>
                <w:szCs w:val="24"/>
              </w:rPr>
              <w:t xml:space="preserve"> державних органів або </w:t>
            </w:r>
            <w:proofErr w:type="spellStart"/>
            <w:r w:rsidRPr="006E0A6E">
              <w:rPr>
                <w:rFonts w:ascii="Times New Roman" w:eastAsia="Times New Roman" w:hAnsi="Times New Roman" w:cs="Times New Roman"/>
                <w:color w:val="000000" w:themeColor="text1"/>
                <w:sz w:val="24"/>
                <w:szCs w:val="24"/>
              </w:rPr>
              <w:t>ненакладення</w:t>
            </w:r>
            <w:proofErr w:type="spellEnd"/>
            <w:r w:rsidRPr="006E0A6E">
              <w:rPr>
                <w:rFonts w:ascii="Times New Roman" w:eastAsia="Times New Roman" w:hAnsi="Times New Roman" w:cs="Times New Roman"/>
                <w:color w:val="000000" w:themeColor="text1"/>
                <w:sz w:val="24"/>
                <w:szCs w:val="24"/>
              </w:rPr>
              <w:t xml:space="preserve">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6E0A6E">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0A6E">
              <w:rPr>
                <w:rFonts w:ascii="Times New Roman" w:eastAsia="Times New Roman" w:hAnsi="Times New Roman" w:cs="Times New Roman"/>
                <w:color w:val="000000" w:themeColor="text1"/>
                <w:sz w:val="24"/>
                <w:szCs w:val="24"/>
              </w:rPr>
              <w:t>проєктом</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6E0A6E">
              <w:rPr>
                <w:rFonts w:ascii="Times New Roman" w:eastAsia="Times New Roman" w:hAnsi="Times New Roman" w:cs="Times New Roman"/>
                <w:color w:val="000000" w:themeColor="text1"/>
                <w:sz w:val="24"/>
                <w:szCs w:val="24"/>
              </w:rPr>
              <w:lastRenderedPageBreak/>
              <w:t>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E0A6E">
              <w:rPr>
                <w:rFonts w:ascii="Times New Roman" w:eastAsia="Times New Roman" w:hAnsi="Times New Roman" w:cs="Times New Roman"/>
                <w:color w:val="000000" w:themeColor="text1"/>
                <w:sz w:val="24"/>
                <w:szCs w:val="24"/>
              </w:rPr>
              <w:t>бенефіціарними</w:t>
            </w:r>
            <w:proofErr w:type="spellEnd"/>
            <w:r w:rsidRPr="006E0A6E">
              <w:rPr>
                <w:rFonts w:ascii="Times New Roman" w:eastAsia="Times New Roman" w:hAnsi="Times New Roman" w:cs="Times New Roman"/>
                <w:color w:val="000000" w:themeColor="text1"/>
                <w:sz w:val="24"/>
                <w:szCs w:val="24"/>
              </w:rPr>
              <w:t xml:space="preserve"> власниками (</w:t>
            </w:r>
            <w:proofErr w:type="spellStart"/>
            <w:r w:rsidRPr="006E0A6E">
              <w:rPr>
                <w:rFonts w:ascii="Times New Roman" w:eastAsia="Times New Roman" w:hAnsi="Times New Roman" w:cs="Times New Roman"/>
                <w:color w:val="000000" w:themeColor="text1"/>
                <w:sz w:val="24"/>
                <w:szCs w:val="24"/>
              </w:rPr>
              <w:t>власниками</w:t>
            </w:r>
            <w:proofErr w:type="spellEnd"/>
            <w:r w:rsidRPr="006E0A6E">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E0A6E">
              <w:rPr>
                <w:rFonts w:ascii="Times New Roman" w:eastAsia="Times New Roman" w:hAnsi="Times New Roman" w:cs="Times New Roman"/>
                <w:color w:val="000000" w:themeColor="text1"/>
                <w:sz w:val="24"/>
                <w:szCs w:val="24"/>
              </w:rPr>
              <w:t>бенефіціарним</w:t>
            </w:r>
            <w:proofErr w:type="spellEnd"/>
            <w:r w:rsidRPr="006E0A6E">
              <w:rPr>
                <w:rFonts w:ascii="Times New Roman" w:eastAsia="Times New Roman" w:hAnsi="Times New Roman" w:cs="Times New Roman"/>
                <w:color w:val="000000" w:themeColor="text1"/>
                <w:sz w:val="24"/>
                <w:szCs w:val="24"/>
              </w:rPr>
              <w:t xml:space="preserve"> власником (</w:t>
            </w:r>
            <w:proofErr w:type="spellStart"/>
            <w:r w:rsidRPr="006E0A6E">
              <w:rPr>
                <w:rFonts w:ascii="Times New Roman" w:eastAsia="Times New Roman" w:hAnsi="Times New Roman" w:cs="Times New Roman"/>
                <w:color w:val="000000" w:themeColor="text1"/>
                <w:sz w:val="24"/>
                <w:szCs w:val="24"/>
              </w:rPr>
              <w:t>власником</w:t>
            </w:r>
            <w:proofErr w:type="spellEnd"/>
            <w:r w:rsidRPr="006E0A6E">
              <w:rPr>
                <w:rFonts w:ascii="Times New Roman" w:eastAsia="Times New Roman" w:hAnsi="Times New Roman" w:cs="Times New Roman"/>
                <w:color w:val="000000" w:themeColor="text1"/>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надав недостовірну інформацію, що є суттєвою для </w:t>
            </w:r>
            <w:r w:rsidRPr="006E0A6E">
              <w:rPr>
                <w:rFonts w:ascii="Times New Roman" w:eastAsia="Times New Roman" w:hAnsi="Times New Roman" w:cs="Times New Roman"/>
                <w:color w:val="000000" w:themeColor="text1"/>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6E0A6E">
              <w:rPr>
                <w:rFonts w:ascii="Times New Roman" w:eastAsia="Times New Roman" w:hAnsi="Times New Roman" w:cs="Times New Roman"/>
                <w:color w:val="000000" w:themeColor="text1"/>
                <w:sz w:val="24"/>
                <w:szCs w:val="24"/>
              </w:rPr>
              <w:lastRenderedPageBreak/>
              <w:t>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b/>
                <w:color w:val="000000" w:themeColor="text1"/>
                <w:sz w:val="24"/>
                <w:szCs w:val="24"/>
              </w:rPr>
              <w:t>Проєкт</w:t>
            </w:r>
            <w:proofErr w:type="spellEnd"/>
            <w:r w:rsidRPr="006E0A6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color w:val="000000" w:themeColor="text1"/>
                <w:sz w:val="24"/>
                <w:szCs w:val="24"/>
              </w:rPr>
              <w:t>Проєкт</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A7212B">
        <w:rPr>
          <w:rFonts w:ascii="Times New Roman" w:eastAsia="Times New Roman" w:hAnsi="Times New Roman" w:cs="Times New Roman"/>
          <w:color w:val="000000" w:themeColor="text1"/>
          <w:sz w:val="24"/>
          <w:szCs w:val="24"/>
        </w:rPr>
        <w:t>1 до тендерної документації на 5</w:t>
      </w:r>
      <w:r w:rsidRPr="006E0A6E">
        <w:rPr>
          <w:rFonts w:ascii="Times New Roman" w:eastAsia="Times New Roman" w:hAnsi="Times New Roman" w:cs="Times New Roman"/>
          <w:color w:val="000000" w:themeColor="text1"/>
          <w:sz w:val="24"/>
          <w:szCs w:val="24"/>
        </w:rPr>
        <w:t xml:space="preserve"> арк. в 1 прим.</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2 до тендерної документації на 4</w:t>
      </w:r>
      <w:r w:rsidRPr="006E0A6E">
        <w:rPr>
          <w:rFonts w:ascii="Times New Roman" w:eastAsia="Times New Roman" w:hAnsi="Times New Roman" w:cs="Times New Roman"/>
          <w:color w:val="000000" w:themeColor="text1"/>
          <w:sz w:val="24"/>
          <w:szCs w:val="24"/>
        </w:rPr>
        <w:t xml:space="preserve"> арк. в 1 прим.</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 3 до тендерної документації на </w:t>
      </w:r>
      <w:r w:rsidR="00A7212B">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 xml:space="preserve"> арк. в 1 прим</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 на 1 арк. в 1 прим.</w:t>
      </w:r>
    </w:p>
    <w:sectPr w:rsidR="00980268" w:rsidRPr="006E0A6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99" w:rsidRDefault="00EB3899">
      <w:pPr>
        <w:spacing w:after="0" w:line="240" w:lineRule="auto"/>
      </w:pPr>
      <w:r>
        <w:separator/>
      </w:r>
    </w:p>
  </w:endnote>
  <w:endnote w:type="continuationSeparator" w:id="0">
    <w:p w:rsidR="00EB3899" w:rsidRDefault="00EB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5B40">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1D5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99" w:rsidRDefault="00EB3899">
      <w:pPr>
        <w:spacing w:after="0" w:line="240" w:lineRule="auto"/>
      </w:pPr>
      <w:r>
        <w:separator/>
      </w:r>
    </w:p>
  </w:footnote>
  <w:footnote w:type="continuationSeparator" w:id="0">
    <w:p w:rsidR="00EB3899" w:rsidRDefault="00EB3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095F89"/>
    <w:rsid w:val="000F1189"/>
    <w:rsid w:val="001355AF"/>
    <w:rsid w:val="00147BA4"/>
    <w:rsid w:val="001D4DE4"/>
    <w:rsid w:val="001D55FE"/>
    <w:rsid w:val="002212C5"/>
    <w:rsid w:val="002356B1"/>
    <w:rsid w:val="00277D15"/>
    <w:rsid w:val="002B4896"/>
    <w:rsid w:val="002B6508"/>
    <w:rsid w:val="002D38C1"/>
    <w:rsid w:val="003777D0"/>
    <w:rsid w:val="003802CB"/>
    <w:rsid w:val="00394CEC"/>
    <w:rsid w:val="00401DBC"/>
    <w:rsid w:val="004B3583"/>
    <w:rsid w:val="005274E0"/>
    <w:rsid w:val="0057779C"/>
    <w:rsid w:val="00590367"/>
    <w:rsid w:val="005A2BDC"/>
    <w:rsid w:val="005F3137"/>
    <w:rsid w:val="006233A1"/>
    <w:rsid w:val="006409BC"/>
    <w:rsid w:val="00640BB0"/>
    <w:rsid w:val="00644AA7"/>
    <w:rsid w:val="006559C8"/>
    <w:rsid w:val="00684985"/>
    <w:rsid w:val="006A6652"/>
    <w:rsid w:val="006C1A13"/>
    <w:rsid w:val="006D53CC"/>
    <w:rsid w:val="006E0A6E"/>
    <w:rsid w:val="006F5689"/>
    <w:rsid w:val="00781C97"/>
    <w:rsid w:val="007A4BFD"/>
    <w:rsid w:val="007D7D9C"/>
    <w:rsid w:val="007E5ECA"/>
    <w:rsid w:val="00852B8C"/>
    <w:rsid w:val="0086117F"/>
    <w:rsid w:val="008808E7"/>
    <w:rsid w:val="008A3953"/>
    <w:rsid w:val="00951A42"/>
    <w:rsid w:val="0096685E"/>
    <w:rsid w:val="00980268"/>
    <w:rsid w:val="009825CB"/>
    <w:rsid w:val="009B3067"/>
    <w:rsid w:val="009E7BA3"/>
    <w:rsid w:val="00A4736C"/>
    <w:rsid w:val="00A54958"/>
    <w:rsid w:val="00A7212B"/>
    <w:rsid w:val="00AA0073"/>
    <w:rsid w:val="00B30FA1"/>
    <w:rsid w:val="00B35B40"/>
    <w:rsid w:val="00B702B2"/>
    <w:rsid w:val="00B73F3E"/>
    <w:rsid w:val="00BC2880"/>
    <w:rsid w:val="00BF2DD8"/>
    <w:rsid w:val="00C21409"/>
    <w:rsid w:val="00C4799D"/>
    <w:rsid w:val="00C73543"/>
    <w:rsid w:val="00C9670E"/>
    <w:rsid w:val="00CA131E"/>
    <w:rsid w:val="00CE002C"/>
    <w:rsid w:val="00D71C3A"/>
    <w:rsid w:val="00DE1067"/>
    <w:rsid w:val="00E00D60"/>
    <w:rsid w:val="00E67680"/>
    <w:rsid w:val="00EB3899"/>
    <w:rsid w:val="00ED7DA0"/>
    <w:rsid w:val="00EE120E"/>
    <w:rsid w:val="00EF187D"/>
    <w:rsid w:val="00EF7CFC"/>
    <w:rsid w:val="00F1302D"/>
    <w:rsid w:val="00F432D5"/>
    <w:rsid w:val="00FD774F"/>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34191</Words>
  <Characters>19490</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52</cp:revision>
  <dcterms:created xsi:type="dcterms:W3CDTF">2020-04-14T07:28:00Z</dcterms:created>
  <dcterms:modified xsi:type="dcterms:W3CDTF">2023-01-31T13:17:00Z</dcterms:modified>
</cp:coreProperties>
</file>