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C1" w:rsidRPr="00E97E00" w:rsidRDefault="00301321" w:rsidP="003F1B21">
      <w:pPr>
        <w:autoSpaceDE w:val="0"/>
        <w:autoSpaceDN w:val="0"/>
        <w:rPr>
          <w:rFonts w:eastAsia="SimSun"/>
          <w:b/>
          <w:bCs/>
          <w:color w:val="000000"/>
          <w:spacing w:val="-4"/>
          <w:lang w:val="uk-UA" w:eastAsia="zh-CN"/>
        </w:rPr>
      </w:pPr>
      <w:r w:rsidRPr="00E97E00">
        <w:rPr>
          <w:b/>
          <w:lang w:val="uk-UA"/>
        </w:rPr>
        <w:t>ПРОЕКТ ДОГОВОРУ</w:t>
      </w:r>
      <w:r w:rsidRPr="00E97E00">
        <w:rPr>
          <w:b/>
          <w:lang w:val="uk-UA"/>
        </w:rPr>
        <w:tab/>
      </w:r>
      <w:r w:rsidRPr="00E97E00">
        <w:rPr>
          <w:b/>
          <w:lang w:val="uk-UA"/>
        </w:rPr>
        <w:tab/>
      </w:r>
      <w:r w:rsidRPr="00E97E00">
        <w:rPr>
          <w:b/>
          <w:lang w:val="uk-UA"/>
        </w:rPr>
        <w:tab/>
      </w:r>
      <w:r w:rsidRPr="00E97E00">
        <w:rPr>
          <w:b/>
          <w:lang w:val="uk-UA"/>
        </w:rPr>
        <w:tab/>
      </w:r>
      <w:r w:rsidRPr="00E97E00">
        <w:rPr>
          <w:b/>
          <w:lang w:val="uk-UA"/>
        </w:rPr>
        <w:tab/>
      </w:r>
      <w:r w:rsidRPr="00E97E00">
        <w:rPr>
          <w:b/>
          <w:lang w:val="uk-UA"/>
        </w:rPr>
        <w:tab/>
      </w:r>
      <w:r w:rsidRPr="00E97E00">
        <w:rPr>
          <w:b/>
          <w:lang w:val="uk-UA"/>
        </w:rPr>
        <w:tab/>
        <w:t xml:space="preserve">  </w:t>
      </w:r>
      <w:r w:rsidR="00012CC1" w:rsidRPr="00E97E00">
        <w:rPr>
          <w:b/>
          <w:lang w:val="uk-UA"/>
        </w:rPr>
        <w:tab/>
      </w:r>
      <w:r w:rsidR="00012CC1" w:rsidRPr="00E97E00">
        <w:rPr>
          <w:b/>
          <w:lang w:val="uk-UA"/>
        </w:rPr>
        <w:tab/>
      </w:r>
      <w:r w:rsidRPr="00E97E00">
        <w:rPr>
          <w:b/>
          <w:lang w:val="uk-UA"/>
        </w:rPr>
        <w:t xml:space="preserve"> </w:t>
      </w:r>
      <w:r w:rsidRPr="00E97E00">
        <w:rPr>
          <w:rFonts w:eastAsia="SimSun"/>
          <w:b/>
          <w:bCs/>
          <w:color w:val="000000"/>
          <w:spacing w:val="-4"/>
          <w:lang w:val="uk-UA" w:eastAsia="zh-CN"/>
        </w:rPr>
        <w:t xml:space="preserve">Додаток </w:t>
      </w:r>
      <w:r w:rsidR="001502C1" w:rsidRPr="00E97E00">
        <w:rPr>
          <w:rFonts w:eastAsia="SimSun"/>
          <w:b/>
          <w:bCs/>
          <w:color w:val="000000"/>
          <w:spacing w:val="-4"/>
          <w:lang w:val="uk-UA" w:eastAsia="zh-CN"/>
        </w:rPr>
        <w:t>5</w:t>
      </w:r>
    </w:p>
    <w:p w:rsidR="00301321" w:rsidRPr="00E97E00" w:rsidRDefault="00301321" w:rsidP="00012CC1">
      <w:pPr>
        <w:autoSpaceDE w:val="0"/>
        <w:autoSpaceDN w:val="0"/>
        <w:ind w:left="5664" w:firstLine="708"/>
        <w:jc w:val="center"/>
        <w:rPr>
          <w:b/>
          <w:lang w:val="uk-UA"/>
        </w:rPr>
      </w:pPr>
      <w:r w:rsidRPr="00E97E00">
        <w:rPr>
          <w:rFonts w:eastAsia="SimSun"/>
          <w:b/>
          <w:bCs/>
          <w:color w:val="000000"/>
          <w:spacing w:val="-4"/>
          <w:lang w:val="uk-UA" w:eastAsia="zh-CN"/>
        </w:rPr>
        <w:t>до тендерної документації</w:t>
      </w:r>
    </w:p>
    <w:p w:rsidR="00301321" w:rsidRPr="00E97E00" w:rsidRDefault="00301321" w:rsidP="003F1B21">
      <w:pPr>
        <w:pStyle w:val="3"/>
        <w:ind w:left="0" w:firstLine="0"/>
        <w:jc w:val="center"/>
        <w:rPr>
          <w:color w:val="00000A"/>
          <w:sz w:val="24"/>
          <w:szCs w:val="24"/>
        </w:rPr>
      </w:pPr>
    </w:p>
    <w:p w:rsidR="0024313B" w:rsidRPr="00E97E00" w:rsidRDefault="007A77B9" w:rsidP="003F1B21">
      <w:pPr>
        <w:pStyle w:val="3"/>
        <w:ind w:left="0" w:firstLine="0"/>
        <w:jc w:val="center"/>
        <w:rPr>
          <w:color w:val="00000A"/>
          <w:sz w:val="24"/>
          <w:szCs w:val="24"/>
        </w:rPr>
      </w:pPr>
      <w:r w:rsidRPr="00E97E00">
        <w:rPr>
          <w:color w:val="00000A"/>
          <w:sz w:val="24"/>
          <w:szCs w:val="24"/>
        </w:rPr>
        <w:t>Договір про закупівлю природн</w:t>
      </w:r>
      <w:r w:rsidR="0024313B" w:rsidRPr="00E97E00">
        <w:rPr>
          <w:color w:val="00000A"/>
          <w:sz w:val="24"/>
          <w:szCs w:val="24"/>
        </w:rPr>
        <w:t>ого газу №___</w:t>
      </w:r>
      <w:r w:rsidR="00D1584C" w:rsidRPr="00E97E00">
        <w:rPr>
          <w:color w:val="00000A"/>
          <w:sz w:val="24"/>
          <w:szCs w:val="24"/>
        </w:rPr>
        <w:t>________________________</w:t>
      </w:r>
    </w:p>
    <w:p w:rsidR="0024313B" w:rsidRPr="00E97E00" w:rsidRDefault="0024313B" w:rsidP="003F1B21">
      <w:pPr>
        <w:jc w:val="both"/>
        <w:rPr>
          <w:b/>
          <w:lang w:val="uk-UA"/>
        </w:rPr>
      </w:pPr>
    </w:p>
    <w:p w:rsidR="0024313B" w:rsidRPr="00E97E00" w:rsidRDefault="0024313B" w:rsidP="003F1B21">
      <w:pPr>
        <w:jc w:val="both"/>
        <w:rPr>
          <w:lang w:val="uk-UA"/>
        </w:rPr>
      </w:pPr>
    </w:p>
    <w:p w:rsidR="00015A0D" w:rsidRPr="00E97E00" w:rsidRDefault="009C1DBD" w:rsidP="003F1B21">
      <w:pPr>
        <w:jc w:val="both"/>
        <w:rPr>
          <w:b/>
          <w:lang w:val="uk-UA"/>
        </w:rPr>
      </w:pPr>
      <w:r>
        <w:rPr>
          <w:b/>
          <w:lang w:val="uk-UA"/>
        </w:rPr>
        <w:t xml:space="preserve">с. </w:t>
      </w:r>
      <w:proofErr w:type="spellStart"/>
      <w:r>
        <w:rPr>
          <w:b/>
          <w:lang w:val="uk-UA"/>
        </w:rPr>
        <w:t>Скаржинці</w:t>
      </w:r>
      <w:proofErr w:type="spellEnd"/>
      <w:r w:rsidR="00015A0D" w:rsidRPr="00E97E00">
        <w:rPr>
          <w:i/>
          <w:lang w:val="uk-UA"/>
        </w:rPr>
        <w:tab/>
      </w:r>
      <w:r w:rsidR="00015A0D" w:rsidRPr="00E97E00">
        <w:rPr>
          <w:i/>
          <w:lang w:val="uk-UA"/>
        </w:rPr>
        <w:tab/>
      </w:r>
      <w:r w:rsidR="00015A0D" w:rsidRPr="00E97E00">
        <w:rPr>
          <w:i/>
          <w:lang w:val="uk-UA"/>
        </w:rPr>
        <w:tab/>
      </w:r>
      <w:r w:rsidR="00015A0D" w:rsidRPr="00E97E00">
        <w:rPr>
          <w:i/>
          <w:lang w:val="uk-UA"/>
        </w:rPr>
        <w:tab/>
      </w:r>
      <w:r w:rsidR="00015A0D" w:rsidRPr="00E97E00">
        <w:rPr>
          <w:i/>
          <w:lang w:val="uk-UA"/>
        </w:rPr>
        <w:tab/>
      </w:r>
      <w:r w:rsidR="00015A0D" w:rsidRPr="00E97E00">
        <w:rPr>
          <w:i/>
          <w:lang w:val="uk-UA"/>
        </w:rPr>
        <w:tab/>
      </w:r>
      <w:r w:rsidR="00015A0D" w:rsidRPr="00E97E00">
        <w:rPr>
          <w:i/>
          <w:lang w:val="uk-UA"/>
        </w:rPr>
        <w:tab/>
      </w:r>
      <w:r w:rsidR="00015A0D" w:rsidRPr="00E97E00">
        <w:rPr>
          <w:b/>
          <w:lang w:val="uk-UA"/>
        </w:rPr>
        <w:t>«__________________20__р.</w:t>
      </w:r>
    </w:p>
    <w:p w:rsidR="00015A0D" w:rsidRPr="00E97E00" w:rsidRDefault="00015A0D" w:rsidP="003F1B21">
      <w:pPr>
        <w:jc w:val="both"/>
        <w:rPr>
          <w:lang w:val="uk-UA"/>
        </w:rPr>
      </w:pPr>
    </w:p>
    <w:p w:rsidR="00015A0D" w:rsidRPr="00E97E00" w:rsidRDefault="00015A0D" w:rsidP="003F1B21">
      <w:pPr>
        <w:shd w:val="clear" w:color="auto" w:fill="FFFFFF"/>
        <w:jc w:val="both"/>
        <w:rPr>
          <w:lang w:val="uk-UA"/>
        </w:rPr>
      </w:pPr>
      <w:r w:rsidRPr="00E97E00">
        <w:rPr>
          <w:b/>
          <w:lang w:val="uk-UA" w:eastAsia="uk-UA"/>
        </w:rPr>
        <w:t>_____________________________________________________________________________</w:t>
      </w:r>
      <w:r w:rsidRPr="00E97E00">
        <w:rPr>
          <w:b/>
          <w:lang w:val="uk-UA"/>
        </w:rPr>
        <w:t xml:space="preserve"> ЕІС код</w:t>
      </w:r>
      <w:r w:rsidRPr="00E97E00">
        <w:rPr>
          <w:lang w:val="uk-UA"/>
        </w:rPr>
        <w:t xml:space="preserve"> </w:t>
      </w:r>
      <w:r w:rsidRPr="00E97E00">
        <w:rPr>
          <w:b/>
          <w:lang w:val="uk-UA" w:eastAsia="uk-UA"/>
        </w:rPr>
        <w:t>______________________________________________________________________________________________________________</w:t>
      </w:r>
      <w:r w:rsidRPr="00E97E00">
        <w:rPr>
          <w:lang w:val="uk-UA" w:eastAsia="uk-UA"/>
        </w:rPr>
        <w:t xml:space="preserve"> далі – </w:t>
      </w:r>
      <w:r w:rsidRPr="00E97E00">
        <w:rPr>
          <w:b/>
          <w:lang w:val="uk-UA" w:eastAsia="uk-UA"/>
        </w:rPr>
        <w:t>Постачальник</w:t>
      </w:r>
      <w:r w:rsidRPr="00E97E00">
        <w:rPr>
          <w:lang w:val="uk-UA" w:eastAsia="uk-UA"/>
        </w:rPr>
        <w:t>, в особі _________________________________________________ , який діє на підставі ___________________________</w:t>
      </w:r>
      <w:r w:rsidRPr="00E97E00">
        <w:rPr>
          <w:lang w:val="uk-UA"/>
        </w:rPr>
        <w:t xml:space="preserve"> з однієї сторони та </w:t>
      </w:r>
    </w:p>
    <w:p w:rsidR="00015A0D" w:rsidRPr="00E97E00" w:rsidRDefault="001502C1" w:rsidP="003F1B21">
      <w:pPr>
        <w:shd w:val="clear" w:color="auto" w:fill="FFFFFF"/>
        <w:jc w:val="both"/>
        <w:rPr>
          <w:lang w:val="uk-UA"/>
        </w:rPr>
      </w:pPr>
      <w:r w:rsidRPr="00E97E00">
        <w:rPr>
          <w:lang w:val="uk-UA"/>
        </w:rPr>
        <w:t>______________________</w:t>
      </w:r>
      <w:r w:rsidR="00015A0D" w:rsidRPr="00E97E00">
        <w:rPr>
          <w:lang w:val="uk-UA"/>
        </w:rPr>
        <w:t xml:space="preserve">, </w:t>
      </w:r>
      <w:r w:rsidR="00015A0D" w:rsidRPr="00E97E00">
        <w:rPr>
          <w:b/>
          <w:lang w:val="uk-UA"/>
        </w:rPr>
        <w:t>ЕІС код</w:t>
      </w:r>
      <w:r w:rsidR="00D16C1A" w:rsidRPr="00E97E00">
        <w:rPr>
          <w:b/>
          <w:lang w:val="uk-UA"/>
        </w:rPr>
        <w:t xml:space="preserve"> </w:t>
      </w:r>
      <w:r w:rsidR="00015A0D" w:rsidRPr="00E97E00">
        <w:rPr>
          <w:lang w:val="uk-UA"/>
        </w:rPr>
        <w:t xml:space="preserve"> </w:t>
      </w:r>
      <w:r w:rsidR="00285A85" w:rsidRPr="00E97E00">
        <w:rPr>
          <w:lang w:val="uk-UA"/>
        </w:rPr>
        <w:t>присвоєний оператором</w:t>
      </w:r>
      <w:r w:rsidR="00EF70A7" w:rsidRPr="00E97E00">
        <w:rPr>
          <w:lang w:val="uk-UA"/>
        </w:rPr>
        <w:t xml:space="preserve"> газорозподільної системи </w:t>
      </w:r>
      <w:r w:rsidRPr="00E97E00">
        <w:rPr>
          <w:lang w:val="uk-UA"/>
        </w:rPr>
        <w:t>___________________________________</w:t>
      </w:r>
      <w:r w:rsidR="00D16C1A" w:rsidRPr="00E97E00">
        <w:rPr>
          <w:b/>
          <w:lang w:val="uk-UA"/>
        </w:rPr>
        <w:t xml:space="preserve">,  </w:t>
      </w:r>
      <w:r w:rsidR="00EF70A7" w:rsidRPr="00E97E00">
        <w:rPr>
          <w:b/>
          <w:lang w:val="uk-UA"/>
        </w:rPr>
        <w:t>ЕІС код</w:t>
      </w:r>
      <w:r w:rsidR="00EF70A7" w:rsidRPr="00E97E00">
        <w:rPr>
          <w:lang w:val="uk-UA"/>
        </w:rPr>
        <w:t xml:space="preserve"> </w:t>
      </w:r>
      <w:r w:rsidR="00D16C1A" w:rsidRPr="00E97E00">
        <w:rPr>
          <w:lang w:val="uk-UA"/>
        </w:rPr>
        <w:t xml:space="preserve"> </w:t>
      </w:r>
      <w:r w:rsidR="00EF70A7" w:rsidRPr="00E97E00">
        <w:rPr>
          <w:lang w:val="uk-UA"/>
        </w:rPr>
        <w:t xml:space="preserve">присвоєний оператором газорозподільної системи </w:t>
      </w:r>
      <w:r w:rsidRPr="00E97E00">
        <w:rPr>
          <w:lang w:val="uk-UA"/>
        </w:rPr>
        <w:t>______________________________________</w:t>
      </w:r>
      <w:r w:rsidR="00D16C1A" w:rsidRPr="00E97E00">
        <w:rPr>
          <w:lang w:val="uk-UA"/>
        </w:rPr>
        <w:t xml:space="preserve">, </w:t>
      </w:r>
      <w:r w:rsidR="00015A0D" w:rsidRPr="00E97E00">
        <w:rPr>
          <w:b/>
          <w:lang w:val="uk-UA"/>
        </w:rPr>
        <w:t>далі -  Споживач</w:t>
      </w:r>
      <w:r w:rsidR="00015A0D" w:rsidRPr="00E97E00">
        <w:rPr>
          <w:lang w:val="uk-UA"/>
        </w:rPr>
        <w:t xml:space="preserve">, в особі </w:t>
      </w:r>
      <w:r w:rsidR="00015A0D" w:rsidRPr="00E97E00">
        <w:rPr>
          <w:b/>
          <w:lang w:val="uk-UA"/>
        </w:rPr>
        <w:t>________________________</w:t>
      </w:r>
      <w:r w:rsidR="00015A0D" w:rsidRPr="00E97E00">
        <w:rPr>
          <w:lang w:val="uk-UA"/>
        </w:rPr>
        <w:t xml:space="preserve">, який діє на підставі </w:t>
      </w:r>
      <w:r w:rsidR="00015A0D" w:rsidRPr="00E97E00">
        <w:rPr>
          <w:b/>
          <w:lang w:val="uk-UA"/>
        </w:rPr>
        <w:t>____________</w:t>
      </w:r>
      <w:r w:rsidR="00015A0D" w:rsidRPr="00E97E00">
        <w:rPr>
          <w:lang w:val="uk-UA"/>
        </w:rPr>
        <w:t>, з другої сторони, а разом поіменовані Сторони, керуючись Законом України «Про ринок природного газу», Законом України «Про публічні закупівлі»</w:t>
      </w:r>
      <w:r w:rsidR="000E0F17" w:rsidRPr="00E97E00">
        <w:rPr>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E0F17" w:rsidRPr="00E97E00">
        <w:rPr>
          <w:lang w:val="uk-UA"/>
        </w:rPr>
        <w:t>“Про</w:t>
      </w:r>
      <w:proofErr w:type="spellEnd"/>
      <w:r w:rsidR="000E0F17" w:rsidRPr="00E97E00">
        <w:rPr>
          <w:lang w:val="uk-UA"/>
        </w:rPr>
        <w:t xml:space="preserve"> публічні </w:t>
      </w:r>
      <w:proofErr w:type="spellStart"/>
      <w:r w:rsidR="000E0F17" w:rsidRPr="00E97E00">
        <w:rPr>
          <w:lang w:val="uk-UA"/>
        </w:rPr>
        <w:t>закупівлі”</w:t>
      </w:r>
      <w:proofErr w:type="spellEnd"/>
      <w:r w:rsidR="000E0F17" w:rsidRPr="00E97E00">
        <w:rPr>
          <w:lang w:val="uk-UA"/>
        </w:rPr>
        <w:t>,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015A0D" w:rsidRPr="00E97E00">
        <w:rPr>
          <w:lang w:val="uk-UA"/>
        </w:rPr>
        <w:t>, Правилами постачання природного газу, іншими нормативними актами, уклали цей договір про закупівлю (далі – Договір) на наведених нижче умовах.</w:t>
      </w:r>
    </w:p>
    <w:p w:rsidR="00434578" w:rsidRPr="00E97E00" w:rsidRDefault="00434578" w:rsidP="003F1B21">
      <w:pPr>
        <w:pStyle w:val="WW-"/>
        <w:rPr>
          <w:color w:val="0070C0"/>
          <w:sz w:val="24"/>
          <w:szCs w:val="24"/>
          <w:shd w:val="clear" w:color="auto" w:fill="FFFFFF"/>
        </w:rPr>
      </w:pPr>
    </w:p>
    <w:p w:rsidR="005D03B2" w:rsidRPr="00E97E00" w:rsidRDefault="005D03B2" w:rsidP="003F1B21">
      <w:pPr>
        <w:pStyle w:val="WW-"/>
        <w:jc w:val="both"/>
        <w:rPr>
          <w:color w:val="auto"/>
          <w:sz w:val="24"/>
          <w:szCs w:val="24"/>
          <w:shd w:val="clear" w:color="auto" w:fill="FFFFFF"/>
        </w:rPr>
      </w:pPr>
      <w:r w:rsidRPr="00E97E00">
        <w:rPr>
          <w:b/>
          <w:color w:val="auto"/>
          <w:sz w:val="24"/>
          <w:szCs w:val="24"/>
          <w:shd w:val="clear" w:color="auto" w:fill="FFFFFF"/>
        </w:rPr>
        <w:t>Терміни та визначення:</w:t>
      </w:r>
    </w:p>
    <w:p w:rsidR="005D03B2" w:rsidRPr="00E97E00" w:rsidRDefault="005D03B2" w:rsidP="003F1B21">
      <w:pPr>
        <w:pStyle w:val="WW-"/>
        <w:jc w:val="both"/>
        <w:rPr>
          <w:i/>
          <w:color w:val="auto"/>
          <w:sz w:val="24"/>
          <w:szCs w:val="24"/>
          <w:shd w:val="clear" w:color="auto" w:fill="FFFFFF"/>
        </w:rPr>
      </w:pPr>
      <w:r w:rsidRPr="00E97E00">
        <w:rPr>
          <w:color w:val="auto"/>
          <w:sz w:val="24"/>
          <w:szCs w:val="24"/>
          <w:shd w:val="clear" w:color="auto" w:fill="FFFFFF"/>
        </w:rPr>
        <w:t>Терміни, що вживаються у Договорі, мають такі значення:</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об'єкт Споживача</w:t>
      </w:r>
      <w:r w:rsidRPr="00E97E00">
        <w:rPr>
          <w:color w:val="auto"/>
          <w:sz w:val="24"/>
          <w:szCs w:val="24"/>
          <w:shd w:val="clear" w:color="auto" w:fill="FFFFFF"/>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оператор газорозподільної системи (Оператор ГРМ)</w:t>
      </w:r>
      <w:r w:rsidRPr="00E97E00">
        <w:rPr>
          <w:color w:val="auto"/>
          <w:sz w:val="24"/>
          <w:szCs w:val="24"/>
          <w:shd w:val="clear" w:color="auto" w:fill="FFFFFF"/>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 xml:space="preserve">оператор газотранспортної системи (Оператор ГТС) </w:t>
      </w:r>
      <w:r w:rsidRPr="00E97E00">
        <w:rPr>
          <w:color w:val="auto"/>
          <w:sz w:val="24"/>
          <w:szCs w:val="24"/>
          <w:shd w:val="clear" w:color="auto" w:fill="FFFFFF"/>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природний газ</w:t>
      </w:r>
      <w:r w:rsidRPr="00E97E00">
        <w:rPr>
          <w:color w:val="auto"/>
          <w:sz w:val="24"/>
          <w:szCs w:val="24"/>
          <w:shd w:val="clear" w:color="auto" w:fill="FFFFFF"/>
        </w:rPr>
        <w:t xml:space="preserve"> – корисна копалина, яка є сумішшю вуглеводнів та </w:t>
      </w:r>
      <w:proofErr w:type="spellStart"/>
      <w:r w:rsidRPr="00E97E00">
        <w:rPr>
          <w:color w:val="auto"/>
          <w:sz w:val="24"/>
          <w:szCs w:val="24"/>
          <w:shd w:val="clear" w:color="auto" w:fill="FFFFFF"/>
        </w:rPr>
        <w:t>невуглеводневих</w:t>
      </w:r>
      <w:proofErr w:type="spellEnd"/>
      <w:r w:rsidRPr="00E97E00">
        <w:rPr>
          <w:color w:val="auto"/>
          <w:sz w:val="24"/>
          <w:szCs w:val="24"/>
          <w:shd w:val="clear" w:color="auto" w:fill="FFFFFF"/>
        </w:rPr>
        <w:t xml:space="preserve">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E97E00">
          <w:rPr>
            <w:color w:val="auto"/>
            <w:sz w:val="24"/>
            <w:szCs w:val="24"/>
            <w:shd w:val="clear" w:color="auto" w:fill="FFFFFF"/>
          </w:rPr>
          <w:t>760 мм</w:t>
        </w:r>
      </w:smartTag>
      <w:r w:rsidRPr="00E97E00">
        <w:rPr>
          <w:color w:val="auto"/>
          <w:sz w:val="24"/>
          <w:szCs w:val="24"/>
          <w:shd w:val="clear" w:color="auto" w:fill="FFFFFF"/>
        </w:rPr>
        <w:t xml:space="preserve"> ртутного стовпчика і температура – 20 градусів за Цельсієм) і є товарною продукцією;</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Кодекс ГТС</w:t>
      </w:r>
      <w:r w:rsidRPr="00E97E00">
        <w:rPr>
          <w:color w:val="auto"/>
          <w:sz w:val="24"/>
          <w:szCs w:val="24"/>
          <w:shd w:val="clear" w:color="auto" w:fill="FFFFFF"/>
        </w:rPr>
        <w:t xml:space="preserve"> – Кодекс газотранспортної системи, затверджений Постановою </w:t>
      </w:r>
      <w:r w:rsidR="00DD0B03" w:rsidRPr="00E97E00">
        <w:rPr>
          <w:bCs/>
          <w:color w:val="auto"/>
          <w:sz w:val="24"/>
          <w:szCs w:val="24"/>
          <w:shd w:val="clear" w:color="auto" w:fill="FFFFFF"/>
        </w:rPr>
        <w:t>Національної</w:t>
      </w:r>
      <w:r w:rsidR="00DD0B03" w:rsidRPr="00E97E00">
        <w:rPr>
          <w:color w:val="auto"/>
          <w:sz w:val="24"/>
          <w:szCs w:val="24"/>
          <w:shd w:val="clear" w:color="auto" w:fill="FFFFFF"/>
        </w:rPr>
        <w:t> </w:t>
      </w:r>
      <w:r w:rsidR="00DD0B03" w:rsidRPr="00E97E00">
        <w:rPr>
          <w:bCs/>
          <w:color w:val="auto"/>
          <w:sz w:val="24"/>
          <w:szCs w:val="24"/>
          <w:shd w:val="clear" w:color="auto" w:fill="FFFFFF"/>
        </w:rPr>
        <w:t>комісії, що здійснює державне</w:t>
      </w:r>
      <w:r w:rsidR="00DD0B03" w:rsidRPr="00E97E00">
        <w:rPr>
          <w:color w:val="auto"/>
          <w:sz w:val="24"/>
          <w:szCs w:val="24"/>
          <w:shd w:val="clear" w:color="auto" w:fill="FFFFFF"/>
        </w:rPr>
        <w:t> </w:t>
      </w:r>
      <w:r w:rsidR="00DD0B03" w:rsidRPr="00E97E00">
        <w:rPr>
          <w:bCs/>
          <w:color w:val="auto"/>
          <w:sz w:val="24"/>
          <w:szCs w:val="24"/>
          <w:shd w:val="clear" w:color="auto" w:fill="FFFFFF"/>
        </w:rPr>
        <w:t>регулювання у сферах</w:t>
      </w:r>
      <w:r w:rsidR="00DD0B03" w:rsidRPr="00E97E00">
        <w:rPr>
          <w:color w:val="auto"/>
          <w:sz w:val="24"/>
          <w:szCs w:val="24"/>
          <w:shd w:val="clear" w:color="auto" w:fill="FFFFFF"/>
        </w:rPr>
        <w:t> </w:t>
      </w:r>
      <w:r w:rsidR="00DD0B03" w:rsidRPr="00E97E00">
        <w:rPr>
          <w:bCs/>
          <w:color w:val="auto"/>
          <w:sz w:val="24"/>
          <w:szCs w:val="24"/>
          <w:shd w:val="clear" w:color="auto" w:fill="FFFFFF"/>
        </w:rPr>
        <w:t>енергетики</w:t>
      </w:r>
      <w:r w:rsidR="00DD0B03" w:rsidRPr="00E97E00">
        <w:rPr>
          <w:color w:val="auto"/>
          <w:sz w:val="24"/>
          <w:szCs w:val="24"/>
          <w:shd w:val="clear" w:color="auto" w:fill="FFFFFF"/>
        </w:rPr>
        <w:t> </w:t>
      </w:r>
      <w:r w:rsidR="00DD0B03" w:rsidRPr="00E97E00">
        <w:rPr>
          <w:bCs/>
          <w:color w:val="auto"/>
          <w:sz w:val="24"/>
          <w:szCs w:val="24"/>
          <w:shd w:val="clear" w:color="auto" w:fill="FFFFFF"/>
        </w:rPr>
        <w:t xml:space="preserve">та комунальних послуг </w:t>
      </w:r>
      <w:r w:rsidRPr="00E97E00">
        <w:rPr>
          <w:color w:val="auto"/>
          <w:sz w:val="24"/>
          <w:szCs w:val="24"/>
          <w:shd w:val="clear" w:color="auto" w:fill="FFFFFF"/>
        </w:rPr>
        <w:t>30.09.15 №2493;</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Кодекс ГРМ</w:t>
      </w:r>
      <w:r w:rsidRPr="00E97E00">
        <w:rPr>
          <w:color w:val="auto"/>
          <w:sz w:val="24"/>
          <w:szCs w:val="24"/>
          <w:shd w:val="clear" w:color="auto" w:fill="FFFFFF"/>
        </w:rPr>
        <w:t xml:space="preserve"> – Кодекс газорозподільних систем, затверджений Постановою </w:t>
      </w:r>
      <w:r w:rsidR="00DD0B03" w:rsidRPr="00E97E00">
        <w:rPr>
          <w:bCs/>
          <w:color w:val="auto"/>
          <w:sz w:val="24"/>
          <w:szCs w:val="24"/>
          <w:shd w:val="clear" w:color="auto" w:fill="FFFFFF"/>
        </w:rPr>
        <w:t>Національної</w:t>
      </w:r>
      <w:r w:rsidR="00DD0B03" w:rsidRPr="00E97E00">
        <w:rPr>
          <w:color w:val="auto"/>
          <w:sz w:val="24"/>
          <w:szCs w:val="24"/>
          <w:shd w:val="clear" w:color="auto" w:fill="FFFFFF"/>
        </w:rPr>
        <w:t> </w:t>
      </w:r>
      <w:r w:rsidR="00DD0B03" w:rsidRPr="00E97E00">
        <w:rPr>
          <w:bCs/>
          <w:color w:val="auto"/>
          <w:sz w:val="24"/>
          <w:szCs w:val="24"/>
          <w:shd w:val="clear" w:color="auto" w:fill="FFFFFF"/>
        </w:rPr>
        <w:t>комісії, що здійснює державне</w:t>
      </w:r>
      <w:r w:rsidR="00DD0B03" w:rsidRPr="00E97E00">
        <w:rPr>
          <w:color w:val="auto"/>
          <w:sz w:val="24"/>
          <w:szCs w:val="24"/>
          <w:shd w:val="clear" w:color="auto" w:fill="FFFFFF"/>
        </w:rPr>
        <w:t> </w:t>
      </w:r>
      <w:r w:rsidR="00DD0B03" w:rsidRPr="00E97E00">
        <w:rPr>
          <w:bCs/>
          <w:color w:val="auto"/>
          <w:sz w:val="24"/>
          <w:szCs w:val="24"/>
          <w:shd w:val="clear" w:color="auto" w:fill="FFFFFF"/>
        </w:rPr>
        <w:t>регулювання у сферах</w:t>
      </w:r>
      <w:r w:rsidR="00DD0B03" w:rsidRPr="00E97E00">
        <w:rPr>
          <w:color w:val="auto"/>
          <w:sz w:val="24"/>
          <w:szCs w:val="24"/>
          <w:shd w:val="clear" w:color="auto" w:fill="FFFFFF"/>
        </w:rPr>
        <w:t> </w:t>
      </w:r>
      <w:r w:rsidR="00DD0B03" w:rsidRPr="00E97E00">
        <w:rPr>
          <w:bCs/>
          <w:color w:val="auto"/>
          <w:sz w:val="24"/>
          <w:szCs w:val="24"/>
          <w:shd w:val="clear" w:color="auto" w:fill="FFFFFF"/>
        </w:rPr>
        <w:t>енергетики</w:t>
      </w:r>
      <w:r w:rsidR="00DD0B03" w:rsidRPr="00E97E00">
        <w:rPr>
          <w:color w:val="auto"/>
          <w:sz w:val="24"/>
          <w:szCs w:val="24"/>
          <w:shd w:val="clear" w:color="auto" w:fill="FFFFFF"/>
        </w:rPr>
        <w:t> </w:t>
      </w:r>
      <w:r w:rsidR="00DD0B03" w:rsidRPr="00E97E00">
        <w:rPr>
          <w:bCs/>
          <w:color w:val="auto"/>
          <w:sz w:val="24"/>
          <w:szCs w:val="24"/>
          <w:shd w:val="clear" w:color="auto" w:fill="FFFFFF"/>
        </w:rPr>
        <w:t xml:space="preserve">та комунальних послуг </w:t>
      </w:r>
      <w:r w:rsidRPr="00E97E00">
        <w:rPr>
          <w:color w:val="auto"/>
          <w:sz w:val="24"/>
          <w:szCs w:val="24"/>
          <w:shd w:val="clear" w:color="auto" w:fill="FFFFFF"/>
        </w:rPr>
        <w:t>30.09.15 №2494;</w:t>
      </w:r>
    </w:p>
    <w:p w:rsidR="005D03B2" w:rsidRPr="00E97E00" w:rsidRDefault="005D03B2" w:rsidP="003F1B21">
      <w:pPr>
        <w:pStyle w:val="WW-"/>
        <w:jc w:val="both"/>
        <w:rPr>
          <w:color w:val="auto"/>
          <w:sz w:val="24"/>
          <w:szCs w:val="24"/>
          <w:shd w:val="clear" w:color="auto" w:fill="FFFFFF"/>
        </w:rPr>
      </w:pPr>
      <w:r w:rsidRPr="00E97E00">
        <w:rPr>
          <w:i/>
          <w:color w:val="auto"/>
          <w:sz w:val="24"/>
          <w:szCs w:val="24"/>
          <w:shd w:val="clear" w:color="auto" w:fill="FFFFFF"/>
        </w:rPr>
        <w:t>Правила постачання газу</w:t>
      </w:r>
      <w:r w:rsidRPr="00E97E00">
        <w:rPr>
          <w:color w:val="auto"/>
          <w:sz w:val="24"/>
          <w:szCs w:val="24"/>
          <w:shd w:val="clear" w:color="auto" w:fill="FFFFFF"/>
        </w:rPr>
        <w:t xml:space="preserve"> – Правила постачання природного газу, затверджені Постановою </w:t>
      </w:r>
      <w:r w:rsidR="00DD0B03" w:rsidRPr="00E97E00">
        <w:rPr>
          <w:bCs/>
          <w:color w:val="auto"/>
          <w:sz w:val="24"/>
          <w:szCs w:val="24"/>
          <w:shd w:val="clear" w:color="auto" w:fill="FFFFFF"/>
        </w:rPr>
        <w:t>Національної</w:t>
      </w:r>
      <w:r w:rsidR="00DD0B03" w:rsidRPr="00E97E00">
        <w:rPr>
          <w:color w:val="auto"/>
          <w:sz w:val="24"/>
          <w:szCs w:val="24"/>
          <w:shd w:val="clear" w:color="auto" w:fill="FFFFFF"/>
        </w:rPr>
        <w:t> </w:t>
      </w:r>
      <w:r w:rsidR="00DD0B03" w:rsidRPr="00E97E00">
        <w:rPr>
          <w:bCs/>
          <w:color w:val="auto"/>
          <w:sz w:val="24"/>
          <w:szCs w:val="24"/>
          <w:shd w:val="clear" w:color="auto" w:fill="FFFFFF"/>
        </w:rPr>
        <w:t>комісії, що здійснює державне</w:t>
      </w:r>
      <w:r w:rsidR="00DD0B03" w:rsidRPr="00E97E00">
        <w:rPr>
          <w:color w:val="auto"/>
          <w:sz w:val="24"/>
          <w:szCs w:val="24"/>
          <w:shd w:val="clear" w:color="auto" w:fill="FFFFFF"/>
        </w:rPr>
        <w:t> </w:t>
      </w:r>
      <w:r w:rsidR="00DD0B03" w:rsidRPr="00E97E00">
        <w:rPr>
          <w:bCs/>
          <w:color w:val="auto"/>
          <w:sz w:val="24"/>
          <w:szCs w:val="24"/>
          <w:shd w:val="clear" w:color="auto" w:fill="FFFFFF"/>
        </w:rPr>
        <w:t>регулювання у сферах</w:t>
      </w:r>
      <w:r w:rsidR="00DD0B03" w:rsidRPr="00E97E00">
        <w:rPr>
          <w:color w:val="auto"/>
          <w:sz w:val="24"/>
          <w:szCs w:val="24"/>
          <w:shd w:val="clear" w:color="auto" w:fill="FFFFFF"/>
        </w:rPr>
        <w:t> </w:t>
      </w:r>
      <w:r w:rsidR="00DD0B03" w:rsidRPr="00E97E00">
        <w:rPr>
          <w:bCs/>
          <w:color w:val="auto"/>
          <w:sz w:val="24"/>
          <w:szCs w:val="24"/>
          <w:shd w:val="clear" w:color="auto" w:fill="FFFFFF"/>
        </w:rPr>
        <w:t>енергетики</w:t>
      </w:r>
      <w:r w:rsidR="00DD0B03" w:rsidRPr="00E97E00">
        <w:rPr>
          <w:color w:val="auto"/>
          <w:sz w:val="24"/>
          <w:szCs w:val="24"/>
          <w:shd w:val="clear" w:color="auto" w:fill="FFFFFF"/>
        </w:rPr>
        <w:t> </w:t>
      </w:r>
      <w:r w:rsidR="00DD0B03" w:rsidRPr="00E97E00">
        <w:rPr>
          <w:bCs/>
          <w:color w:val="auto"/>
          <w:sz w:val="24"/>
          <w:szCs w:val="24"/>
          <w:shd w:val="clear" w:color="auto" w:fill="FFFFFF"/>
        </w:rPr>
        <w:t xml:space="preserve">та комунальних послуг </w:t>
      </w:r>
      <w:r w:rsidRPr="00E97E00">
        <w:rPr>
          <w:color w:val="auto"/>
          <w:sz w:val="24"/>
          <w:szCs w:val="24"/>
          <w:shd w:val="clear" w:color="auto" w:fill="FFFFFF"/>
        </w:rPr>
        <w:t>30.09.15 № 2496.</w:t>
      </w:r>
    </w:p>
    <w:p w:rsidR="00781F26" w:rsidRPr="00E97E00" w:rsidRDefault="005D03B2" w:rsidP="003F1B21">
      <w:pPr>
        <w:pStyle w:val="WW-"/>
        <w:jc w:val="both"/>
        <w:rPr>
          <w:color w:val="auto"/>
          <w:sz w:val="24"/>
          <w:szCs w:val="24"/>
          <w:shd w:val="clear" w:color="auto" w:fill="FFFFFF"/>
        </w:rPr>
      </w:pPr>
      <w:r w:rsidRPr="00E97E00">
        <w:rPr>
          <w:color w:val="auto"/>
          <w:sz w:val="24"/>
          <w:szCs w:val="24"/>
          <w:shd w:val="clear" w:color="auto" w:fill="FFFFFF"/>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D668B" w:rsidRPr="00E97E00" w:rsidRDefault="001D668B" w:rsidP="003F1B21">
      <w:pPr>
        <w:pStyle w:val="WW-"/>
        <w:jc w:val="both"/>
        <w:rPr>
          <w:color w:val="auto"/>
          <w:sz w:val="24"/>
          <w:szCs w:val="24"/>
          <w:shd w:val="clear" w:color="auto" w:fill="FFFFFF"/>
        </w:rPr>
      </w:pPr>
    </w:p>
    <w:p w:rsidR="001D668B" w:rsidRPr="00E97E00" w:rsidRDefault="00E7457A" w:rsidP="003F1B21">
      <w:pPr>
        <w:pStyle w:val="WW-"/>
        <w:tabs>
          <w:tab w:val="left" w:pos="3098"/>
        </w:tabs>
        <w:jc w:val="both"/>
        <w:rPr>
          <w:b/>
          <w:color w:val="auto"/>
          <w:sz w:val="24"/>
          <w:szCs w:val="24"/>
        </w:rPr>
      </w:pPr>
      <w:r w:rsidRPr="00E97E00">
        <w:rPr>
          <w:color w:val="0070C0"/>
          <w:sz w:val="24"/>
          <w:szCs w:val="24"/>
          <w:shd w:val="clear" w:color="auto" w:fill="FFFFFF"/>
        </w:rPr>
        <w:lastRenderedPageBreak/>
        <w:tab/>
      </w:r>
      <w:r w:rsidR="001A4325" w:rsidRPr="00E97E00">
        <w:rPr>
          <w:b/>
          <w:color w:val="auto"/>
          <w:sz w:val="24"/>
          <w:szCs w:val="24"/>
        </w:rPr>
        <w:t>1</w:t>
      </w:r>
      <w:r w:rsidR="00FD16E1" w:rsidRPr="00E97E00">
        <w:rPr>
          <w:b/>
          <w:color w:val="auto"/>
          <w:sz w:val="24"/>
          <w:szCs w:val="24"/>
        </w:rPr>
        <w:t>. Предмет Договору</w:t>
      </w:r>
    </w:p>
    <w:p w:rsidR="008B1ADA" w:rsidRPr="00E97E00" w:rsidRDefault="00E22E18" w:rsidP="003F1B21">
      <w:pPr>
        <w:pStyle w:val="WW-"/>
        <w:jc w:val="both"/>
        <w:rPr>
          <w:color w:val="auto"/>
          <w:sz w:val="24"/>
          <w:szCs w:val="24"/>
        </w:rPr>
      </w:pPr>
      <w:r w:rsidRPr="00E97E00">
        <w:rPr>
          <w:color w:val="auto"/>
          <w:sz w:val="24"/>
          <w:szCs w:val="24"/>
        </w:rPr>
        <w:t>1.1.</w:t>
      </w:r>
      <w:r w:rsidR="00B47DDA" w:rsidRPr="00E97E00">
        <w:rPr>
          <w:color w:val="auto"/>
          <w:sz w:val="24"/>
          <w:szCs w:val="24"/>
        </w:rPr>
        <w:t> </w:t>
      </w:r>
      <w:r w:rsidR="004948B3" w:rsidRPr="00E97E00">
        <w:rPr>
          <w:color w:val="auto"/>
          <w:sz w:val="24"/>
          <w:szCs w:val="24"/>
        </w:rPr>
        <w:t>Постачальни</w:t>
      </w:r>
      <w:r w:rsidR="00B47DDA" w:rsidRPr="00E97E00">
        <w:rPr>
          <w:color w:val="auto"/>
          <w:sz w:val="24"/>
          <w:szCs w:val="24"/>
        </w:rPr>
        <w:t>к зобов’язується поставити</w:t>
      </w:r>
      <w:r w:rsidR="004948B3" w:rsidRPr="00E97E00">
        <w:rPr>
          <w:color w:val="auto"/>
          <w:sz w:val="24"/>
          <w:szCs w:val="24"/>
        </w:rPr>
        <w:t xml:space="preserve"> (передати у власність)</w:t>
      </w:r>
      <w:r w:rsidR="00224C2C" w:rsidRPr="00E97E00">
        <w:rPr>
          <w:color w:val="auto"/>
          <w:sz w:val="24"/>
          <w:szCs w:val="24"/>
        </w:rPr>
        <w:t xml:space="preserve"> </w:t>
      </w:r>
      <w:r w:rsidR="004948B3" w:rsidRPr="00E97E00">
        <w:rPr>
          <w:color w:val="auto"/>
          <w:sz w:val="24"/>
          <w:szCs w:val="24"/>
        </w:rPr>
        <w:t>Споживачу у 20</w:t>
      </w:r>
      <w:r w:rsidR="001C5F9E" w:rsidRPr="00E97E00">
        <w:rPr>
          <w:color w:val="auto"/>
          <w:sz w:val="24"/>
          <w:szCs w:val="24"/>
        </w:rPr>
        <w:t>2</w:t>
      </w:r>
      <w:r w:rsidR="00224C2C" w:rsidRPr="00E97E00">
        <w:rPr>
          <w:color w:val="auto"/>
          <w:sz w:val="24"/>
          <w:szCs w:val="24"/>
        </w:rPr>
        <w:t>3</w:t>
      </w:r>
      <w:r w:rsidR="004948B3" w:rsidRPr="00E97E00">
        <w:rPr>
          <w:color w:val="auto"/>
          <w:sz w:val="24"/>
          <w:szCs w:val="24"/>
        </w:rPr>
        <w:t xml:space="preserve"> ро</w:t>
      </w:r>
      <w:r w:rsidR="008B296E" w:rsidRPr="00E97E00">
        <w:rPr>
          <w:color w:val="auto"/>
          <w:sz w:val="24"/>
          <w:szCs w:val="24"/>
        </w:rPr>
        <w:t>ці</w:t>
      </w:r>
      <w:r w:rsidR="009315EB" w:rsidRPr="00E97E00">
        <w:rPr>
          <w:color w:val="auto"/>
          <w:sz w:val="24"/>
          <w:szCs w:val="24"/>
        </w:rPr>
        <w:t xml:space="preserve"> </w:t>
      </w:r>
      <w:r w:rsidR="00B47DDA" w:rsidRPr="00E97E00">
        <w:rPr>
          <w:color w:val="auto"/>
          <w:sz w:val="24"/>
          <w:szCs w:val="24"/>
        </w:rPr>
        <w:t xml:space="preserve">природний газ </w:t>
      </w:r>
      <w:r w:rsidR="00AB66F0" w:rsidRPr="00E97E00">
        <w:rPr>
          <w:color w:val="auto"/>
          <w:sz w:val="24"/>
          <w:szCs w:val="24"/>
        </w:rPr>
        <w:t>(далі –</w:t>
      </w:r>
      <w:r w:rsidR="00B27EF7" w:rsidRPr="00E97E00">
        <w:rPr>
          <w:color w:val="auto"/>
          <w:sz w:val="24"/>
          <w:szCs w:val="24"/>
        </w:rPr>
        <w:t xml:space="preserve"> </w:t>
      </w:r>
      <w:r w:rsidR="00072290" w:rsidRPr="00E97E00">
        <w:rPr>
          <w:color w:val="auto"/>
          <w:sz w:val="24"/>
          <w:szCs w:val="24"/>
        </w:rPr>
        <w:t xml:space="preserve">природний газ, </w:t>
      </w:r>
      <w:r w:rsidR="00AB66F0" w:rsidRPr="00E97E00">
        <w:rPr>
          <w:color w:val="auto"/>
          <w:sz w:val="24"/>
          <w:szCs w:val="24"/>
        </w:rPr>
        <w:t>газ</w:t>
      </w:r>
      <w:r w:rsidR="00BD3230" w:rsidRPr="00E97E00">
        <w:rPr>
          <w:color w:val="auto"/>
          <w:sz w:val="24"/>
          <w:szCs w:val="24"/>
        </w:rPr>
        <w:t>, товар</w:t>
      </w:r>
      <w:r w:rsidR="00B47DDA" w:rsidRPr="00E97E00">
        <w:rPr>
          <w:color w:val="auto"/>
          <w:sz w:val="24"/>
          <w:szCs w:val="24"/>
        </w:rPr>
        <w:t>)</w:t>
      </w:r>
      <w:r w:rsidR="00C6767C" w:rsidRPr="00E97E00">
        <w:rPr>
          <w:color w:val="auto"/>
          <w:sz w:val="24"/>
          <w:szCs w:val="24"/>
        </w:rPr>
        <w:t xml:space="preserve"> належної якості та кількості у порядку, передбаченому Договором, а </w:t>
      </w:r>
      <w:r w:rsidR="004948B3" w:rsidRPr="00E97E00">
        <w:rPr>
          <w:color w:val="auto"/>
          <w:sz w:val="24"/>
          <w:szCs w:val="24"/>
        </w:rPr>
        <w:t xml:space="preserve">Споживач </w:t>
      </w:r>
      <w:r w:rsidR="00B47DDA" w:rsidRPr="00E97E00">
        <w:rPr>
          <w:color w:val="auto"/>
          <w:sz w:val="24"/>
          <w:szCs w:val="24"/>
        </w:rPr>
        <w:t xml:space="preserve">зобов’язується </w:t>
      </w:r>
      <w:r w:rsidR="004948B3" w:rsidRPr="00E97E00">
        <w:rPr>
          <w:color w:val="auto"/>
          <w:sz w:val="24"/>
          <w:szCs w:val="24"/>
        </w:rPr>
        <w:t xml:space="preserve">прийняти і </w:t>
      </w:r>
      <w:r w:rsidR="00B47DDA" w:rsidRPr="00E97E00">
        <w:rPr>
          <w:color w:val="auto"/>
          <w:sz w:val="24"/>
          <w:szCs w:val="24"/>
        </w:rPr>
        <w:t xml:space="preserve">оплатити </w:t>
      </w:r>
      <w:r w:rsidR="004948B3" w:rsidRPr="00E97E00">
        <w:rPr>
          <w:color w:val="auto"/>
          <w:sz w:val="24"/>
          <w:szCs w:val="24"/>
        </w:rPr>
        <w:t>газ</w:t>
      </w:r>
      <w:r w:rsidR="00CD57C2" w:rsidRPr="00E97E00">
        <w:rPr>
          <w:color w:val="auto"/>
          <w:sz w:val="24"/>
          <w:szCs w:val="24"/>
        </w:rPr>
        <w:t xml:space="preserve"> </w:t>
      </w:r>
      <w:r w:rsidR="00B47DDA" w:rsidRPr="00E97E00">
        <w:rPr>
          <w:color w:val="auto"/>
          <w:sz w:val="24"/>
          <w:szCs w:val="24"/>
        </w:rPr>
        <w:t>в розмір</w:t>
      </w:r>
      <w:r w:rsidR="004948B3" w:rsidRPr="00E97E00">
        <w:rPr>
          <w:color w:val="auto"/>
          <w:sz w:val="24"/>
          <w:szCs w:val="24"/>
        </w:rPr>
        <w:t>ах</w:t>
      </w:r>
      <w:r w:rsidR="00B47DDA" w:rsidRPr="00E97E00">
        <w:rPr>
          <w:color w:val="auto"/>
          <w:sz w:val="24"/>
          <w:szCs w:val="24"/>
        </w:rPr>
        <w:t>,</w:t>
      </w:r>
      <w:r w:rsidR="00850585" w:rsidRPr="00E97E00">
        <w:rPr>
          <w:color w:val="auto"/>
          <w:sz w:val="24"/>
          <w:szCs w:val="24"/>
        </w:rPr>
        <w:t xml:space="preserve"> у</w:t>
      </w:r>
      <w:r w:rsidR="00B47DDA" w:rsidRPr="00E97E00">
        <w:rPr>
          <w:color w:val="auto"/>
          <w:sz w:val="24"/>
          <w:szCs w:val="24"/>
        </w:rPr>
        <w:t xml:space="preserve"> с</w:t>
      </w:r>
      <w:r w:rsidR="00C6767C" w:rsidRPr="00E97E00">
        <w:rPr>
          <w:color w:val="auto"/>
          <w:sz w:val="24"/>
          <w:szCs w:val="24"/>
        </w:rPr>
        <w:t xml:space="preserve">троки та порядку, </w:t>
      </w:r>
      <w:r w:rsidR="00BA2285" w:rsidRPr="00E97E00">
        <w:rPr>
          <w:color w:val="auto"/>
          <w:sz w:val="24"/>
          <w:szCs w:val="24"/>
        </w:rPr>
        <w:t xml:space="preserve">визначених </w:t>
      </w:r>
      <w:r w:rsidR="00C6767C" w:rsidRPr="00E97E00">
        <w:rPr>
          <w:color w:val="auto"/>
          <w:sz w:val="24"/>
          <w:szCs w:val="24"/>
        </w:rPr>
        <w:t>Д</w:t>
      </w:r>
      <w:r w:rsidR="00B47DDA" w:rsidRPr="00E97E00">
        <w:rPr>
          <w:color w:val="auto"/>
          <w:sz w:val="24"/>
          <w:szCs w:val="24"/>
        </w:rPr>
        <w:t xml:space="preserve">оговором. </w:t>
      </w:r>
    </w:p>
    <w:p w:rsidR="00DA7169" w:rsidRPr="00E97E00" w:rsidRDefault="004664F4" w:rsidP="003F1B21">
      <w:pPr>
        <w:pStyle w:val="WW-"/>
        <w:jc w:val="both"/>
        <w:rPr>
          <w:color w:val="auto"/>
          <w:sz w:val="24"/>
          <w:szCs w:val="24"/>
        </w:rPr>
      </w:pPr>
      <w:r w:rsidRPr="00E97E00">
        <w:rPr>
          <w:color w:val="auto"/>
          <w:sz w:val="24"/>
          <w:szCs w:val="24"/>
        </w:rPr>
        <w:t xml:space="preserve">1.2. Постачальник забезпечує постачання природного газу у період з </w:t>
      </w:r>
      <w:r w:rsidR="000F08DC">
        <w:rPr>
          <w:color w:val="auto"/>
          <w:sz w:val="24"/>
          <w:szCs w:val="24"/>
        </w:rPr>
        <w:t xml:space="preserve">квітня по </w:t>
      </w:r>
      <w:r w:rsidR="000F08DC" w:rsidRPr="000F08DC">
        <w:rPr>
          <w:color w:val="auto"/>
          <w:sz w:val="24"/>
          <w:szCs w:val="24"/>
        </w:rPr>
        <w:t>грудень</w:t>
      </w:r>
      <w:r w:rsidR="006D44C5" w:rsidRPr="000F08DC">
        <w:rPr>
          <w:color w:val="auto"/>
          <w:sz w:val="24"/>
          <w:szCs w:val="24"/>
        </w:rPr>
        <w:t xml:space="preserve"> 202</w:t>
      </w:r>
      <w:r w:rsidR="00224C2C" w:rsidRPr="000F08DC">
        <w:rPr>
          <w:color w:val="auto"/>
          <w:sz w:val="24"/>
          <w:szCs w:val="24"/>
        </w:rPr>
        <w:t>3</w:t>
      </w:r>
      <w:r w:rsidRPr="00E97E00">
        <w:rPr>
          <w:color w:val="auto"/>
          <w:sz w:val="24"/>
          <w:szCs w:val="24"/>
        </w:rPr>
        <w:t xml:space="preserve"> року до </w:t>
      </w:r>
      <w:r w:rsidR="00224C2C" w:rsidRPr="00E97E00">
        <w:rPr>
          <w:color w:val="auto"/>
          <w:sz w:val="24"/>
          <w:szCs w:val="24"/>
        </w:rPr>
        <w:t>31.1</w:t>
      </w:r>
      <w:r w:rsidR="009C1DBD">
        <w:rPr>
          <w:color w:val="auto"/>
          <w:sz w:val="24"/>
          <w:szCs w:val="24"/>
        </w:rPr>
        <w:t>2</w:t>
      </w:r>
      <w:r w:rsidR="00224C2C" w:rsidRPr="00E97E00">
        <w:rPr>
          <w:color w:val="auto"/>
          <w:sz w:val="24"/>
          <w:szCs w:val="24"/>
        </w:rPr>
        <w:t>.</w:t>
      </w:r>
      <w:r w:rsidRPr="00E97E00">
        <w:rPr>
          <w:color w:val="auto"/>
          <w:sz w:val="24"/>
          <w:szCs w:val="24"/>
        </w:rPr>
        <w:t>202</w:t>
      </w:r>
      <w:r w:rsidR="00224C2C" w:rsidRPr="00E97E00">
        <w:rPr>
          <w:color w:val="auto"/>
          <w:sz w:val="24"/>
          <w:szCs w:val="24"/>
        </w:rPr>
        <w:t>3</w:t>
      </w:r>
      <w:r w:rsidRPr="00E97E00">
        <w:rPr>
          <w:color w:val="auto"/>
          <w:sz w:val="24"/>
          <w:szCs w:val="24"/>
        </w:rPr>
        <w:t xml:space="preserve"> року (включно).</w:t>
      </w:r>
    </w:p>
    <w:p w:rsidR="00D81C24" w:rsidRPr="00E97E00" w:rsidRDefault="0021267C" w:rsidP="003F1B21">
      <w:pPr>
        <w:pStyle w:val="WW-"/>
        <w:jc w:val="both"/>
        <w:rPr>
          <w:color w:val="auto"/>
          <w:sz w:val="24"/>
          <w:szCs w:val="24"/>
        </w:rPr>
      </w:pPr>
      <w:r w:rsidRPr="00E97E00">
        <w:rPr>
          <w:color w:val="auto"/>
          <w:sz w:val="24"/>
          <w:szCs w:val="24"/>
        </w:rPr>
        <w:t>1.</w:t>
      </w:r>
      <w:r w:rsidR="004664F4" w:rsidRPr="00E97E00">
        <w:rPr>
          <w:color w:val="auto"/>
          <w:sz w:val="24"/>
          <w:szCs w:val="24"/>
        </w:rPr>
        <w:t>3</w:t>
      </w:r>
      <w:r w:rsidRPr="00E97E00">
        <w:rPr>
          <w:color w:val="auto"/>
          <w:sz w:val="24"/>
          <w:szCs w:val="24"/>
        </w:rPr>
        <w:t xml:space="preserve">. </w:t>
      </w:r>
      <w:r w:rsidR="00B454BF" w:rsidRPr="00E97E00">
        <w:rPr>
          <w:color w:val="auto"/>
          <w:sz w:val="24"/>
          <w:szCs w:val="24"/>
        </w:rPr>
        <w:t>Плановий о</w:t>
      </w:r>
      <w:r w:rsidRPr="00E97E00">
        <w:rPr>
          <w:color w:val="auto"/>
          <w:sz w:val="24"/>
          <w:szCs w:val="24"/>
        </w:rPr>
        <w:t xml:space="preserve">бсяг </w:t>
      </w:r>
      <w:r w:rsidR="003A7525" w:rsidRPr="00E97E00">
        <w:rPr>
          <w:color w:val="auto"/>
          <w:sz w:val="24"/>
          <w:szCs w:val="24"/>
        </w:rPr>
        <w:t xml:space="preserve">постачання </w:t>
      </w:r>
      <w:r w:rsidRPr="00E97E00">
        <w:rPr>
          <w:color w:val="auto"/>
          <w:sz w:val="24"/>
          <w:szCs w:val="24"/>
        </w:rPr>
        <w:t xml:space="preserve">газу </w:t>
      </w:r>
      <w:r w:rsidRPr="009C1DBD">
        <w:rPr>
          <w:color w:val="auto"/>
          <w:sz w:val="24"/>
          <w:szCs w:val="24"/>
        </w:rPr>
        <w:t xml:space="preserve">– до </w:t>
      </w:r>
      <w:r w:rsidR="009C1DBD" w:rsidRPr="009C1DBD">
        <w:rPr>
          <w:color w:val="auto"/>
          <w:sz w:val="24"/>
          <w:szCs w:val="24"/>
        </w:rPr>
        <w:t>300 000</w:t>
      </w:r>
      <w:r w:rsidR="009C1DBD">
        <w:rPr>
          <w:color w:val="auto"/>
          <w:sz w:val="24"/>
          <w:szCs w:val="24"/>
        </w:rPr>
        <w:t xml:space="preserve"> </w:t>
      </w:r>
      <w:proofErr w:type="spellStart"/>
      <w:r w:rsidR="001D5ECA" w:rsidRPr="00E97E00">
        <w:rPr>
          <w:color w:val="auto"/>
          <w:sz w:val="24"/>
          <w:szCs w:val="24"/>
        </w:rPr>
        <w:t>тис.</w:t>
      </w:r>
      <w:r w:rsidR="00D81C24" w:rsidRPr="00E97E00">
        <w:rPr>
          <w:color w:val="auto"/>
          <w:sz w:val="24"/>
          <w:szCs w:val="24"/>
        </w:rPr>
        <w:t>куб.</w:t>
      </w:r>
      <w:r w:rsidRPr="00E97E00">
        <w:rPr>
          <w:color w:val="auto"/>
          <w:sz w:val="24"/>
          <w:szCs w:val="24"/>
        </w:rPr>
        <w:t>м</w:t>
      </w:r>
      <w:proofErr w:type="spellEnd"/>
      <w:r w:rsidRPr="00E97E00">
        <w:rPr>
          <w:color w:val="auto"/>
          <w:sz w:val="24"/>
          <w:szCs w:val="24"/>
        </w:rPr>
        <w:t>.</w:t>
      </w:r>
      <w:r w:rsidR="001D5ECA" w:rsidRPr="00E97E00">
        <w:rPr>
          <w:color w:val="auto"/>
          <w:sz w:val="24"/>
          <w:szCs w:val="24"/>
        </w:rPr>
        <w:t xml:space="preserve">, в т.ч. по </w:t>
      </w:r>
      <w:r w:rsidR="00D81C24" w:rsidRPr="00E97E00">
        <w:rPr>
          <w:color w:val="auto"/>
          <w:sz w:val="24"/>
          <w:szCs w:val="24"/>
        </w:rPr>
        <w:t>місяцях: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279"/>
        <w:gridCol w:w="1250"/>
        <w:gridCol w:w="1240"/>
        <w:gridCol w:w="1121"/>
        <w:gridCol w:w="1240"/>
        <w:gridCol w:w="1150"/>
        <w:gridCol w:w="1243"/>
      </w:tblGrid>
      <w:tr w:rsidR="005628B2" w:rsidRPr="00E97E00" w:rsidTr="001C45C2">
        <w:tc>
          <w:tcPr>
            <w:tcW w:w="2552" w:type="dxa"/>
            <w:gridSpan w:val="2"/>
            <w:shd w:val="clear" w:color="auto" w:fill="auto"/>
          </w:tcPr>
          <w:p w:rsidR="005628B2" w:rsidRPr="000F08DC" w:rsidRDefault="005628B2" w:rsidP="003F1B21">
            <w:pPr>
              <w:pStyle w:val="WW-"/>
              <w:jc w:val="center"/>
              <w:rPr>
                <w:b/>
                <w:bCs/>
                <w:color w:val="auto"/>
                <w:sz w:val="24"/>
                <w:szCs w:val="24"/>
              </w:rPr>
            </w:pPr>
            <w:r w:rsidRPr="000F08DC">
              <w:rPr>
                <w:b/>
                <w:bCs/>
                <w:color w:val="auto"/>
                <w:sz w:val="24"/>
                <w:szCs w:val="24"/>
              </w:rPr>
              <w:t>1 квартал</w:t>
            </w:r>
          </w:p>
        </w:tc>
        <w:tc>
          <w:tcPr>
            <w:tcW w:w="2551" w:type="dxa"/>
            <w:gridSpan w:val="2"/>
          </w:tcPr>
          <w:p w:rsidR="005628B2" w:rsidRPr="000F08DC" w:rsidRDefault="005628B2" w:rsidP="003F1B21">
            <w:pPr>
              <w:pStyle w:val="WW-"/>
              <w:jc w:val="center"/>
              <w:rPr>
                <w:b/>
                <w:color w:val="auto"/>
                <w:sz w:val="24"/>
                <w:szCs w:val="24"/>
              </w:rPr>
            </w:pPr>
            <w:r w:rsidRPr="000F08DC">
              <w:rPr>
                <w:b/>
                <w:color w:val="auto"/>
                <w:sz w:val="24"/>
                <w:szCs w:val="24"/>
              </w:rPr>
              <w:t>2 квартал</w:t>
            </w:r>
          </w:p>
        </w:tc>
        <w:tc>
          <w:tcPr>
            <w:tcW w:w="2004" w:type="dxa"/>
            <w:gridSpan w:val="2"/>
          </w:tcPr>
          <w:p w:rsidR="005628B2" w:rsidRPr="000F08DC" w:rsidRDefault="005628B2" w:rsidP="003F1B21">
            <w:pPr>
              <w:pStyle w:val="WW-"/>
              <w:jc w:val="center"/>
              <w:rPr>
                <w:b/>
                <w:color w:val="auto"/>
                <w:sz w:val="24"/>
                <w:szCs w:val="24"/>
              </w:rPr>
            </w:pPr>
            <w:r w:rsidRPr="000F08DC">
              <w:rPr>
                <w:b/>
                <w:color w:val="auto"/>
                <w:sz w:val="24"/>
                <w:szCs w:val="24"/>
              </w:rPr>
              <w:t>3 квартал</w:t>
            </w:r>
          </w:p>
        </w:tc>
        <w:tc>
          <w:tcPr>
            <w:tcW w:w="2394" w:type="dxa"/>
            <w:gridSpan w:val="2"/>
          </w:tcPr>
          <w:p w:rsidR="005628B2" w:rsidRPr="000F08DC" w:rsidRDefault="005628B2" w:rsidP="003F1B21">
            <w:pPr>
              <w:pStyle w:val="WW-"/>
              <w:jc w:val="center"/>
              <w:rPr>
                <w:b/>
                <w:bCs/>
                <w:color w:val="auto"/>
                <w:sz w:val="24"/>
                <w:szCs w:val="24"/>
              </w:rPr>
            </w:pPr>
            <w:r w:rsidRPr="000F08DC">
              <w:rPr>
                <w:b/>
                <w:bCs/>
                <w:color w:val="auto"/>
                <w:sz w:val="24"/>
                <w:szCs w:val="24"/>
              </w:rPr>
              <w:t>4 квартал</w:t>
            </w:r>
          </w:p>
        </w:tc>
      </w:tr>
      <w:tr w:rsidR="005628B2" w:rsidRPr="00E97E00" w:rsidTr="001C45C2">
        <w:tc>
          <w:tcPr>
            <w:tcW w:w="1260" w:type="dxa"/>
            <w:shd w:val="clear" w:color="auto" w:fill="auto"/>
          </w:tcPr>
          <w:p w:rsidR="005628B2" w:rsidRPr="000F08DC" w:rsidRDefault="005628B2" w:rsidP="003F1B21">
            <w:pPr>
              <w:pStyle w:val="WW-"/>
              <w:jc w:val="center"/>
              <w:rPr>
                <w:color w:val="auto"/>
                <w:sz w:val="24"/>
                <w:szCs w:val="24"/>
              </w:rPr>
            </w:pPr>
            <w:r w:rsidRPr="000F08DC">
              <w:rPr>
                <w:color w:val="auto"/>
                <w:sz w:val="24"/>
                <w:szCs w:val="24"/>
              </w:rPr>
              <w:t>Місяць</w:t>
            </w:r>
          </w:p>
        </w:tc>
        <w:tc>
          <w:tcPr>
            <w:tcW w:w="1292" w:type="dxa"/>
          </w:tcPr>
          <w:p w:rsidR="005628B2" w:rsidRPr="000F08DC" w:rsidRDefault="005628B2" w:rsidP="003F1B21">
            <w:pPr>
              <w:pStyle w:val="WW-"/>
              <w:jc w:val="both"/>
              <w:rPr>
                <w:bCs/>
                <w:color w:val="auto"/>
                <w:sz w:val="24"/>
                <w:szCs w:val="24"/>
              </w:rPr>
            </w:pPr>
            <w:r w:rsidRPr="000F08DC">
              <w:rPr>
                <w:bCs/>
                <w:color w:val="auto"/>
                <w:sz w:val="24"/>
                <w:szCs w:val="24"/>
              </w:rPr>
              <w:t xml:space="preserve">Обсяг, </w:t>
            </w:r>
            <w:proofErr w:type="spellStart"/>
            <w:r w:rsidR="001A0C07" w:rsidRPr="000F08DC">
              <w:rPr>
                <w:bCs/>
                <w:color w:val="auto"/>
                <w:sz w:val="24"/>
                <w:szCs w:val="24"/>
              </w:rPr>
              <w:t>тис.</w:t>
            </w:r>
            <w:r w:rsidRPr="000F08DC">
              <w:rPr>
                <w:bCs/>
                <w:color w:val="auto"/>
                <w:sz w:val="24"/>
                <w:szCs w:val="24"/>
              </w:rPr>
              <w:t>куб.м</w:t>
            </w:r>
            <w:proofErr w:type="spellEnd"/>
            <w:r w:rsidRPr="000F08DC">
              <w:rPr>
                <w:bCs/>
                <w:color w:val="auto"/>
                <w:sz w:val="24"/>
                <w:szCs w:val="24"/>
              </w:rPr>
              <w:t>.</w:t>
            </w:r>
          </w:p>
        </w:tc>
        <w:tc>
          <w:tcPr>
            <w:tcW w:w="1325" w:type="dxa"/>
          </w:tcPr>
          <w:p w:rsidR="005628B2" w:rsidRPr="000F08DC" w:rsidRDefault="005628B2" w:rsidP="003F1B21">
            <w:pPr>
              <w:pStyle w:val="WW-"/>
              <w:jc w:val="center"/>
              <w:rPr>
                <w:color w:val="auto"/>
                <w:sz w:val="24"/>
                <w:szCs w:val="24"/>
              </w:rPr>
            </w:pPr>
            <w:r w:rsidRPr="000F08DC">
              <w:rPr>
                <w:color w:val="auto"/>
                <w:sz w:val="24"/>
                <w:szCs w:val="24"/>
              </w:rPr>
              <w:t>Місяць</w:t>
            </w:r>
          </w:p>
        </w:tc>
        <w:tc>
          <w:tcPr>
            <w:tcW w:w="1226" w:type="dxa"/>
          </w:tcPr>
          <w:p w:rsidR="005628B2" w:rsidRPr="000F08DC" w:rsidRDefault="005628B2" w:rsidP="003F1B21">
            <w:pPr>
              <w:pStyle w:val="WW-"/>
              <w:jc w:val="both"/>
              <w:rPr>
                <w:bCs/>
                <w:color w:val="auto"/>
                <w:sz w:val="24"/>
                <w:szCs w:val="24"/>
              </w:rPr>
            </w:pPr>
            <w:r w:rsidRPr="000F08DC">
              <w:rPr>
                <w:bCs/>
                <w:color w:val="auto"/>
                <w:sz w:val="24"/>
                <w:szCs w:val="24"/>
              </w:rPr>
              <w:t xml:space="preserve">Обсяг, </w:t>
            </w:r>
            <w:proofErr w:type="spellStart"/>
            <w:r w:rsidR="001A0C07" w:rsidRPr="000F08DC">
              <w:rPr>
                <w:bCs/>
                <w:color w:val="auto"/>
                <w:sz w:val="24"/>
                <w:szCs w:val="24"/>
              </w:rPr>
              <w:t>тис.куб.м</w:t>
            </w:r>
            <w:proofErr w:type="spellEnd"/>
            <w:r w:rsidR="001A0C07" w:rsidRPr="000F08DC">
              <w:rPr>
                <w:bCs/>
                <w:color w:val="auto"/>
                <w:sz w:val="24"/>
                <w:szCs w:val="24"/>
              </w:rPr>
              <w:t>.</w:t>
            </w:r>
          </w:p>
        </w:tc>
        <w:tc>
          <w:tcPr>
            <w:tcW w:w="1113" w:type="dxa"/>
          </w:tcPr>
          <w:p w:rsidR="005628B2" w:rsidRPr="000F08DC" w:rsidRDefault="005628B2" w:rsidP="003F1B21">
            <w:pPr>
              <w:pStyle w:val="WW-"/>
              <w:jc w:val="center"/>
              <w:rPr>
                <w:color w:val="auto"/>
                <w:sz w:val="24"/>
                <w:szCs w:val="24"/>
              </w:rPr>
            </w:pPr>
            <w:r w:rsidRPr="000F08DC">
              <w:rPr>
                <w:color w:val="auto"/>
                <w:sz w:val="24"/>
                <w:szCs w:val="24"/>
              </w:rPr>
              <w:t>Місяць</w:t>
            </w:r>
          </w:p>
        </w:tc>
        <w:tc>
          <w:tcPr>
            <w:tcW w:w="891" w:type="dxa"/>
          </w:tcPr>
          <w:p w:rsidR="005628B2" w:rsidRPr="000F08DC" w:rsidRDefault="005628B2" w:rsidP="003F1B21">
            <w:pPr>
              <w:pStyle w:val="WW-"/>
              <w:jc w:val="both"/>
              <w:rPr>
                <w:bCs/>
                <w:color w:val="auto"/>
                <w:sz w:val="24"/>
                <w:szCs w:val="24"/>
              </w:rPr>
            </w:pPr>
            <w:r w:rsidRPr="000F08DC">
              <w:rPr>
                <w:bCs/>
                <w:color w:val="auto"/>
                <w:sz w:val="24"/>
                <w:szCs w:val="24"/>
              </w:rPr>
              <w:t xml:space="preserve">Обсяг, </w:t>
            </w:r>
            <w:proofErr w:type="spellStart"/>
            <w:r w:rsidR="001A0C07" w:rsidRPr="000F08DC">
              <w:rPr>
                <w:bCs/>
                <w:color w:val="auto"/>
                <w:sz w:val="24"/>
                <w:szCs w:val="24"/>
              </w:rPr>
              <w:t>тис.куб.м</w:t>
            </w:r>
            <w:proofErr w:type="spellEnd"/>
            <w:r w:rsidR="001A0C07" w:rsidRPr="000F08DC">
              <w:rPr>
                <w:bCs/>
                <w:color w:val="auto"/>
                <w:sz w:val="24"/>
                <w:szCs w:val="24"/>
              </w:rPr>
              <w:t>.</w:t>
            </w:r>
          </w:p>
        </w:tc>
        <w:tc>
          <w:tcPr>
            <w:tcW w:w="1150" w:type="dxa"/>
          </w:tcPr>
          <w:p w:rsidR="005628B2" w:rsidRPr="000F08DC" w:rsidRDefault="005628B2" w:rsidP="003F1B21">
            <w:pPr>
              <w:pStyle w:val="WW-"/>
              <w:jc w:val="center"/>
              <w:rPr>
                <w:color w:val="auto"/>
                <w:sz w:val="24"/>
                <w:szCs w:val="24"/>
              </w:rPr>
            </w:pPr>
            <w:r w:rsidRPr="000F08DC">
              <w:rPr>
                <w:color w:val="auto"/>
                <w:sz w:val="24"/>
                <w:szCs w:val="24"/>
              </w:rPr>
              <w:t>Місяць</w:t>
            </w:r>
          </w:p>
        </w:tc>
        <w:tc>
          <w:tcPr>
            <w:tcW w:w="1244" w:type="dxa"/>
            <w:shd w:val="clear" w:color="auto" w:fill="auto"/>
          </w:tcPr>
          <w:p w:rsidR="005628B2" w:rsidRPr="000F08DC" w:rsidRDefault="005628B2" w:rsidP="003F1B21">
            <w:pPr>
              <w:pStyle w:val="WW-"/>
              <w:jc w:val="both"/>
              <w:rPr>
                <w:bCs/>
                <w:color w:val="auto"/>
                <w:sz w:val="24"/>
                <w:szCs w:val="24"/>
              </w:rPr>
            </w:pPr>
            <w:r w:rsidRPr="000F08DC">
              <w:rPr>
                <w:bCs/>
                <w:color w:val="auto"/>
                <w:sz w:val="24"/>
                <w:szCs w:val="24"/>
              </w:rPr>
              <w:t xml:space="preserve">Обсяг, </w:t>
            </w:r>
            <w:proofErr w:type="spellStart"/>
            <w:r w:rsidR="001A0C07" w:rsidRPr="000F08DC">
              <w:rPr>
                <w:bCs/>
                <w:color w:val="auto"/>
                <w:sz w:val="24"/>
                <w:szCs w:val="24"/>
              </w:rPr>
              <w:t>тис.куб.м</w:t>
            </w:r>
            <w:proofErr w:type="spellEnd"/>
            <w:r w:rsidR="001A0C07" w:rsidRPr="000F08DC">
              <w:rPr>
                <w:bCs/>
                <w:color w:val="auto"/>
                <w:sz w:val="24"/>
                <w:szCs w:val="24"/>
              </w:rPr>
              <w:t>.</w:t>
            </w:r>
          </w:p>
        </w:tc>
      </w:tr>
      <w:tr w:rsidR="005628B2" w:rsidRPr="00E97E00" w:rsidTr="001C45C2">
        <w:tc>
          <w:tcPr>
            <w:tcW w:w="1260" w:type="dxa"/>
            <w:shd w:val="clear" w:color="auto" w:fill="auto"/>
          </w:tcPr>
          <w:p w:rsidR="005628B2" w:rsidRPr="000F08DC" w:rsidRDefault="005628B2" w:rsidP="003F1B21">
            <w:pPr>
              <w:pStyle w:val="WW-"/>
              <w:rPr>
                <w:color w:val="auto"/>
                <w:sz w:val="24"/>
                <w:szCs w:val="24"/>
              </w:rPr>
            </w:pPr>
            <w:r w:rsidRPr="000F08DC">
              <w:rPr>
                <w:color w:val="auto"/>
                <w:sz w:val="24"/>
                <w:szCs w:val="24"/>
              </w:rPr>
              <w:t>січень</w:t>
            </w:r>
          </w:p>
        </w:tc>
        <w:tc>
          <w:tcPr>
            <w:tcW w:w="1292" w:type="dxa"/>
          </w:tcPr>
          <w:p w:rsidR="005628B2" w:rsidRPr="000F08DC" w:rsidRDefault="001A0C07" w:rsidP="003F1B21">
            <w:pPr>
              <w:jc w:val="center"/>
              <w:rPr>
                <w:lang w:val="uk-UA"/>
              </w:rPr>
            </w:pPr>
            <w:r w:rsidRPr="000F08DC">
              <w:rPr>
                <w:lang w:val="uk-UA"/>
              </w:rPr>
              <w:t>-</w:t>
            </w:r>
          </w:p>
        </w:tc>
        <w:tc>
          <w:tcPr>
            <w:tcW w:w="1325" w:type="dxa"/>
          </w:tcPr>
          <w:p w:rsidR="005628B2" w:rsidRPr="000F08DC" w:rsidRDefault="005628B2" w:rsidP="003F1B21">
            <w:pPr>
              <w:pStyle w:val="WW-"/>
              <w:rPr>
                <w:color w:val="auto"/>
                <w:sz w:val="24"/>
                <w:szCs w:val="24"/>
              </w:rPr>
            </w:pPr>
            <w:r w:rsidRPr="000F08DC">
              <w:rPr>
                <w:color w:val="auto"/>
                <w:sz w:val="24"/>
                <w:szCs w:val="24"/>
              </w:rPr>
              <w:t>квітень</w:t>
            </w:r>
          </w:p>
        </w:tc>
        <w:tc>
          <w:tcPr>
            <w:tcW w:w="1226" w:type="dxa"/>
          </w:tcPr>
          <w:p w:rsidR="005628B2" w:rsidRPr="000F08DC" w:rsidRDefault="000F08DC" w:rsidP="003F1B21">
            <w:pPr>
              <w:jc w:val="center"/>
              <w:rPr>
                <w:lang w:val="uk-UA"/>
              </w:rPr>
            </w:pPr>
            <w:r>
              <w:rPr>
                <w:lang w:val="uk-UA"/>
              </w:rPr>
              <w:t>10</w:t>
            </w:r>
          </w:p>
        </w:tc>
        <w:tc>
          <w:tcPr>
            <w:tcW w:w="1113" w:type="dxa"/>
          </w:tcPr>
          <w:p w:rsidR="005628B2" w:rsidRPr="000F08DC" w:rsidRDefault="005628B2" w:rsidP="003F1B21">
            <w:pPr>
              <w:pStyle w:val="WW-"/>
              <w:rPr>
                <w:color w:val="auto"/>
                <w:sz w:val="24"/>
                <w:szCs w:val="24"/>
              </w:rPr>
            </w:pPr>
            <w:r w:rsidRPr="000F08DC">
              <w:rPr>
                <w:color w:val="auto"/>
                <w:sz w:val="24"/>
                <w:szCs w:val="24"/>
              </w:rPr>
              <w:t>липень</w:t>
            </w:r>
          </w:p>
        </w:tc>
        <w:tc>
          <w:tcPr>
            <w:tcW w:w="891" w:type="dxa"/>
          </w:tcPr>
          <w:p w:rsidR="002A6E79" w:rsidRPr="000F08DC" w:rsidRDefault="000F08DC" w:rsidP="003F1B21">
            <w:pPr>
              <w:rPr>
                <w:lang w:val="uk-UA"/>
              </w:rPr>
            </w:pPr>
            <w:r>
              <w:rPr>
                <w:lang w:val="uk-UA"/>
              </w:rPr>
              <w:t>10</w:t>
            </w:r>
          </w:p>
        </w:tc>
        <w:tc>
          <w:tcPr>
            <w:tcW w:w="1150" w:type="dxa"/>
          </w:tcPr>
          <w:p w:rsidR="005628B2" w:rsidRPr="000F08DC" w:rsidRDefault="005628B2" w:rsidP="003F1B21">
            <w:pPr>
              <w:pStyle w:val="WW-"/>
              <w:rPr>
                <w:color w:val="auto"/>
                <w:sz w:val="24"/>
                <w:szCs w:val="24"/>
              </w:rPr>
            </w:pPr>
            <w:r w:rsidRPr="000F08DC">
              <w:rPr>
                <w:color w:val="auto"/>
                <w:sz w:val="24"/>
                <w:szCs w:val="24"/>
              </w:rPr>
              <w:t>жовтень</w:t>
            </w:r>
          </w:p>
        </w:tc>
        <w:tc>
          <w:tcPr>
            <w:tcW w:w="1244" w:type="dxa"/>
            <w:shd w:val="clear" w:color="auto" w:fill="auto"/>
          </w:tcPr>
          <w:p w:rsidR="005628B2" w:rsidRPr="000F08DC" w:rsidRDefault="000F08DC" w:rsidP="003F1B21">
            <w:pPr>
              <w:jc w:val="center"/>
              <w:rPr>
                <w:lang w:val="uk-UA"/>
              </w:rPr>
            </w:pPr>
            <w:r>
              <w:rPr>
                <w:lang w:val="uk-UA"/>
              </w:rPr>
              <w:t>60</w:t>
            </w:r>
          </w:p>
        </w:tc>
      </w:tr>
      <w:tr w:rsidR="005628B2" w:rsidRPr="00E97E00" w:rsidTr="001C45C2">
        <w:tc>
          <w:tcPr>
            <w:tcW w:w="1260" w:type="dxa"/>
            <w:shd w:val="clear" w:color="auto" w:fill="auto"/>
          </w:tcPr>
          <w:p w:rsidR="005628B2" w:rsidRPr="000F08DC" w:rsidRDefault="005628B2" w:rsidP="003F1B21">
            <w:pPr>
              <w:pStyle w:val="WW-"/>
              <w:rPr>
                <w:color w:val="auto"/>
                <w:sz w:val="24"/>
                <w:szCs w:val="24"/>
              </w:rPr>
            </w:pPr>
            <w:r w:rsidRPr="000F08DC">
              <w:rPr>
                <w:color w:val="auto"/>
                <w:sz w:val="24"/>
                <w:szCs w:val="24"/>
              </w:rPr>
              <w:t>лютий</w:t>
            </w:r>
          </w:p>
        </w:tc>
        <w:tc>
          <w:tcPr>
            <w:tcW w:w="1292" w:type="dxa"/>
          </w:tcPr>
          <w:p w:rsidR="005628B2" w:rsidRPr="000F08DC" w:rsidRDefault="001A0C07" w:rsidP="003F1B21">
            <w:pPr>
              <w:jc w:val="center"/>
              <w:rPr>
                <w:lang w:val="uk-UA"/>
              </w:rPr>
            </w:pPr>
            <w:r w:rsidRPr="000F08DC">
              <w:rPr>
                <w:lang w:val="uk-UA"/>
              </w:rPr>
              <w:t>-</w:t>
            </w:r>
          </w:p>
        </w:tc>
        <w:tc>
          <w:tcPr>
            <w:tcW w:w="1325" w:type="dxa"/>
          </w:tcPr>
          <w:p w:rsidR="005628B2" w:rsidRPr="000F08DC" w:rsidRDefault="005628B2" w:rsidP="003F1B21">
            <w:pPr>
              <w:pStyle w:val="WW-"/>
              <w:rPr>
                <w:color w:val="auto"/>
                <w:sz w:val="24"/>
                <w:szCs w:val="24"/>
              </w:rPr>
            </w:pPr>
            <w:r w:rsidRPr="000F08DC">
              <w:rPr>
                <w:color w:val="auto"/>
                <w:sz w:val="24"/>
                <w:szCs w:val="24"/>
              </w:rPr>
              <w:t>травень</w:t>
            </w:r>
          </w:p>
        </w:tc>
        <w:tc>
          <w:tcPr>
            <w:tcW w:w="1226" w:type="dxa"/>
          </w:tcPr>
          <w:p w:rsidR="005628B2" w:rsidRPr="000F08DC" w:rsidRDefault="000F08DC" w:rsidP="003F1B21">
            <w:pPr>
              <w:jc w:val="center"/>
              <w:rPr>
                <w:lang w:val="uk-UA"/>
              </w:rPr>
            </w:pPr>
            <w:r>
              <w:rPr>
                <w:lang w:val="uk-UA"/>
              </w:rPr>
              <w:t>10</w:t>
            </w:r>
          </w:p>
        </w:tc>
        <w:tc>
          <w:tcPr>
            <w:tcW w:w="1113" w:type="dxa"/>
          </w:tcPr>
          <w:p w:rsidR="005628B2" w:rsidRPr="000F08DC" w:rsidRDefault="005628B2" w:rsidP="003F1B21">
            <w:pPr>
              <w:pStyle w:val="WW-"/>
              <w:rPr>
                <w:color w:val="auto"/>
                <w:sz w:val="24"/>
                <w:szCs w:val="24"/>
              </w:rPr>
            </w:pPr>
            <w:r w:rsidRPr="000F08DC">
              <w:rPr>
                <w:color w:val="auto"/>
                <w:sz w:val="24"/>
                <w:szCs w:val="24"/>
              </w:rPr>
              <w:t>серпень</w:t>
            </w:r>
          </w:p>
        </w:tc>
        <w:tc>
          <w:tcPr>
            <w:tcW w:w="891" w:type="dxa"/>
          </w:tcPr>
          <w:p w:rsidR="005628B2" w:rsidRPr="000F08DC" w:rsidRDefault="000F08DC" w:rsidP="003F1B21">
            <w:pPr>
              <w:rPr>
                <w:lang w:val="uk-UA"/>
              </w:rPr>
            </w:pPr>
            <w:r>
              <w:rPr>
                <w:lang w:val="uk-UA"/>
              </w:rPr>
              <w:t>10</w:t>
            </w:r>
          </w:p>
        </w:tc>
        <w:tc>
          <w:tcPr>
            <w:tcW w:w="1150" w:type="dxa"/>
          </w:tcPr>
          <w:p w:rsidR="005628B2" w:rsidRPr="000F08DC" w:rsidRDefault="005628B2" w:rsidP="003F1B21">
            <w:pPr>
              <w:pStyle w:val="WW-"/>
              <w:rPr>
                <w:color w:val="auto"/>
                <w:sz w:val="24"/>
                <w:szCs w:val="24"/>
              </w:rPr>
            </w:pPr>
            <w:r w:rsidRPr="000F08DC">
              <w:rPr>
                <w:color w:val="auto"/>
                <w:sz w:val="24"/>
                <w:szCs w:val="24"/>
              </w:rPr>
              <w:t>листопад</w:t>
            </w:r>
          </w:p>
        </w:tc>
        <w:tc>
          <w:tcPr>
            <w:tcW w:w="1244" w:type="dxa"/>
            <w:shd w:val="clear" w:color="auto" w:fill="auto"/>
          </w:tcPr>
          <w:p w:rsidR="005628B2" w:rsidRPr="000F08DC" w:rsidRDefault="003377D3" w:rsidP="003F1B21">
            <w:pPr>
              <w:jc w:val="center"/>
              <w:rPr>
                <w:lang w:val="uk-UA"/>
              </w:rPr>
            </w:pPr>
            <w:r>
              <w:rPr>
                <w:lang w:val="uk-UA"/>
              </w:rPr>
              <w:t>90</w:t>
            </w:r>
          </w:p>
        </w:tc>
      </w:tr>
      <w:tr w:rsidR="005628B2" w:rsidRPr="00E97E00" w:rsidTr="001C45C2">
        <w:tc>
          <w:tcPr>
            <w:tcW w:w="1260" w:type="dxa"/>
            <w:shd w:val="clear" w:color="auto" w:fill="auto"/>
          </w:tcPr>
          <w:p w:rsidR="005628B2" w:rsidRPr="000F08DC" w:rsidRDefault="005628B2" w:rsidP="003F1B21">
            <w:pPr>
              <w:pStyle w:val="WW-"/>
              <w:rPr>
                <w:color w:val="auto"/>
                <w:sz w:val="24"/>
                <w:szCs w:val="24"/>
              </w:rPr>
            </w:pPr>
            <w:r w:rsidRPr="000F08DC">
              <w:rPr>
                <w:color w:val="auto"/>
                <w:sz w:val="24"/>
                <w:szCs w:val="24"/>
              </w:rPr>
              <w:t>березень</w:t>
            </w:r>
          </w:p>
        </w:tc>
        <w:tc>
          <w:tcPr>
            <w:tcW w:w="1292" w:type="dxa"/>
          </w:tcPr>
          <w:p w:rsidR="005628B2" w:rsidRPr="000F08DC" w:rsidRDefault="001A0C07" w:rsidP="003F1B21">
            <w:pPr>
              <w:jc w:val="center"/>
              <w:rPr>
                <w:lang w:val="uk-UA"/>
              </w:rPr>
            </w:pPr>
            <w:r w:rsidRPr="000F08DC">
              <w:rPr>
                <w:lang w:val="uk-UA"/>
              </w:rPr>
              <w:t>-</w:t>
            </w:r>
          </w:p>
        </w:tc>
        <w:tc>
          <w:tcPr>
            <w:tcW w:w="1325" w:type="dxa"/>
          </w:tcPr>
          <w:p w:rsidR="005628B2" w:rsidRPr="000F08DC" w:rsidRDefault="005628B2" w:rsidP="003F1B21">
            <w:pPr>
              <w:pStyle w:val="WW-"/>
              <w:rPr>
                <w:color w:val="auto"/>
                <w:sz w:val="24"/>
                <w:szCs w:val="24"/>
              </w:rPr>
            </w:pPr>
            <w:r w:rsidRPr="000F08DC">
              <w:rPr>
                <w:color w:val="auto"/>
                <w:sz w:val="24"/>
                <w:szCs w:val="24"/>
              </w:rPr>
              <w:t>червень</w:t>
            </w:r>
          </w:p>
        </w:tc>
        <w:tc>
          <w:tcPr>
            <w:tcW w:w="1226" w:type="dxa"/>
          </w:tcPr>
          <w:p w:rsidR="002A6E79" w:rsidRPr="000F08DC" w:rsidRDefault="000F08DC" w:rsidP="003F1B21">
            <w:pPr>
              <w:jc w:val="center"/>
              <w:rPr>
                <w:lang w:val="uk-UA"/>
              </w:rPr>
            </w:pPr>
            <w:r>
              <w:rPr>
                <w:lang w:val="uk-UA"/>
              </w:rPr>
              <w:t>10</w:t>
            </w:r>
          </w:p>
        </w:tc>
        <w:tc>
          <w:tcPr>
            <w:tcW w:w="1113" w:type="dxa"/>
          </w:tcPr>
          <w:p w:rsidR="005628B2" w:rsidRPr="000F08DC" w:rsidRDefault="005628B2" w:rsidP="003F1B21">
            <w:pPr>
              <w:pStyle w:val="WW-"/>
              <w:rPr>
                <w:color w:val="auto"/>
                <w:sz w:val="24"/>
                <w:szCs w:val="24"/>
              </w:rPr>
            </w:pPr>
            <w:r w:rsidRPr="000F08DC">
              <w:rPr>
                <w:color w:val="auto"/>
                <w:sz w:val="24"/>
                <w:szCs w:val="24"/>
              </w:rPr>
              <w:t>вересень</w:t>
            </w:r>
          </w:p>
        </w:tc>
        <w:tc>
          <w:tcPr>
            <w:tcW w:w="891" w:type="dxa"/>
          </w:tcPr>
          <w:p w:rsidR="005628B2" w:rsidRPr="000F08DC" w:rsidRDefault="000F08DC" w:rsidP="003F1B21">
            <w:pPr>
              <w:rPr>
                <w:lang w:val="uk-UA"/>
              </w:rPr>
            </w:pPr>
            <w:r>
              <w:rPr>
                <w:lang w:val="uk-UA"/>
              </w:rPr>
              <w:t>10</w:t>
            </w:r>
          </w:p>
        </w:tc>
        <w:tc>
          <w:tcPr>
            <w:tcW w:w="1150" w:type="dxa"/>
          </w:tcPr>
          <w:p w:rsidR="005628B2" w:rsidRPr="000F08DC" w:rsidRDefault="005628B2" w:rsidP="003F1B21">
            <w:pPr>
              <w:pStyle w:val="WW-"/>
              <w:rPr>
                <w:color w:val="auto"/>
                <w:sz w:val="24"/>
                <w:szCs w:val="24"/>
              </w:rPr>
            </w:pPr>
            <w:r w:rsidRPr="000F08DC">
              <w:rPr>
                <w:color w:val="auto"/>
                <w:sz w:val="24"/>
                <w:szCs w:val="24"/>
              </w:rPr>
              <w:t>грудень</w:t>
            </w:r>
          </w:p>
        </w:tc>
        <w:tc>
          <w:tcPr>
            <w:tcW w:w="1244" w:type="dxa"/>
            <w:shd w:val="clear" w:color="auto" w:fill="auto"/>
          </w:tcPr>
          <w:p w:rsidR="005628B2" w:rsidRPr="000F08DC" w:rsidRDefault="003377D3" w:rsidP="003F1B21">
            <w:pPr>
              <w:jc w:val="center"/>
              <w:rPr>
                <w:lang w:val="uk-UA"/>
              </w:rPr>
            </w:pPr>
            <w:r>
              <w:rPr>
                <w:lang w:val="uk-UA"/>
              </w:rPr>
              <w:t>90</w:t>
            </w:r>
          </w:p>
        </w:tc>
      </w:tr>
    </w:tbl>
    <w:p w:rsidR="004664F4" w:rsidRPr="00E97E00" w:rsidRDefault="004664F4" w:rsidP="003F1B21">
      <w:pPr>
        <w:pStyle w:val="WW-"/>
        <w:jc w:val="both"/>
        <w:rPr>
          <w:color w:val="auto"/>
          <w:sz w:val="24"/>
          <w:szCs w:val="24"/>
        </w:rPr>
      </w:pPr>
      <w:r w:rsidRPr="00E97E00">
        <w:rPr>
          <w:color w:val="auto"/>
          <w:sz w:val="24"/>
          <w:szCs w:val="24"/>
        </w:rPr>
        <w:t xml:space="preserve">1.4 </w:t>
      </w:r>
      <w:r w:rsidR="005C79CD" w:rsidRPr="00E97E00">
        <w:rPr>
          <w:color w:val="auto"/>
          <w:sz w:val="24"/>
          <w:szCs w:val="24"/>
        </w:rPr>
        <w:t>Планові о</w:t>
      </w:r>
      <w:r w:rsidRPr="00E97E00">
        <w:rPr>
          <w:color w:val="auto"/>
          <w:sz w:val="24"/>
          <w:szCs w:val="24"/>
        </w:rPr>
        <w:t>бсяги постачання газу П</w:t>
      </w:r>
      <w:r w:rsidR="0011431B" w:rsidRPr="00E97E00">
        <w:rPr>
          <w:color w:val="auto"/>
          <w:sz w:val="24"/>
          <w:szCs w:val="24"/>
        </w:rPr>
        <w:t>остачальником Споживачу</w:t>
      </w:r>
      <w:r w:rsidRPr="00E97E00">
        <w:rPr>
          <w:color w:val="auto"/>
          <w:sz w:val="24"/>
          <w:szCs w:val="24"/>
        </w:rPr>
        <w:t xml:space="preserve"> визначаються та коригуються на підставі заявок Споживача Постачальнику і можуть відрізнятись від обсягів зазначених в п</w:t>
      </w:r>
      <w:r w:rsidR="0024172B" w:rsidRPr="00E97E00">
        <w:rPr>
          <w:color w:val="auto"/>
          <w:sz w:val="24"/>
          <w:szCs w:val="24"/>
        </w:rPr>
        <w:t>.</w:t>
      </w:r>
      <w:r w:rsidRPr="00E97E00">
        <w:rPr>
          <w:color w:val="auto"/>
          <w:sz w:val="24"/>
          <w:szCs w:val="24"/>
        </w:rPr>
        <w:t xml:space="preserve"> 1.3 цього Договору.</w:t>
      </w:r>
    </w:p>
    <w:p w:rsidR="008102E3" w:rsidRPr="00E97E00" w:rsidRDefault="00974FB7" w:rsidP="003F1B21">
      <w:pPr>
        <w:pStyle w:val="WW-"/>
        <w:jc w:val="both"/>
        <w:rPr>
          <w:color w:val="auto"/>
          <w:sz w:val="24"/>
          <w:szCs w:val="24"/>
        </w:rPr>
      </w:pPr>
      <w:r w:rsidRPr="00E97E00">
        <w:rPr>
          <w:color w:val="auto"/>
          <w:sz w:val="24"/>
          <w:szCs w:val="24"/>
        </w:rPr>
        <w:t>1.</w:t>
      </w:r>
      <w:r w:rsidR="004664F4" w:rsidRPr="00E97E00">
        <w:rPr>
          <w:color w:val="auto"/>
          <w:sz w:val="24"/>
          <w:szCs w:val="24"/>
        </w:rPr>
        <w:t>5</w:t>
      </w:r>
      <w:r w:rsidRPr="00E97E00">
        <w:rPr>
          <w:color w:val="auto"/>
          <w:sz w:val="24"/>
          <w:szCs w:val="24"/>
        </w:rPr>
        <w:t xml:space="preserve">. </w:t>
      </w:r>
      <w:r w:rsidR="0021267C" w:rsidRPr="00E97E00">
        <w:rPr>
          <w:color w:val="auto"/>
          <w:sz w:val="24"/>
          <w:szCs w:val="24"/>
        </w:rPr>
        <w:t xml:space="preserve">Добові планові обсяги постачання газу визначаються </w:t>
      </w:r>
      <w:r w:rsidR="00F9456A" w:rsidRPr="00E97E00">
        <w:rPr>
          <w:color w:val="auto"/>
          <w:sz w:val="24"/>
          <w:szCs w:val="24"/>
        </w:rPr>
        <w:t xml:space="preserve">щоденно </w:t>
      </w:r>
      <w:r w:rsidR="0021267C" w:rsidRPr="00E97E00">
        <w:rPr>
          <w:color w:val="auto"/>
          <w:sz w:val="24"/>
          <w:szCs w:val="24"/>
        </w:rPr>
        <w:t>шляхом</w:t>
      </w:r>
      <w:r w:rsidR="00F9456A" w:rsidRPr="00E97E00">
        <w:rPr>
          <w:color w:val="auto"/>
          <w:sz w:val="24"/>
          <w:szCs w:val="24"/>
        </w:rPr>
        <w:t>, відповідно до п.2.4 цього Договору.</w:t>
      </w:r>
    </w:p>
    <w:p w:rsidR="00A83504" w:rsidRPr="00E97E00" w:rsidRDefault="00974FB7" w:rsidP="003F1B21">
      <w:pPr>
        <w:pStyle w:val="WW-"/>
        <w:jc w:val="both"/>
        <w:rPr>
          <w:color w:val="auto"/>
          <w:sz w:val="24"/>
          <w:szCs w:val="24"/>
        </w:rPr>
      </w:pPr>
      <w:r w:rsidRPr="00E97E00">
        <w:rPr>
          <w:color w:val="auto"/>
          <w:sz w:val="24"/>
          <w:szCs w:val="24"/>
        </w:rPr>
        <w:t>1.</w:t>
      </w:r>
      <w:r w:rsidR="004664F4" w:rsidRPr="00E97E00">
        <w:rPr>
          <w:color w:val="auto"/>
          <w:sz w:val="24"/>
          <w:szCs w:val="24"/>
        </w:rPr>
        <w:t>6</w:t>
      </w:r>
      <w:r w:rsidRPr="00E97E00">
        <w:rPr>
          <w:color w:val="auto"/>
          <w:sz w:val="24"/>
          <w:szCs w:val="24"/>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r w:rsidR="00C77464" w:rsidRPr="00E97E00">
        <w:rPr>
          <w:color w:val="auto"/>
          <w:sz w:val="24"/>
          <w:szCs w:val="24"/>
        </w:rPr>
        <w:t>Перелік п</w:t>
      </w:r>
      <w:r w:rsidR="0068458D" w:rsidRPr="00E97E00">
        <w:rPr>
          <w:color w:val="auto"/>
          <w:sz w:val="24"/>
          <w:szCs w:val="24"/>
        </w:rPr>
        <w:t xml:space="preserve">унктів призначення визначається Споживачем </w:t>
      </w:r>
      <w:r w:rsidR="00E93B7F" w:rsidRPr="00E97E00">
        <w:rPr>
          <w:color w:val="auto"/>
          <w:sz w:val="24"/>
          <w:szCs w:val="24"/>
        </w:rPr>
        <w:t xml:space="preserve">та </w:t>
      </w:r>
      <w:r w:rsidR="0049720A" w:rsidRPr="00E97E00">
        <w:rPr>
          <w:color w:val="auto"/>
          <w:sz w:val="24"/>
          <w:szCs w:val="24"/>
        </w:rPr>
        <w:t>надається Постачальнику шляхом надсилання листа з таким переліком</w:t>
      </w:r>
      <w:r w:rsidR="00E93B7F" w:rsidRPr="00E97E00">
        <w:rPr>
          <w:color w:val="auto"/>
          <w:sz w:val="24"/>
          <w:szCs w:val="24"/>
        </w:rPr>
        <w:t xml:space="preserve"> (із зазначенням ЕІС кодів)</w:t>
      </w:r>
      <w:r w:rsidR="0049720A" w:rsidRPr="00E97E00">
        <w:rPr>
          <w:color w:val="auto"/>
          <w:sz w:val="24"/>
          <w:szCs w:val="24"/>
        </w:rPr>
        <w:t xml:space="preserve"> на електронну адресу Постачальника зазначену </w:t>
      </w:r>
      <w:r w:rsidR="008339CD" w:rsidRPr="00E97E00">
        <w:rPr>
          <w:color w:val="auto"/>
          <w:sz w:val="24"/>
          <w:szCs w:val="24"/>
        </w:rPr>
        <w:t xml:space="preserve">у цьому Договорі, протягом 2 робочих днів з дня укладення цього Договору, але не пізніше ніж за </w:t>
      </w:r>
      <w:r w:rsidR="001137D8" w:rsidRPr="00E97E00">
        <w:rPr>
          <w:color w:val="auto"/>
          <w:sz w:val="24"/>
          <w:szCs w:val="24"/>
        </w:rPr>
        <w:t>1</w:t>
      </w:r>
      <w:r w:rsidR="008339CD" w:rsidRPr="00E97E00">
        <w:rPr>
          <w:color w:val="auto"/>
          <w:sz w:val="24"/>
          <w:szCs w:val="24"/>
        </w:rPr>
        <w:t xml:space="preserve"> робоч</w:t>
      </w:r>
      <w:r w:rsidR="001137D8" w:rsidRPr="00E97E00">
        <w:rPr>
          <w:color w:val="auto"/>
          <w:sz w:val="24"/>
          <w:szCs w:val="24"/>
        </w:rPr>
        <w:t>ий</w:t>
      </w:r>
      <w:r w:rsidR="008339CD" w:rsidRPr="00E97E00">
        <w:rPr>
          <w:color w:val="auto"/>
          <w:sz w:val="24"/>
          <w:szCs w:val="24"/>
        </w:rPr>
        <w:t xml:space="preserve"> д</w:t>
      </w:r>
      <w:r w:rsidR="001137D8" w:rsidRPr="00E97E00">
        <w:rPr>
          <w:color w:val="auto"/>
          <w:sz w:val="24"/>
          <w:szCs w:val="24"/>
        </w:rPr>
        <w:t>ень</w:t>
      </w:r>
      <w:r w:rsidR="008339CD" w:rsidRPr="00E97E00">
        <w:rPr>
          <w:color w:val="auto"/>
          <w:sz w:val="24"/>
          <w:szCs w:val="24"/>
        </w:rPr>
        <w:t xml:space="preserve"> до дня початку постачання газу за цим Договором або до запланованої дати припинення/початку постачання за окремим об’єктом. Перелік пунктів призначення може змінюватися споживачем в односторонньому порядку шляхом надсилання відповідних листі</w:t>
      </w:r>
      <w:r w:rsidR="00F86E22" w:rsidRPr="00E97E00">
        <w:rPr>
          <w:color w:val="auto"/>
          <w:sz w:val="24"/>
          <w:szCs w:val="24"/>
        </w:rPr>
        <w:t>в</w:t>
      </w:r>
      <w:r w:rsidR="008339CD" w:rsidRPr="00E97E00">
        <w:rPr>
          <w:color w:val="auto"/>
          <w:sz w:val="24"/>
          <w:szCs w:val="24"/>
        </w:rPr>
        <w:t xml:space="preserve"> Постачальнику.</w:t>
      </w:r>
    </w:p>
    <w:p w:rsidR="00513E74" w:rsidRPr="00E97E00" w:rsidRDefault="00C77464" w:rsidP="003F1B21">
      <w:pPr>
        <w:pStyle w:val="WW-"/>
        <w:jc w:val="both"/>
        <w:rPr>
          <w:rFonts w:eastAsia="Times New Roman"/>
          <w:sz w:val="24"/>
          <w:szCs w:val="24"/>
        </w:rPr>
      </w:pPr>
      <w:r w:rsidRPr="00E97E00">
        <w:rPr>
          <w:rFonts w:eastAsia="Times New Roman"/>
          <w:sz w:val="24"/>
          <w:szCs w:val="24"/>
        </w:rPr>
        <w:t>1.7. Постачальник гарантує, що укладення та виконання ним цього Договору не суперечить нормам чинного законодавства України та установчим документам Постачальника.</w:t>
      </w:r>
    </w:p>
    <w:p w:rsidR="001D668B" w:rsidRPr="00E97E00" w:rsidRDefault="001D668B" w:rsidP="003F1B21">
      <w:pPr>
        <w:pStyle w:val="WW-"/>
        <w:jc w:val="both"/>
        <w:rPr>
          <w:b/>
          <w:color w:val="auto"/>
          <w:sz w:val="24"/>
          <w:szCs w:val="24"/>
        </w:rPr>
      </w:pPr>
    </w:p>
    <w:p w:rsidR="005D03B2" w:rsidRPr="00E97E00" w:rsidRDefault="001A4325" w:rsidP="003F1B21">
      <w:pPr>
        <w:pStyle w:val="WW-"/>
        <w:jc w:val="center"/>
        <w:rPr>
          <w:color w:val="auto"/>
          <w:sz w:val="24"/>
          <w:szCs w:val="24"/>
        </w:rPr>
      </w:pPr>
      <w:r w:rsidRPr="00E97E00">
        <w:rPr>
          <w:b/>
          <w:color w:val="auto"/>
          <w:sz w:val="24"/>
          <w:szCs w:val="24"/>
        </w:rPr>
        <w:t>2</w:t>
      </w:r>
      <w:r w:rsidR="005D03B2" w:rsidRPr="00E97E00">
        <w:rPr>
          <w:b/>
          <w:color w:val="auto"/>
          <w:sz w:val="24"/>
          <w:szCs w:val="24"/>
        </w:rPr>
        <w:t>. Якість, обсяг природного газу та умови його постачання</w:t>
      </w:r>
    </w:p>
    <w:p w:rsidR="00F170C3" w:rsidRPr="00E97E00" w:rsidRDefault="001A4325" w:rsidP="003F1B21">
      <w:pPr>
        <w:pStyle w:val="WW-"/>
        <w:jc w:val="both"/>
        <w:rPr>
          <w:color w:val="auto"/>
          <w:sz w:val="24"/>
          <w:szCs w:val="24"/>
        </w:rPr>
      </w:pPr>
      <w:r w:rsidRPr="00E97E00">
        <w:rPr>
          <w:color w:val="auto"/>
          <w:sz w:val="24"/>
          <w:szCs w:val="24"/>
        </w:rPr>
        <w:t xml:space="preserve">2.1. </w:t>
      </w:r>
      <w:r w:rsidR="005D03B2" w:rsidRPr="00E97E00">
        <w:rPr>
          <w:color w:val="auto"/>
          <w:sz w:val="24"/>
          <w:szCs w:val="24"/>
        </w:rPr>
        <w:t xml:space="preserve">Якість </w:t>
      </w:r>
      <w:r w:rsidR="00A91A30" w:rsidRPr="00E97E00">
        <w:rPr>
          <w:sz w:val="24"/>
          <w:szCs w:val="24"/>
        </w:rPr>
        <w:t xml:space="preserve">та інші фізико-хімічні характеристики </w:t>
      </w:r>
      <w:r w:rsidR="005D03B2" w:rsidRPr="00E97E00">
        <w:rPr>
          <w:color w:val="auto"/>
          <w:sz w:val="24"/>
          <w:szCs w:val="24"/>
        </w:rPr>
        <w:t>газу, який передається Споживачеві в пунктах призначення, має відповідати вимогам, устано</w:t>
      </w:r>
      <w:r w:rsidR="00BA2285" w:rsidRPr="00E97E00">
        <w:rPr>
          <w:color w:val="auto"/>
          <w:sz w:val="24"/>
          <w:szCs w:val="24"/>
        </w:rPr>
        <w:t>вленим державними стандартами</w:t>
      </w:r>
      <w:r w:rsidR="00754545" w:rsidRPr="00E97E00">
        <w:rPr>
          <w:color w:val="auto"/>
          <w:sz w:val="24"/>
          <w:szCs w:val="24"/>
        </w:rPr>
        <w:t xml:space="preserve"> та</w:t>
      </w:r>
      <w:r w:rsidR="005D03B2" w:rsidRPr="00E97E00">
        <w:rPr>
          <w:color w:val="auto"/>
          <w:sz w:val="24"/>
          <w:szCs w:val="24"/>
        </w:rPr>
        <w:t xml:space="preserve"> технічним умовами</w:t>
      </w:r>
      <w:r w:rsidR="0056722D" w:rsidRPr="00E97E00">
        <w:rPr>
          <w:color w:val="auto"/>
          <w:sz w:val="24"/>
          <w:szCs w:val="24"/>
        </w:rPr>
        <w:t xml:space="preserve"> щодо якості</w:t>
      </w:r>
      <w:r w:rsidR="00FB3299" w:rsidRPr="00E97E00">
        <w:rPr>
          <w:color w:val="auto"/>
          <w:sz w:val="24"/>
          <w:szCs w:val="24"/>
        </w:rPr>
        <w:t>, а також вимогам, визначеним розділом III Кодексу газотранспортної системи.</w:t>
      </w:r>
    </w:p>
    <w:p w:rsidR="0048250A" w:rsidRPr="00E97E00" w:rsidRDefault="001A4325" w:rsidP="003F1B21">
      <w:pPr>
        <w:pStyle w:val="WW-"/>
        <w:jc w:val="both"/>
        <w:rPr>
          <w:color w:val="auto"/>
          <w:sz w:val="24"/>
          <w:szCs w:val="24"/>
        </w:rPr>
      </w:pPr>
      <w:r w:rsidRPr="00E97E00">
        <w:rPr>
          <w:color w:val="auto"/>
          <w:sz w:val="24"/>
          <w:szCs w:val="24"/>
        </w:rPr>
        <w:t xml:space="preserve">2.2. </w:t>
      </w:r>
      <w:r w:rsidR="005D03B2" w:rsidRPr="00E97E00">
        <w:rPr>
          <w:color w:val="auto"/>
          <w:sz w:val="24"/>
          <w:szCs w:val="24"/>
        </w:rPr>
        <w:t>Постачання газу здійснюється за умов:</w:t>
      </w:r>
    </w:p>
    <w:p w:rsidR="00B44E0A" w:rsidRPr="00E97E00" w:rsidRDefault="00F170C3" w:rsidP="003F1B21">
      <w:pPr>
        <w:pStyle w:val="WW-"/>
        <w:jc w:val="both"/>
        <w:rPr>
          <w:color w:val="auto"/>
          <w:sz w:val="24"/>
          <w:szCs w:val="24"/>
        </w:rPr>
      </w:pPr>
      <w:r w:rsidRPr="00E97E00">
        <w:rPr>
          <w:color w:val="auto"/>
          <w:sz w:val="24"/>
          <w:szCs w:val="24"/>
        </w:rPr>
        <w:t>2.2.1.</w:t>
      </w:r>
      <w:r w:rsidR="00CF4D61" w:rsidRPr="00E97E00">
        <w:rPr>
          <w:color w:val="auto"/>
          <w:sz w:val="24"/>
          <w:szCs w:val="24"/>
        </w:rPr>
        <w:t>наявності діючого між Споживачем та Оператором ГРМ договору розподілу газу та присвоєння С</w:t>
      </w:r>
      <w:r w:rsidR="0048250A" w:rsidRPr="00E97E00">
        <w:rPr>
          <w:color w:val="auto"/>
          <w:sz w:val="24"/>
          <w:szCs w:val="24"/>
        </w:rPr>
        <w:t xml:space="preserve">поживачу Оператором ГРМ персонального </w:t>
      </w:r>
      <w:proofErr w:type="spellStart"/>
      <w:r w:rsidR="0048250A" w:rsidRPr="00E97E00">
        <w:rPr>
          <w:color w:val="auto"/>
          <w:sz w:val="24"/>
          <w:szCs w:val="24"/>
        </w:rPr>
        <w:t>ЕІС-коду</w:t>
      </w:r>
      <w:proofErr w:type="spellEnd"/>
      <w:r w:rsidR="0048250A" w:rsidRPr="00E97E00">
        <w:rPr>
          <w:color w:val="auto"/>
          <w:sz w:val="24"/>
          <w:szCs w:val="24"/>
        </w:rPr>
        <w:t xml:space="preserve"> як суб’єкту ринку природного газу;</w:t>
      </w:r>
      <w:bookmarkStart w:id="0" w:name="n46"/>
      <w:bookmarkEnd w:id="0"/>
    </w:p>
    <w:p w:rsidR="00B44E0A" w:rsidRPr="00E97E00" w:rsidRDefault="00B44E0A" w:rsidP="003F1B21">
      <w:pPr>
        <w:pStyle w:val="WW-"/>
        <w:jc w:val="both"/>
        <w:rPr>
          <w:color w:val="auto"/>
          <w:sz w:val="24"/>
          <w:szCs w:val="24"/>
        </w:rPr>
      </w:pPr>
      <w:r w:rsidRPr="00E97E00">
        <w:rPr>
          <w:color w:val="auto"/>
          <w:sz w:val="24"/>
          <w:szCs w:val="24"/>
        </w:rPr>
        <w:t>2.2.2. включення Споживача до Реєстру споживачів Постачальника у відповідному розрахунковому періоді</w:t>
      </w:r>
      <w:r w:rsidR="00F7056D" w:rsidRPr="00E97E00">
        <w:rPr>
          <w:color w:val="auto"/>
          <w:sz w:val="24"/>
          <w:szCs w:val="24"/>
        </w:rPr>
        <w:t>.</w:t>
      </w:r>
      <w:r w:rsidR="00F7056D" w:rsidRPr="00E97E00">
        <w:rPr>
          <w:color w:val="auto"/>
          <w:sz w:val="24"/>
          <w:szCs w:val="24"/>
        </w:rPr>
        <w:tab/>
        <w:t xml:space="preserve">Включення Споживача до Реєстру споживачів Постачальника відбувається на підставі цього Договору та </w:t>
      </w:r>
      <w:r w:rsidR="008339CD" w:rsidRPr="00E97E00">
        <w:rPr>
          <w:color w:val="auto"/>
          <w:sz w:val="24"/>
          <w:szCs w:val="24"/>
        </w:rPr>
        <w:t xml:space="preserve">визначеної </w:t>
      </w:r>
      <w:r w:rsidR="00F7056D" w:rsidRPr="00E97E00">
        <w:rPr>
          <w:color w:val="auto"/>
          <w:sz w:val="24"/>
          <w:szCs w:val="24"/>
        </w:rPr>
        <w:t xml:space="preserve">з </w:t>
      </w:r>
      <w:r w:rsidR="008339CD" w:rsidRPr="00E97E00">
        <w:rPr>
          <w:color w:val="auto"/>
          <w:sz w:val="24"/>
          <w:szCs w:val="24"/>
        </w:rPr>
        <w:t xml:space="preserve">згідно умов цього Договору </w:t>
      </w:r>
      <w:r w:rsidR="00F7056D" w:rsidRPr="00E97E00">
        <w:rPr>
          <w:color w:val="auto"/>
          <w:sz w:val="24"/>
          <w:szCs w:val="24"/>
        </w:rPr>
        <w:t>дати початку постачання газу;</w:t>
      </w:r>
    </w:p>
    <w:p w:rsidR="0056722D" w:rsidRPr="00E97E00" w:rsidRDefault="0048250A" w:rsidP="003F1B21">
      <w:pPr>
        <w:pStyle w:val="WW-"/>
        <w:jc w:val="both"/>
        <w:rPr>
          <w:color w:val="auto"/>
          <w:sz w:val="24"/>
          <w:szCs w:val="24"/>
        </w:rPr>
      </w:pPr>
      <w:r w:rsidRPr="00E97E00">
        <w:rPr>
          <w:color w:val="auto"/>
          <w:sz w:val="24"/>
          <w:szCs w:val="24"/>
        </w:rPr>
        <w:t>2.2.</w:t>
      </w:r>
      <w:r w:rsidR="00B44E0A" w:rsidRPr="00E97E00">
        <w:rPr>
          <w:color w:val="auto"/>
          <w:sz w:val="24"/>
          <w:szCs w:val="24"/>
        </w:rPr>
        <w:t>3</w:t>
      </w:r>
      <w:r w:rsidRPr="00E97E00">
        <w:rPr>
          <w:color w:val="auto"/>
          <w:sz w:val="24"/>
          <w:szCs w:val="24"/>
        </w:rPr>
        <w:t>. відсутності простроченої заборгованості Споживача за поставлений природний газ перед П</w:t>
      </w:r>
      <w:r w:rsidR="00B44E0A" w:rsidRPr="00E97E00">
        <w:rPr>
          <w:color w:val="auto"/>
          <w:sz w:val="24"/>
          <w:szCs w:val="24"/>
        </w:rPr>
        <w:t>остачальнико</w:t>
      </w:r>
      <w:r w:rsidR="0056722D" w:rsidRPr="00E97E00">
        <w:rPr>
          <w:color w:val="auto"/>
          <w:sz w:val="24"/>
          <w:szCs w:val="24"/>
        </w:rPr>
        <w:t>м</w:t>
      </w:r>
      <w:r w:rsidR="00737DA3" w:rsidRPr="00E97E00">
        <w:rPr>
          <w:color w:val="auto"/>
          <w:sz w:val="24"/>
          <w:szCs w:val="24"/>
        </w:rPr>
        <w:t>.</w:t>
      </w:r>
    </w:p>
    <w:p w:rsidR="002E49F7" w:rsidRPr="00E97E00" w:rsidRDefault="002E49F7" w:rsidP="003F1B21">
      <w:pPr>
        <w:pStyle w:val="WW-"/>
        <w:jc w:val="both"/>
        <w:rPr>
          <w:color w:val="auto"/>
          <w:sz w:val="24"/>
          <w:szCs w:val="24"/>
        </w:rPr>
      </w:pPr>
      <w:r w:rsidRPr="00E97E00">
        <w:rPr>
          <w:color w:val="auto"/>
          <w:sz w:val="24"/>
          <w:szCs w:val="24"/>
        </w:rPr>
        <w:t>2.3.</w:t>
      </w:r>
      <w:r w:rsidRPr="00E97E00">
        <w:rPr>
          <w:color w:val="auto"/>
          <w:sz w:val="24"/>
          <w:szCs w:val="24"/>
        </w:rPr>
        <w:tab/>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F9456A" w:rsidRPr="00E97E00" w:rsidRDefault="002E49F7" w:rsidP="00F9456A">
      <w:pPr>
        <w:pStyle w:val="WW-"/>
        <w:jc w:val="both"/>
        <w:rPr>
          <w:color w:val="auto"/>
          <w:sz w:val="24"/>
          <w:szCs w:val="24"/>
        </w:rPr>
      </w:pPr>
      <w:r w:rsidRPr="00E97E00">
        <w:rPr>
          <w:color w:val="auto"/>
          <w:sz w:val="24"/>
          <w:szCs w:val="24"/>
        </w:rPr>
        <w:lastRenderedPageBreak/>
        <w:t>2.4.</w:t>
      </w:r>
      <w:r w:rsidRPr="00E97E00">
        <w:rPr>
          <w:color w:val="auto"/>
          <w:sz w:val="24"/>
          <w:szCs w:val="24"/>
        </w:rPr>
        <w:tab/>
      </w:r>
      <w:r w:rsidR="00F9456A" w:rsidRPr="00E97E00">
        <w:rPr>
          <w:color w:val="auto"/>
          <w:sz w:val="24"/>
          <w:szCs w:val="24"/>
        </w:rPr>
        <w:t xml:space="preserve">Споживач зобов’язаний щоденно, шляхом направлення електронного листа </w:t>
      </w:r>
      <w:bookmarkStart w:id="1" w:name="_Hlk130471821"/>
      <w:r w:rsidR="00F9456A" w:rsidRPr="00E97E00">
        <w:rPr>
          <w:color w:val="auto"/>
          <w:sz w:val="24"/>
          <w:szCs w:val="24"/>
        </w:rPr>
        <w:t>на електронні адреси зазначені</w:t>
      </w:r>
      <w:bookmarkEnd w:id="1"/>
      <w:r w:rsidR="00F9456A" w:rsidRPr="00E97E00">
        <w:rPr>
          <w:color w:val="auto"/>
          <w:sz w:val="24"/>
          <w:szCs w:val="24"/>
        </w:rPr>
        <w:t xml:space="preserve"> у розділі 14 цього Договору, або на електронні адреси зазначені в п.2.4 Договору, надавати Постачальнику наступні дані:</w:t>
      </w:r>
    </w:p>
    <w:p w:rsidR="00F9456A" w:rsidRPr="00E97E00" w:rsidRDefault="00F9456A" w:rsidP="00F9456A">
      <w:pPr>
        <w:pStyle w:val="WW-"/>
        <w:jc w:val="both"/>
        <w:rPr>
          <w:color w:val="auto"/>
          <w:sz w:val="24"/>
          <w:szCs w:val="24"/>
        </w:rPr>
      </w:pPr>
      <w:r w:rsidRPr="00E97E00">
        <w:rPr>
          <w:color w:val="auto"/>
          <w:sz w:val="24"/>
          <w:szCs w:val="24"/>
        </w:rPr>
        <w:t>-  про прогнозні обсяги споживання Газу на поточну газову добу до 17:00 год. за київським часом та на наступну газову добу до 1</w:t>
      </w:r>
      <w:r w:rsidR="0019727F" w:rsidRPr="00E97E00">
        <w:rPr>
          <w:color w:val="auto"/>
          <w:sz w:val="24"/>
          <w:szCs w:val="24"/>
        </w:rPr>
        <w:t>2</w:t>
      </w:r>
      <w:r w:rsidRPr="00E97E00">
        <w:rPr>
          <w:color w:val="auto"/>
          <w:sz w:val="24"/>
          <w:szCs w:val="24"/>
        </w:rPr>
        <w:t>:00 год. за київським часом, а також</w:t>
      </w:r>
    </w:p>
    <w:p w:rsidR="00937769" w:rsidRPr="00E97E00" w:rsidRDefault="00F9456A" w:rsidP="00F9456A">
      <w:pPr>
        <w:pStyle w:val="WW-"/>
        <w:jc w:val="both"/>
        <w:rPr>
          <w:color w:val="auto"/>
          <w:sz w:val="24"/>
          <w:szCs w:val="24"/>
        </w:rPr>
      </w:pPr>
      <w:r w:rsidRPr="00E97E00">
        <w:rPr>
          <w:color w:val="auto"/>
          <w:sz w:val="24"/>
          <w:szCs w:val="24"/>
        </w:rPr>
        <w:t xml:space="preserve">-  про фактичні обсяги споживання Газу за попередню газову добу: не пізніше ніж о 10:00 </w:t>
      </w:r>
      <w:proofErr w:type="spellStart"/>
      <w:r w:rsidRPr="00E97E00">
        <w:rPr>
          <w:color w:val="auto"/>
          <w:sz w:val="24"/>
          <w:szCs w:val="24"/>
        </w:rPr>
        <w:t>год</w:t>
      </w:r>
      <w:proofErr w:type="spellEnd"/>
      <w:r w:rsidRPr="00E97E00">
        <w:rPr>
          <w:color w:val="auto"/>
          <w:sz w:val="24"/>
          <w:szCs w:val="24"/>
        </w:rPr>
        <w:t xml:space="preserve"> за київським часом. Початок та закінчення газової доби визначається відповідно до Кодексу ГТС та Правил постачання природного газу.</w:t>
      </w:r>
    </w:p>
    <w:p w:rsidR="002E49F7" w:rsidRPr="00E97E00" w:rsidRDefault="002E49F7" w:rsidP="00F9456A">
      <w:pPr>
        <w:pStyle w:val="WW-"/>
        <w:jc w:val="both"/>
        <w:rPr>
          <w:color w:val="auto"/>
          <w:sz w:val="24"/>
          <w:szCs w:val="24"/>
        </w:rPr>
      </w:pPr>
      <w:r w:rsidRPr="00E97E00">
        <w:rPr>
          <w:color w:val="auto"/>
          <w:sz w:val="24"/>
          <w:szCs w:val="24"/>
        </w:rPr>
        <w:t xml:space="preserve">Заявки надаються Споживачем </w:t>
      </w:r>
      <w:r w:rsidR="00CF5EAB" w:rsidRPr="00E97E00">
        <w:rPr>
          <w:color w:val="auto"/>
          <w:sz w:val="24"/>
          <w:szCs w:val="24"/>
        </w:rPr>
        <w:t xml:space="preserve">з електронної адреси </w:t>
      </w:r>
      <w:r w:rsidR="001C2200" w:rsidRPr="00E97E00">
        <w:rPr>
          <w:color w:val="auto"/>
          <w:sz w:val="24"/>
          <w:szCs w:val="24"/>
        </w:rPr>
        <w:t>С</w:t>
      </w:r>
      <w:r w:rsidR="00CF5EAB" w:rsidRPr="00E97E00">
        <w:rPr>
          <w:color w:val="auto"/>
          <w:sz w:val="24"/>
          <w:szCs w:val="24"/>
        </w:rPr>
        <w:t xml:space="preserve">поживача </w:t>
      </w:r>
      <w:r w:rsidR="00C770C7" w:rsidRPr="00E97E00">
        <w:rPr>
          <w:sz w:val="24"/>
          <w:szCs w:val="24"/>
        </w:rPr>
        <w:t>___________</w:t>
      </w:r>
      <w:r w:rsidRPr="00E97E00">
        <w:rPr>
          <w:color w:val="auto"/>
          <w:sz w:val="24"/>
          <w:szCs w:val="24"/>
        </w:rPr>
        <w:t>на електронну адресу Постачальника ____________</w:t>
      </w:r>
      <w:r w:rsidR="000E4D6E" w:rsidRPr="00E97E00">
        <w:rPr>
          <w:color w:val="auto"/>
          <w:sz w:val="24"/>
          <w:szCs w:val="24"/>
        </w:rPr>
        <w:t>@</w:t>
      </w:r>
      <w:r w:rsidR="00A410A0" w:rsidRPr="00E97E00">
        <w:rPr>
          <w:color w:val="auto"/>
          <w:sz w:val="24"/>
          <w:szCs w:val="24"/>
        </w:rPr>
        <w:t>____________________.</w:t>
      </w:r>
    </w:p>
    <w:p w:rsidR="002E49F7" w:rsidRPr="00E97E00" w:rsidRDefault="002E49F7" w:rsidP="003F1B21">
      <w:pPr>
        <w:pStyle w:val="WW-"/>
        <w:jc w:val="both"/>
        <w:rPr>
          <w:color w:val="auto"/>
          <w:sz w:val="24"/>
          <w:szCs w:val="24"/>
        </w:rPr>
      </w:pPr>
      <w:r w:rsidRPr="00E97E00">
        <w:rPr>
          <w:color w:val="auto"/>
          <w:sz w:val="24"/>
          <w:szCs w:val="24"/>
        </w:rPr>
        <w:t>Не підлягають зміні обсяги газу, що вже фактично поставлені Споживачу.</w:t>
      </w:r>
    </w:p>
    <w:p w:rsidR="002E49F7" w:rsidRPr="00E97E00" w:rsidRDefault="002E49F7" w:rsidP="003F1B21">
      <w:pPr>
        <w:pStyle w:val="WW-"/>
        <w:jc w:val="both"/>
        <w:rPr>
          <w:color w:val="auto"/>
          <w:sz w:val="24"/>
          <w:szCs w:val="24"/>
        </w:rPr>
      </w:pPr>
      <w:r w:rsidRPr="00E97E00">
        <w:rPr>
          <w:color w:val="auto"/>
          <w:sz w:val="24"/>
          <w:szCs w:val="24"/>
        </w:rPr>
        <w:t>2.5.</w:t>
      </w:r>
      <w:r w:rsidRPr="00E97E00">
        <w:rPr>
          <w:color w:val="auto"/>
          <w:sz w:val="24"/>
          <w:szCs w:val="24"/>
        </w:rPr>
        <w:tab/>
        <w:t>Обсяг споживання природного газу Споживачем у розрахунковому періоді не повинен перевищувати підтверджений обсяг природного газу</w:t>
      </w:r>
      <w:r w:rsidR="00933B26" w:rsidRPr="00E97E00">
        <w:rPr>
          <w:color w:val="auto"/>
          <w:sz w:val="24"/>
          <w:szCs w:val="24"/>
        </w:rPr>
        <w:t xml:space="preserve"> більш ніж на </w:t>
      </w:r>
      <w:r w:rsidR="00237212" w:rsidRPr="00E97E00">
        <w:rPr>
          <w:color w:val="auto"/>
          <w:sz w:val="24"/>
          <w:szCs w:val="24"/>
        </w:rPr>
        <w:t>±</w:t>
      </w:r>
      <w:r w:rsidR="00F9456A" w:rsidRPr="00E97E00">
        <w:rPr>
          <w:color w:val="auto"/>
          <w:sz w:val="24"/>
          <w:szCs w:val="24"/>
        </w:rPr>
        <w:t xml:space="preserve"> </w:t>
      </w:r>
      <w:r w:rsidR="000310C0" w:rsidRPr="00E97E00">
        <w:rPr>
          <w:color w:val="auto"/>
          <w:sz w:val="24"/>
          <w:szCs w:val="24"/>
        </w:rPr>
        <w:t>5</w:t>
      </w:r>
      <w:r w:rsidR="00933B26" w:rsidRPr="00E97E00">
        <w:rPr>
          <w:color w:val="auto"/>
          <w:sz w:val="24"/>
          <w:szCs w:val="24"/>
        </w:rPr>
        <w:t>%</w:t>
      </w:r>
      <w:r w:rsidRPr="00E97E00">
        <w:rPr>
          <w:color w:val="auto"/>
          <w:sz w:val="24"/>
          <w:szCs w:val="24"/>
        </w:rPr>
        <w:t xml:space="preserve">. Допускається відхилення споживання обсягу природного газу в розмірі ± </w:t>
      </w:r>
      <w:r w:rsidR="000310C0" w:rsidRPr="00E97E00">
        <w:rPr>
          <w:color w:val="auto"/>
          <w:sz w:val="24"/>
          <w:szCs w:val="24"/>
        </w:rPr>
        <w:t>5</w:t>
      </w:r>
      <w:r w:rsidRPr="00E97E00">
        <w:rPr>
          <w:color w:val="auto"/>
          <w:sz w:val="24"/>
          <w:szCs w:val="24"/>
        </w:rPr>
        <w:t xml:space="preserve"> % від підтвердженого обсягу природного газу у відповідну газову добу</w:t>
      </w:r>
      <w:r w:rsidR="00EB2CFA" w:rsidRPr="00E97E00">
        <w:rPr>
          <w:color w:val="auto"/>
          <w:sz w:val="24"/>
          <w:szCs w:val="24"/>
        </w:rPr>
        <w:t xml:space="preserve"> без узгодження Сторін</w:t>
      </w:r>
      <w:r w:rsidR="00494C79" w:rsidRPr="00E97E00">
        <w:rPr>
          <w:color w:val="auto"/>
          <w:sz w:val="24"/>
          <w:szCs w:val="24"/>
        </w:rPr>
        <w:t>.</w:t>
      </w:r>
    </w:p>
    <w:p w:rsidR="002E49F7" w:rsidRPr="00E97E00" w:rsidRDefault="002E49F7" w:rsidP="003F1B21">
      <w:pPr>
        <w:pStyle w:val="WW-"/>
        <w:jc w:val="both"/>
        <w:rPr>
          <w:color w:val="auto"/>
          <w:sz w:val="24"/>
          <w:szCs w:val="24"/>
        </w:rPr>
      </w:pPr>
      <w:r w:rsidRPr="00E97E00">
        <w:rPr>
          <w:color w:val="auto"/>
          <w:sz w:val="24"/>
          <w:szCs w:val="24"/>
        </w:rPr>
        <w:t>2.6.</w:t>
      </w:r>
      <w:r w:rsidRPr="00E97E00">
        <w:rPr>
          <w:color w:val="auto"/>
          <w:sz w:val="24"/>
          <w:szCs w:val="24"/>
        </w:rPr>
        <w:tab/>
        <w:t>Визначення (звіряння) фактичного обсягу поставленого (спожитого) природного газу між Сторонами здійснюється в наступному порядку:</w:t>
      </w:r>
    </w:p>
    <w:p w:rsidR="002E49F7" w:rsidRPr="00E97E00" w:rsidRDefault="002E49F7" w:rsidP="003F1B21">
      <w:pPr>
        <w:pStyle w:val="WW-"/>
        <w:jc w:val="both"/>
        <w:rPr>
          <w:color w:val="auto"/>
          <w:sz w:val="24"/>
          <w:szCs w:val="24"/>
        </w:rPr>
      </w:pPr>
      <w:r w:rsidRPr="00E97E00">
        <w:rPr>
          <w:color w:val="auto"/>
          <w:sz w:val="24"/>
          <w:szCs w:val="24"/>
        </w:rPr>
        <w:t>2.6.1.</w:t>
      </w:r>
      <w:r w:rsidRPr="00E97E00">
        <w:rPr>
          <w:color w:val="auto"/>
          <w:sz w:val="24"/>
          <w:szCs w:val="24"/>
        </w:rPr>
        <w:tab/>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w:t>
      </w:r>
      <w:proofErr w:type="spellStart"/>
      <w:r w:rsidRPr="00E97E00">
        <w:rPr>
          <w:color w:val="auto"/>
          <w:sz w:val="24"/>
          <w:szCs w:val="24"/>
        </w:rPr>
        <w:t>протранспортованого</w:t>
      </w:r>
      <w:proofErr w:type="spellEnd"/>
      <w:r w:rsidRPr="00E97E00">
        <w:rPr>
          <w:color w:val="auto"/>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rsidR="002E49F7" w:rsidRPr="00E97E00" w:rsidRDefault="002E49F7" w:rsidP="003F1B21">
      <w:pPr>
        <w:pStyle w:val="WW-"/>
        <w:jc w:val="both"/>
        <w:rPr>
          <w:color w:val="auto"/>
          <w:sz w:val="24"/>
          <w:szCs w:val="24"/>
        </w:rPr>
      </w:pPr>
      <w:r w:rsidRPr="00E97E00">
        <w:rPr>
          <w:color w:val="auto"/>
          <w:sz w:val="24"/>
          <w:szCs w:val="24"/>
        </w:rPr>
        <w:t>2.6.2.</w:t>
      </w:r>
      <w:r w:rsidRPr="00E97E00">
        <w:rPr>
          <w:color w:val="auto"/>
          <w:sz w:val="24"/>
          <w:szCs w:val="24"/>
        </w:rPr>
        <w:tab/>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у письмовій формі.</w:t>
      </w:r>
    </w:p>
    <w:p w:rsidR="002E49F7" w:rsidRPr="00E97E00" w:rsidRDefault="002E49F7" w:rsidP="003F1B21">
      <w:pPr>
        <w:pStyle w:val="WW-"/>
        <w:jc w:val="both"/>
        <w:rPr>
          <w:color w:val="auto"/>
          <w:sz w:val="24"/>
          <w:szCs w:val="24"/>
        </w:rPr>
      </w:pPr>
      <w:r w:rsidRPr="00E97E00">
        <w:rPr>
          <w:color w:val="auto"/>
          <w:sz w:val="24"/>
          <w:szCs w:val="24"/>
        </w:rPr>
        <w:t>2.6.3.</w:t>
      </w:r>
      <w:r w:rsidRPr="00E97E00">
        <w:rPr>
          <w:color w:val="auto"/>
          <w:sz w:val="24"/>
          <w:szCs w:val="24"/>
        </w:rPr>
        <w:tab/>
        <w:t xml:space="preserve">Споживач протягом </w:t>
      </w:r>
      <w:r w:rsidR="006F39BC" w:rsidRPr="00E97E00">
        <w:rPr>
          <w:color w:val="auto"/>
          <w:sz w:val="24"/>
          <w:szCs w:val="24"/>
        </w:rPr>
        <w:t>двох</w:t>
      </w:r>
      <w:r w:rsidRPr="00E97E00">
        <w:rPr>
          <w:color w:val="auto"/>
          <w:sz w:val="24"/>
          <w:szCs w:val="24"/>
        </w:rPr>
        <w:t xml:space="preserve">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722CE1" w:rsidRPr="00E97E00" w:rsidRDefault="002E49F7" w:rsidP="003F1B21">
      <w:pPr>
        <w:pStyle w:val="WW-"/>
        <w:jc w:val="both"/>
        <w:rPr>
          <w:color w:val="auto"/>
          <w:sz w:val="24"/>
          <w:szCs w:val="24"/>
        </w:rPr>
      </w:pPr>
      <w:r w:rsidRPr="00E97E00">
        <w:rPr>
          <w:color w:val="auto"/>
          <w:sz w:val="24"/>
          <w:szCs w:val="24"/>
        </w:rPr>
        <w:t>2.6.4.</w:t>
      </w:r>
      <w:r w:rsidRPr="00E97E00">
        <w:rPr>
          <w:color w:val="auto"/>
          <w:sz w:val="24"/>
          <w:szCs w:val="24"/>
        </w:rPr>
        <w:tab/>
      </w:r>
      <w:r w:rsidR="00722CE1" w:rsidRPr="00E97E00">
        <w:rPr>
          <w:color w:val="auto"/>
          <w:sz w:val="24"/>
          <w:szCs w:val="24"/>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та/або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Оператора ГРМ та/або Оператора ГТС.</w:t>
      </w:r>
    </w:p>
    <w:p w:rsidR="00722CE1" w:rsidRPr="00E97E00" w:rsidRDefault="00722CE1" w:rsidP="003F1B21">
      <w:pPr>
        <w:pStyle w:val="WW-"/>
        <w:jc w:val="both"/>
        <w:rPr>
          <w:color w:val="auto"/>
          <w:sz w:val="24"/>
          <w:szCs w:val="24"/>
        </w:rPr>
      </w:pPr>
      <w:r w:rsidRPr="00E97E00">
        <w:rPr>
          <w:color w:val="auto"/>
          <w:sz w:val="24"/>
          <w:szCs w:val="24"/>
        </w:rPr>
        <w:t>2.6.5.</w:t>
      </w:r>
      <w:r w:rsidRPr="00E97E00">
        <w:t xml:space="preserve"> </w:t>
      </w:r>
      <w:r w:rsidRPr="00E97E00">
        <w:rPr>
          <w:color w:val="auto"/>
          <w:sz w:val="24"/>
          <w:szCs w:val="24"/>
        </w:rPr>
        <w:t>У випадку неповернення Споживачем підписаного оригіналу акта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 та/або Оператора ГТС.</w:t>
      </w:r>
    </w:p>
    <w:p w:rsidR="00E22E18" w:rsidRPr="00E97E00" w:rsidRDefault="002E49F7" w:rsidP="003F1B21">
      <w:pPr>
        <w:pStyle w:val="WW-"/>
        <w:jc w:val="both"/>
        <w:rPr>
          <w:color w:val="auto"/>
          <w:sz w:val="24"/>
          <w:szCs w:val="24"/>
        </w:rPr>
      </w:pPr>
      <w:r w:rsidRPr="00E97E00">
        <w:rPr>
          <w:color w:val="auto"/>
          <w:sz w:val="24"/>
          <w:szCs w:val="24"/>
        </w:rPr>
        <w:t>2.6.</w:t>
      </w:r>
      <w:r w:rsidR="00722CE1" w:rsidRPr="00E97E00">
        <w:rPr>
          <w:color w:val="auto"/>
          <w:sz w:val="24"/>
          <w:szCs w:val="24"/>
        </w:rPr>
        <w:t>6</w:t>
      </w:r>
      <w:r w:rsidRPr="00E97E00">
        <w:rPr>
          <w:color w:val="auto"/>
          <w:sz w:val="24"/>
          <w:szCs w:val="24"/>
        </w:rPr>
        <w:t>.</w:t>
      </w:r>
      <w:r w:rsidRPr="00E97E00">
        <w:rPr>
          <w:color w:val="auto"/>
          <w:sz w:val="24"/>
          <w:szCs w:val="24"/>
        </w:rPr>
        <w:tab/>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rsidR="00FD16E1" w:rsidRPr="00E97E00" w:rsidRDefault="00FD16E1" w:rsidP="003F1B21">
      <w:pPr>
        <w:pStyle w:val="WW-"/>
        <w:jc w:val="center"/>
        <w:rPr>
          <w:b/>
          <w:bCs/>
          <w:color w:val="auto"/>
          <w:sz w:val="24"/>
          <w:szCs w:val="24"/>
        </w:rPr>
      </w:pPr>
      <w:r w:rsidRPr="00E97E00">
        <w:rPr>
          <w:b/>
          <w:bCs/>
          <w:color w:val="auto"/>
          <w:sz w:val="24"/>
          <w:szCs w:val="24"/>
        </w:rPr>
        <w:t>3. Ціна Договору</w:t>
      </w:r>
    </w:p>
    <w:p w:rsidR="001A6653" w:rsidRPr="00E97E00" w:rsidRDefault="001A6653" w:rsidP="003F1B21">
      <w:pPr>
        <w:tabs>
          <w:tab w:val="left" w:pos="540"/>
        </w:tabs>
        <w:jc w:val="both"/>
        <w:rPr>
          <w:lang w:val="uk-UA"/>
        </w:rPr>
      </w:pPr>
      <w:r w:rsidRPr="00E97E00">
        <w:rPr>
          <w:lang w:val="uk-UA"/>
        </w:rPr>
        <w:t>3.1. Ціна природного газу встановлюються в національній валюті України – гривні.</w:t>
      </w:r>
    </w:p>
    <w:p w:rsidR="001A6653" w:rsidRPr="00E97E00" w:rsidRDefault="001A6653" w:rsidP="003F1B21">
      <w:pPr>
        <w:jc w:val="both"/>
        <w:rPr>
          <w:lang w:val="uk-UA"/>
        </w:rPr>
      </w:pPr>
      <w:r w:rsidRPr="00E97E00">
        <w:rPr>
          <w:lang w:val="uk-UA"/>
        </w:rPr>
        <w:t>3.2. Загальна</w:t>
      </w:r>
      <w:r w:rsidRPr="00E97E00">
        <w:rPr>
          <w:lang w:val="uk-UA"/>
        </w:rPr>
        <w:tab/>
        <w:t>сума</w:t>
      </w:r>
      <w:r w:rsidRPr="00E97E00">
        <w:rPr>
          <w:lang w:val="uk-UA"/>
        </w:rPr>
        <w:tab/>
        <w:t>Договору</w:t>
      </w:r>
      <w:r w:rsidRPr="00E97E00">
        <w:rPr>
          <w:lang w:val="uk-UA"/>
        </w:rPr>
        <w:tab/>
        <w:t>становить</w:t>
      </w:r>
      <w:r w:rsidRPr="00E97E00">
        <w:rPr>
          <w:lang w:val="uk-UA"/>
        </w:rPr>
        <w:tab/>
      </w:r>
      <w:r w:rsidR="0094790E" w:rsidRPr="00E97E00">
        <w:rPr>
          <w:b/>
          <w:lang w:val="uk-UA"/>
        </w:rPr>
        <w:t>_______</w:t>
      </w:r>
      <w:r w:rsidR="001F1F8F" w:rsidRPr="00E97E00">
        <w:rPr>
          <w:b/>
          <w:lang w:val="uk-UA"/>
        </w:rPr>
        <w:t xml:space="preserve"> грн.</w:t>
      </w:r>
      <w:r w:rsidR="00494C79" w:rsidRPr="00E97E00">
        <w:rPr>
          <w:lang w:val="uk-UA"/>
        </w:rPr>
        <w:t>(</w:t>
      </w:r>
      <w:r w:rsidR="0094790E" w:rsidRPr="00E97E00">
        <w:rPr>
          <w:lang w:val="uk-UA"/>
        </w:rPr>
        <w:t>______________</w:t>
      </w:r>
      <w:r w:rsidR="00494C79" w:rsidRPr="00E97E00">
        <w:rPr>
          <w:lang w:val="uk-UA"/>
        </w:rPr>
        <w:t>)</w:t>
      </w:r>
      <w:r w:rsidR="00587057" w:rsidRPr="00E97E00">
        <w:rPr>
          <w:lang w:val="uk-UA"/>
        </w:rPr>
        <w:tab/>
      </w:r>
      <w:r w:rsidR="00494C79" w:rsidRPr="00E97E00">
        <w:rPr>
          <w:lang w:val="uk-UA"/>
        </w:rPr>
        <w:t xml:space="preserve"> у тому числі ПДВ</w:t>
      </w:r>
      <w:r w:rsidR="0094790E" w:rsidRPr="00E97E00">
        <w:rPr>
          <w:b/>
          <w:lang w:val="uk-UA"/>
        </w:rPr>
        <w:t xml:space="preserve"> _________</w:t>
      </w:r>
      <w:r w:rsidR="001F1F8F" w:rsidRPr="00E97E00">
        <w:rPr>
          <w:lang w:val="uk-UA"/>
        </w:rPr>
        <w:t xml:space="preserve"> грн.</w:t>
      </w:r>
      <w:r w:rsidR="00042501" w:rsidRPr="00E97E00">
        <w:rPr>
          <w:lang w:val="uk-UA"/>
        </w:rPr>
        <w:t xml:space="preserve"> </w:t>
      </w:r>
    </w:p>
    <w:p w:rsidR="00042501" w:rsidRPr="00E97E00" w:rsidRDefault="005164BD" w:rsidP="003F1B21">
      <w:pPr>
        <w:jc w:val="both"/>
        <w:rPr>
          <w:i/>
          <w:lang w:val="uk-UA"/>
        </w:rPr>
      </w:pPr>
      <w:r w:rsidRPr="00E97E00">
        <w:rPr>
          <w:lang w:val="uk-UA"/>
        </w:rPr>
        <w:t>3</w:t>
      </w:r>
      <w:r w:rsidR="00114EB5" w:rsidRPr="00E97E00">
        <w:rPr>
          <w:lang w:val="uk-UA"/>
        </w:rPr>
        <w:t xml:space="preserve">.3. </w:t>
      </w:r>
      <w:r w:rsidR="001A6653" w:rsidRPr="00E97E00">
        <w:rPr>
          <w:lang w:val="uk-UA"/>
        </w:rPr>
        <w:t xml:space="preserve">Ціна природного газу  за 1000 метрів кубічних становить </w:t>
      </w:r>
      <w:r w:rsidR="0094790E" w:rsidRPr="00E97E00">
        <w:rPr>
          <w:b/>
          <w:lang w:val="uk-UA"/>
        </w:rPr>
        <w:t>________</w:t>
      </w:r>
      <w:r w:rsidR="004C2818" w:rsidRPr="00E97E00">
        <w:rPr>
          <w:lang w:val="uk-UA"/>
        </w:rPr>
        <w:t xml:space="preserve"> грн.</w:t>
      </w:r>
      <w:r w:rsidR="00B84A37" w:rsidRPr="00E97E00">
        <w:rPr>
          <w:lang w:val="uk-UA"/>
        </w:rPr>
        <w:t xml:space="preserve"> в тому числі ПДВ </w:t>
      </w:r>
      <w:r w:rsidR="0094790E" w:rsidRPr="00E97E00">
        <w:rPr>
          <w:lang w:val="uk-UA"/>
        </w:rPr>
        <w:t>_________</w:t>
      </w:r>
      <w:r w:rsidR="007E34E6" w:rsidRPr="00E97E00">
        <w:rPr>
          <w:lang w:val="uk-UA"/>
        </w:rPr>
        <w:t xml:space="preserve"> </w:t>
      </w:r>
      <w:r w:rsidR="00B84A37" w:rsidRPr="00E97E00">
        <w:rPr>
          <w:lang w:val="uk-UA"/>
        </w:rPr>
        <w:t>гр</w:t>
      </w:r>
      <w:r w:rsidR="007E34E6" w:rsidRPr="00E97E00">
        <w:rPr>
          <w:lang w:val="uk-UA"/>
        </w:rPr>
        <w:t>н.</w:t>
      </w:r>
      <w:r w:rsidR="00B84A37" w:rsidRPr="00E97E00">
        <w:rPr>
          <w:lang w:val="uk-UA"/>
        </w:rPr>
        <w:t xml:space="preserve"> та включає</w:t>
      </w:r>
      <w:r w:rsidR="00116A46" w:rsidRPr="00E97E00">
        <w:rPr>
          <w:lang w:val="uk-UA"/>
        </w:rPr>
        <w:t>, зокрема</w:t>
      </w:r>
      <w:r w:rsidR="0094790E" w:rsidRPr="00E97E00">
        <w:rPr>
          <w:lang w:val="uk-UA"/>
        </w:rPr>
        <w:t xml:space="preserve"> </w:t>
      </w:r>
      <w:r w:rsidR="008B4E0D" w:rsidRPr="00E97E00">
        <w:rPr>
          <w:lang w:val="uk-UA"/>
        </w:rPr>
        <w:t>вартість</w:t>
      </w:r>
      <w:r w:rsidR="0094790E" w:rsidRPr="00E97E00">
        <w:rPr>
          <w:lang w:val="uk-UA"/>
        </w:rPr>
        <w:t xml:space="preserve"> </w:t>
      </w:r>
      <w:r w:rsidR="008B4E0D" w:rsidRPr="00E97E00">
        <w:rPr>
          <w:lang w:val="uk-UA"/>
        </w:rPr>
        <w:t>послуг доступу (замовлення доступу) до потужності</w:t>
      </w:r>
      <w:r w:rsidR="00595577" w:rsidRPr="00E97E00">
        <w:rPr>
          <w:lang w:val="uk-UA"/>
        </w:rPr>
        <w:t>, вартість (ризик) позитивного/негативного небалансів (які можуть виникати відповідно до вимог Кодексу ГТС)</w:t>
      </w:r>
      <w:r w:rsidR="00186A6E" w:rsidRPr="00E97E00">
        <w:rPr>
          <w:lang w:val="uk-UA"/>
        </w:rPr>
        <w:t>, з урахуванням п.2.5 цього Договору</w:t>
      </w:r>
      <w:r w:rsidR="007445B9" w:rsidRPr="00E97E00">
        <w:rPr>
          <w:lang w:val="uk-UA"/>
        </w:rPr>
        <w:t>.</w:t>
      </w:r>
    </w:p>
    <w:p w:rsidR="001A6653" w:rsidRPr="00E97E00" w:rsidRDefault="005164BD" w:rsidP="003F1B21">
      <w:pPr>
        <w:jc w:val="both"/>
        <w:rPr>
          <w:lang w:val="uk-UA"/>
        </w:rPr>
      </w:pPr>
      <w:r w:rsidRPr="00E97E00">
        <w:rPr>
          <w:lang w:val="uk-UA"/>
        </w:rPr>
        <w:lastRenderedPageBreak/>
        <w:t>3</w:t>
      </w:r>
      <w:r w:rsidR="0024313B" w:rsidRPr="00E97E00">
        <w:rPr>
          <w:lang w:val="uk-UA"/>
        </w:rPr>
        <w:t xml:space="preserve">.4. </w:t>
      </w:r>
      <w:r w:rsidR="001A6653" w:rsidRPr="00E97E00">
        <w:rPr>
          <w:lang w:val="uk-UA"/>
        </w:rPr>
        <w:t xml:space="preserve">Для цілей обліку та розрахунків між Сторонами за цим Договором ціна природного газу за розрахункову одиницю (1 метр кубічний) </w:t>
      </w:r>
      <w:r w:rsidR="000E2F1E" w:rsidRPr="00E97E00">
        <w:rPr>
          <w:lang w:val="uk-UA"/>
        </w:rPr>
        <w:t xml:space="preserve">може </w:t>
      </w:r>
      <w:r w:rsidR="001A6653" w:rsidRPr="00E97E00">
        <w:rPr>
          <w:lang w:val="uk-UA"/>
        </w:rPr>
        <w:t>визначат</w:t>
      </w:r>
      <w:r w:rsidR="000E2F1E" w:rsidRPr="00E97E00">
        <w:rPr>
          <w:lang w:val="uk-UA"/>
        </w:rPr>
        <w:t>и</w:t>
      </w:r>
      <w:r w:rsidR="001A6653" w:rsidRPr="00E97E00">
        <w:rPr>
          <w:lang w:val="uk-UA"/>
        </w:rPr>
        <w:t xml:space="preserve">ся шляхом ділення ціни природного газу за одиницю товару, яка встановлена у пункті </w:t>
      </w:r>
      <w:r w:rsidRPr="00E97E00">
        <w:rPr>
          <w:lang w:val="uk-UA"/>
        </w:rPr>
        <w:t>3</w:t>
      </w:r>
      <w:r w:rsidR="001A6653" w:rsidRPr="00E97E00">
        <w:rPr>
          <w:lang w:val="uk-UA"/>
        </w:rPr>
        <w:t>.</w:t>
      </w:r>
      <w:r w:rsidRPr="00E97E00">
        <w:rPr>
          <w:lang w:val="uk-UA"/>
        </w:rPr>
        <w:t xml:space="preserve">3 </w:t>
      </w:r>
      <w:r w:rsidR="001A6653" w:rsidRPr="00E97E00">
        <w:rPr>
          <w:lang w:val="uk-UA"/>
        </w:rPr>
        <w:t>Договору, на 1000 розрахункових одиниць з точністю до п'ятого знака після коми.</w:t>
      </w:r>
    </w:p>
    <w:p w:rsidR="001A6653" w:rsidRPr="00E97E00" w:rsidRDefault="005164BD" w:rsidP="003F1B21">
      <w:pPr>
        <w:jc w:val="both"/>
        <w:rPr>
          <w:lang w:val="uk-UA"/>
        </w:rPr>
      </w:pPr>
      <w:r w:rsidRPr="00E97E00">
        <w:rPr>
          <w:lang w:val="uk-UA"/>
        </w:rPr>
        <w:t>3</w:t>
      </w:r>
      <w:r w:rsidR="0024313B" w:rsidRPr="00E97E00">
        <w:rPr>
          <w:lang w:val="uk-UA"/>
        </w:rPr>
        <w:t xml:space="preserve">.5. </w:t>
      </w:r>
      <w:r w:rsidR="001A6653" w:rsidRPr="00E97E00">
        <w:rPr>
          <w:lang w:val="uk-UA"/>
        </w:rPr>
        <w:t>Вартість природного газу за розрахунковий період визначається як добуток ціни природного газу на загальний обсяг (об’єм) реалізованого природного газу за відповідний газовий період: газовий місяць, газов</w:t>
      </w:r>
      <w:r w:rsidR="00494C79" w:rsidRPr="00E97E00">
        <w:rPr>
          <w:lang w:val="uk-UA"/>
        </w:rPr>
        <w:t>у</w:t>
      </w:r>
      <w:r w:rsidR="001A6653" w:rsidRPr="00E97E00">
        <w:rPr>
          <w:lang w:val="uk-UA"/>
        </w:rPr>
        <w:t xml:space="preserve"> доб</w:t>
      </w:r>
      <w:r w:rsidR="00557CE0" w:rsidRPr="00E97E00">
        <w:rPr>
          <w:lang w:val="uk-UA"/>
        </w:rPr>
        <w:t>у</w:t>
      </w:r>
      <w:r w:rsidR="001A6653" w:rsidRPr="00E97E00">
        <w:rPr>
          <w:lang w:val="uk-UA"/>
        </w:rPr>
        <w:t>.</w:t>
      </w:r>
    </w:p>
    <w:p w:rsidR="001A6653" w:rsidRPr="00E97E00" w:rsidRDefault="00557CE0" w:rsidP="003F1B21">
      <w:pPr>
        <w:jc w:val="both"/>
        <w:rPr>
          <w:lang w:val="uk-UA"/>
        </w:rPr>
      </w:pPr>
      <w:r w:rsidRPr="00E97E00">
        <w:rPr>
          <w:lang w:val="uk-UA"/>
        </w:rPr>
        <w:t>3</w:t>
      </w:r>
      <w:r w:rsidR="0024313B" w:rsidRPr="00E97E00">
        <w:rPr>
          <w:lang w:val="uk-UA"/>
        </w:rPr>
        <w:t xml:space="preserve">.6. </w:t>
      </w:r>
      <w:r w:rsidR="001A6653" w:rsidRPr="00E97E00">
        <w:rPr>
          <w:lang w:val="uk-UA"/>
        </w:rPr>
        <w:t xml:space="preserve">Зміна ціни природного газу та/або ціни договору допускається лише з згодою Сторін, в порядку, визначеному цим Договором і лише у випадках, передбачених Законом України </w:t>
      </w:r>
      <w:proofErr w:type="spellStart"/>
      <w:r w:rsidR="001A6653" w:rsidRPr="00E97E00">
        <w:rPr>
          <w:lang w:val="uk-UA"/>
        </w:rPr>
        <w:t>“Про</w:t>
      </w:r>
      <w:proofErr w:type="spellEnd"/>
      <w:r w:rsidR="001A6653" w:rsidRPr="00E97E00">
        <w:rPr>
          <w:lang w:val="uk-UA"/>
        </w:rPr>
        <w:t xml:space="preserve"> публічні </w:t>
      </w:r>
      <w:proofErr w:type="spellStart"/>
      <w:r w:rsidR="001A6653" w:rsidRPr="00E97E00">
        <w:rPr>
          <w:lang w:val="uk-UA"/>
        </w:rPr>
        <w:t>закупівлі”</w:t>
      </w:r>
      <w:proofErr w:type="spellEnd"/>
      <w:r w:rsidR="00777001" w:rsidRPr="00E97E00">
        <w:rPr>
          <w:lang w:val="uk-UA"/>
        </w:rPr>
        <w:t xml:space="preserve"> з урахуванням Особливостей</w:t>
      </w:r>
      <w:r w:rsidR="001A6653" w:rsidRPr="00E97E00">
        <w:rPr>
          <w:lang w:val="uk-UA"/>
        </w:rPr>
        <w:t xml:space="preserve">. Одностороння зміна ціни природного газу Постачальником та/або відмова від постачання природного газу за ціною, визначеною у пункті </w:t>
      </w:r>
      <w:r w:rsidRPr="00E97E00">
        <w:rPr>
          <w:lang w:val="uk-UA"/>
        </w:rPr>
        <w:t>3.3.</w:t>
      </w:r>
      <w:r w:rsidR="001A6653" w:rsidRPr="00E97E00">
        <w:rPr>
          <w:lang w:val="uk-UA"/>
        </w:rPr>
        <w:t xml:space="preserve"> Договору, не допускається та вважається порушенням умов цього Договору.</w:t>
      </w:r>
    </w:p>
    <w:p w:rsidR="00F0150B" w:rsidRPr="00E97E00" w:rsidRDefault="002D7C61" w:rsidP="003F1B21">
      <w:pPr>
        <w:pStyle w:val="af2"/>
        <w:tabs>
          <w:tab w:val="left" w:pos="426"/>
        </w:tabs>
        <w:spacing w:after="0" w:line="240" w:lineRule="auto"/>
        <w:ind w:left="0"/>
        <w:jc w:val="both"/>
        <w:rPr>
          <w:rFonts w:ascii="Times New Roman" w:hAnsi="Times New Roman"/>
          <w:sz w:val="24"/>
          <w:szCs w:val="24"/>
          <w:lang w:val="uk-UA"/>
        </w:rPr>
      </w:pPr>
      <w:r w:rsidRPr="00E97E00">
        <w:rPr>
          <w:rFonts w:ascii="Times New Roman" w:hAnsi="Times New Roman"/>
          <w:sz w:val="24"/>
          <w:szCs w:val="24"/>
          <w:lang w:val="uk-UA"/>
        </w:rPr>
        <w:t>3.</w:t>
      </w:r>
      <w:r w:rsidR="00B57460" w:rsidRPr="00E97E00">
        <w:rPr>
          <w:rFonts w:ascii="Times New Roman" w:hAnsi="Times New Roman"/>
          <w:sz w:val="24"/>
          <w:szCs w:val="24"/>
          <w:lang w:val="uk-UA"/>
        </w:rPr>
        <w:t>7</w:t>
      </w:r>
      <w:r w:rsidRPr="00E97E00">
        <w:rPr>
          <w:rFonts w:ascii="Times New Roman" w:hAnsi="Times New Roman"/>
          <w:sz w:val="24"/>
          <w:szCs w:val="24"/>
          <w:lang w:val="uk-UA"/>
        </w:rPr>
        <w:t>. Обсяг</w:t>
      </w:r>
      <w:r w:rsidR="00557CE0" w:rsidRPr="00E97E00">
        <w:rPr>
          <w:rFonts w:ascii="Times New Roman" w:hAnsi="Times New Roman"/>
          <w:sz w:val="24"/>
          <w:szCs w:val="24"/>
          <w:lang w:val="uk-UA"/>
        </w:rPr>
        <w:t xml:space="preserve"> закупівлі може бути зменшено в залежності від розмірів видатків. </w:t>
      </w:r>
    </w:p>
    <w:p w:rsidR="001D668B" w:rsidRPr="00E97E00" w:rsidRDefault="001D668B" w:rsidP="003F1B21">
      <w:pPr>
        <w:pStyle w:val="af2"/>
        <w:tabs>
          <w:tab w:val="left" w:pos="426"/>
        </w:tabs>
        <w:spacing w:after="0" w:line="240" w:lineRule="auto"/>
        <w:ind w:left="0"/>
        <w:jc w:val="both"/>
        <w:rPr>
          <w:rFonts w:ascii="Times New Roman" w:hAnsi="Times New Roman"/>
          <w:sz w:val="24"/>
          <w:szCs w:val="24"/>
          <w:lang w:val="uk-UA"/>
        </w:rPr>
      </w:pPr>
    </w:p>
    <w:p w:rsidR="00F0150B" w:rsidRPr="00E97E00" w:rsidRDefault="006C2B81" w:rsidP="003F1B21">
      <w:pPr>
        <w:pStyle w:val="WW-"/>
        <w:jc w:val="center"/>
        <w:rPr>
          <w:color w:val="auto"/>
          <w:sz w:val="24"/>
          <w:szCs w:val="24"/>
        </w:rPr>
      </w:pPr>
      <w:r w:rsidRPr="00E97E00">
        <w:rPr>
          <w:b/>
          <w:color w:val="auto"/>
          <w:sz w:val="24"/>
          <w:szCs w:val="24"/>
        </w:rPr>
        <w:t>4</w:t>
      </w:r>
      <w:r w:rsidR="00F0150B" w:rsidRPr="00E97E00">
        <w:rPr>
          <w:b/>
          <w:color w:val="auto"/>
          <w:sz w:val="24"/>
          <w:szCs w:val="24"/>
        </w:rPr>
        <w:t>. Порядок та строки проведення розрахунків</w:t>
      </w:r>
    </w:p>
    <w:p w:rsidR="006C2B81" w:rsidRPr="00E97E00" w:rsidRDefault="006C2B81" w:rsidP="003F1B21">
      <w:pPr>
        <w:pStyle w:val="WW-"/>
        <w:jc w:val="both"/>
        <w:rPr>
          <w:color w:val="auto"/>
          <w:sz w:val="24"/>
          <w:szCs w:val="24"/>
        </w:rPr>
      </w:pPr>
      <w:r w:rsidRPr="00E97E00">
        <w:rPr>
          <w:color w:val="auto"/>
          <w:sz w:val="24"/>
          <w:szCs w:val="24"/>
        </w:rPr>
        <w:t xml:space="preserve">4.1. </w:t>
      </w:r>
      <w:r w:rsidR="00061A95" w:rsidRPr="00E97E00">
        <w:rPr>
          <w:color w:val="auto"/>
          <w:sz w:val="24"/>
          <w:szCs w:val="24"/>
        </w:rPr>
        <w:t>Розрахунковий період за Договором становить один календарний місяць – з контрактної години першого дня місяця до контрактної години першого дня наступного місяця включно. Контрактні години встановлює Оператор ГРМ.</w:t>
      </w:r>
      <w:r w:rsidR="00455AE1" w:rsidRPr="00E97E00">
        <w:rPr>
          <w:color w:val="auto"/>
          <w:sz w:val="24"/>
          <w:szCs w:val="24"/>
        </w:rPr>
        <w:t xml:space="preserve"> </w:t>
      </w:r>
      <w:r w:rsidR="00BD6881" w:rsidRPr="00E97E00">
        <w:rPr>
          <w:color w:val="auto"/>
          <w:sz w:val="24"/>
          <w:szCs w:val="24"/>
        </w:rPr>
        <w:t>За взаємною згодою Сторони можуть визначити інший розрахунковий період за цим Договором.</w:t>
      </w:r>
    </w:p>
    <w:p w:rsidR="00CD75D9" w:rsidRPr="00E97E00" w:rsidRDefault="006C2B81" w:rsidP="003F1B21">
      <w:pPr>
        <w:pStyle w:val="WW-"/>
        <w:jc w:val="both"/>
        <w:rPr>
          <w:color w:val="auto"/>
          <w:sz w:val="24"/>
          <w:szCs w:val="24"/>
        </w:rPr>
      </w:pPr>
      <w:r w:rsidRPr="00E97E00">
        <w:rPr>
          <w:color w:val="auto"/>
          <w:sz w:val="24"/>
          <w:szCs w:val="24"/>
        </w:rPr>
        <w:t xml:space="preserve">4.2. </w:t>
      </w:r>
      <w:r w:rsidR="007600AD" w:rsidRPr="00E97E00">
        <w:rPr>
          <w:color w:val="auto"/>
          <w:sz w:val="24"/>
          <w:szCs w:val="24"/>
        </w:rPr>
        <w:t xml:space="preserve">Розрахунки Споживача за поставлений природний газ здійснюються </w:t>
      </w:r>
      <w:r w:rsidR="00E22A06" w:rsidRPr="00E97E00">
        <w:rPr>
          <w:color w:val="auto"/>
          <w:sz w:val="24"/>
          <w:szCs w:val="24"/>
        </w:rPr>
        <w:t xml:space="preserve">через Державну казначейську службу України </w:t>
      </w:r>
      <w:r w:rsidR="00BB4247" w:rsidRPr="00E97E00">
        <w:rPr>
          <w:color w:val="auto"/>
          <w:sz w:val="24"/>
          <w:szCs w:val="24"/>
        </w:rPr>
        <w:t>на умовах післяплати</w:t>
      </w:r>
      <w:r w:rsidR="00B059AA" w:rsidRPr="00E97E00">
        <w:rPr>
          <w:color w:val="auto"/>
          <w:sz w:val="24"/>
          <w:szCs w:val="24"/>
        </w:rPr>
        <w:t xml:space="preserve"> на підставі виставленого Постачальником рахунку на оплату та </w:t>
      </w:r>
      <w:r w:rsidR="00C77464" w:rsidRPr="00E97E00">
        <w:rPr>
          <w:color w:val="auto"/>
          <w:sz w:val="24"/>
          <w:szCs w:val="24"/>
        </w:rPr>
        <w:t xml:space="preserve">підписаного Сторонами </w:t>
      </w:r>
      <w:r w:rsidR="00B059AA" w:rsidRPr="00E97E00">
        <w:rPr>
          <w:color w:val="auto"/>
          <w:sz w:val="24"/>
          <w:szCs w:val="24"/>
        </w:rPr>
        <w:t>Акту приймання-передачі газу</w:t>
      </w:r>
      <w:r w:rsidR="0024313B" w:rsidRPr="00E97E00">
        <w:rPr>
          <w:color w:val="auto"/>
          <w:sz w:val="24"/>
          <w:szCs w:val="24"/>
        </w:rPr>
        <w:t xml:space="preserve">, </w:t>
      </w:r>
      <w:r w:rsidR="00B44AD7" w:rsidRPr="00E97E00">
        <w:rPr>
          <w:color w:val="auto"/>
          <w:sz w:val="24"/>
          <w:szCs w:val="24"/>
        </w:rPr>
        <w:t xml:space="preserve">протягом </w:t>
      </w:r>
      <w:r w:rsidR="00186A6E" w:rsidRPr="00E97E00">
        <w:rPr>
          <w:color w:val="auto"/>
          <w:sz w:val="24"/>
          <w:szCs w:val="24"/>
        </w:rPr>
        <w:t>5-ти</w:t>
      </w:r>
      <w:r w:rsidR="00B44AD7" w:rsidRPr="00E97E00">
        <w:rPr>
          <w:color w:val="auto"/>
          <w:sz w:val="24"/>
          <w:szCs w:val="24"/>
        </w:rPr>
        <w:t xml:space="preserve"> </w:t>
      </w:r>
      <w:r w:rsidR="00186A6E" w:rsidRPr="00E97E00">
        <w:rPr>
          <w:color w:val="auto"/>
          <w:sz w:val="24"/>
          <w:szCs w:val="24"/>
        </w:rPr>
        <w:t>робочих днів</w:t>
      </w:r>
      <w:r w:rsidR="00B44AD7" w:rsidRPr="00E97E00">
        <w:rPr>
          <w:color w:val="auto"/>
          <w:sz w:val="24"/>
          <w:szCs w:val="24"/>
        </w:rPr>
        <w:t xml:space="preserve"> з дати підписання Сторонами</w:t>
      </w:r>
      <w:r w:rsidR="0024313B" w:rsidRPr="00E97E00">
        <w:rPr>
          <w:color w:val="auto"/>
          <w:sz w:val="24"/>
          <w:szCs w:val="24"/>
        </w:rPr>
        <w:t>.</w:t>
      </w:r>
      <w:r w:rsidR="00E22A06" w:rsidRPr="00E97E00">
        <w:rPr>
          <w:color w:val="auto"/>
          <w:sz w:val="24"/>
          <w:szCs w:val="24"/>
        </w:rPr>
        <w:t xml:space="preserve"> </w:t>
      </w:r>
    </w:p>
    <w:p w:rsidR="00CD75D9" w:rsidRPr="00E97E00" w:rsidRDefault="00CD75D9" w:rsidP="003F1B21">
      <w:pPr>
        <w:pStyle w:val="WW-"/>
        <w:jc w:val="both"/>
        <w:rPr>
          <w:sz w:val="24"/>
          <w:szCs w:val="24"/>
        </w:rPr>
      </w:pPr>
      <w:r w:rsidRPr="00E97E00">
        <w:rPr>
          <w:sz w:val="24"/>
          <w:szCs w:val="24"/>
        </w:rPr>
        <w:t>4.3. Датою оплати рахунка (здійснення розрахунку) є дата, на яку були зараховані кошти на банківський рахунок Постачальника.</w:t>
      </w:r>
    </w:p>
    <w:p w:rsidR="007600AD" w:rsidRPr="00E97E00" w:rsidRDefault="00B76201" w:rsidP="003F1B21">
      <w:pPr>
        <w:pStyle w:val="WW-"/>
        <w:jc w:val="both"/>
        <w:rPr>
          <w:sz w:val="24"/>
          <w:szCs w:val="24"/>
        </w:rPr>
      </w:pPr>
      <w:r w:rsidRPr="00E97E00">
        <w:rPr>
          <w:color w:val="auto"/>
          <w:sz w:val="24"/>
          <w:szCs w:val="24"/>
        </w:rPr>
        <w:t>4.</w:t>
      </w:r>
      <w:r w:rsidR="00B25607" w:rsidRPr="00E97E00">
        <w:rPr>
          <w:color w:val="auto"/>
          <w:sz w:val="24"/>
          <w:szCs w:val="24"/>
        </w:rPr>
        <w:t>4</w:t>
      </w:r>
      <w:r w:rsidRPr="00E97E00">
        <w:rPr>
          <w:color w:val="auto"/>
          <w:sz w:val="24"/>
          <w:szCs w:val="24"/>
        </w:rPr>
        <w:t xml:space="preserve">. </w:t>
      </w:r>
      <w:r w:rsidRPr="00E97E00">
        <w:rPr>
          <w:sz w:val="24"/>
          <w:szCs w:val="24"/>
        </w:rPr>
        <w:t>У разі переплати сума переплати зараховується в рахунок оплати на наступний розрахунковий період або повертається на рахунок Споживача на його письмову вимогу</w:t>
      </w:r>
      <w:bookmarkStart w:id="2" w:name="n94"/>
      <w:bookmarkStart w:id="3" w:name="n95"/>
      <w:bookmarkEnd w:id="2"/>
      <w:bookmarkEnd w:id="3"/>
      <w:r w:rsidR="00293F4E" w:rsidRPr="00E97E00">
        <w:rPr>
          <w:sz w:val="24"/>
          <w:szCs w:val="24"/>
        </w:rPr>
        <w:t>.</w:t>
      </w:r>
    </w:p>
    <w:p w:rsidR="00FF1BBE" w:rsidRPr="00E97E00" w:rsidRDefault="00FF1BBE" w:rsidP="003F1B21">
      <w:pPr>
        <w:pStyle w:val="WW-"/>
        <w:jc w:val="both"/>
        <w:rPr>
          <w:color w:val="auto"/>
          <w:sz w:val="24"/>
          <w:szCs w:val="24"/>
        </w:rPr>
      </w:pPr>
      <w:r w:rsidRPr="00E97E00">
        <w:rPr>
          <w:color w:val="auto"/>
          <w:sz w:val="24"/>
          <w:szCs w:val="24"/>
        </w:rPr>
        <w:t>4.</w:t>
      </w:r>
      <w:r w:rsidR="00B25607" w:rsidRPr="00E97E00">
        <w:rPr>
          <w:color w:val="auto"/>
          <w:sz w:val="24"/>
          <w:szCs w:val="24"/>
        </w:rPr>
        <w:t>5</w:t>
      </w:r>
      <w:r w:rsidRPr="00E97E00">
        <w:rPr>
          <w:color w:val="auto"/>
          <w:sz w:val="24"/>
          <w:szCs w:val="24"/>
        </w:rPr>
        <w:t xml:space="preserve">. </w:t>
      </w:r>
      <w:r w:rsidR="00F0150B" w:rsidRPr="00E97E00">
        <w:rPr>
          <w:color w:val="auto"/>
          <w:sz w:val="24"/>
          <w:szCs w:val="24"/>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293F4E" w:rsidRPr="00E97E00" w:rsidRDefault="00FF1BBE" w:rsidP="003F1B21">
      <w:pPr>
        <w:pStyle w:val="WW-"/>
        <w:jc w:val="both"/>
        <w:rPr>
          <w:color w:val="auto"/>
          <w:sz w:val="24"/>
          <w:szCs w:val="24"/>
        </w:rPr>
      </w:pPr>
      <w:r w:rsidRPr="00E97E00">
        <w:rPr>
          <w:color w:val="auto"/>
          <w:sz w:val="24"/>
          <w:szCs w:val="24"/>
        </w:rPr>
        <w:t>4.</w:t>
      </w:r>
      <w:r w:rsidR="00B25607" w:rsidRPr="00E97E00">
        <w:rPr>
          <w:color w:val="auto"/>
          <w:sz w:val="24"/>
          <w:szCs w:val="24"/>
        </w:rPr>
        <w:t>6</w:t>
      </w:r>
      <w:r w:rsidRPr="00E97E00">
        <w:rPr>
          <w:color w:val="auto"/>
          <w:sz w:val="24"/>
          <w:szCs w:val="24"/>
        </w:rPr>
        <w:t xml:space="preserve">. </w:t>
      </w:r>
      <w:r w:rsidR="00F0150B" w:rsidRPr="00E97E00">
        <w:rPr>
          <w:color w:val="auto"/>
          <w:sz w:val="24"/>
          <w:szCs w:val="24"/>
        </w:rPr>
        <w:t xml:space="preserve">Податкові накладні та додатки до них оформлюються Сторонами в електронній формі, згідно з вимогами норм </w:t>
      </w:r>
      <w:r w:rsidR="00293F4E" w:rsidRPr="00E97E00">
        <w:rPr>
          <w:color w:val="auto"/>
          <w:sz w:val="24"/>
          <w:szCs w:val="24"/>
        </w:rPr>
        <w:t>податкового законодавства.</w:t>
      </w:r>
    </w:p>
    <w:p w:rsidR="004501B5" w:rsidRPr="00E97E00" w:rsidRDefault="00CD1A27" w:rsidP="003F1B21">
      <w:pPr>
        <w:pStyle w:val="WW-"/>
        <w:jc w:val="both"/>
        <w:rPr>
          <w:color w:val="auto"/>
          <w:sz w:val="24"/>
          <w:szCs w:val="24"/>
        </w:rPr>
      </w:pPr>
      <w:r w:rsidRPr="00E97E00">
        <w:rPr>
          <w:sz w:val="24"/>
          <w:szCs w:val="24"/>
        </w:rPr>
        <w:t>4.</w:t>
      </w:r>
      <w:r w:rsidR="00C80103" w:rsidRPr="00E97E00">
        <w:rPr>
          <w:sz w:val="24"/>
          <w:szCs w:val="24"/>
        </w:rPr>
        <w:t>7</w:t>
      </w:r>
      <w:r w:rsidR="00A144DF" w:rsidRPr="00E97E00">
        <w:rPr>
          <w:sz w:val="24"/>
          <w:szCs w:val="24"/>
        </w:rPr>
        <w:t xml:space="preserve">. </w:t>
      </w:r>
      <w:r w:rsidR="00FD16E1" w:rsidRPr="00E97E00">
        <w:rPr>
          <w:color w:val="auto"/>
          <w:sz w:val="24"/>
          <w:szCs w:val="24"/>
        </w:rPr>
        <w:t xml:space="preserve">Зобов’язання за Договором виникають у </w:t>
      </w:r>
      <w:r w:rsidR="00543B53" w:rsidRPr="00E97E00">
        <w:rPr>
          <w:color w:val="auto"/>
          <w:sz w:val="24"/>
          <w:szCs w:val="24"/>
        </w:rPr>
        <w:t>Споживача</w:t>
      </w:r>
      <w:r w:rsidR="00FD16E1" w:rsidRPr="00E97E00">
        <w:rPr>
          <w:color w:val="auto"/>
          <w:sz w:val="24"/>
          <w:szCs w:val="24"/>
        </w:rPr>
        <w:t xml:space="preserve"> в разі наявності та в межах фінансування.</w:t>
      </w:r>
    </w:p>
    <w:p w:rsidR="001D668B" w:rsidRPr="00E97E00" w:rsidRDefault="001D668B" w:rsidP="003F1B21">
      <w:pPr>
        <w:pStyle w:val="WW-"/>
        <w:jc w:val="both"/>
        <w:rPr>
          <w:sz w:val="24"/>
          <w:szCs w:val="24"/>
        </w:rPr>
      </w:pPr>
    </w:p>
    <w:p w:rsidR="00FD16E1" w:rsidRPr="00E97E00" w:rsidRDefault="00E96ED1" w:rsidP="003F1B21">
      <w:pPr>
        <w:pStyle w:val="WW-"/>
        <w:jc w:val="center"/>
        <w:rPr>
          <w:b/>
          <w:color w:val="auto"/>
          <w:sz w:val="24"/>
          <w:szCs w:val="24"/>
        </w:rPr>
      </w:pPr>
      <w:r w:rsidRPr="00E97E00">
        <w:rPr>
          <w:b/>
          <w:color w:val="auto"/>
          <w:sz w:val="24"/>
          <w:szCs w:val="24"/>
        </w:rPr>
        <w:t>5</w:t>
      </w:r>
      <w:r w:rsidR="00FD16E1" w:rsidRPr="00E97E00">
        <w:rPr>
          <w:b/>
          <w:color w:val="auto"/>
          <w:sz w:val="24"/>
          <w:szCs w:val="24"/>
        </w:rPr>
        <w:t>. Права та обов’язки Сторін</w:t>
      </w:r>
    </w:p>
    <w:p w:rsidR="00812B67" w:rsidRPr="00E97E00" w:rsidRDefault="00812B67" w:rsidP="003F1B21">
      <w:pPr>
        <w:pStyle w:val="WW-"/>
        <w:tabs>
          <w:tab w:val="left" w:pos="1276"/>
        </w:tabs>
        <w:rPr>
          <w:b/>
          <w:bCs/>
          <w:color w:val="auto"/>
          <w:sz w:val="24"/>
          <w:szCs w:val="24"/>
        </w:rPr>
      </w:pPr>
    </w:p>
    <w:p w:rsidR="00812B67" w:rsidRPr="00E97E00" w:rsidRDefault="00812B67" w:rsidP="003F1B21">
      <w:pPr>
        <w:pStyle w:val="WW-"/>
        <w:tabs>
          <w:tab w:val="left" w:pos="1276"/>
        </w:tabs>
        <w:rPr>
          <w:b/>
          <w:bCs/>
          <w:color w:val="auto"/>
          <w:sz w:val="24"/>
          <w:szCs w:val="24"/>
        </w:rPr>
      </w:pPr>
    </w:p>
    <w:p w:rsidR="00E96ED1" w:rsidRPr="00E97E00" w:rsidRDefault="00E96ED1" w:rsidP="003F1B21">
      <w:pPr>
        <w:pStyle w:val="WW-"/>
        <w:tabs>
          <w:tab w:val="left" w:pos="1276"/>
        </w:tabs>
        <w:rPr>
          <w:b/>
          <w:bCs/>
          <w:color w:val="auto"/>
          <w:sz w:val="24"/>
          <w:szCs w:val="24"/>
        </w:rPr>
      </w:pPr>
      <w:r w:rsidRPr="00E97E00">
        <w:rPr>
          <w:b/>
          <w:bCs/>
          <w:color w:val="auto"/>
          <w:sz w:val="24"/>
          <w:szCs w:val="24"/>
        </w:rPr>
        <w:t>5.1. Постачальник має право:</w:t>
      </w:r>
    </w:p>
    <w:p w:rsidR="00E96ED1" w:rsidRPr="00E97E00" w:rsidRDefault="00E96ED1" w:rsidP="003F1B21">
      <w:pPr>
        <w:pStyle w:val="WW-"/>
        <w:tabs>
          <w:tab w:val="left" w:pos="1276"/>
        </w:tabs>
        <w:jc w:val="both"/>
        <w:rPr>
          <w:color w:val="auto"/>
          <w:sz w:val="24"/>
          <w:szCs w:val="24"/>
        </w:rPr>
      </w:pPr>
      <w:r w:rsidRPr="00E97E00">
        <w:rPr>
          <w:color w:val="auto"/>
          <w:sz w:val="24"/>
          <w:szCs w:val="24"/>
        </w:rPr>
        <w:t xml:space="preserve">5.1.1. Отримувати від Споживача оплату </w:t>
      </w:r>
      <w:r w:rsidR="00321D71" w:rsidRPr="00E97E00">
        <w:rPr>
          <w:color w:val="auto"/>
          <w:sz w:val="24"/>
          <w:szCs w:val="24"/>
        </w:rPr>
        <w:t xml:space="preserve">за </w:t>
      </w:r>
      <w:r w:rsidR="000B5FA4" w:rsidRPr="00E97E00">
        <w:rPr>
          <w:color w:val="auto"/>
          <w:sz w:val="24"/>
          <w:szCs w:val="24"/>
        </w:rPr>
        <w:t xml:space="preserve">поставлений </w:t>
      </w:r>
      <w:r w:rsidR="00321D71" w:rsidRPr="00E97E00">
        <w:rPr>
          <w:color w:val="auto"/>
          <w:sz w:val="24"/>
          <w:szCs w:val="24"/>
        </w:rPr>
        <w:t xml:space="preserve">газ </w:t>
      </w:r>
      <w:r w:rsidRPr="00E97E00">
        <w:rPr>
          <w:color w:val="auto"/>
          <w:sz w:val="24"/>
          <w:szCs w:val="24"/>
        </w:rPr>
        <w:t>відповідно до умов Договору</w:t>
      </w:r>
      <w:r w:rsidR="00812B67" w:rsidRPr="00E97E00">
        <w:rPr>
          <w:color w:val="auto"/>
          <w:sz w:val="24"/>
          <w:szCs w:val="24"/>
        </w:rPr>
        <w:t>, і компенсацію вартості врегулювання небалансу Споживача.</w:t>
      </w:r>
    </w:p>
    <w:p w:rsidR="003E09C6" w:rsidRPr="00E97E00" w:rsidRDefault="003E09C6" w:rsidP="003F1B21">
      <w:pPr>
        <w:pStyle w:val="WW-"/>
        <w:tabs>
          <w:tab w:val="left" w:pos="1276"/>
        </w:tabs>
        <w:jc w:val="both"/>
        <w:rPr>
          <w:color w:val="auto"/>
          <w:sz w:val="24"/>
          <w:szCs w:val="24"/>
        </w:rPr>
      </w:pPr>
      <w:r w:rsidRPr="00E97E00">
        <w:rPr>
          <w:color w:val="auto"/>
          <w:sz w:val="24"/>
          <w:szCs w:val="24"/>
        </w:rPr>
        <w:t>5.1.2.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3E09C6" w:rsidRPr="00E97E00" w:rsidRDefault="00E96ED1" w:rsidP="003F1B21">
      <w:pPr>
        <w:pStyle w:val="WW-"/>
        <w:tabs>
          <w:tab w:val="left" w:pos="1276"/>
        </w:tabs>
        <w:jc w:val="both"/>
        <w:rPr>
          <w:color w:val="auto"/>
          <w:sz w:val="24"/>
          <w:szCs w:val="24"/>
        </w:rPr>
      </w:pPr>
      <w:r w:rsidRPr="00E97E00">
        <w:rPr>
          <w:color w:val="auto"/>
          <w:sz w:val="24"/>
          <w:szCs w:val="24"/>
        </w:rPr>
        <w:t xml:space="preserve">5.1.3. </w:t>
      </w:r>
      <w:r w:rsidR="000E0FEB" w:rsidRPr="00E97E00">
        <w:rPr>
          <w:color w:val="auto"/>
          <w:sz w:val="24"/>
          <w:szCs w:val="24"/>
        </w:rPr>
        <w:t>Н</w:t>
      </w:r>
      <w:r w:rsidR="003E09C6" w:rsidRPr="00E97E00">
        <w:rPr>
          <w:color w:val="auto"/>
          <w:sz w:val="24"/>
          <w:szCs w:val="24"/>
        </w:rPr>
        <w:t>а пов</w:t>
      </w:r>
      <w:r w:rsidR="000E0FEB" w:rsidRPr="00E97E00">
        <w:rPr>
          <w:color w:val="auto"/>
          <w:sz w:val="24"/>
          <w:szCs w:val="24"/>
        </w:rPr>
        <w:t>ну і достовірну інформацію від С</w:t>
      </w:r>
      <w:r w:rsidR="003E09C6" w:rsidRPr="00E97E00">
        <w:rPr>
          <w:color w:val="auto"/>
          <w:sz w:val="24"/>
          <w:szCs w:val="24"/>
        </w:rPr>
        <w:t>поживача щодо реж</w:t>
      </w:r>
      <w:r w:rsidR="000B5FA4" w:rsidRPr="00E97E00">
        <w:rPr>
          <w:color w:val="auto"/>
          <w:sz w:val="24"/>
          <w:szCs w:val="24"/>
        </w:rPr>
        <w:t>имів споживання природного газу.</w:t>
      </w:r>
    </w:p>
    <w:p w:rsidR="008B7F19" w:rsidRPr="00E97E00" w:rsidRDefault="008B7F19" w:rsidP="003F1B21">
      <w:pPr>
        <w:pStyle w:val="WW-"/>
        <w:tabs>
          <w:tab w:val="left" w:pos="1276"/>
        </w:tabs>
        <w:jc w:val="both"/>
        <w:rPr>
          <w:color w:val="auto"/>
          <w:sz w:val="24"/>
          <w:szCs w:val="24"/>
        </w:rPr>
      </w:pPr>
      <w:r w:rsidRPr="00E97E00">
        <w:rPr>
          <w:color w:val="auto"/>
          <w:sz w:val="24"/>
          <w:szCs w:val="24"/>
        </w:rPr>
        <w:t xml:space="preserve">5.1.4. </w:t>
      </w:r>
      <w:r w:rsidR="00E96ED1" w:rsidRPr="00E97E00">
        <w:rPr>
          <w:color w:val="auto"/>
          <w:sz w:val="24"/>
          <w:szCs w:val="24"/>
        </w:rPr>
        <w:t>Ініціювати процедуру припинення (обмеження) постачання газу Споживачу згідно з умовами цього Договору та Правил постачання газу.</w:t>
      </w:r>
    </w:p>
    <w:p w:rsidR="00921C16" w:rsidRPr="00E97E00" w:rsidRDefault="000E0FEB" w:rsidP="003F1B21">
      <w:pPr>
        <w:pStyle w:val="WW-"/>
        <w:tabs>
          <w:tab w:val="left" w:pos="1276"/>
        </w:tabs>
        <w:jc w:val="both"/>
        <w:rPr>
          <w:color w:val="auto"/>
          <w:sz w:val="24"/>
          <w:szCs w:val="24"/>
        </w:rPr>
      </w:pPr>
      <w:r w:rsidRPr="00E97E00">
        <w:rPr>
          <w:color w:val="auto"/>
          <w:sz w:val="24"/>
          <w:szCs w:val="24"/>
        </w:rPr>
        <w:t>5.1.5</w:t>
      </w:r>
      <w:r w:rsidR="00DC2EDB" w:rsidRPr="00E97E00">
        <w:rPr>
          <w:color w:val="auto"/>
          <w:sz w:val="24"/>
          <w:szCs w:val="24"/>
        </w:rPr>
        <w:t xml:space="preserve">. </w:t>
      </w:r>
      <w:r w:rsidR="006A43BD" w:rsidRPr="00E97E00">
        <w:rPr>
          <w:color w:val="auto"/>
          <w:sz w:val="24"/>
          <w:szCs w:val="24"/>
        </w:rPr>
        <w:t>О</w:t>
      </w:r>
      <w:r w:rsidR="00DC2EDB" w:rsidRPr="00E97E00">
        <w:rPr>
          <w:color w:val="auto"/>
          <w:sz w:val="24"/>
          <w:szCs w:val="24"/>
        </w:rPr>
        <w:t>перативно контролювати об</w:t>
      </w:r>
      <w:r w:rsidR="006A43BD" w:rsidRPr="00E97E00">
        <w:rPr>
          <w:color w:val="auto"/>
          <w:sz w:val="24"/>
          <w:szCs w:val="24"/>
        </w:rPr>
        <w:t>сяг споживання природного газу С</w:t>
      </w:r>
      <w:r w:rsidR="00DC2EDB" w:rsidRPr="00E97E00">
        <w:rPr>
          <w:color w:val="auto"/>
          <w:sz w:val="24"/>
          <w:szCs w:val="24"/>
        </w:rPr>
        <w:t>поживачем, використовуючи інформаційну платформ</w:t>
      </w:r>
      <w:r w:rsidR="006A43BD" w:rsidRPr="00E97E00">
        <w:rPr>
          <w:color w:val="auto"/>
          <w:sz w:val="24"/>
          <w:szCs w:val="24"/>
        </w:rPr>
        <w:t>у Оператора або інформацію С</w:t>
      </w:r>
      <w:r w:rsidR="00DC2EDB" w:rsidRPr="00E97E00">
        <w:rPr>
          <w:color w:val="auto"/>
          <w:sz w:val="24"/>
          <w:szCs w:val="24"/>
        </w:rPr>
        <w:t>поживача, а також шляхом самостійного контролю обсягів споживання</w:t>
      </w:r>
      <w:r w:rsidR="006A43BD" w:rsidRPr="00E97E00">
        <w:rPr>
          <w:color w:val="auto"/>
          <w:sz w:val="24"/>
          <w:szCs w:val="24"/>
        </w:rPr>
        <w:t xml:space="preserve"> природного газу на об’єкті С</w:t>
      </w:r>
      <w:r w:rsidR="00DC2EDB" w:rsidRPr="00E97E00">
        <w:rPr>
          <w:color w:val="auto"/>
          <w:sz w:val="24"/>
          <w:szCs w:val="24"/>
        </w:rPr>
        <w:t>поживача.</w:t>
      </w:r>
    </w:p>
    <w:p w:rsidR="002138E1" w:rsidRPr="00E97E00" w:rsidRDefault="000E0FEB" w:rsidP="003F1B21">
      <w:pPr>
        <w:pStyle w:val="WW-"/>
        <w:tabs>
          <w:tab w:val="left" w:pos="1276"/>
        </w:tabs>
        <w:jc w:val="both"/>
        <w:rPr>
          <w:color w:val="auto"/>
          <w:sz w:val="24"/>
          <w:szCs w:val="24"/>
        </w:rPr>
      </w:pPr>
      <w:r w:rsidRPr="00E97E00">
        <w:rPr>
          <w:color w:val="auto"/>
          <w:sz w:val="24"/>
          <w:szCs w:val="24"/>
        </w:rPr>
        <w:t>5.1.6</w:t>
      </w:r>
      <w:r w:rsidR="00921C16" w:rsidRPr="00E97E00">
        <w:rPr>
          <w:color w:val="auto"/>
          <w:sz w:val="24"/>
          <w:szCs w:val="24"/>
        </w:rPr>
        <w:t>. На коригування протягом розрахункового періоду підтверджених обсягів природного газу відповідно до умов Договору.</w:t>
      </w:r>
    </w:p>
    <w:p w:rsidR="00B25607" w:rsidRPr="00E97E00" w:rsidRDefault="00B25607" w:rsidP="003F1B21">
      <w:pPr>
        <w:pStyle w:val="WW-"/>
        <w:tabs>
          <w:tab w:val="left" w:pos="1276"/>
        </w:tabs>
        <w:jc w:val="both"/>
        <w:rPr>
          <w:color w:val="auto"/>
          <w:sz w:val="24"/>
          <w:szCs w:val="24"/>
        </w:rPr>
      </w:pPr>
      <w:r w:rsidRPr="00E97E00">
        <w:rPr>
          <w:color w:val="auto"/>
          <w:sz w:val="24"/>
          <w:szCs w:val="24"/>
        </w:rPr>
        <w:lastRenderedPageBreak/>
        <w:t>5.1.7.</w:t>
      </w:r>
      <w:r w:rsidRPr="00E97E00">
        <w:rPr>
          <w:sz w:val="24"/>
          <w:szCs w:val="24"/>
        </w:rPr>
        <w:t xml:space="preserve"> </w:t>
      </w:r>
      <w:r w:rsidRPr="00E97E00">
        <w:rPr>
          <w:color w:val="auto"/>
          <w:sz w:val="24"/>
          <w:szCs w:val="24"/>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B25607" w:rsidRPr="00E97E00" w:rsidRDefault="00B25607" w:rsidP="00B25607">
      <w:pPr>
        <w:pStyle w:val="WW-"/>
        <w:tabs>
          <w:tab w:val="left" w:pos="1276"/>
        </w:tabs>
        <w:jc w:val="both"/>
        <w:rPr>
          <w:color w:val="auto"/>
          <w:sz w:val="24"/>
          <w:szCs w:val="24"/>
        </w:rPr>
      </w:pPr>
      <w:r w:rsidRPr="00E97E00">
        <w:rPr>
          <w:color w:val="auto"/>
          <w:sz w:val="24"/>
          <w:szCs w:val="24"/>
        </w:rPr>
        <w:t>5.1.8.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r w:rsidR="00812B67" w:rsidRPr="00E97E00">
        <w:rPr>
          <w:color w:val="auto"/>
          <w:sz w:val="24"/>
          <w:szCs w:val="24"/>
        </w:rPr>
        <w:t>;</w:t>
      </w:r>
      <w:r w:rsidRPr="00E97E00">
        <w:rPr>
          <w:color w:val="auto"/>
          <w:sz w:val="24"/>
          <w:szCs w:val="24"/>
        </w:rPr>
        <w:t xml:space="preserve"> </w:t>
      </w:r>
      <w:r w:rsidR="00812B67" w:rsidRPr="00E97E00">
        <w:rPr>
          <w:color w:val="auto"/>
          <w:sz w:val="24"/>
          <w:szCs w:val="24"/>
        </w:rPr>
        <w:t>непогодження</w:t>
      </w:r>
      <w:r w:rsidRPr="00E97E00">
        <w:rPr>
          <w:color w:val="auto"/>
          <w:sz w:val="24"/>
          <w:szCs w:val="24"/>
        </w:rPr>
        <w:t xml:space="preserve"> зміни ціни, з урах</w:t>
      </w:r>
      <w:r w:rsidR="00812B67" w:rsidRPr="00E97E00">
        <w:rPr>
          <w:color w:val="auto"/>
          <w:sz w:val="24"/>
          <w:szCs w:val="24"/>
        </w:rPr>
        <w:t>у</w:t>
      </w:r>
      <w:r w:rsidRPr="00E97E00">
        <w:rPr>
          <w:color w:val="auto"/>
          <w:sz w:val="24"/>
          <w:szCs w:val="24"/>
        </w:rPr>
        <w:t xml:space="preserve">ванням коливання </w:t>
      </w:r>
      <w:r w:rsidR="00303FCA" w:rsidRPr="00E97E00">
        <w:rPr>
          <w:color w:val="auto"/>
          <w:sz w:val="24"/>
          <w:szCs w:val="24"/>
        </w:rPr>
        <w:t xml:space="preserve">ціни на </w:t>
      </w:r>
      <w:r w:rsidRPr="00E97E00">
        <w:rPr>
          <w:color w:val="auto"/>
          <w:sz w:val="24"/>
          <w:szCs w:val="24"/>
        </w:rPr>
        <w:t>ринку</w:t>
      </w:r>
      <w:r w:rsidR="00812B67" w:rsidRPr="00E97E00">
        <w:rPr>
          <w:color w:val="auto"/>
          <w:sz w:val="24"/>
          <w:szCs w:val="24"/>
        </w:rPr>
        <w:t>, відповідно до п.12.3.2. та п. 12.3.7. цього Договору.</w:t>
      </w:r>
    </w:p>
    <w:p w:rsidR="00B25607" w:rsidRPr="00E97E00" w:rsidRDefault="00B25607" w:rsidP="00B25607">
      <w:pPr>
        <w:pStyle w:val="WW-"/>
        <w:tabs>
          <w:tab w:val="left" w:pos="1276"/>
        </w:tabs>
        <w:jc w:val="both"/>
        <w:rPr>
          <w:color w:val="auto"/>
          <w:sz w:val="24"/>
          <w:szCs w:val="24"/>
        </w:rPr>
      </w:pPr>
      <w:r w:rsidRPr="00E97E00">
        <w:rPr>
          <w:color w:val="auto"/>
          <w:sz w:val="24"/>
          <w:szCs w:val="24"/>
        </w:rPr>
        <w:t>За необхідності здійснення обмеження або припинення газопостачання Споживачу Постачальник надсилає Споживачу не менше ніж за 3 (три) доби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Споживача з реєстру Постачальника) або скоротити період постачання йому Газу, а також здійснити заходи, передбачені Правилами, щодо припинення постачання природного газу споживачу-боржнику, у тому числі через Оператора ГРМ.</w:t>
      </w:r>
    </w:p>
    <w:p w:rsidR="00B25607" w:rsidRPr="00E97E00" w:rsidRDefault="00B25607" w:rsidP="00B25607">
      <w:pPr>
        <w:pStyle w:val="WW-"/>
        <w:tabs>
          <w:tab w:val="left" w:pos="1276"/>
        </w:tabs>
        <w:jc w:val="both"/>
        <w:rPr>
          <w:color w:val="auto"/>
          <w:sz w:val="24"/>
          <w:szCs w:val="24"/>
        </w:rPr>
      </w:pPr>
      <w:r w:rsidRPr="00E97E00">
        <w:rPr>
          <w:color w:val="auto"/>
          <w:sz w:val="24"/>
          <w:szCs w:val="24"/>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rsidR="00B25607" w:rsidRPr="00E97E00" w:rsidRDefault="00B25607" w:rsidP="00B25607">
      <w:pPr>
        <w:pStyle w:val="WW-"/>
        <w:tabs>
          <w:tab w:val="left" w:pos="1276"/>
        </w:tabs>
        <w:jc w:val="both"/>
        <w:rPr>
          <w:color w:val="auto"/>
          <w:sz w:val="24"/>
          <w:szCs w:val="24"/>
        </w:rPr>
      </w:pPr>
      <w:r w:rsidRPr="00E97E00">
        <w:rPr>
          <w:color w:val="auto"/>
          <w:sz w:val="24"/>
          <w:szCs w:val="24"/>
        </w:rPr>
        <w:t xml:space="preserve">5.1.9. В якості забезпечення виконання зобов’язань Споживача, використовувати </w:t>
      </w:r>
      <w:proofErr w:type="spellStart"/>
      <w:r w:rsidRPr="00E97E00">
        <w:rPr>
          <w:color w:val="auto"/>
          <w:sz w:val="24"/>
          <w:szCs w:val="24"/>
        </w:rPr>
        <w:t>притримання</w:t>
      </w:r>
      <w:proofErr w:type="spellEnd"/>
      <w:r w:rsidRPr="00E97E00">
        <w:rPr>
          <w:color w:val="auto"/>
          <w:sz w:val="24"/>
          <w:szCs w:val="24"/>
        </w:rPr>
        <w:t xml:space="preserve"> грошей та/або газу, що підлягають перерахуванню та/або передачі Споживачу відповідно.</w:t>
      </w:r>
    </w:p>
    <w:p w:rsidR="00B25607" w:rsidRPr="00E97E00" w:rsidRDefault="00B25607" w:rsidP="00B25607">
      <w:pPr>
        <w:pStyle w:val="WW-"/>
        <w:tabs>
          <w:tab w:val="left" w:pos="1276"/>
        </w:tabs>
        <w:jc w:val="both"/>
        <w:rPr>
          <w:color w:val="auto"/>
          <w:sz w:val="24"/>
          <w:szCs w:val="24"/>
        </w:rPr>
      </w:pPr>
      <w:r w:rsidRPr="00E97E00">
        <w:rPr>
          <w:color w:val="auto"/>
          <w:sz w:val="24"/>
          <w:szCs w:val="24"/>
        </w:rPr>
        <w:t>5.1.10. Достроково в односторонньому порядку розірвати цей договір у випадках, передбачених Договором, письмово повідомивши про це Споживача</w:t>
      </w:r>
      <w:r w:rsidR="00303FCA" w:rsidRPr="00E97E00">
        <w:rPr>
          <w:color w:val="auto"/>
          <w:sz w:val="24"/>
          <w:szCs w:val="24"/>
        </w:rPr>
        <w:t xml:space="preserve">, </w:t>
      </w:r>
      <w:r w:rsidRPr="00E97E00">
        <w:rPr>
          <w:color w:val="auto"/>
          <w:sz w:val="24"/>
          <w:szCs w:val="24"/>
        </w:rPr>
        <w:t>штрафні санкції за дострокове розірвання договору відсутні.</w:t>
      </w:r>
    </w:p>
    <w:p w:rsidR="00DC2EDB" w:rsidRPr="00E97E00" w:rsidRDefault="000E0FEB" w:rsidP="003F1B21">
      <w:pPr>
        <w:pStyle w:val="WW-"/>
        <w:tabs>
          <w:tab w:val="left" w:pos="1276"/>
        </w:tabs>
        <w:jc w:val="both"/>
        <w:rPr>
          <w:color w:val="auto"/>
          <w:sz w:val="24"/>
          <w:szCs w:val="24"/>
        </w:rPr>
      </w:pPr>
      <w:r w:rsidRPr="00E97E00">
        <w:rPr>
          <w:color w:val="auto"/>
          <w:sz w:val="24"/>
          <w:szCs w:val="24"/>
        </w:rPr>
        <w:t>5.1.</w:t>
      </w:r>
      <w:r w:rsidR="00B25607" w:rsidRPr="00E97E00">
        <w:rPr>
          <w:color w:val="auto"/>
          <w:sz w:val="24"/>
          <w:szCs w:val="24"/>
        </w:rPr>
        <w:t>11</w:t>
      </w:r>
      <w:r w:rsidRPr="00E97E00">
        <w:rPr>
          <w:color w:val="auto"/>
          <w:sz w:val="24"/>
          <w:szCs w:val="24"/>
        </w:rPr>
        <w:t xml:space="preserve">. Інші права, передбачені Договором, Правилами </w:t>
      </w:r>
      <w:r w:rsidR="00C44FC1" w:rsidRPr="00E97E00">
        <w:rPr>
          <w:color w:val="auto"/>
          <w:sz w:val="24"/>
          <w:szCs w:val="24"/>
        </w:rPr>
        <w:t xml:space="preserve">постачання газу </w:t>
      </w:r>
      <w:r w:rsidRPr="00E97E00">
        <w:rPr>
          <w:color w:val="auto"/>
          <w:sz w:val="24"/>
          <w:szCs w:val="24"/>
        </w:rPr>
        <w:t>та чинним законодавством.</w:t>
      </w:r>
    </w:p>
    <w:p w:rsidR="00E65166" w:rsidRPr="00E97E00" w:rsidRDefault="00E65166" w:rsidP="003F1B21">
      <w:pPr>
        <w:pStyle w:val="WW-"/>
        <w:jc w:val="both"/>
        <w:rPr>
          <w:b/>
          <w:bCs/>
          <w:color w:val="auto"/>
          <w:sz w:val="24"/>
          <w:szCs w:val="24"/>
        </w:rPr>
      </w:pPr>
      <w:bookmarkStart w:id="4" w:name="n121"/>
      <w:bookmarkStart w:id="5" w:name="n122"/>
      <w:bookmarkStart w:id="6" w:name="n123"/>
      <w:bookmarkStart w:id="7" w:name="n124"/>
      <w:bookmarkEnd w:id="4"/>
      <w:bookmarkEnd w:id="5"/>
      <w:bookmarkEnd w:id="6"/>
      <w:bookmarkEnd w:id="7"/>
      <w:r w:rsidRPr="00E97E00">
        <w:rPr>
          <w:b/>
          <w:bCs/>
          <w:color w:val="auto"/>
          <w:sz w:val="24"/>
          <w:szCs w:val="24"/>
        </w:rPr>
        <w:t>5.2. Постачальник зобов'язується:</w:t>
      </w:r>
    </w:p>
    <w:p w:rsidR="00E65166" w:rsidRPr="00E97E00" w:rsidRDefault="00E65166" w:rsidP="003F1B21">
      <w:pPr>
        <w:pStyle w:val="WW-"/>
        <w:jc w:val="both"/>
        <w:rPr>
          <w:color w:val="auto"/>
          <w:sz w:val="24"/>
          <w:szCs w:val="24"/>
        </w:rPr>
      </w:pPr>
      <w:r w:rsidRPr="00E97E00">
        <w:rPr>
          <w:color w:val="auto"/>
          <w:sz w:val="24"/>
          <w:szCs w:val="24"/>
        </w:rPr>
        <w:t xml:space="preserve">5.2.1. Дотримуватись вимог Правил постачання газу. </w:t>
      </w:r>
    </w:p>
    <w:p w:rsidR="00E65166" w:rsidRPr="00E97E00" w:rsidRDefault="00E65166" w:rsidP="003F1B21">
      <w:pPr>
        <w:pStyle w:val="WW-"/>
        <w:jc w:val="both"/>
        <w:rPr>
          <w:color w:val="auto"/>
          <w:sz w:val="24"/>
          <w:szCs w:val="24"/>
        </w:rPr>
      </w:pPr>
      <w:r w:rsidRPr="00E97E00">
        <w:rPr>
          <w:color w:val="auto"/>
          <w:sz w:val="24"/>
          <w:szCs w:val="24"/>
        </w:rPr>
        <w:t>5.2.2. Забезпечити постачання газу на умовах, визначених Договором.</w:t>
      </w:r>
    </w:p>
    <w:p w:rsidR="00E65166" w:rsidRPr="00E97E00" w:rsidRDefault="00E65166" w:rsidP="003F1B21">
      <w:pPr>
        <w:pStyle w:val="WW-"/>
        <w:jc w:val="both"/>
        <w:rPr>
          <w:color w:val="auto"/>
          <w:sz w:val="24"/>
          <w:szCs w:val="24"/>
        </w:rPr>
      </w:pPr>
      <w:r w:rsidRPr="00E97E00">
        <w:rPr>
          <w:color w:val="auto"/>
          <w:sz w:val="24"/>
          <w:szCs w:val="24"/>
        </w:rPr>
        <w:t>5.2.3. Забезпечити відповідно до вимог Кодексу ГТС своєчасну реєстрацію споживача</w:t>
      </w:r>
      <w:r w:rsidR="00EC12FD" w:rsidRPr="00E97E00">
        <w:rPr>
          <w:color w:val="auto"/>
          <w:sz w:val="24"/>
          <w:szCs w:val="24"/>
        </w:rPr>
        <w:t xml:space="preserve"> (усіх об’єктів Споживача/пунктів призначення)</w:t>
      </w:r>
      <w:r w:rsidRPr="00E97E00">
        <w:rPr>
          <w:color w:val="auto"/>
          <w:sz w:val="24"/>
          <w:szCs w:val="24"/>
        </w:rPr>
        <w:t xml:space="preserve"> у власному Реєстрі споживачів на інформаційній платформі Оператора ГТС</w:t>
      </w:r>
      <w:r w:rsidR="00EC12FD" w:rsidRPr="00E97E00">
        <w:rPr>
          <w:color w:val="auto"/>
          <w:sz w:val="24"/>
          <w:szCs w:val="24"/>
        </w:rPr>
        <w:t>.</w:t>
      </w:r>
      <w:r w:rsidR="003F1B21" w:rsidRPr="00E97E00">
        <w:rPr>
          <w:color w:val="auto"/>
          <w:sz w:val="24"/>
          <w:szCs w:val="24"/>
        </w:rPr>
        <w:t xml:space="preserve"> </w:t>
      </w:r>
      <w:r w:rsidRPr="00E97E00">
        <w:rPr>
          <w:color w:val="auto"/>
          <w:sz w:val="24"/>
          <w:szCs w:val="24"/>
        </w:rPr>
        <w:t>5.2.4. В установленому порядку розглядати запити Споживача щодо діяльності, пов'язаної з постачанням газу.</w:t>
      </w:r>
    </w:p>
    <w:p w:rsidR="00E65166" w:rsidRPr="00E97E00" w:rsidRDefault="00E65166" w:rsidP="003F1B21">
      <w:pPr>
        <w:pStyle w:val="WW-"/>
        <w:jc w:val="both"/>
        <w:rPr>
          <w:color w:val="auto"/>
          <w:sz w:val="24"/>
          <w:szCs w:val="24"/>
        </w:rPr>
      </w:pPr>
      <w:r w:rsidRPr="00E97E00">
        <w:rPr>
          <w:color w:val="auto"/>
          <w:sz w:val="24"/>
          <w:szCs w:val="24"/>
        </w:rPr>
        <w:t>5.2.5. Своєчасно надавати Споживачу достовірну інформацію, у тому числі передбачену </w:t>
      </w:r>
      <w:hyperlink r:id="rId8" w:tgtFrame="_blank" w:history="1">
        <w:r w:rsidRPr="00E97E00">
          <w:rPr>
            <w:rStyle w:val="a4"/>
            <w:color w:val="auto"/>
            <w:sz w:val="24"/>
            <w:szCs w:val="24"/>
            <w:u w:val="none"/>
          </w:rPr>
          <w:t>Законом України</w:t>
        </w:r>
      </w:hyperlink>
      <w:r w:rsidRPr="00E97E00">
        <w:rPr>
          <w:color w:val="auto"/>
          <w:sz w:val="24"/>
          <w:szCs w:val="24"/>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E65166" w:rsidRPr="00E97E00" w:rsidRDefault="00E65166" w:rsidP="003F1B21">
      <w:pPr>
        <w:pStyle w:val="WW-"/>
        <w:jc w:val="both"/>
        <w:rPr>
          <w:color w:val="auto"/>
          <w:sz w:val="24"/>
          <w:szCs w:val="24"/>
        </w:rPr>
      </w:pPr>
      <w:r w:rsidRPr="00E97E00">
        <w:rPr>
          <w:color w:val="auto"/>
          <w:sz w:val="24"/>
          <w:szCs w:val="24"/>
        </w:rPr>
        <w:t>5.2.6.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w:t>
      </w:r>
      <w:r w:rsidR="003D556F" w:rsidRPr="00E97E00">
        <w:rPr>
          <w:color w:val="auto"/>
          <w:sz w:val="24"/>
          <w:szCs w:val="24"/>
        </w:rPr>
        <w:t>.</w:t>
      </w:r>
    </w:p>
    <w:p w:rsidR="00E65166" w:rsidRPr="00E97E00" w:rsidRDefault="00E65166" w:rsidP="003F1B21">
      <w:pPr>
        <w:pStyle w:val="WW-"/>
        <w:jc w:val="both"/>
        <w:rPr>
          <w:color w:val="auto"/>
          <w:sz w:val="24"/>
          <w:szCs w:val="24"/>
        </w:rPr>
      </w:pPr>
      <w:bookmarkStart w:id="8" w:name="n316"/>
      <w:bookmarkEnd w:id="8"/>
      <w:r w:rsidRPr="00E97E00">
        <w:rPr>
          <w:color w:val="auto"/>
          <w:sz w:val="24"/>
          <w:szCs w:val="24"/>
        </w:rPr>
        <w:t>5.2.7.</w:t>
      </w:r>
      <w:r w:rsidR="008E1D67" w:rsidRPr="00E97E00">
        <w:rPr>
          <w:color w:val="auto"/>
          <w:sz w:val="24"/>
          <w:szCs w:val="24"/>
        </w:rPr>
        <w:t xml:space="preserve"> </w:t>
      </w:r>
      <w:r w:rsidRPr="00E97E00">
        <w:rPr>
          <w:color w:val="auto"/>
          <w:sz w:val="24"/>
          <w:szCs w:val="24"/>
        </w:rPr>
        <w:t>Забезпечити Споживача інформацією про обсяги та інші показники споживання природного газу таким Споживачем на безоплатній основі.</w:t>
      </w:r>
    </w:p>
    <w:p w:rsidR="00E65166" w:rsidRPr="00E97E00" w:rsidRDefault="00E65166" w:rsidP="003F1B21">
      <w:pPr>
        <w:pStyle w:val="WW-"/>
        <w:jc w:val="both"/>
        <w:rPr>
          <w:color w:val="auto"/>
          <w:sz w:val="24"/>
          <w:szCs w:val="24"/>
        </w:rPr>
      </w:pPr>
      <w:bookmarkStart w:id="9" w:name="n317"/>
      <w:bookmarkStart w:id="10" w:name="n319"/>
      <w:bookmarkEnd w:id="9"/>
      <w:bookmarkEnd w:id="10"/>
      <w:r w:rsidRPr="00E97E00">
        <w:rPr>
          <w:color w:val="auto"/>
          <w:sz w:val="24"/>
          <w:szCs w:val="24"/>
        </w:rPr>
        <w:t>5.2.</w:t>
      </w:r>
      <w:r w:rsidR="001B547C" w:rsidRPr="00E97E00">
        <w:rPr>
          <w:color w:val="auto"/>
          <w:sz w:val="24"/>
          <w:szCs w:val="24"/>
        </w:rPr>
        <w:t>8</w:t>
      </w:r>
      <w:r w:rsidRPr="00E97E00">
        <w:rPr>
          <w:color w:val="auto"/>
          <w:sz w:val="24"/>
          <w:szCs w:val="24"/>
        </w:rPr>
        <w:t>. Забезпечити Споживача прозорими, простими та доступними способами досудового вирішення спорів з таким Постачальником.</w:t>
      </w:r>
    </w:p>
    <w:p w:rsidR="00E65166" w:rsidRPr="00E97E00" w:rsidRDefault="00E65166" w:rsidP="003F1B21">
      <w:pPr>
        <w:pStyle w:val="WW-"/>
        <w:tabs>
          <w:tab w:val="left" w:pos="1276"/>
        </w:tabs>
        <w:jc w:val="both"/>
        <w:rPr>
          <w:color w:val="auto"/>
          <w:sz w:val="24"/>
          <w:szCs w:val="24"/>
        </w:rPr>
      </w:pPr>
      <w:bookmarkStart w:id="11" w:name="n320"/>
      <w:bookmarkEnd w:id="11"/>
      <w:r w:rsidRPr="00E97E00">
        <w:rPr>
          <w:color w:val="auto"/>
          <w:sz w:val="24"/>
          <w:szCs w:val="24"/>
        </w:rPr>
        <w:t>5.2.</w:t>
      </w:r>
      <w:r w:rsidR="001B547C" w:rsidRPr="00E97E00">
        <w:rPr>
          <w:color w:val="auto"/>
          <w:sz w:val="24"/>
          <w:szCs w:val="24"/>
        </w:rPr>
        <w:t>9</w:t>
      </w:r>
      <w:r w:rsidRPr="00E97E00">
        <w:rPr>
          <w:color w:val="auto"/>
          <w:sz w:val="24"/>
          <w:szCs w:val="24"/>
        </w:rPr>
        <w:t>. Своєчасно повідомляти Споживача, якщо Постачальник перебуває у процесі ліквідації, або визнання банкрутом, або Постачальник проходить процедур</w:t>
      </w:r>
      <w:r w:rsidR="00E37877" w:rsidRPr="00E97E00">
        <w:rPr>
          <w:color w:val="auto"/>
          <w:sz w:val="24"/>
          <w:szCs w:val="24"/>
        </w:rPr>
        <w:t>у</w:t>
      </w:r>
      <w:r w:rsidRPr="00E97E00">
        <w:rPr>
          <w:color w:val="auto"/>
          <w:sz w:val="24"/>
          <w:szCs w:val="24"/>
        </w:rPr>
        <w:t xml:space="preserve"> призупинення/анулювання </w:t>
      </w:r>
      <w:r w:rsidRPr="00E97E00">
        <w:rPr>
          <w:color w:val="auto"/>
          <w:sz w:val="24"/>
          <w:szCs w:val="24"/>
        </w:rPr>
        <w:lastRenderedPageBreak/>
        <w:t>ліцензії на постачання природного газу, або його ліцензію на провадження діяльності з постачання природного газу анульовано, або її дію зупинено.</w:t>
      </w:r>
    </w:p>
    <w:p w:rsidR="00E65166" w:rsidRPr="00E97E00" w:rsidRDefault="00E65166" w:rsidP="003F1B21">
      <w:pPr>
        <w:pStyle w:val="WW-"/>
        <w:tabs>
          <w:tab w:val="left" w:pos="1276"/>
        </w:tabs>
        <w:jc w:val="both"/>
        <w:rPr>
          <w:color w:val="auto"/>
          <w:sz w:val="24"/>
          <w:szCs w:val="24"/>
        </w:rPr>
      </w:pPr>
      <w:r w:rsidRPr="00E97E00">
        <w:rPr>
          <w:color w:val="auto"/>
          <w:sz w:val="24"/>
          <w:szCs w:val="24"/>
        </w:rPr>
        <w:t>5.2.1</w:t>
      </w:r>
      <w:r w:rsidR="001B547C" w:rsidRPr="00E97E00">
        <w:rPr>
          <w:color w:val="auto"/>
          <w:sz w:val="24"/>
          <w:szCs w:val="24"/>
        </w:rPr>
        <w:t>0</w:t>
      </w:r>
      <w:r w:rsidRPr="00E97E00">
        <w:rPr>
          <w:color w:val="auto"/>
          <w:sz w:val="24"/>
          <w:szCs w:val="24"/>
        </w:rPr>
        <w:t>. Дотримуватися стандартів та вимог до якості обслуговування Споживача.</w:t>
      </w:r>
    </w:p>
    <w:p w:rsidR="00E65166" w:rsidRPr="00E97E00" w:rsidRDefault="00E65166" w:rsidP="003F1B21">
      <w:pPr>
        <w:pStyle w:val="WW-"/>
        <w:tabs>
          <w:tab w:val="left" w:pos="1276"/>
        </w:tabs>
        <w:jc w:val="both"/>
        <w:rPr>
          <w:color w:val="auto"/>
          <w:sz w:val="24"/>
          <w:szCs w:val="24"/>
        </w:rPr>
      </w:pPr>
      <w:r w:rsidRPr="00E97E00">
        <w:rPr>
          <w:color w:val="auto"/>
          <w:sz w:val="24"/>
          <w:szCs w:val="24"/>
        </w:rPr>
        <w:t>5.2.1</w:t>
      </w:r>
      <w:r w:rsidR="001B547C" w:rsidRPr="00E97E00">
        <w:rPr>
          <w:color w:val="auto"/>
          <w:sz w:val="24"/>
          <w:szCs w:val="24"/>
        </w:rPr>
        <w:t>1</w:t>
      </w:r>
      <w:r w:rsidRPr="00E97E00">
        <w:rPr>
          <w:color w:val="auto"/>
          <w:sz w:val="24"/>
          <w:szCs w:val="24"/>
        </w:rPr>
        <w:t>. Надати Споживачеві остаточний рахунок (рахунок-фактуру) після зміни постачальника або розірвання Договору;</w:t>
      </w:r>
    </w:p>
    <w:p w:rsidR="00E65166" w:rsidRPr="00E97E00" w:rsidRDefault="00E65166" w:rsidP="003F1B21">
      <w:pPr>
        <w:pStyle w:val="WW-"/>
        <w:tabs>
          <w:tab w:val="left" w:pos="1276"/>
        </w:tabs>
        <w:jc w:val="both"/>
        <w:rPr>
          <w:color w:val="auto"/>
          <w:sz w:val="24"/>
          <w:szCs w:val="24"/>
        </w:rPr>
      </w:pPr>
      <w:r w:rsidRPr="00E97E00">
        <w:rPr>
          <w:color w:val="auto"/>
          <w:sz w:val="24"/>
          <w:szCs w:val="24"/>
        </w:rPr>
        <w:t>5.2.1</w:t>
      </w:r>
      <w:r w:rsidR="001B547C" w:rsidRPr="00E97E00">
        <w:rPr>
          <w:color w:val="auto"/>
          <w:sz w:val="24"/>
          <w:szCs w:val="24"/>
        </w:rPr>
        <w:t>2</w:t>
      </w:r>
      <w:r w:rsidRPr="00E97E00">
        <w:rPr>
          <w:color w:val="auto"/>
          <w:sz w:val="24"/>
          <w:szCs w:val="24"/>
        </w:rPr>
        <w:t xml:space="preserve">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9" w:anchor="n18" w:tgtFrame="_blank" w:history="1">
        <w:r w:rsidRPr="00E97E00">
          <w:rPr>
            <w:rStyle w:val="a4"/>
            <w:color w:val="auto"/>
            <w:sz w:val="24"/>
            <w:szCs w:val="24"/>
            <w:u w:val="none"/>
          </w:rPr>
          <w:t>Кодексу ГТС</w:t>
        </w:r>
      </w:hyperlink>
      <w:r w:rsidRPr="00E97E00">
        <w:rPr>
          <w:color w:val="auto"/>
          <w:sz w:val="24"/>
          <w:szCs w:val="24"/>
        </w:rPr>
        <w:t>) повідомляти Споживача про вчинення таких дій.</w:t>
      </w:r>
    </w:p>
    <w:p w:rsidR="00E65166" w:rsidRPr="00E97E00" w:rsidRDefault="00E65166" w:rsidP="003F1B21">
      <w:pPr>
        <w:pStyle w:val="WW-"/>
        <w:jc w:val="both"/>
        <w:rPr>
          <w:color w:val="auto"/>
          <w:sz w:val="24"/>
          <w:szCs w:val="24"/>
        </w:rPr>
      </w:pPr>
      <w:r w:rsidRPr="00E97E00">
        <w:rPr>
          <w:color w:val="auto"/>
          <w:sz w:val="24"/>
          <w:szCs w:val="24"/>
        </w:rPr>
        <w:t>5.2.1</w:t>
      </w:r>
      <w:r w:rsidR="001B547C" w:rsidRPr="00E97E00">
        <w:rPr>
          <w:color w:val="auto"/>
          <w:sz w:val="24"/>
          <w:szCs w:val="24"/>
        </w:rPr>
        <w:t>3</w:t>
      </w:r>
      <w:r w:rsidRPr="00E97E00">
        <w:rPr>
          <w:color w:val="auto"/>
          <w:sz w:val="24"/>
          <w:szCs w:val="24"/>
        </w:rPr>
        <w:t>. Виконувати інші обов'язки, передбачені цим договором, Правилами та чинним законодавством.</w:t>
      </w:r>
    </w:p>
    <w:p w:rsidR="008B4E0D" w:rsidRPr="00E97E00" w:rsidRDefault="008B4E0D" w:rsidP="003F1B21">
      <w:pPr>
        <w:pStyle w:val="WW-"/>
        <w:jc w:val="both"/>
        <w:rPr>
          <w:color w:val="auto"/>
          <w:sz w:val="24"/>
          <w:szCs w:val="24"/>
        </w:rPr>
      </w:pPr>
      <w:r w:rsidRPr="00E97E00">
        <w:rPr>
          <w:color w:val="auto"/>
          <w:sz w:val="24"/>
          <w:szCs w:val="24"/>
        </w:rPr>
        <w:t>5.2.14. Застосовувати заходи із захисту довкілля, які передбачені чинним законодавством та належною практикою провадження господарської діяльності у сфері реалізації товару, який становить предмет закупівлі.</w:t>
      </w:r>
    </w:p>
    <w:p w:rsidR="00E96ED1" w:rsidRPr="00E97E00" w:rsidRDefault="00E96ED1" w:rsidP="003F1B21">
      <w:pPr>
        <w:pStyle w:val="WW-"/>
        <w:tabs>
          <w:tab w:val="left" w:pos="1276"/>
        </w:tabs>
        <w:jc w:val="both"/>
        <w:rPr>
          <w:b/>
          <w:bCs/>
          <w:color w:val="auto"/>
          <w:sz w:val="24"/>
          <w:szCs w:val="24"/>
        </w:rPr>
      </w:pPr>
      <w:r w:rsidRPr="00E97E00">
        <w:rPr>
          <w:b/>
          <w:bCs/>
          <w:color w:val="auto"/>
          <w:sz w:val="24"/>
          <w:szCs w:val="24"/>
        </w:rPr>
        <w:t>5.3. Споживач має право:</w:t>
      </w:r>
    </w:p>
    <w:p w:rsidR="002862E4" w:rsidRPr="00E97E00" w:rsidRDefault="002862E4" w:rsidP="003F1B21">
      <w:pPr>
        <w:pStyle w:val="WW-"/>
        <w:tabs>
          <w:tab w:val="left" w:pos="1276"/>
        </w:tabs>
        <w:jc w:val="both"/>
        <w:rPr>
          <w:color w:val="auto"/>
          <w:sz w:val="24"/>
          <w:szCs w:val="24"/>
        </w:rPr>
      </w:pPr>
      <w:r w:rsidRPr="00E97E00">
        <w:rPr>
          <w:color w:val="auto"/>
          <w:sz w:val="24"/>
          <w:szCs w:val="24"/>
        </w:rPr>
        <w:t>5.3.1. На отри</w:t>
      </w:r>
      <w:r w:rsidR="008620F3" w:rsidRPr="00E97E00">
        <w:rPr>
          <w:color w:val="auto"/>
          <w:sz w:val="24"/>
          <w:szCs w:val="24"/>
        </w:rPr>
        <w:t>мання природного газу в обсягах</w:t>
      </w:r>
      <w:r w:rsidR="005319AF" w:rsidRPr="00E97E00">
        <w:rPr>
          <w:color w:val="auto"/>
          <w:sz w:val="24"/>
          <w:szCs w:val="24"/>
        </w:rPr>
        <w:t xml:space="preserve"> </w:t>
      </w:r>
      <w:r w:rsidR="008620F3" w:rsidRPr="00E97E00">
        <w:rPr>
          <w:color w:val="auto"/>
          <w:sz w:val="24"/>
          <w:szCs w:val="24"/>
        </w:rPr>
        <w:t>та на умовах, визначених цим Договором.</w:t>
      </w:r>
    </w:p>
    <w:p w:rsidR="002862E4" w:rsidRPr="00E97E00" w:rsidRDefault="002862E4" w:rsidP="003F1B21">
      <w:pPr>
        <w:pStyle w:val="WW-"/>
        <w:tabs>
          <w:tab w:val="left" w:pos="1276"/>
        </w:tabs>
        <w:jc w:val="both"/>
        <w:rPr>
          <w:color w:val="auto"/>
          <w:sz w:val="24"/>
          <w:szCs w:val="24"/>
        </w:rPr>
      </w:pPr>
      <w:bookmarkStart w:id="12" w:name="n413"/>
      <w:bookmarkStart w:id="13" w:name="n150"/>
      <w:bookmarkStart w:id="14" w:name="n151"/>
      <w:bookmarkEnd w:id="12"/>
      <w:bookmarkEnd w:id="13"/>
      <w:bookmarkEnd w:id="14"/>
      <w:r w:rsidRPr="00E97E00">
        <w:rPr>
          <w:color w:val="auto"/>
          <w:sz w:val="24"/>
          <w:szCs w:val="24"/>
        </w:rPr>
        <w:t>5.3.</w:t>
      </w:r>
      <w:r w:rsidR="001B547C" w:rsidRPr="00E97E00">
        <w:rPr>
          <w:color w:val="auto"/>
          <w:sz w:val="24"/>
          <w:szCs w:val="24"/>
        </w:rPr>
        <w:t>2</w:t>
      </w:r>
      <w:r w:rsidRPr="00E97E00">
        <w:rPr>
          <w:color w:val="auto"/>
          <w:sz w:val="24"/>
          <w:szCs w:val="24"/>
        </w:rPr>
        <w:t>. Самостійно припиняти (обмежувати) відбір природного газу для власних потреб з дотриманням вимог чинного законодавства.</w:t>
      </w:r>
    </w:p>
    <w:p w:rsidR="008620F3" w:rsidRPr="00E97E00" w:rsidRDefault="008620F3" w:rsidP="003F1B21">
      <w:pPr>
        <w:pStyle w:val="WW-"/>
        <w:tabs>
          <w:tab w:val="left" w:pos="1276"/>
        </w:tabs>
        <w:jc w:val="both"/>
        <w:rPr>
          <w:color w:val="auto"/>
          <w:sz w:val="24"/>
          <w:szCs w:val="24"/>
        </w:rPr>
      </w:pPr>
      <w:bookmarkStart w:id="15" w:name="n154"/>
      <w:bookmarkEnd w:id="15"/>
      <w:r w:rsidRPr="00E97E00">
        <w:rPr>
          <w:color w:val="auto"/>
          <w:sz w:val="24"/>
          <w:szCs w:val="24"/>
        </w:rPr>
        <w:t>5.3.</w:t>
      </w:r>
      <w:r w:rsidR="00E37629" w:rsidRPr="00E97E00">
        <w:rPr>
          <w:color w:val="auto"/>
          <w:sz w:val="24"/>
          <w:szCs w:val="24"/>
        </w:rPr>
        <w:t>3</w:t>
      </w:r>
      <w:r w:rsidRPr="00E97E00">
        <w:rPr>
          <w:color w:val="auto"/>
          <w:sz w:val="24"/>
          <w:szCs w:val="24"/>
        </w:rPr>
        <w:t>. На коригування протягом розрахункового періоду підтверджених обсягів природного газу відповідно до умов Договору.</w:t>
      </w:r>
    </w:p>
    <w:p w:rsidR="008620F3" w:rsidRPr="00E97E00" w:rsidRDefault="008620F3" w:rsidP="003F1B21">
      <w:pPr>
        <w:pStyle w:val="WW-"/>
        <w:tabs>
          <w:tab w:val="left" w:pos="1276"/>
        </w:tabs>
        <w:jc w:val="both"/>
        <w:rPr>
          <w:color w:val="auto"/>
          <w:sz w:val="24"/>
          <w:szCs w:val="24"/>
        </w:rPr>
      </w:pPr>
      <w:r w:rsidRPr="00E97E00">
        <w:rPr>
          <w:color w:val="auto"/>
          <w:sz w:val="24"/>
          <w:szCs w:val="24"/>
        </w:rPr>
        <w:t>5.3.</w:t>
      </w:r>
      <w:r w:rsidR="00E37629" w:rsidRPr="00E97E00">
        <w:rPr>
          <w:color w:val="auto"/>
          <w:sz w:val="24"/>
          <w:szCs w:val="24"/>
        </w:rPr>
        <w:t>4</w:t>
      </w:r>
      <w:r w:rsidRPr="00E97E00">
        <w:rPr>
          <w:color w:val="auto"/>
          <w:sz w:val="24"/>
          <w:szCs w:val="24"/>
        </w:rPr>
        <w:t>. На отримання від Постачальника інформації, визначеної </w:t>
      </w:r>
      <w:hyperlink r:id="rId10" w:tgtFrame="_blank" w:history="1">
        <w:r w:rsidRPr="00E97E00">
          <w:rPr>
            <w:rStyle w:val="a4"/>
            <w:color w:val="auto"/>
            <w:sz w:val="24"/>
            <w:szCs w:val="24"/>
            <w:u w:val="none"/>
          </w:rPr>
          <w:t>Законом України</w:t>
        </w:r>
      </w:hyperlink>
      <w:r w:rsidRPr="00E97E00">
        <w:rPr>
          <w:color w:val="auto"/>
          <w:sz w:val="24"/>
          <w:szCs w:val="24"/>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96ED1" w:rsidRPr="00E97E00" w:rsidRDefault="00E96ED1" w:rsidP="003F1B21">
      <w:pPr>
        <w:pStyle w:val="WW-"/>
        <w:tabs>
          <w:tab w:val="left" w:pos="1276"/>
        </w:tabs>
        <w:jc w:val="both"/>
        <w:rPr>
          <w:color w:val="auto"/>
          <w:sz w:val="24"/>
          <w:szCs w:val="24"/>
        </w:rPr>
      </w:pPr>
      <w:r w:rsidRPr="00E97E00">
        <w:rPr>
          <w:color w:val="auto"/>
          <w:sz w:val="24"/>
          <w:szCs w:val="24"/>
        </w:rPr>
        <w:t>5.3.</w:t>
      </w:r>
      <w:r w:rsidR="00E37629" w:rsidRPr="00E97E00">
        <w:rPr>
          <w:color w:val="auto"/>
          <w:sz w:val="24"/>
          <w:szCs w:val="24"/>
        </w:rPr>
        <w:t>5</w:t>
      </w:r>
      <w:r w:rsidRPr="00E97E00">
        <w:rPr>
          <w:color w:val="auto"/>
          <w:sz w:val="24"/>
          <w:szCs w:val="24"/>
        </w:rPr>
        <w:t>. На зміну постачальника у порядку передбаченому Договором та нормативно-правовими актами з цього питання.</w:t>
      </w:r>
    </w:p>
    <w:p w:rsidR="008620F3" w:rsidRPr="00E97E00" w:rsidRDefault="008620F3" w:rsidP="003F1B21">
      <w:pPr>
        <w:pStyle w:val="WW-"/>
        <w:tabs>
          <w:tab w:val="left" w:pos="1276"/>
        </w:tabs>
        <w:jc w:val="both"/>
        <w:rPr>
          <w:color w:val="auto"/>
          <w:sz w:val="24"/>
          <w:szCs w:val="24"/>
        </w:rPr>
      </w:pPr>
      <w:r w:rsidRPr="00E97E00">
        <w:rPr>
          <w:color w:val="auto"/>
          <w:sz w:val="24"/>
          <w:szCs w:val="24"/>
        </w:rPr>
        <w:t>5.</w:t>
      </w:r>
      <w:bookmarkStart w:id="16" w:name="n153"/>
      <w:bookmarkEnd w:id="16"/>
      <w:r w:rsidRPr="00E97E00">
        <w:rPr>
          <w:color w:val="auto"/>
          <w:sz w:val="24"/>
          <w:szCs w:val="24"/>
        </w:rPr>
        <w:t>3.</w:t>
      </w:r>
      <w:r w:rsidR="003D556F" w:rsidRPr="00E97E00">
        <w:rPr>
          <w:color w:val="auto"/>
          <w:sz w:val="24"/>
          <w:szCs w:val="24"/>
        </w:rPr>
        <w:t>6</w:t>
      </w:r>
      <w:r w:rsidRPr="00E97E00">
        <w:rPr>
          <w:color w:val="auto"/>
          <w:sz w:val="24"/>
          <w:szCs w:val="24"/>
        </w:rPr>
        <w:t>. Інші права, передбачені цим Договором, Правилами та чинним законодавством.</w:t>
      </w:r>
    </w:p>
    <w:p w:rsidR="00E96ED1" w:rsidRPr="00E97E00" w:rsidRDefault="00E96ED1" w:rsidP="003F1B21">
      <w:pPr>
        <w:pStyle w:val="WW-"/>
        <w:tabs>
          <w:tab w:val="left" w:pos="1276"/>
        </w:tabs>
        <w:jc w:val="both"/>
        <w:rPr>
          <w:b/>
          <w:bCs/>
          <w:color w:val="auto"/>
          <w:sz w:val="24"/>
          <w:szCs w:val="24"/>
        </w:rPr>
      </w:pPr>
      <w:r w:rsidRPr="00E97E00">
        <w:rPr>
          <w:b/>
          <w:bCs/>
          <w:color w:val="auto"/>
          <w:sz w:val="24"/>
          <w:szCs w:val="24"/>
        </w:rPr>
        <w:t>5.4. Споживач зобов'язується:</w:t>
      </w:r>
    </w:p>
    <w:p w:rsidR="00A5547D" w:rsidRPr="00E97E00" w:rsidRDefault="00A5547D" w:rsidP="003F1B21">
      <w:pPr>
        <w:pStyle w:val="WW-"/>
        <w:tabs>
          <w:tab w:val="left" w:pos="1276"/>
        </w:tabs>
        <w:jc w:val="both"/>
        <w:rPr>
          <w:color w:val="auto"/>
          <w:sz w:val="24"/>
          <w:szCs w:val="24"/>
        </w:rPr>
      </w:pPr>
      <w:r w:rsidRPr="00E97E00">
        <w:rPr>
          <w:color w:val="auto"/>
          <w:sz w:val="24"/>
          <w:szCs w:val="24"/>
        </w:rPr>
        <w:t>5.4.1. Дотримуватись вимог Правил</w:t>
      </w:r>
      <w:r w:rsidR="00A63D7A" w:rsidRPr="00E97E00">
        <w:rPr>
          <w:color w:val="auto"/>
          <w:sz w:val="24"/>
          <w:szCs w:val="24"/>
        </w:rPr>
        <w:t xml:space="preserve"> постачання газу</w:t>
      </w:r>
      <w:r w:rsidRPr="00E97E00">
        <w:rPr>
          <w:color w:val="auto"/>
          <w:sz w:val="24"/>
          <w:szCs w:val="24"/>
        </w:rPr>
        <w:t>.</w:t>
      </w:r>
    </w:p>
    <w:p w:rsidR="00A5547D" w:rsidRPr="00E97E00" w:rsidRDefault="00A5547D" w:rsidP="003F1B21">
      <w:pPr>
        <w:pStyle w:val="WW-"/>
        <w:tabs>
          <w:tab w:val="left" w:pos="1276"/>
        </w:tabs>
        <w:jc w:val="both"/>
        <w:rPr>
          <w:color w:val="auto"/>
          <w:sz w:val="24"/>
          <w:szCs w:val="24"/>
        </w:rPr>
      </w:pPr>
      <w:r w:rsidRPr="00E97E00">
        <w:rPr>
          <w:color w:val="auto"/>
          <w:sz w:val="24"/>
          <w:szCs w:val="24"/>
        </w:rPr>
        <w:t xml:space="preserve">5.4.2. </w:t>
      </w:r>
      <w:bookmarkStart w:id="17" w:name="n137"/>
      <w:bookmarkEnd w:id="17"/>
      <w:r w:rsidR="00262455" w:rsidRPr="00E97E00">
        <w:rPr>
          <w:color w:val="auto"/>
          <w:sz w:val="24"/>
          <w:szCs w:val="24"/>
        </w:rPr>
        <w:t>З</w:t>
      </w:r>
      <w:r w:rsidRPr="00E97E00">
        <w:rPr>
          <w:color w:val="auto"/>
          <w:sz w:val="24"/>
          <w:szCs w:val="24"/>
        </w:rPr>
        <w:t xml:space="preserve">абезпечувати дотримання дисципліни відбору (споживання) природного газу в обсягах та </w:t>
      </w:r>
      <w:r w:rsidR="00262455" w:rsidRPr="00E97E00">
        <w:rPr>
          <w:color w:val="auto"/>
          <w:sz w:val="24"/>
          <w:szCs w:val="24"/>
        </w:rPr>
        <w:t>на умовах, визначених Договором.</w:t>
      </w:r>
    </w:p>
    <w:p w:rsidR="00A5547D" w:rsidRPr="00E97E00" w:rsidRDefault="00262455" w:rsidP="003F1B21">
      <w:pPr>
        <w:pStyle w:val="WW-"/>
        <w:tabs>
          <w:tab w:val="left" w:pos="1276"/>
        </w:tabs>
        <w:jc w:val="both"/>
        <w:rPr>
          <w:color w:val="auto"/>
          <w:sz w:val="24"/>
          <w:szCs w:val="24"/>
        </w:rPr>
      </w:pPr>
      <w:bookmarkStart w:id="18" w:name="n138"/>
      <w:bookmarkEnd w:id="18"/>
      <w:r w:rsidRPr="00E97E00">
        <w:rPr>
          <w:color w:val="auto"/>
          <w:sz w:val="24"/>
          <w:szCs w:val="24"/>
        </w:rPr>
        <w:t>5.4.3. С</w:t>
      </w:r>
      <w:r w:rsidR="00A5547D" w:rsidRPr="00E97E00">
        <w:rPr>
          <w:color w:val="auto"/>
          <w:sz w:val="24"/>
          <w:szCs w:val="24"/>
        </w:rPr>
        <w:t>воєчасно та в повному обсязі сплачувати за поставлений приро</w:t>
      </w:r>
      <w:r w:rsidRPr="00E97E00">
        <w:rPr>
          <w:color w:val="auto"/>
          <w:sz w:val="24"/>
          <w:szCs w:val="24"/>
        </w:rPr>
        <w:t>дний газ на умовах, визначених Д</w:t>
      </w:r>
      <w:r w:rsidR="00A5547D" w:rsidRPr="00E97E00">
        <w:rPr>
          <w:color w:val="auto"/>
          <w:sz w:val="24"/>
          <w:szCs w:val="24"/>
        </w:rPr>
        <w:t>оговор</w:t>
      </w:r>
      <w:r w:rsidRPr="00E97E00">
        <w:rPr>
          <w:color w:val="auto"/>
          <w:sz w:val="24"/>
          <w:szCs w:val="24"/>
        </w:rPr>
        <w:t>ом.</w:t>
      </w:r>
    </w:p>
    <w:p w:rsidR="00262455" w:rsidRPr="00E97E00" w:rsidRDefault="00262455" w:rsidP="003F1B21">
      <w:pPr>
        <w:pStyle w:val="WW-"/>
        <w:tabs>
          <w:tab w:val="left" w:pos="1276"/>
        </w:tabs>
        <w:jc w:val="both"/>
        <w:rPr>
          <w:color w:val="auto"/>
          <w:sz w:val="24"/>
          <w:szCs w:val="24"/>
        </w:rPr>
      </w:pPr>
      <w:bookmarkStart w:id="19" w:name="n139"/>
      <w:bookmarkEnd w:id="19"/>
      <w:r w:rsidRPr="00E97E00">
        <w:rPr>
          <w:color w:val="auto"/>
          <w:sz w:val="24"/>
          <w:szCs w:val="24"/>
        </w:rPr>
        <w:t>5.4.4. З</w:t>
      </w:r>
      <w:r w:rsidR="00A5547D" w:rsidRPr="00E97E00">
        <w:rPr>
          <w:color w:val="auto"/>
          <w:sz w:val="24"/>
          <w:szCs w:val="24"/>
        </w:rPr>
        <w:t xml:space="preserve">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w:t>
      </w:r>
      <w:r w:rsidRPr="00E97E00">
        <w:rPr>
          <w:color w:val="auto"/>
          <w:sz w:val="24"/>
          <w:szCs w:val="24"/>
        </w:rPr>
        <w:t>природного газу.</w:t>
      </w:r>
      <w:bookmarkStart w:id="20" w:name="n140"/>
      <w:bookmarkEnd w:id="20"/>
    </w:p>
    <w:p w:rsidR="00A5547D" w:rsidRPr="00E97E00" w:rsidRDefault="00262455" w:rsidP="003F1B21">
      <w:pPr>
        <w:pStyle w:val="WW-"/>
        <w:tabs>
          <w:tab w:val="left" w:pos="1276"/>
        </w:tabs>
        <w:jc w:val="both"/>
        <w:rPr>
          <w:color w:val="auto"/>
          <w:sz w:val="24"/>
          <w:szCs w:val="24"/>
        </w:rPr>
      </w:pPr>
      <w:r w:rsidRPr="00E97E00">
        <w:rPr>
          <w:color w:val="auto"/>
          <w:sz w:val="24"/>
          <w:szCs w:val="24"/>
        </w:rPr>
        <w:t>5.4.5. З</w:t>
      </w:r>
      <w:r w:rsidR="00A5547D" w:rsidRPr="00E97E00">
        <w:rPr>
          <w:color w:val="auto"/>
          <w:sz w:val="24"/>
          <w:szCs w:val="24"/>
        </w:rPr>
        <w:t>абе</w:t>
      </w:r>
      <w:r w:rsidRPr="00E97E00">
        <w:rPr>
          <w:color w:val="auto"/>
          <w:sz w:val="24"/>
          <w:szCs w:val="24"/>
        </w:rPr>
        <w:t>зпечувати допуск представників П</w:t>
      </w:r>
      <w:r w:rsidR="00A5547D" w:rsidRPr="00E97E00">
        <w:rPr>
          <w:color w:val="auto"/>
          <w:sz w:val="24"/>
          <w:szCs w:val="24"/>
        </w:rPr>
        <w:t>остачальника за пред'явленням службового посвідчення на територію власних об'єктів для звірки даних фактич</w:t>
      </w:r>
      <w:r w:rsidRPr="00E97E00">
        <w:rPr>
          <w:color w:val="auto"/>
          <w:sz w:val="24"/>
          <w:szCs w:val="24"/>
        </w:rPr>
        <w:t>ного споживання природного газу.</w:t>
      </w:r>
    </w:p>
    <w:p w:rsidR="007C6CAD" w:rsidRPr="00E97E00" w:rsidRDefault="00E96ED1" w:rsidP="003F1B21">
      <w:pPr>
        <w:pStyle w:val="WW-"/>
        <w:tabs>
          <w:tab w:val="left" w:pos="1276"/>
        </w:tabs>
        <w:jc w:val="both"/>
        <w:rPr>
          <w:color w:val="auto"/>
          <w:sz w:val="24"/>
          <w:szCs w:val="24"/>
        </w:rPr>
      </w:pPr>
      <w:bookmarkStart w:id="21" w:name="n141"/>
      <w:bookmarkEnd w:id="21"/>
      <w:r w:rsidRPr="00E97E00">
        <w:rPr>
          <w:color w:val="auto"/>
          <w:sz w:val="24"/>
          <w:szCs w:val="24"/>
        </w:rPr>
        <w:t>5.4.</w:t>
      </w:r>
      <w:r w:rsidR="000039FC" w:rsidRPr="00E97E00">
        <w:rPr>
          <w:color w:val="auto"/>
          <w:sz w:val="24"/>
          <w:szCs w:val="24"/>
        </w:rPr>
        <w:t>6</w:t>
      </w:r>
      <w:r w:rsidRPr="00E97E00">
        <w:rPr>
          <w:color w:val="auto"/>
          <w:sz w:val="24"/>
          <w:szCs w:val="24"/>
        </w:rPr>
        <w:t xml:space="preserve">. </w:t>
      </w:r>
      <w:r w:rsidR="007C6CAD" w:rsidRPr="00E97E00">
        <w:rPr>
          <w:color w:val="auto"/>
          <w:sz w:val="24"/>
          <w:szCs w:val="24"/>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rsidR="00E96ED1" w:rsidRPr="00E97E00" w:rsidRDefault="00E96ED1" w:rsidP="003F1B21">
      <w:pPr>
        <w:pStyle w:val="WW-"/>
        <w:tabs>
          <w:tab w:val="left" w:pos="1276"/>
        </w:tabs>
        <w:jc w:val="both"/>
        <w:rPr>
          <w:color w:val="auto"/>
          <w:sz w:val="24"/>
          <w:szCs w:val="24"/>
        </w:rPr>
      </w:pPr>
      <w:r w:rsidRPr="00E97E00">
        <w:rPr>
          <w:color w:val="auto"/>
          <w:sz w:val="24"/>
          <w:szCs w:val="24"/>
        </w:rPr>
        <w:t>5.4.</w:t>
      </w:r>
      <w:r w:rsidR="00D2694E" w:rsidRPr="00E97E00">
        <w:rPr>
          <w:color w:val="auto"/>
          <w:sz w:val="24"/>
          <w:szCs w:val="24"/>
        </w:rPr>
        <w:t>7</w:t>
      </w:r>
      <w:r w:rsidRPr="00E97E00">
        <w:rPr>
          <w:color w:val="auto"/>
          <w:sz w:val="24"/>
          <w:szCs w:val="24"/>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8E1D67" w:rsidRPr="00E97E00" w:rsidRDefault="008E1D67" w:rsidP="003F1B21">
      <w:pPr>
        <w:pStyle w:val="WW-"/>
        <w:tabs>
          <w:tab w:val="left" w:pos="1276"/>
        </w:tabs>
        <w:jc w:val="both"/>
        <w:rPr>
          <w:color w:val="auto"/>
          <w:sz w:val="24"/>
          <w:szCs w:val="24"/>
        </w:rPr>
      </w:pPr>
      <w:r w:rsidRPr="00E97E00">
        <w:rPr>
          <w:color w:val="auto"/>
          <w:sz w:val="24"/>
          <w:szCs w:val="24"/>
        </w:rPr>
        <w:t>5.4.8. Укласти в установленому порядку договір розподілу газу з оператором газорозподільної системи, до газових мереж якого підключений об’єкт Споживача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rsidR="008E1D67" w:rsidRPr="00E97E00" w:rsidRDefault="008E1D67" w:rsidP="003F1B21">
      <w:pPr>
        <w:pStyle w:val="WW-"/>
        <w:tabs>
          <w:tab w:val="left" w:pos="1276"/>
        </w:tabs>
        <w:jc w:val="both"/>
        <w:rPr>
          <w:color w:val="auto"/>
          <w:sz w:val="24"/>
          <w:szCs w:val="24"/>
        </w:rPr>
      </w:pPr>
      <w:r w:rsidRPr="00E97E00">
        <w:rPr>
          <w:color w:val="auto"/>
          <w:sz w:val="24"/>
          <w:szCs w:val="24"/>
        </w:rPr>
        <w:t>5.4.9. Відшкодувати Постачальнику збитки в розмірі та у випадках, передбачених Правилами постачання природного газу. Відшкодувати Постачальнику понесені ним витрати, пов’язані з проведення заходів обмеження або припинення газопостачання Споживачу.</w:t>
      </w:r>
    </w:p>
    <w:p w:rsidR="00E96ED1" w:rsidRPr="00E97E00" w:rsidRDefault="00E96ED1" w:rsidP="003F1B21">
      <w:pPr>
        <w:pStyle w:val="WW-"/>
        <w:tabs>
          <w:tab w:val="left" w:pos="1276"/>
        </w:tabs>
        <w:jc w:val="both"/>
        <w:rPr>
          <w:color w:val="auto"/>
          <w:sz w:val="24"/>
          <w:szCs w:val="24"/>
        </w:rPr>
      </w:pPr>
      <w:r w:rsidRPr="00E97E00">
        <w:rPr>
          <w:color w:val="auto"/>
          <w:sz w:val="24"/>
          <w:szCs w:val="24"/>
        </w:rPr>
        <w:lastRenderedPageBreak/>
        <w:t>5.4.</w:t>
      </w:r>
      <w:r w:rsidR="008E1D67" w:rsidRPr="00E97E00">
        <w:rPr>
          <w:color w:val="auto"/>
          <w:sz w:val="24"/>
          <w:szCs w:val="24"/>
        </w:rPr>
        <w:t>10</w:t>
      </w:r>
      <w:r w:rsidRPr="00E97E00">
        <w:rPr>
          <w:color w:val="auto"/>
          <w:sz w:val="24"/>
          <w:szCs w:val="24"/>
        </w:rPr>
        <w:t>.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не пізніше ніж за три доби до такої зміни.</w:t>
      </w:r>
    </w:p>
    <w:p w:rsidR="008E1D67" w:rsidRPr="00E97E00" w:rsidRDefault="008E1D67" w:rsidP="003F1B21">
      <w:pPr>
        <w:pStyle w:val="WW-"/>
        <w:tabs>
          <w:tab w:val="left" w:pos="1276"/>
        </w:tabs>
        <w:jc w:val="both"/>
        <w:rPr>
          <w:color w:val="auto"/>
          <w:sz w:val="24"/>
          <w:szCs w:val="24"/>
        </w:rPr>
      </w:pPr>
      <w:r w:rsidRPr="00E97E00">
        <w:rPr>
          <w:color w:val="auto"/>
          <w:sz w:val="24"/>
          <w:szCs w:val="24"/>
        </w:rPr>
        <w:t>5.4.11. Інші обов’язки, передбачені законодавством у сфері газопостачання.</w:t>
      </w:r>
    </w:p>
    <w:p w:rsidR="001D668B" w:rsidRPr="00E97E00" w:rsidRDefault="001D668B" w:rsidP="003F1B21">
      <w:pPr>
        <w:pStyle w:val="WW-"/>
        <w:tabs>
          <w:tab w:val="left" w:pos="1276"/>
        </w:tabs>
        <w:jc w:val="both"/>
        <w:rPr>
          <w:color w:val="auto"/>
          <w:sz w:val="24"/>
          <w:szCs w:val="24"/>
        </w:rPr>
      </w:pPr>
    </w:p>
    <w:p w:rsidR="00FD16E1" w:rsidRPr="00E97E00" w:rsidRDefault="0068593E" w:rsidP="003F1B21">
      <w:pPr>
        <w:pStyle w:val="WW-"/>
        <w:jc w:val="center"/>
        <w:rPr>
          <w:b/>
          <w:color w:val="auto"/>
          <w:sz w:val="24"/>
          <w:szCs w:val="24"/>
        </w:rPr>
      </w:pPr>
      <w:r w:rsidRPr="00E97E00">
        <w:rPr>
          <w:b/>
          <w:color w:val="auto"/>
          <w:sz w:val="24"/>
          <w:szCs w:val="24"/>
        </w:rPr>
        <w:t>6</w:t>
      </w:r>
      <w:r w:rsidR="00FD16E1" w:rsidRPr="00E97E00">
        <w:rPr>
          <w:b/>
          <w:color w:val="auto"/>
          <w:sz w:val="24"/>
          <w:szCs w:val="24"/>
        </w:rPr>
        <w:t>. Відповідальність Сторін</w:t>
      </w:r>
    </w:p>
    <w:p w:rsidR="00DE79EF" w:rsidRPr="00E97E00" w:rsidRDefault="00DE79EF" w:rsidP="00DE79EF">
      <w:pPr>
        <w:pStyle w:val="WW-"/>
        <w:jc w:val="both"/>
        <w:rPr>
          <w:color w:val="auto"/>
          <w:sz w:val="24"/>
          <w:szCs w:val="24"/>
        </w:rPr>
      </w:pPr>
      <w:r w:rsidRPr="00E97E00">
        <w:rPr>
          <w:color w:val="auto"/>
          <w:sz w:val="24"/>
          <w:szCs w:val="24"/>
        </w:rPr>
        <w:t>6.1.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Сплата штрафних та господарських санкцій за даним Договором не звільняє від виконання основного зобов’язання та відшкодування збитків в порядку, визначеному діючим законодавством та Правилами постачання природного газу.</w:t>
      </w:r>
    </w:p>
    <w:p w:rsidR="00DE79EF" w:rsidRPr="00E97E00" w:rsidRDefault="00DE79EF" w:rsidP="00DE79EF">
      <w:pPr>
        <w:pStyle w:val="WW-"/>
        <w:jc w:val="both"/>
        <w:rPr>
          <w:color w:val="auto"/>
          <w:sz w:val="24"/>
          <w:szCs w:val="24"/>
        </w:rPr>
      </w:pPr>
      <w:r w:rsidRPr="00E97E00">
        <w:rPr>
          <w:color w:val="auto"/>
          <w:sz w:val="24"/>
          <w:szCs w:val="24"/>
        </w:rPr>
        <w:t>6.2. У разі порушення Споживачем строків оплати, Споживач сплачує Постачальнику пеню в розмірі подвійної облікової ставки НБУ, що діяла в період порушення, від несплаченої суми за кожний день прострочення.</w:t>
      </w:r>
    </w:p>
    <w:p w:rsidR="00DE79EF" w:rsidRPr="00E97E00" w:rsidRDefault="00DE79EF" w:rsidP="00DE79EF">
      <w:pPr>
        <w:pStyle w:val="WW-"/>
        <w:jc w:val="both"/>
        <w:rPr>
          <w:color w:val="auto"/>
          <w:sz w:val="24"/>
          <w:szCs w:val="24"/>
        </w:rPr>
      </w:pPr>
      <w:r w:rsidRPr="00E97E00">
        <w:rPr>
          <w:color w:val="auto"/>
          <w:sz w:val="24"/>
          <w:szCs w:val="24"/>
        </w:rPr>
        <w:t>6.3. 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 В разі відшкодування Споживачем збитків відповідно до порядку, передбаченого Правилами постачання природного газу, застосовується коефіцієнт 0,5.</w:t>
      </w:r>
    </w:p>
    <w:p w:rsidR="002D7E20" w:rsidRPr="00E97E00" w:rsidRDefault="002D7E20" w:rsidP="00DE79EF">
      <w:pPr>
        <w:pStyle w:val="WW-"/>
        <w:jc w:val="both"/>
        <w:rPr>
          <w:color w:val="auto"/>
          <w:sz w:val="24"/>
          <w:szCs w:val="24"/>
        </w:rPr>
      </w:pPr>
    </w:p>
    <w:p w:rsidR="00A64C88" w:rsidRPr="00E97E00" w:rsidRDefault="00A64C88" w:rsidP="003F1B21">
      <w:pPr>
        <w:pStyle w:val="WW-"/>
        <w:jc w:val="center"/>
        <w:rPr>
          <w:b/>
          <w:color w:val="auto"/>
          <w:sz w:val="24"/>
          <w:szCs w:val="24"/>
        </w:rPr>
      </w:pPr>
      <w:r w:rsidRPr="00E97E00">
        <w:rPr>
          <w:b/>
          <w:color w:val="auto"/>
          <w:sz w:val="24"/>
          <w:szCs w:val="24"/>
        </w:rPr>
        <w:t>7. Порядок припинення (обмеження) та відновлення газопостачання</w:t>
      </w:r>
    </w:p>
    <w:p w:rsidR="00A64C88" w:rsidRPr="00E97E00" w:rsidRDefault="00A64C88" w:rsidP="003F1B21">
      <w:pPr>
        <w:pStyle w:val="WW-"/>
        <w:jc w:val="both"/>
        <w:rPr>
          <w:color w:val="auto"/>
          <w:sz w:val="24"/>
          <w:szCs w:val="24"/>
        </w:rPr>
      </w:pPr>
      <w:r w:rsidRPr="00E97E00">
        <w:rPr>
          <w:color w:val="auto"/>
          <w:sz w:val="24"/>
          <w:szCs w:val="24"/>
        </w:rPr>
        <w:t>7.1.Споживач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7C2B32" w:rsidRPr="00E97E00" w:rsidRDefault="00A64C88" w:rsidP="003F1B21">
      <w:pPr>
        <w:pStyle w:val="WW-"/>
        <w:jc w:val="both"/>
        <w:rPr>
          <w:color w:val="auto"/>
          <w:sz w:val="24"/>
          <w:szCs w:val="24"/>
        </w:rPr>
      </w:pPr>
      <w:r w:rsidRPr="00E97E00">
        <w:rPr>
          <w:color w:val="auto"/>
          <w:sz w:val="24"/>
          <w:szCs w:val="24"/>
        </w:rPr>
        <w:t xml:space="preserve">7.2. </w:t>
      </w:r>
      <w:r w:rsidR="007C2B32" w:rsidRPr="00E97E00">
        <w:rPr>
          <w:color w:val="auto"/>
          <w:sz w:val="24"/>
          <w:szCs w:val="24"/>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7C2B32" w:rsidRPr="00E97E00" w:rsidRDefault="002850DE" w:rsidP="003F1B21">
      <w:pPr>
        <w:pStyle w:val="WW-"/>
        <w:jc w:val="both"/>
        <w:rPr>
          <w:color w:val="auto"/>
          <w:sz w:val="24"/>
          <w:szCs w:val="24"/>
        </w:rPr>
      </w:pPr>
      <w:bookmarkStart w:id="22" w:name="n103"/>
      <w:bookmarkEnd w:id="22"/>
      <w:r w:rsidRPr="00E97E00">
        <w:rPr>
          <w:color w:val="auto"/>
          <w:sz w:val="24"/>
          <w:szCs w:val="24"/>
        </w:rPr>
        <w:t>проведення С</w:t>
      </w:r>
      <w:r w:rsidR="007C2B32" w:rsidRPr="00E97E00">
        <w:rPr>
          <w:color w:val="auto"/>
          <w:sz w:val="24"/>
          <w:szCs w:val="24"/>
        </w:rPr>
        <w:t>поживачем неповних або несвоєчасних розрахунків за Договором;</w:t>
      </w:r>
    </w:p>
    <w:p w:rsidR="007C2B32" w:rsidRPr="00E97E00" w:rsidRDefault="007C2B32" w:rsidP="003F1B21">
      <w:pPr>
        <w:pStyle w:val="WW-"/>
        <w:jc w:val="both"/>
        <w:rPr>
          <w:color w:val="auto"/>
          <w:sz w:val="24"/>
          <w:szCs w:val="24"/>
        </w:rPr>
      </w:pPr>
      <w:bookmarkStart w:id="23" w:name="n104"/>
      <w:bookmarkStart w:id="24" w:name="n402"/>
      <w:bookmarkStart w:id="25" w:name="n105"/>
      <w:bookmarkEnd w:id="23"/>
      <w:bookmarkEnd w:id="24"/>
      <w:bookmarkEnd w:id="25"/>
      <w:r w:rsidRPr="00E97E00">
        <w:rPr>
          <w:color w:val="auto"/>
          <w:sz w:val="24"/>
          <w:szCs w:val="24"/>
        </w:rPr>
        <w:t>розірвання Договору;</w:t>
      </w:r>
    </w:p>
    <w:p w:rsidR="00931239" w:rsidRPr="00E97E00" w:rsidRDefault="007C2B32" w:rsidP="003F1B21">
      <w:pPr>
        <w:pStyle w:val="WW-"/>
        <w:jc w:val="both"/>
        <w:rPr>
          <w:color w:val="auto"/>
          <w:sz w:val="24"/>
          <w:szCs w:val="24"/>
        </w:rPr>
      </w:pPr>
      <w:bookmarkStart w:id="26" w:name="n106"/>
      <w:bookmarkEnd w:id="26"/>
      <w:r w:rsidRPr="00E97E00">
        <w:rPr>
          <w:color w:val="auto"/>
          <w:sz w:val="24"/>
          <w:szCs w:val="24"/>
        </w:rPr>
        <w:t>відмови від підписання акта приймання-передачі.</w:t>
      </w:r>
    </w:p>
    <w:p w:rsidR="007C2B32" w:rsidRPr="00E97E00" w:rsidRDefault="007C2B32" w:rsidP="003F1B21">
      <w:pPr>
        <w:pStyle w:val="WW-"/>
        <w:jc w:val="both"/>
        <w:rPr>
          <w:rStyle w:val="a4"/>
          <w:color w:val="auto"/>
          <w:sz w:val="24"/>
          <w:szCs w:val="24"/>
          <w:u w:val="none"/>
        </w:rPr>
      </w:pPr>
      <w:bookmarkStart w:id="27" w:name="n107"/>
      <w:bookmarkStart w:id="28" w:name="n108"/>
      <w:bookmarkEnd w:id="27"/>
      <w:bookmarkEnd w:id="28"/>
      <w:r w:rsidRPr="00E97E00">
        <w:rPr>
          <w:color w:val="auto"/>
          <w:sz w:val="24"/>
          <w:szCs w:val="24"/>
        </w:rPr>
        <w:t>Газопостачання Споживачу може бути припинено (обмежено) в інших випадках, передбачених </w:t>
      </w:r>
      <w:hyperlink r:id="rId11" w:tgtFrame="_blank" w:history="1">
        <w:r w:rsidRPr="00E97E00">
          <w:rPr>
            <w:rStyle w:val="a4"/>
            <w:color w:val="auto"/>
            <w:sz w:val="24"/>
            <w:szCs w:val="24"/>
            <w:u w:val="none"/>
          </w:rPr>
          <w:t>Законом України</w:t>
        </w:r>
      </w:hyperlink>
      <w:r w:rsidRPr="00E97E00">
        <w:rPr>
          <w:color w:val="auto"/>
          <w:sz w:val="24"/>
          <w:szCs w:val="24"/>
        </w:rPr>
        <w:t> «Про ринок природного газу», </w:t>
      </w:r>
      <w:hyperlink r:id="rId12" w:anchor="n18" w:tgtFrame="_blank" w:history="1">
        <w:r w:rsidRPr="00E97E00">
          <w:rPr>
            <w:rStyle w:val="a4"/>
            <w:color w:val="auto"/>
            <w:sz w:val="24"/>
            <w:szCs w:val="24"/>
            <w:u w:val="none"/>
          </w:rPr>
          <w:t>Кодексом газотранспортної системи</w:t>
        </w:r>
      </w:hyperlink>
      <w:r w:rsidRPr="00E97E00">
        <w:rPr>
          <w:color w:val="auto"/>
          <w:sz w:val="24"/>
          <w:szCs w:val="24"/>
        </w:rPr>
        <w:t>, Кодексом газорозподільних систем, </w:t>
      </w:r>
      <w:hyperlink r:id="rId13" w:anchor="n15" w:tgtFrame="_blank" w:history="1">
        <w:r w:rsidRPr="00E97E00">
          <w:rPr>
            <w:rStyle w:val="a4"/>
            <w:color w:val="auto"/>
            <w:sz w:val="24"/>
            <w:szCs w:val="24"/>
            <w:u w:val="none"/>
          </w:rPr>
          <w:t>Правилами безпеки систем газопостачання</w:t>
        </w:r>
      </w:hyperlink>
      <w:r w:rsidR="00931239" w:rsidRPr="00E97E00">
        <w:rPr>
          <w:rStyle w:val="a4"/>
          <w:color w:val="auto"/>
          <w:sz w:val="24"/>
          <w:szCs w:val="24"/>
          <w:u w:val="none"/>
        </w:rPr>
        <w:t>.</w:t>
      </w:r>
    </w:p>
    <w:p w:rsidR="0003221A" w:rsidRPr="00E97E00" w:rsidRDefault="0028133F" w:rsidP="003F1B21">
      <w:pPr>
        <w:pStyle w:val="WW-"/>
        <w:jc w:val="both"/>
        <w:rPr>
          <w:color w:val="auto"/>
          <w:sz w:val="24"/>
          <w:szCs w:val="24"/>
        </w:rPr>
      </w:pPr>
      <w:r w:rsidRPr="00E97E00">
        <w:rPr>
          <w:color w:val="auto"/>
          <w:sz w:val="24"/>
          <w:szCs w:val="24"/>
        </w:rPr>
        <w:t>7.3. За необхідності здійснення заходів з обмеження або припинення газопостачання Споживачу Постачальник надсилає Споживачу не менше ніж за три доби до дати такого припинення повідомлення про необхідність самостійно обмежити чи припинити газоспоживання з певного періоду (день, година тощо)</w:t>
      </w:r>
      <w:r w:rsidR="002D7E20" w:rsidRPr="00E97E00">
        <w:rPr>
          <w:color w:val="auto"/>
          <w:sz w:val="24"/>
          <w:szCs w:val="24"/>
        </w:rPr>
        <w:t xml:space="preserve">. </w:t>
      </w:r>
      <w:r w:rsidRPr="00E97E00">
        <w:rPr>
          <w:color w:val="auto"/>
          <w:sz w:val="24"/>
          <w:szCs w:val="24"/>
        </w:rPr>
        <w:t>Повідомлення має бути складено відповідно до </w:t>
      </w:r>
      <w:hyperlink r:id="rId14" w:tgtFrame="_blank" w:history="1">
        <w:r w:rsidRPr="00E97E00">
          <w:rPr>
            <w:rStyle w:val="a4"/>
            <w:color w:val="auto"/>
            <w:sz w:val="24"/>
            <w:szCs w:val="24"/>
            <w:u w:val="none"/>
          </w:rPr>
          <w:t>форми повідомлення</w:t>
        </w:r>
      </w:hyperlink>
      <w:r w:rsidRPr="00E97E00">
        <w:rPr>
          <w:color w:val="auto"/>
          <w:sz w:val="24"/>
          <w:szCs w:val="24"/>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w:t>
      </w:r>
      <w:r w:rsidR="0003221A" w:rsidRPr="00E97E00">
        <w:rPr>
          <w:color w:val="auto"/>
          <w:sz w:val="24"/>
          <w:szCs w:val="24"/>
        </w:rPr>
        <w:t> </w:t>
      </w:r>
      <w:r w:rsidRPr="00E97E00">
        <w:rPr>
          <w:color w:val="auto"/>
          <w:sz w:val="24"/>
          <w:szCs w:val="24"/>
        </w:rPr>
        <w:t>703/16719, та містити підставу</w:t>
      </w:r>
      <w:r w:rsidR="0003221A" w:rsidRPr="00E97E00">
        <w:rPr>
          <w:color w:val="auto"/>
          <w:sz w:val="24"/>
          <w:szCs w:val="24"/>
        </w:rPr>
        <w:t xml:space="preserve"> припинення, дату та час, коли С</w:t>
      </w:r>
      <w:r w:rsidRPr="00E97E00">
        <w:rPr>
          <w:color w:val="auto"/>
          <w:sz w:val="24"/>
          <w:szCs w:val="24"/>
        </w:rPr>
        <w:t>поживачу</w:t>
      </w:r>
      <w:r w:rsidR="0003221A" w:rsidRPr="00E97E00">
        <w:rPr>
          <w:color w:val="auto"/>
          <w:sz w:val="24"/>
          <w:szCs w:val="24"/>
        </w:rPr>
        <w:t xml:space="preserve"> необхідно самостійно обмежити чи припинити споживання природного газу.</w:t>
      </w:r>
    </w:p>
    <w:p w:rsidR="00993B17" w:rsidRPr="00E97E00" w:rsidRDefault="00A64C88" w:rsidP="003F1B21">
      <w:pPr>
        <w:pStyle w:val="WW-"/>
        <w:jc w:val="both"/>
        <w:rPr>
          <w:color w:val="auto"/>
          <w:sz w:val="24"/>
          <w:szCs w:val="24"/>
        </w:rPr>
      </w:pPr>
      <w:r w:rsidRPr="00E97E00">
        <w:rPr>
          <w:color w:val="auto"/>
          <w:sz w:val="24"/>
          <w:szCs w:val="24"/>
        </w:rPr>
        <w:t>7.</w:t>
      </w:r>
      <w:r w:rsidR="00415710" w:rsidRPr="00E97E00">
        <w:rPr>
          <w:color w:val="auto"/>
          <w:sz w:val="24"/>
          <w:szCs w:val="24"/>
        </w:rPr>
        <w:t>4</w:t>
      </w:r>
      <w:r w:rsidRPr="00E97E00">
        <w:rPr>
          <w:color w:val="auto"/>
          <w:sz w:val="24"/>
          <w:szCs w:val="24"/>
        </w:rPr>
        <w:t xml:space="preserve">. Припинення (обмеження) газопостачання </w:t>
      </w:r>
      <w:r w:rsidR="00993B17" w:rsidRPr="00E97E00">
        <w:rPr>
          <w:color w:val="auto"/>
          <w:sz w:val="24"/>
          <w:szCs w:val="24"/>
        </w:rPr>
        <w:t xml:space="preserve">та відновлення газопостачання Споживачеві </w:t>
      </w:r>
      <w:r w:rsidRPr="00E97E00">
        <w:rPr>
          <w:color w:val="auto"/>
          <w:sz w:val="24"/>
          <w:szCs w:val="24"/>
        </w:rPr>
        <w:t xml:space="preserve">здійснюється в порядку, визначеному Правилами постачання </w:t>
      </w:r>
      <w:r w:rsidR="00415710" w:rsidRPr="00E97E00">
        <w:rPr>
          <w:color w:val="auto"/>
          <w:sz w:val="24"/>
          <w:szCs w:val="24"/>
        </w:rPr>
        <w:t xml:space="preserve">природного </w:t>
      </w:r>
      <w:r w:rsidRPr="00E97E00">
        <w:rPr>
          <w:color w:val="auto"/>
          <w:sz w:val="24"/>
          <w:szCs w:val="24"/>
        </w:rPr>
        <w:t xml:space="preserve">газу, Порядком </w:t>
      </w:r>
      <w:proofErr w:type="spellStart"/>
      <w:r w:rsidRPr="00E97E00">
        <w:rPr>
          <w:color w:val="auto"/>
          <w:sz w:val="24"/>
          <w:szCs w:val="24"/>
        </w:rPr>
        <w:t>пооб'єктового</w:t>
      </w:r>
      <w:proofErr w:type="spellEnd"/>
      <w:r w:rsidRPr="00E97E00">
        <w:rPr>
          <w:color w:val="auto"/>
          <w:sz w:val="24"/>
          <w:szCs w:val="24"/>
        </w:rPr>
        <w:t xml:space="preserve"> припинення (обмеження) газопостачання споживачам, крім населення, затвердженого постановою Кабінету Міністрів України від 08.12.</w:t>
      </w:r>
      <w:r w:rsidR="00415710" w:rsidRPr="00E97E00">
        <w:rPr>
          <w:color w:val="auto"/>
          <w:sz w:val="24"/>
          <w:szCs w:val="24"/>
        </w:rPr>
        <w:t>20</w:t>
      </w:r>
      <w:r w:rsidRPr="00E97E00">
        <w:rPr>
          <w:color w:val="auto"/>
          <w:sz w:val="24"/>
          <w:szCs w:val="24"/>
        </w:rPr>
        <w:t xml:space="preserve">06 №1687, а також іншими </w:t>
      </w:r>
      <w:proofErr w:type="spellStart"/>
      <w:r w:rsidRPr="00E97E00">
        <w:rPr>
          <w:color w:val="auto"/>
          <w:sz w:val="24"/>
          <w:szCs w:val="24"/>
        </w:rPr>
        <w:t>нормативно-правовивими</w:t>
      </w:r>
      <w:proofErr w:type="spellEnd"/>
      <w:r w:rsidRPr="00E97E00">
        <w:rPr>
          <w:color w:val="auto"/>
          <w:sz w:val="24"/>
          <w:szCs w:val="24"/>
        </w:rPr>
        <w:t xml:space="preserve"> актами, що регулюють дані правовідносини.</w:t>
      </w:r>
    </w:p>
    <w:p w:rsidR="002D7E20" w:rsidRPr="00E97E00" w:rsidRDefault="002D7E20" w:rsidP="003F1B21">
      <w:pPr>
        <w:pStyle w:val="WW-"/>
        <w:jc w:val="both"/>
        <w:rPr>
          <w:color w:val="auto"/>
          <w:sz w:val="24"/>
          <w:szCs w:val="24"/>
        </w:rPr>
      </w:pPr>
    </w:p>
    <w:p w:rsidR="00FB1B81" w:rsidRPr="00E97E00" w:rsidRDefault="00FB1B81" w:rsidP="003F1B21">
      <w:pPr>
        <w:pStyle w:val="WW-"/>
        <w:jc w:val="center"/>
        <w:rPr>
          <w:color w:val="auto"/>
          <w:sz w:val="24"/>
          <w:szCs w:val="24"/>
        </w:rPr>
      </w:pPr>
      <w:r w:rsidRPr="00E97E00">
        <w:rPr>
          <w:b/>
          <w:color w:val="auto"/>
          <w:sz w:val="24"/>
          <w:szCs w:val="24"/>
        </w:rPr>
        <w:t>8. Порядок зміни постачальника</w:t>
      </w:r>
    </w:p>
    <w:p w:rsidR="003C05E6" w:rsidRPr="00E97E00" w:rsidRDefault="00FB1B81" w:rsidP="002F4A7A">
      <w:pPr>
        <w:pStyle w:val="WW-"/>
        <w:jc w:val="both"/>
        <w:rPr>
          <w:color w:val="auto"/>
          <w:sz w:val="24"/>
          <w:szCs w:val="24"/>
        </w:rPr>
      </w:pPr>
      <w:r w:rsidRPr="00E97E00">
        <w:rPr>
          <w:color w:val="auto"/>
          <w:sz w:val="24"/>
          <w:szCs w:val="24"/>
        </w:rPr>
        <w:t>8.1.</w:t>
      </w:r>
      <w:r w:rsidR="003C05E6" w:rsidRPr="00E97E00">
        <w:rPr>
          <w:color w:val="auto"/>
          <w:sz w:val="24"/>
          <w:szCs w:val="24"/>
        </w:rPr>
        <w:t xml:space="preserve"> </w:t>
      </w:r>
      <w:r w:rsidR="002F4A7A" w:rsidRPr="00E97E00">
        <w:rPr>
          <w:color w:val="auto"/>
          <w:sz w:val="24"/>
          <w:szCs w:val="24"/>
        </w:rPr>
        <w:t xml:space="preserve">Зміні постачальника має передувати укладення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в певному розрахунковому періоді. Для зміни постачальника у споживача має бути відсутня прострочена заборгованість за поставлений природний газ перед діючим постачальником, що підтверджується письмовою довідкою діючого постачальника або складеним з ним актом </w:t>
      </w:r>
      <w:r w:rsidR="002F4A7A" w:rsidRPr="00E97E00">
        <w:rPr>
          <w:color w:val="auto"/>
          <w:sz w:val="24"/>
          <w:szCs w:val="24"/>
        </w:rPr>
        <w:lastRenderedPageBreak/>
        <w:t>звірки взаєморозрахунків, або наявний письмовий дозвіл діючого постачальника на перехід споживача до нового постачальника., відповідно до Розділу IV Постанови від 30 вересня 2015 р. № 2496 Про затвердження Правил постачання природного газу.</w:t>
      </w:r>
    </w:p>
    <w:p w:rsidR="009A1EDF" w:rsidRPr="00E97E00" w:rsidRDefault="008375F0" w:rsidP="003F1B21">
      <w:pPr>
        <w:pStyle w:val="WW-"/>
        <w:jc w:val="both"/>
        <w:rPr>
          <w:color w:val="auto"/>
          <w:sz w:val="24"/>
          <w:szCs w:val="24"/>
        </w:rPr>
      </w:pPr>
      <w:r w:rsidRPr="00E97E00">
        <w:rPr>
          <w:color w:val="auto"/>
          <w:sz w:val="24"/>
          <w:szCs w:val="24"/>
        </w:rPr>
        <w:t>8.</w:t>
      </w:r>
      <w:r w:rsidR="002F4A7A" w:rsidRPr="00E97E00">
        <w:rPr>
          <w:color w:val="auto"/>
          <w:sz w:val="24"/>
          <w:szCs w:val="24"/>
        </w:rPr>
        <w:t>2</w:t>
      </w:r>
      <w:r w:rsidRPr="00E97E00">
        <w:rPr>
          <w:color w:val="auto"/>
          <w:sz w:val="24"/>
          <w:szCs w:val="24"/>
        </w:rPr>
        <w:t xml:space="preserve">. </w:t>
      </w:r>
      <w:r w:rsidR="00FB1B81" w:rsidRPr="00E97E00">
        <w:rPr>
          <w:color w:val="auto"/>
          <w:sz w:val="24"/>
          <w:szCs w:val="24"/>
        </w:rPr>
        <w:t xml:space="preserve">У разі наміру змінити Постачальника, Споживач повинен виконати свої зобов'язання по розрахунках перед Постачальником </w:t>
      </w:r>
      <w:r w:rsidR="009A1EDF" w:rsidRPr="00E97E00">
        <w:rPr>
          <w:color w:val="auto"/>
          <w:sz w:val="24"/>
          <w:szCs w:val="24"/>
        </w:rPr>
        <w:t xml:space="preserve">за цим Договором  </w:t>
      </w:r>
      <w:r w:rsidR="00FB1B81" w:rsidRPr="00E97E00">
        <w:rPr>
          <w:color w:val="auto"/>
          <w:sz w:val="24"/>
          <w:szCs w:val="24"/>
        </w:rPr>
        <w:t xml:space="preserve">та підписати з ним угоду про розірвання </w:t>
      </w:r>
      <w:r w:rsidR="003C05E6" w:rsidRPr="00E97E00">
        <w:rPr>
          <w:color w:val="auto"/>
          <w:sz w:val="24"/>
          <w:szCs w:val="24"/>
        </w:rPr>
        <w:t>Д</w:t>
      </w:r>
      <w:r w:rsidR="00FB1B81" w:rsidRPr="00E97E00">
        <w:rPr>
          <w:color w:val="auto"/>
          <w:sz w:val="24"/>
          <w:szCs w:val="24"/>
        </w:rPr>
        <w:t>оговору</w:t>
      </w:r>
      <w:r w:rsidR="00FB3B50" w:rsidRPr="00E97E00">
        <w:rPr>
          <w:color w:val="auto"/>
          <w:sz w:val="24"/>
          <w:szCs w:val="24"/>
        </w:rPr>
        <w:t xml:space="preserve"> </w:t>
      </w:r>
      <w:r w:rsidR="00FB1B81" w:rsidRPr="00E97E00">
        <w:rPr>
          <w:color w:val="auto"/>
          <w:sz w:val="24"/>
          <w:szCs w:val="24"/>
        </w:rPr>
        <w:t>або його призупинення в частині постачання газу</w:t>
      </w:r>
      <w:r w:rsidR="009A1EDF" w:rsidRPr="00E97E00">
        <w:rPr>
          <w:color w:val="auto"/>
          <w:sz w:val="24"/>
          <w:szCs w:val="24"/>
        </w:rPr>
        <w:t xml:space="preserve"> з дати, з якої постачання природного газу буде здійснювати новий постачальник</w:t>
      </w:r>
      <w:r w:rsidR="00FB1B81" w:rsidRPr="00E97E00">
        <w:rPr>
          <w:color w:val="auto"/>
          <w:sz w:val="24"/>
          <w:szCs w:val="24"/>
        </w:rPr>
        <w:t xml:space="preserve">. </w:t>
      </w:r>
    </w:p>
    <w:p w:rsidR="009A1EDF" w:rsidRPr="00E97E00" w:rsidRDefault="009A1EDF" w:rsidP="003F1B21">
      <w:pPr>
        <w:pStyle w:val="WW-"/>
        <w:jc w:val="both"/>
        <w:rPr>
          <w:color w:val="auto"/>
          <w:sz w:val="24"/>
          <w:szCs w:val="24"/>
        </w:rPr>
      </w:pPr>
      <w:r w:rsidRPr="00E97E00">
        <w:rPr>
          <w:color w:val="auto"/>
          <w:sz w:val="24"/>
          <w:szCs w:val="24"/>
        </w:rPr>
        <w:t>8.</w:t>
      </w:r>
      <w:r w:rsidR="002F4A7A" w:rsidRPr="00E97E00">
        <w:rPr>
          <w:color w:val="auto"/>
          <w:sz w:val="24"/>
          <w:szCs w:val="24"/>
        </w:rPr>
        <w:t>3</w:t>
      </w:r>
      <w:r w:rsidRPr="00E97E00">
        <w:rPr>
          <w:color w:val="auto"/>
          <w:sz w:val="24"/>
          <w:szCs w:val="24"/>
        </w:rPr>
        <w:t xml:space="preserve">.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 </w:t>
      </w:r>
    </w:p>
    <w:p w:rsidR="002F4A7A" w:rsidRPr="00E97E00" w:rsidRDefault="002F4A7A" w:rsidP="003F1B21">
      <w:pPr>
        <w:pStyle w:val="WW-"/>
        <w:jc w:val="center"/>
        <w:rPr>
          <w:b/>
          <w:color w:val="auto"/>
          <w:sz w:val="24"/>
          <w:szCs w:val="24"/>
        </w:rPr>
      </w:pPr>
    </w:p>
    <w:p w:rsidR="00FD16E1" w:rsidRPr="00E97E00" w:rsidRDefault="00186293" w:rsidP="003F1B21">
      <w:pPr>
        <w:pStyle w:val="WW-"/>
        <w:jc w:val="center"/>
        <w:rPr>
          <w:b/>
          <w:color w:val="auto"/>
          <w:sz w:val="24"/>
          <w:szCs w:val="24"/>
        </w:rPr>
      </w:pPr>
      <w:r w:rsidRPr="00E97E00">
        <w:rPr>
          <w:b/>
          <w:color w:val="auto"/>
          <w:sz w:val="24"/>
          <w:szCs w:val="24"/>
        </w:rPr>
        <w:t>9</w:t>
      </w:r>
      <w:r w:rsidR="008119DB" w:rsidRPr="00E97E00">
        <w:rPr>
          <w:b/>
          <w:color w:val="auto"/>
          <w:sz w:val="24"/>
          <w:szCs w:val="24"/>
        </w:rPr>
        <w:t>.</w:t>
      </w:r>
      <w:r w:rsidR="00FD16E1" w:rsidRPr="00E97E00">
        <w:rPr>
          <w:b/>
          <w:color w:val="auto"/>
          <w:sz w:val="24"/>
          <w:szCs w:val="24"/>
        </w:rPr>
        <w:t xml:space="preserve"> Обставини непереборної сили</w:t>
      </w:r>
    </w:p>
    <w:p w:rsidR="00FD16E1" w:rsidRPr="00E97E00" w:rsidRDefault="00186293" w:rsidP="003F1B21">
      <w:pPr>
        <w:pStyle w:val="WW-"/>
        <w:jc w:val="both"/>
        <w:rPr>
          <w:color w:val="auto"/>
          <w:sz w:val="24"/>
          <w:szCs w:val="24"/>
        </w:rPr>
      </w:pPr>
      <w:r w:rsidRPr="00E97E00">
        <w:rPr>
          <w:color w:val="auto"/>
          <w:sz w:val="24"/>
          <w:szCs w:val="24"/>
        </w:rPr>
        <w:t>9</w:t>
      </w:r>
      <w:r w:rsidR="00FD16E1" w:rsidRPr="00E97E00">
        <w:rPr>
          <w:color w:val="auto"/>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D7E20" w:rsidRPr="00E97E00" w:rsidRDefault="00186293" w:rsidP="003F1B21">
      <w:pPr>
        <w:pStyle w:val="WW-"/>
        <w:jc w:val="both"/>
        <w:rPr>
          <w:color w:val="auto"/>
          <w:sz w:val="24"/>
          <w:szCs w:val="24"/>
        </w:rPr>
      </w:pPr>
      <w:r w:rsidRPr="00E97E00">
        <w:rPr>
          <w:color w:val="auto"/>
          <w:sz w:val="24"/>
          <w:szCs w:val="24"/>
        </w:rPr>
        <w:t>9</w:t>
      </w:r>
      <w:r w:rsidR="00FD16E1" w:rsidRPr="00E97E00">
        <w:rPr>
          <w:color w:val="auto"/>
          <w:sz w:val="24"/>
          <w:szCs w:val="24"/>
        </w:rPr>
        <w:t xml:space="preserve">.2. </w:t>
      </w:r>
      <w:r w:rsidR="002D7E20" w:rsidRPr="00E97E00">
        <w:rPr>
          <w:color w:val="auto"/>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D7E20" w:rsidRPr="00E97E00" w:rsidRDefault="002D7E20" w:rsidP="003F1B21">
      <w:pPr>
        <w:pStyle w:val="WW-"/>
        <w:jc w:val="both"/>
        <w:rPr>
          <w:color w:val="auto"/>
          <w:sz w:val="24"/>
          <w:szCs w:val="24"/>
        </w:rPr>
      </w:pPr>
      <w:r w:rsidRPr="00E97E00">
        <w:rPr>
          <w:color w:val="auto"/>
          <w:sz w:val="24"/>
          <w:szCs w:val="24"/>
        </w:rPr>
        <w:t>9.3. Виникнення форс-мажорних обставин не є підставою для відмови Споживача від сплати Постачальнику за постачання природного газу, який був наданий до їх виникнення.</w:t>
      </w:r>
    </w:p>
    <w:p w:rsidR="00FD16E1" w:rsidRPr="00E97E00" w:rsidRDefault="00186293" w:rsidP="003F1B21">
      <w:pPr>
        <w:pStyle w:val="WW-"/>
        <w:jc w:val="both"/>
        <w:rPr>
          <w:color w:val="auto"/>
          <w:sz w:val="24"/>
          <w:szCs w:val="24"/>
        </w:rPr>
      </w:pPr>
      <w:r w:rsidRPr="00E97E00">
        <w:rPr>
          <w:color w:val="auto"/>
          <w:sz w:val="24"/>
          <w:szCs w:val="24"/>
        </w:rPr>
        <w:t>9</w:t>
      </w:r>
      <w:r w:rsidR="00FD16E1" w:rsidRPr="00E97E00">
        <w:rPr>
          <w:color w:val="auto"/>
          <w:sz w:val="24"/>
          <w:szCs w:val="24"/>
        </w:rPr>
        <w:t>.</w:t>
      </w:r>
      <w:r w:rsidR="002D7E20" w:rsidRPr="00E97E00">
        <w:rPr>
          <w:color w:val="auto"/>
          <w:sz w:val="24"/>
          <w:szCs w:val="24"/>
        </w:rPr>
        <w:t>4</w:t>
      </w:r>
      <w:r w:rsidR="00FD16E1" w:rsidRPr="00E97E00">
        <w:rPr>
          <w:color w:val="auto"/>
          <w:sz w:val="24"/>
          <w:szCs w:val="24"/>
        </w:rPr>
        <w:t>. Доказом виникнення обставин непереборної сили та строку їх дії є відповідні документи, які видаються Торгово-промисловою палатою України.</w:t>
      </w:r>
      <w:r w:rsidR="002D7E20" w:rsidRPr="00E97E00">
        <w:rPr>
          <w:color w:val="auto"/>
          <w:sz w:val="24"/>
          <w:szCs w:val="24"/>
        </w:rPr>
        <w:t xml:space="preserve"> Ненадання такого документу (довідки або сертифікату) позбавляє Сторону права на обставини непереборної сили як на підставу звільнення від відповідальності або повне невиконання зобов’язань за цим Договором.</w:t>
      </w:r>
    </w:p>
    <w:p w:rsidR="00B466A5" w:rsidRPr="00E97E00" w:rsidRDefault="00B466A5" w:rsidP="003F1B21">
      <w:pPr>
        <w:pStyle w:val="WW-"/>
        <w:jc w:val="both"/>
        <w:rPr>
          <w:color w:val="auto"/>
          <w:sz w:val="24"/>
          <w:szCs w:val="24"/>
        </w:rPr>
      </w:pPr>
      <w:r w:rsidRPr="00E97E00">
        <w:rPr>
          <w:color w:val="auto"/>
          <w:sz w:val="24"/>
          <w:szCs w:val="24"/>
        </w:rPr>
        <w:t>9.</w:t>
      </w:r>
      <w:r w:rsidR="002F4A7A" w:rsidRPr="00E97E00">
        <w:rPr>
          <w:color w:val="auto"/>
          <w:sz w:val="24"/>
          <w:szCs w:val="24"/>
        </w:rPr>
        <w:t>5</w:t>
      </w:r>
      <w:r w:rsidRPr="00E97E00">
        <w:rPr>
          <w:color w:val="auto"/>
          <w:sz w:val="24"/>
          <w:szCs w:val="24"/>
        </w:rPr>
        <w:t>.</w:t>
      </w:r>
      <w:r w:rsidR="002D7E20" w:rsidRPr="00E97E00">
        <w:rPr>
          <w:color w:val="auto"/>
          <w:sz w:val="24"/>
          <w:szCs w:val="24"/>
        </w:rPr>
        <w:t xml:space="preserve"> </w:t>
      </w:r>
      <w:r w:rsidRPr="00E97E00">
        <w:rPr>
          <w:color w:val="auto"/>
          <w:sz w:val="24"/>
          <w:szCs w:val="24"/>
        </w:rPr>
        <w:t xml:space="preserve">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 </w:t>
      </w:r>
    </w:p>
    <w:p w:rsidR="002D7E20" w:rsidRPr="00E97E00" w:rsidRDefault="002D7E20" w:rsidP="003F1B21">
      <w:pPr>
        <w:pStyle w:val="WW-"/>
        <w:jc w:val="both"/>
        <w:rPr>
          <w:color w:val="auto"/>
          <w:sz w:val="24"/>
          <w:szCs w:val="24"/>
        </w:rPr>
      </w:pPr>
    </w:p>
    <w:p w:rsidR="009D64F1" w:rsidRPr="00E97E00" w:rsidRDefault="00186293" w:rsidP="003F1B21">
      <w:pPr>
        <w:pStyle w:val="WW-"/>
        <w:jc w:val="center"/>
        <w:rPr>
          <w:b/>
          <w:color w:val="auto"/>
          <w:sz w:val="24"/>
          <w:szCs w:val="24"/>
        </w:rPr>
      </w:pPr>
      <w:r w:rsidRPr="00E97E00">
        <w:rPr>
          <w:b/>
          <w:color w:val="auto"/>
          <w:sz w:val="24"/>
          <w:szCs w:val="24"/>
        </w:rPr>
        <w:t>10</w:t>
      </w:r>
      <w:r w:rsidR="00FD16E1" w:rsidRPr="00E97E00">
        <w:rPr>
          <w:b/>
          <w:color w:val="auto"/>
          <w:sz w:val="24"/>
          <w:szCs w:val="24"/>
        </w:rPr>
        <w:t xml:space="preserve">. </w:t>
      </w:r>
      <w:r w:rsidR="00FF6968" w:rsidRPr="00E97E00">
        <w:rPr>
          <w:b/>
          <w:color w:val="auto"/>
          <w:sz w:val="24"/>
          <w:szCs w:val="24"/>
        </w:rPr>
        <w:t>Порядок в</w:t>
      </w:r>
      <w:r w:rsidR="00FD16E1" w:rsidRPr="00E97E00">
        <w:rPr>
          <w:b/>
          <w:color w:val="auto"/>
          <w:sz w:val="24"/>
          <w:szCs w:val="24"/>
        </w:rPr>
        <w:t>ирішення спорів</w:t>
      </w:r>
    </w:p>
    <w:p w:rsidR="009D64F1" w:rsidRPr="00E97E00" w:rsidRDefault="009D64F1" w:rsidP="003F1B21">
      <w:pPr>
        <w:ind w:right="20"/>
        <w:jc w:val="both"/>
        <w:rPr>
          <w:lang w:val="uk-UA"/>
        </w:rPr>
      </w:pPr>
      <w:r w:rsidRPr="00E97E00">
        <w:rPr>
          <w:lang w:val="uk-UA"/>
        </w:rPr>
        <w:t>10.1. Спори, які виникають з цього Договору, вирішуються Сторонами шляхом переговорів та прийняттям відповідних рішень</w:t>
      </w:r>
      <w:r w:rsidR="002F4A7A" w:rsidRPr="00E97E00">
        <w:rPr>
          <w:lang w:val="uk-UA"/>
        </w:rPr>
        <w:t xml:space="preserve">, відповідно до </w:t>
      </w:r>
      <w:r w:rsidR="002E715A">
        <w:rPr>
          <w:lang w:val="uk-UA"/>
        </w:rPr>
        <w:t xml:space="preserve">п. 9 </w:t>
      </w:r>
      <w:r w:rsidR="002F4A7A" w:rsidRPr="00E97E00">
        <w:rPr>
          <w:lang w:val="uk-UA"/>
        </w:rPr>
        <w:t>Розділу VII Постанови від 30 вересня 2015 р. № 2496 Про затвердження Правил постачання природного газу.</w:t>
      </w:r>
    </w:p>
    <w:p w:rsidR="009D64F1" w:rsidRPr="00E97E00" w:rsidRDefault="009D64F1" w:rsidP="003F1B21">
      <w:pPr>
        <w:ind w:right="20"/>
        <w:jc w:val="both"/>
        <w:rPr>
          <w:lang w:val="uk-UA"/>
        </w:rPr>
      </w:pPr>
      <w:r w:rsidRPr="00E97E00">
        <w:rPr>
          <w:lang w:val="uk-UA"/>
        </w:rPr>
        <w:t>10.2. Для усунення розбіжностей, за якими не досягнуто згоди, сторони можуть залучати професійних експертів.</w:t>
      </w:r>
    </w:p>
    <w:p w:rsidR="009D64F1" w:rsidRPr="00E97E00" w:rsidRDefault="009D64F1" w:rsidP="003F1B21">
      <w:pPr>
        <w:jc w:val="both"/>
        <w:rPr>
          <w:lang w:val="uk-UA"/>
        </w:rPr>
      </w:pPr>
      <w:r w:rsidRPr="00E97E00">
        <w:rPr>
          <w:lang w:val="uk-UA"/>
        </w:rPr>
        <w:t xml:space="preserve">10.3. Усі неврегульовані спори, розбіжності чи вимоги, які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w:t>
      </w:r>
      <w:r w:rsidR="00781843" w:rsidRPr="00E97E00">
        <w:rPr>
          <w:lang w:val="uk-UA"/>
        </w:rPr>
        <w:t>відповідно до чинного законодавства.</w:t>
      </w:r>
    </w:p>
    <w:p w:rsidR="009B7459" w:rsidRPr="00E97E00" w:rsidRDefault="009B7459" w:rsidP="003F1B21">
      <w:pPr>
        <w:jc w:val="both"/>
        <w:rPr>
          <w:lang w:val="uk-UA"/>
        </w:rPr>
      </w:pPr>
    </w:p>
    <w:p w:rsidR="00FD16E1" w:rsidRPr="00E97E00" w:rsidRDefault="00FD16E1" w:rsidP="003F1B21">
      <w:pPr>
        <w:pStyle w:val="WW-"/>
        <w:jc w:val="center"/>
        <w:rPr>
          <w:b/>
          <w:color w:val="auto"/>
          <w:sz w:val="24"/>
          <w:szCs w:val="24"/>
        </w:rPr>
      </w:pPr>
      <w:r w:rsidRPr="00E97E00">
        <w:rPr>
          <w:b/>
          <w:color w:val="auto"/>
          <w:sz w:val="24"/>
          <w:szCs w:val="24"/>
        </w:rPr>
        <w:t>1</w:t>
      </w:r>
      <w:r w:rsidR="008F3441" w:rsidRPr="00E97E00">
        <w:rPr>
          <w:b/>
          <w:color w:val="auto"/>
          <w:sz w:val="24"/>
          <w:szCs w:val="24"/>
        </w:rPr>
        <w:t>1</w:t>
      </w:r>
      <w:r w:rsidRPr="00E97E00">
        <w:rPr>
          <w:b/>
          <w:color w:val="auto"/>
          <w:sz w:val="24"/>
          <w:szCs w:val="24"/>
        </w:rPr>
        <w:t>. Строк дії Договору</w:t>
      </w:r>
    </w:p>
    <w:p w:rsidR="00590D5E" w:rsidRPr="00E97E00" w:rsidRDefault="00FD16E1" w:rsidP="00590D5E">
      <w:pPr>
        <w:jc w:val="both"/>
        <w:rPr>
          <w:lang w:val="uk-UA"/>
        </w:rPr>
      </w:pPr>
      <w:r w:rsidRPr="00E97E00">
        <w:rPr>
          <w:lang w:val="uk-UA"/>
        </w:rPr>
        <w:t>1</w:t>
      </w:r>
      <w:r w:rsidR="008F3441" w:rsidRPr="00E97E00">
        <w:rPr>
          <w:lang w:val="uk-UA"/>
        </w:rPr>
        <w:t>1</w:t>
      </w:r>
      <w:r w:rsidRPr="00E97E00">
        <w:rPr>
          <w:lang w:val="uk-UA"/>
        </w:rPr>
        <w:t xml:space="preserve">.1. </w:t>
      </w:r>
      <w:r w:rsidR="00590D5E" w:rsidRPr="00E97E00">
        <w:rPr>
          <w:lang w:val="uk-UA"/>
        </w:rPr>
        <w:t xml:space="preserve">Цей Договір набирає чинності з моменту підписання його </w:t>
      </w:r>
      <w:r w:rsidR="00590D5E" w:rsidRPr="009C1DBD">
        <w:rPr>
          <w:lang w:val="uk-UA"/>
        </w:rPr>
        <w:t>Сторонами і діє до 31.12.2023</w:t>
      </w:r>
      <w:r w:rsidR="00590D5E" w:rsidRPr="00E97E00">
        <w:rPr>
          <w:lang w:val="uk-UA"/>
        </w:rPr>
        <w:t xml:space="preserve"> року, але в будь-якому разі до повного виконання Сторонами своїх зобов’язань. </w:t>
      </w:r>
    </w:p>
    <w:p w:rsidR="00FD16E1" w:rsidRPr="00E97E00" w:rsidRDefault="00590D5E" w:rsidP="00590D5E">
      <w:pPr>
        <w:jc w:val="both"/>
        <w:rPr>
          <w:lang w:val="uk-UA"/>
        </w:rPr>
      </w:pPr>
      <w:r w:rsidRPr="00E97E00">
        <w:rPr>
          <w:lang w:val="uk-UA"/>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r w:rsidR="009105C5" w:rsidRPr="00E97E00">
        <w:rPr>
          <w:lang w:val="uk-UA"/>
        </w:rPr>
        <w:t>В частині розрахунків Договір діє до повного їх виконання.</w:t>
      </w:r>
    </w:p>
    <w:p w:rsidR="003F1B21" w:rsidRPr="00E97E00" w:rsidRDefault="00FD16E1" w:rsidP="003F1B21">
      <w:pPr>
        <w:jc w:val="both"/>
        <w:rPr>
          <w:lang w:val="uk-UA"/>
        </w:rPr>
      </w:pPr>
      <w:r w:rsidRPr="00E97E00">
        <w:rPr>
          <w:lang w:val="uk-UA"/>
        </w:rPr>
        <w:lastRenderedPageBreak/>
        <w:t>1</w:t>
      </w:r>
      <w:r w:rsidR="008F3441" w:rsidRPr="00E97E00">
        <w:rPr>
          <w:lang w:val="uk-UA"/>
        </w:rPr>
        <w:t>1</w:t>
      </w:r>
      <w:r w:rsidRPr="00E97E00">
        <w:rPr>
          <w:lang w:val="uk-UA"/>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590D5E" w:rsidRPr="00E97E00" w:rsidRDefault="00590D5E" w:rsidP="003F1B21">
      <w:pPr>
        <w:jc w:val="both"/>
        <w:rPr>
          <w:lang w:val="uk-UA"/>
        </w:rPr>
      </w:pPr>
    </w:p>
    <w:p w:rsidR="00FD16E1" w:rsidRPr="00E97E00" w:rsidRDefault="00FD16E1" w:rsidP="003F1B21">
      <w:pPr>
        <w:jc w:val="center"/>
        <w:rPr>
          <w:b/>
          <w:bCs/>
          <w:lang w:val="uk-UA"/>
        </w:rPr>
      </w:pPr>
      <w:r w:rsidRPr="00E97E00">
        <w:rPr>
          <w:b/>
          <w:bCs/>
          <w:lang w:val="uk-UA"/>
        </w:rPr>
        <w:t>1</w:t>
      </w:r>
      <w:r w:rsidR="008F3441" w:rsidRPr="00E97E00">
        <w:rPr>
          <w:b/>
          <w:bCs/>
          <w:lang w:val="uk-UA"/>
        </w:rPr>
        <w:t>2</w:t>
      </w:r>
      <w:r w:rsidRPr="00E97E00">
        <w:rPr>
          <w:b/>
          <w:bCs/>
          <w:lang w:val="uk-UA"/>
        </w:rPr>
        <w:t xml:space="preserve">. Порядок змін умов </w:t>
      </w:r>
      <w:r w:rsidR="00881EC5" w:rsidRPr="00E97E00">
        <w:rPr>
          <w:b/>
          <w:bCs/>
          <w:lang w:val="uk-UA"/>
        </w:rPr>
        <w:t xml:space="preserve">та припинення </w:t>
      </w:r>
      <w:r w:rsidRPr="00E97E00">
        <w:rPr>
          <w:b/>
          <w:bCs/>
          <w:lang w:val="uk-UA"/>
        </w:rPr>
        <w:t>Договору</w:t>
      </w:r>
    </w:p>
    <w:p w:rsidR="006C6353" w:rsidRPr="00E97E00" w:rsidRDefault="006C6353" w:rsidP="003F1B21">
      <w:pPr>
        <w:jc w:val="both"/>
        <w:rPr>
          <w:lang w:val="uk-UA"/>
        </w:rPr>
      </w:pPr>
      <w:r w:rsidRPr="00E97E00">
        <w:rPr>
          <w:lang w:val="uk-UA"/>
        </w:rPr>
        <w:t>12.1. 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p>
    <w:p w:rsidR="006C6353" w:rsidRPr="00E97E00" w:rsidRDefault="006C6353" w:rsidP="003F1B21">
      <w:pPr>
        <w:jc w:val="both"/>
        <w:rPr>
          <w:lang w:val="uk-UA"/>
        </w:rPr>
      </w:pPr>
      <w:r w:rsidRPr="00E97E00">
        <w:rPr>
          <w:lang w:val="uk-UA"/>
        </w:rPr>
        <w:t>12.1.1. Сторона, яка вважає за необхідне змінити умови Договору повинна надіслати іншій Стороні письмову пропозицію, яка повинна містити 1) інформацію про положення  (пункти) Договору, які потрібно змінити</w:t>
      </w:r>
      <w:r w:rsidR="004117D3" w:rsidRPr="00E97E00">
        <w:rPr>
          <w:lang w:val="uk-UA"/>
        </w:rPr>
        <w:t xml:space="preserve"> або проект відповідного правочину (додаткової угоди); 2) обґрунтування</w:t>
      </w:r>
      <w:r w:rsidRPr="00E97E00">
        <w:rPr>
          <w:lang w:val="uk-UA"/>
        </w:rPr>
        <w:t xml:space="preserve"> підстав для внесення відповідних змін</w:t>
      </w:r>
      <w:r w:rsidR="002E3ABC" w:rsidRPr="00E97E00">
        <w:rPr>
          <w:lang w:val="uk-UA"/>
        </w:rPr>
        <w:t>;</w:t>
      </w:r>
      <w:r w:rsidRPr="00E97E00">
        <w:rPr>
          <w:lang w:val="uk-UA"/>
        </w:rPr>
        <w:t xml:space="preserve"> </w:t>
      </w:r>
      <w:r w:rsidR="00AD4EA4" w:rsidRPr="00E97E00">
        <w:rPr>
          <w:lang w:val="uk-UA"/>
        </w:rPr>
        <w:t>3</w:t>
      </w:r>
      <w:r w:rsidRPr="00E97E00">
        <w:rPr>
          <w:lang w:val="uk-UA"/>
        </w:rPr>
        <w:t>)</w:t>
      </w:r>
      <w:r w:rsidR="001B0BA2" w:rsidRPr="00E97E00">
        <w:rPr>
          <w:lang w:val="uk-UA"/>
        </w:rPr>
        <w:t xml:space="preserve"> </w:t>
      </w:r>
      <w:r w:rsidRPr="00E97E00">
        <w:rPr>
          <w:lang w:val="uk-UA"/>
        </w:rPr>
        <w:t xml:space="preserve">обґрунтовані розрахунки – якщо запропоновані зміни стосуються </w:t>
      </w:r>
      <w:r w:rsidR="000B453D" w:rsidRPr="00E97E00">
        <w:rPr>
          <w:lang w:val="uk-UA"/>
        </w:rPr>
        <w:t xml:space="preserve">збільшення </w:t>
      </w:r>
      <w:r w:rsidRPr="00E97E00">
        <w:rPr>
          <w:lang w:val="uk-UA"/>
        </w:rPr>
        <w:t>ціни прир</w:t>
      </w:r>
      <w:r w:rsidR="00151246" w:rsidRPr="00E97E00">
        <w:rPr>
          <w:lang w:val="uk-UA"/>
        </w:rPr>
        <w:t xml:space="preserve">одного газу або ціни договору. </w:t>
      </w:r>
    </w:p>
    <w:p w:rsidR="006C6353" w:rsidRPr="00E97E00" w:rsidRDefault="006C6353" w:rsidP="003F1B21">
      <w:pPr>
        <w:jc w:val="both"/>
        <w:rPr>
          <w:lang w:val="uk-UA"/>
        </w:rPr>
      </w:pPr>
      <w:r w:rsidRPr="00E97E00">
        <w:rPr>
          <w:lang w:val="uk-UA"/>
        </w:rPr>
        <w:t>1</w:t>
      </w:r>
      <w:r w:rsidR="00151246" w:rsidRPr="00E97E00">
        <w:rPr>
          <w:lang w:val="uk-UA"/>
        </w:rPr>
        <w:t>2</w:t>
      </w:r>
      <w:r w:rsidRPr="00E97E00">
        <w:rPr>
          <w:lang w:val="uk-UA"/>
        </w:rPr>
        <w:t>.1.3. 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w:t>
      </w:r>
      <w:r w:rsidR="00767185" w:rsidRPr="00E97E00">
        <w:rPr>
          <w:lang w:val="uk-UA"/>
        </w:rPr>
        <w:t>д`ємною частиною цього Договору</w:t>
      </w:r>
      <w:r w:rsidR="000B453D" w:rsidRPr="00E97E00">
        <w:rPr>
          <w:lang w:val="uk-UA"/>
        </w:rPr>
        <w:t>.</w:t>
      </w:r>
    </w:p>
    <w:p w:rsidR="006C6353" w:rsidRPr="00E97E00" w:rsidRDefault="006C6353" w:rsidP="003F1B21">
      <w:pPr>
        <w:jc w:val="both"/>
        <w:rPr>
          <w:lang w:val="uk-UA"/>
        </w:rPr>
      </w:pPr>
      <w:r w:rsidRPr="00E97E00">
        <w:rPr>
          <w:lang w:val="uk-UA"/>
        </w:rPr>
        <w:t>1</w:t>
      </w:r>
      <w:r w:rsidR="00151246" w:rsidRPr="00E97E00">
        <w:rPr>
          <w:lang w:val="uk-UA"/>
        </w:rPr>
        <w:t>2</w:t>
      </w:r>
      <w:r w:rsidRPr="00E97E00">
        <w:rPr>
          <w:lang w:val="uk-UA"/>
        </w:rPr>
        <w:t xml:space="preserve">.1.4. 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w:t>
      </w:r>
      <w:r w:rsidR="00AD4EA4" w:rsidRPr="00E97E00">
        <w:rPr>
          <w:lang w:val="uk-UA"/>
        </w:rPr>
        <w:t>розірвати договір в односторонньому порядку.</w:t>
      </w:r>
    </w:p>
    <w:p w:rsidR="00483200" w:rsidRPr="00E97E00" w:rsidRDefault="00483200" w:rsidP="003F1B21">
      <w:pPr>
        <w:jc w:val="both"/>
        <w:rPr>
          <w:lang w:val="uk-UA"/>
        </w:rPr>
      </w:pPr>
      <w:r w:rsidRPr="00E97E00">
        <w:rPr>
          <w:lang w:val="uk-UA"/>
        </w:rPr>
        <w:t>12.1.5. Виникнення будь-яких розбіжностей між Сторонами з питань щодо внесення змін до цього Договору, зокрема щодо ціни за одиницю товару може бути підставою для обмеження або припинення постачання газу Споживачу.</w:t>
      </w:r>
    </w:p>
    <w:p w:rsidR="00BF7F88" w:rsidRPr="00E97E00" w:rsidRDefault="00C20732" w:rsidP="003F1B21">
      <w:pPr>
        <w:jc w:val="both"/>
        <w:rPr>
          <w:lang w:val="uk-UA"/>
        </w:rPr>
      </w:pPr>
      <w:r w:rsidRPr="00E97E00">
        <w:rPr>
          <w:lang w:val="uk-UA"/>
        </w:rPr>
        <w:t>12.2. Істотними умовами цьо</w:t>
      </w:r>
      <w:r w:rsidR="008B77D0" w:rsidRPr="00E97E00">
        <w:rPr>
          <w:lang w:val="uk-UA"/>
        </w:rPr>
        <w:t xml:space="preserve">го Договору є: </w:t>
      </w:r>
      <w:r w:rsidR="008A3782" w:rsidRPr="00E97E00">
        <w:rPr>
          <w:lang w:val="uk-UA"/>
        </w:rPr>
        <w:t xml:space="preserve">предмет договору, в тому числі технічні, якісні та кількісні характеристики предмета закупівлі; ціна, яка зазначена у договорі про закупівлю, в тому числі ціна за одиницю; строк дії договору про закупівлю та строк поставки товарів/робіт/послуг; </w:t>
      </w:r>
      <w:r w:rsidRPr="00E97E00">
        <w:rPr>
          <w:lang w:val="uk-UA"/>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 інші умови цього Договору, які визначені істотними за заявою Постачальника поданою у складі його тендер</w:t>
      </w:r>
      <w:r w:rsidR="008A3782" w:rsidRPr="00E97E00">
        <w:rPr>
          <w:lang w:val="uk-UA"/>
        </w:rPr>
        <w:t>н</w:t>
      </w:r>
      <w:r w:rsidRPr="00E97E00">
        <w:rPr>
          <w:lang w:val="uk-UA"/>
        </w:rPr>
        <w:t>ої пропозиції (у разі її наявності).</w:t>
      </w:r>
    </w:p>
    <w:p w:rsidR="00E6209C" w:rsidRPr="00E97E00" w:rsidRDefault="00FD16E1" w:rsidP="003F1B21">
      <w:pPr>
        <w:jc w:val="both"/>
        <w:rPr>
          <w:lang w:val="uk-UA"/>
        </w:rPr>
      </w:pPr>
      <w:r w:rsidRPr="00E97E00">
        <w:rPr>
          <w:lang w:val="uk-UA"/>
        </w:rPr>
        <w:t>1</w:t>
      </w:r>
      <w:r w:rsidR="008F3441" w:rsidRPr="00E97E00">
        <w:rPr>
          <w:lang w:val="uk-UA"/>
        </w:rPr>
        <w:t>2</w:t>
      </w:r>
      <w:r w:rsidRPr="00E97E00">
        <w:rPr>
          <w:lang w:val="uk-UA"/>
        </w:rPr>
        <w:t>.</w:t>
      </w:r>
      <w:r w:rsidR="008B77D0" w:rsidRPr="00E97E00">
        <w:rPr>
          <w:lang w:val="uk-UA"/>
        </w:rPr>
        <w:t>3</w:t>
      </w:r>
      <w:r w:rsidRPr="00E97E00">
        <w:rPr>
          <w:lang w:val="uk-UA"/>
        </w:rPr>
        <w:t xml:space="preserve">. </w:t>
      </w:r>
      <w:r w:rsidR="00E6209C" w:rsidRPr="00E97E00">
        <w:rPr>
          <w:lang w:val="uk-UA"/>
        </w:rPr>
        <w:t>Істотн</w:t>
      </w:r>
      <w:r w:rsidR="006777F9" w:rsidRPr="00E97E00">
        <w:rPr>
          <w:lang w:val="uk-UA"/>
        </w:rPr>
        <w:t>і умови цього  договору про закупівлю</w:t>
      </w:r>
      <w:r w:rsidR="00E6209C" w:rsidRPr="00E97E00">
        <w:rPr>
          <w:lang w:val="uk-UA"/>
        </w:rPr>
        <w:t>, не можуть змінюватися після його підписання до виконання зобов’язань сторонами в повному обсязі, крім випадків</w:t>
      </w:r>
      <w:r w:rsidR="00F7224D" w:rsidRPr="00E97E00">
        <w:rPr>
          <w:lang w:val="uk-UA"/>
        </w:rPr>
        <w:t xml:space="preserve"> передбачених пунктом 19 Особливостей, зокрема</w:t>
      </w:r>
      <w:r w:rsidR="00E6209C" w:rsidRPr="00E97E00">
        <w:rPr>
          <w:lang w:val="uk-UA"/>
        </w:rPr>
        <w:t>:</w:t>
      </w:r>
    </w:p>
    <w:p w:rsidR="00E6209C" w:rsidRPr="00E97E00" w:rsidRDefault="005E38EB" w:rsidP="003F1B21">
      <w:pPr>
        <w:jc w:val="both"/>
        <w:rPr>
          <w:lang w:val="uk-UA"/>
        </w:rPr>
      </w:pPr>
      <w:r w:rsidRPr="00E97E00">
        <w:rPr>
          <w:lang w:val="uk-UA"/>
        </w:rPr>
        <w:t xml:space="preserve">12.3.1. </w:t>
      </w:r>
      <w:r w:rsidR="00E6209C" w:rsidRPr="00E97E00">
        <w:rPr>
          <w:lang w:val="uk-UA"/>
        </w:rPr>
        <w:t xml:space="preserve">зменшення обсягів закупівлі, зокрема з урахуванням фактичного обсягу видатків </w:t>
      </w:r>
      <w:r w:rsidR="006777F9" w:rsidRPr="00E97E00">
        <w:rPr>
          <w:lang w:val="uk-UA"/>
        </w:rPr>
        <w:t>Споживача</w:t>
      </w:r>
      <w:r w:rsidR="00E6209C" w:rsidRPr="00E97E00">
        <w:rPr>
          <w:lang w:val="uk-UA"/>
        </w:rPr>
        <w:t>;</w:t>
      </w:r>
    </w:p>
    <w:p w:rsidR="00E6209C" w:rsidRPr="00E97E00" w:rsidRDefault="005E38EB" w:rsidP="003F1B21">
      <w:pPr>
        <w:jc w:val="both"/>
        <w:rPr>
          <w:lang w:val="uk-UA"/>
        </w:rPr>
      </w:pPr>
      <w:r w:rsidRPr="00E97E00">
        <w:rPr>
          <w:lang w:val="uk-UA"/>
        </w:rPr>
        <w:t>12.3.</w:t>
      </w:r>
      <w:r w:rsidR="00E6209C" w:rsidRPr="00E97E00">
        <w:rPr>
          <w:lang w:val="uk-UA"/>
        </w:rPr>
        <w:t>2</w:t>
      </w:r>
      <w:r w:rsidRPr="00E97E00">
        <w:rPr>
          <w:lang w:val="uk-UA"/>
        </w:rPr>
        <w:t>.</w:t>
      </w:r>
      <w:r w:rsidR="00E6209C" w:rsidRPr="00E97E00">
        <w:rPr>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1B90" w:rsidRPr="00E97E00" w:rsidRDefault="00231B90" w:rsidP="00231B90">
      <w:pPr>
        <w:jc w:val="both"/>
        <w:rPr>
          <w:lang w:val="uk-UA"/>
        </w:rPr>
      </w:pPr>
      <w:r w:rsidRPr="00E97E00">
        <w:rPr>
          <w:lang w:val="uk-UA"/>
        </w:rPr>
        <w:t xml:space="preserve">Підтвердженням факту коливання ціни природного газу </w:t>
      </w:r>
      <w:r w:rsidR="00DB3A3B" w:rsidRPr="00E97E00">
        <w:rPr>
          <w:lang w:val="uk-UA"/>
        </w:rPr>
        <w:t xml:space="preserve">в сторону збільшення </w:t>
      </w:r>
      <w:r w:rsidRPr="00E97E00">
        <w:rPr>
          <w:lang w:val="uk-UA"/>
        </w:rPr>
        <w:t xml:space="preserve">на ринку є </w:t>
      </w:r>
      <w:bookmarkStart w:id="29" w:name="_Hlk130372926"/>
      <w:r w:rsidRPr="00E97E00">
        <w:rPr>
          <w:lang w:val="uk-UA"/>
        </w:rPr>
        <w:t>інформація, що розміщена на офіційному сайті ТОВ «УЕБ» (/</w:t>
      </w:r>
      <w:proofErr w:type="spellStart"/>
      <w:r w:rsidRPr="00E97E00">
        <w:rPr>
          <w:lang w:val="uk-UA"/>
        </w:rPr>
        <w:t>https</w:t>
      </w:r>
      <w:proofErr w:type="spellEnd"/>
      <w:r w:rsidRPr="00E97E00">
        <w:rPr>
          <w:lang w:val="uk-UA"/>
        </w:rPr>
        <w:t>://</w:t>
      </w:r>
      <w:proofErr w:type="spellStart"/>
      <w:r w:rsidRPr="00E97E00">
        <w:rPr>
          <w:lang w:val="uk-UA"/>
        </w:rPr>
        <w:t>www.ueex.com.ua</w:t>
      </w:r>
      <w:proofErr w:type="spellEnd"/>
      <w:r w:rsidRPr="00E97E00">
        <w:rPr>
          <w:lang w:val="uk-UA"/>
        </w:rPr>
        <w:t>/)</w:t>
      </w:r>
      <w:r w:rsidR="006B5F29" w:rsidRPr="00E97E00">
        <w:rPr>
          <w:lang w:val="uk-UA"/>
        </w:rPr>
        <w:t xml:space="preserve"> або довідкою(</w:t>
      </w:r>
      <w:proofErr w:type="spellStart"/>
      <w:r w:rsidR="006B5F29" w:rsidRPr="00E97E00">
        <w:rPr>
          <w:lang w:val="uk-UA"/>
        </w:rPr>
        <w:t>ами</w:t>
      </w:r>
      <w:proofErr w:type="spellEnd"/>
      <w:r w:rsidR="006B5F29" w:rsidRPr="00E97E00">
        <w:rPr>
          <w:lang w:val="uk-UA"/>
        </w:rPr>
        <w:t>) або листом(</w:t>
      </w:r>
      <w:proofErr w:type="spellStart"/>
      <w:r w:rsidR="006B5F29" w:rsidRPr="00E97E00">
        <w:rPr>
          <w:lang w:val="uk-UA"/>
        </w:rPr>
        <w:t>ами</w:t>
      </w:r>
      <w:proofErr w:type="spellEnd"/>
      <w:r w:rsidR="006B5F29" w:rsidRPr="00E97E00">
        <w:rPr>
          <w:lang w:val="uk-UA"/>
        </w:rPr>
        <w:t>) (завіреними копіями цих довідки(</w:t>
      </w:r>
      <w:proofErr w:type="spellStart"/>
      <w:r w:rsidR="006B5F29" w:rsidRPr="00E97E00">
        <w:rPr>
          <w:lang w:val="uk-UA"/>
        </w:rPr>
        <w:t>ок</w:t>
      </w:r>
      <w:proofErr w:type="spellEnd"/>
      <w:r w:rsidR="006B5F29" w:rsidRPr="00E97E00">
        <w:rPr>
          <w:lang w:val="uk-UA"/>
        </w:rPr>
        <w:t>))/листа(</w:t>
      </w:r>
      <w:proofErr w:type="spellStart"/>
      <w:r w:rsidR="006B5F29" w:rsidRPr="00E97E00">
        <w:rPr>
          <w:lang w:val="uk-UA"/>
        </w:rPr>
        <w:t>ів</w:t>
      </w:r>
      <w:proofErr w:type="spellEnd"/>
      <w:r w:rsidR="006B5F29" w:rsidRPr="00E97E00">
        <w:rPr>
          <w:lang w:val="uk-UA"/>
        </w:rPr>
        <w:t>) відповідних органів, установ, організацій, які уповноважені надавати відповідну інформацію щодо коливання ціни товару на ринку</w:t>
      </w:r>
      <w:r w:rsidRPr="00E97E00">
        <w:rPr>
          <w:lang w:val="uk-UA"/>
        </w:rPr>
        <w:t>.</w:t>
      </w:r>
      <w:bookmarkEnd w:id="29"/>
    </w:p>
    <w:p w:rsidR="00231B90" w:rsidRPr="00E97E00" w:rsidRDefault="00231B90" w:rsidP="00231B90">
      <w:pPr>
        <w:jc w:val="both"/>
        <w:rPr>
          <w:lang w:val="uk-UA"/>
        </w:rPr>
      </w:pPr>
      <w:r w:rsidRPr="00E97E00">
        <w:rPr>
          <w:lang w:val="uk-UA"/>
        </w:rPr>
        <w:t xml:space="preserve">Інформація повинна бути складена з використанням даних про середньозважену ціну на природний газ на ринку, оприлюднених за результатами моніторингу ринку природного газу. </w:t>
      </w:r>
    </w:p>
    <w:p w:rsidR="00231B90" w:rsidRPr="00E97E00" w:rsidRDefault="00231B90" w:rsidP="00231B90">
      <w:pPr>
        <w:jc w:val="both"/>
        <w:rPr>
          <w:lang w:val="uk-UA"/>
        </w:rPr>
      </w:pPr>
      <w:r w:rsidRPr="00E97E00">
        <w:rPr>
          <w:lang w:val="uk-UA"/>
        </w:rPr>
        <w:t>У разі коливання ціни товару на ринку, Постачальник письмово звертається до Замовника щодо зміни ціни за одиницю товару. Під пропорційністю розуміється збільшення ціни на такий відсоток, на який відбувається коливання на ринку (можливо і на менший). Наявність факту коливання ціни товару на ринку підтверджується інформацією, що розміщена на офіційному сайті ТОВ «УЕБ» (/</w:t>
      </w:r>
      <w:proofErr w:type="spellStart"/>
      <w:r w:rsidRPr="00E97E00">
        <w:rPr>
          <w:lang w:val="uk-UA"/>
        </w:rPr>
        <w:t>https</w:t>
      </w:r>
      <w:proofErr w:type="spellEnd"/>
      <w:r w:rsidRPr="00E97E00">
        <w:rPr>
          <w:lang w:val="uk-UA"/>
        </w:rPr>
        <w:t>://</w:t>
      </w:r>
      <w:proofErr w:type="spellStart"/>
      <w:r w:rsidRPr="00E97E00">
        <w:rPr>
          <w:lang w:val="uk-UA"/>
        </w:rPr>
        <w:t>www.ueex.com.ua</w:t>
      </w:r>
      <w:proofErr w:type="spellEnd"/>
      <w:r w:rsidRPr="00E97E00">
        <w:rPr>
          <w:lang w:val="uk-UA"/>
        </w:rPr>
        <w:t>/)</w:t>
      </w:r>
      <w:r w:rsidR="00DD4F60" w:rsidRPr="00E97E00">
        <w:rPr>
          <w:lang w:val="uk-UA"/>
        </w:rPr>
        <w:t xml:space="preserve"> або довідкою(</w:t>
      </w:r>
      <w:proofErr w:type="spellStart"/>
      <w:r w:rsidR="00DD4F60" w:rsidRPr="00E97E00">
        <w:rPr>
          <w:lang w:val="uk-UA"/>
        </w:rPr>
        <w:t>ами</w:t>
      </w:r>
      <w:proofErr w:type="spellEnd"/>
      <w:r w:rsidR="00DD4F60" w:rsidRPr="00E97E00">
        <w:rPr>
          <w:lang w:val="uk-UA"/>
        </w:rPr>
        <w:t>) або листом(</w:t>
      </w:r>
      <w:proofErr w:type="spellStart"/>
      <w:r w:rsidR="00DD4F60" w:rsidRPr="00E97E00">
        <w:rPr>
          <w:lang w:val="uk-UA"/>
        </w:rPr>
        <w:t>ами</w:t>
      </w:r>
      <w:proofErr w:type="spellEnd"/>
      <w:r w:rsidR="00DD4F60" w:rsidRPr="00E97E00">
        <w:rPr>
          <w:lang w:val="uk-UA"/>
        </w:rPr>
        <w:t xml:space="preserve">) </w:t>
      </w:r>
      <w:r w:rsidR="00DD4F60" w:rsidRPr="00E97E00">
        <w:rPr>
          <w:lang w:val="uk-UA"/>
        </w:rPr>
        <w:lastRenderedPageBreak/>
        <w:t>(завіреними копіями цих довідки(</w:t>
      </w:r>
      <w:proofErr w:type="spellStart"/>
      <w:r w:rsidR="00DD4F60" w:rsidRPr="00E97E00">
        <w:rPr>
          <w:lang w:val="uk-UA"/>
        </w:rPr>
        <w:t>ок</w:t>
      </w:r>
      <w:proofErr w:type="spellEnd"/>
      <w:r w:rsidR="00DD4F60" w:rsidRPr="00E97E00">
        <w:rPr>
          <w:lang w:val="uk-UA"/>
        </w:rPr>
        <w:t>))/листа(</w:t>
      </w:r>
      <w:proofErr w:type="spellStart"/>
      <w:r w:rsidR="00DD4F60" w:rsidRPr="00E97E00">
        <w:rPr>
          <w:lang w:val="uk-UA"/>
        </w:rPr>
        <w:t>ів</w:t>
      </w:r>
      <w:proofErr w:type="spellEnd"/>
      <w:r w:rsidR="00DD4F60" w:rsidRPr="00E97E00">
        <w:rPr>
          <w:lang w:val="uk-UA"/>
        </w:rPr>
        <w:t>) відповідних органів, установ, організацій, які уповноважені надавати відповідну інформацію щодо коливання ціни товару на ринку</w:t>
      </w:r>
      <w:r w:rsidRPr="00E97E00">
        <w:rPr>
          <w:lang w:val="uk-UA"/>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застосування інформації, що розміщена на офіційному сайті ТОВ «УЕБ» (/</w:t>
      </w:r>
      <w:proofErr w:type="spellStart"/>
      <w:r w:rsidRPr="00E97E00">
        <w:rPr>
          <w:lang w:val="uk-UA"/>
        </w:rPr>
        <w:t>https</w:t>
      </w:r>
      <w:proofErr w:type="spellEnd"/>
      <w:r w:rsidRPr="00E97E00">
        <w:rPr>
          <w:lang w:val="uk-UA"/>
        </w:rPr>
        <w:t>://</w:t>
      </w:r>
      <w:proofErr w:type="spellStart"/>
      <w:r w:rsidRPr="00E97E00">
        <w:rPr>
          <w:lang w:val="uk-UA"/>
        </w:rPr>
        <w:t>www.ueex.com.ua</w:t>
      </w:r>
      <w:proofErr w:type="spellEnd"/>
      <w:r w:rsidRPr="00E97E00">
        <w:rPr>
          <w:lang w:val="uk-UA"/>
        </w:rPr>
        <w:t>/)</w:t>
      </w:r>
      <w:r w:rsidR="00DD4F60" w:rsidRPr="00E97E00">
        <w:rPr>
          <w:lang w:val="uk-UA"/>
        </w:rPr>
        <w:t xml:space="preserve"> або довідкою(</w:t>
      </w:r>
      <w:proofErr w:type="spellStart"/>
      <w:r w:rsidR="00DD4F60" w:rsidRPr="00E97E00">
        <w:rPr>
          <w:lang w:val="uk-UA"/>
        </w:rPr>
        <w:t>ами</w:t>
      </w:r>
      <w:proofErr w:type="spellEnd"/>
      <w:r w:rsidR="00DD4F60" w:rsidRPr="00E97E00">
        <w:rPr>
          <w:lang w:val="uk-UA"/>
        </w:rPr>
        <w:t>) або листом(</w:t>
      </w:r>
      <w:proofErr w:type="spellStart"/>
      <w:r w:rsidR="00DD4F60" w:rsidRPr="00E97E00">
        <w:rPr>
          <w:lang w:val="uk-UA"/>
        </w:rPr>
        <w:t>ами</w:t>
      </w:r>
      <w:proofErr w:type="spellEnd"/>
      <w:r w:rsidR="00DD4F60" w:rsidRPr="00E97E00">
        <w:rPr>
          <w:lang w:val="uk-UA"/>
        </w:rPr>
        <w:t>) (завіреними копіями цих довідки(</w:t>
      </w:r>
      <w:proofErr w:type="spellStart"/>
      <w:r w:rsidR="00DD4F60" w:rsidRPr="00E97E00">
        <w:rPr>
          <w:lang w:val="uk-UA"/>
        </w:rPr>
        <w:t>ок</w:t>
      </w:r>
      <w:proofErr w:type="spellEnd"/>
      <w:r w:rsidR="00DD4F60" w:rsidRPr="00E97E00">
        <w:rPr>
          <w:lang w:val="uk-UA"/>
        </w:rPr>
        <w:t>))/листа(</w:t>
      </w:r>
      <w:proofErr w:type="spellStart"/>
      <w:r w:rsidR="00DD4F60" w:rsidRPr="00E97E00">
        <w:rPr>
          <w:lang w:val="uk-UA"/>
        </w:rPr>
        <w:t>ів</w:t>
      </w:r>
      <w:proofErr w:type="spellEnd"/>
      <w:r w:rsidR="00DD4F60" w:rsidRPr="00E97E00">
        <w:rPr>
          <w:lang w:val="uk-UA"/>
        </w:rPr>
        <w:t>) відповідних органів, установ, організацій, які уповноважені надавати відповідну інформацію щодо коливання ціни товару на ринку</w:t>
      </w:r>
      <w:r w:rsidRPr="00E97E00">
        <w:rPr>
          <w:lang w:val="uk-UA"/>
        </w:rPr>
        <w:t>, що підтверджує коливання (зміни) цін на ринку товар, що є предметом закупівлі за цим Договором. У інформації, що розміщена на офіційному сайті ТОВ «УЕБ» (/</w:t>
      </w:r>
      <w:proofErr w:type="spellStart"/>
      <w:r w:rsidRPr="00E97E00">
        <w:rPr>
          <w:lang w:val="uk-UA"/>
        </w:rPr>
        <w:t>https</w:t>
      </w:r>
      <w:proofErr w:type="spellEnd"/>
      <w:r w:rsidRPr="00E97E00">
        <w:rPr>
          <w:lang w:val="uk-UA"/>
        </w:rPr>
        <w:t>://</w:t>
      </w:r>
      <w:proofErr w:type="spellStart"/>
      <w:r w:rsidRPr="00E97E00">
        <w:rPr>
          <w:lang w:val="uk-UA"/>
        </w:rPr>
        <w:t>www.ueex.com.ua</w:t>
      </w:r>
      <w:proofErr w:type="spellEnd"/>
      <w:r w:rsidRPr="00E97E00">
        <w:rPr>
          <w:lang w:val="uk-UA"/>
        </w:rPr>
        <w:t>/)</w:t>
      </w:r>
      <w:r w:rsidR="00DD4F60" w:rsidRPr="00E97E00">
        <w:rPr>
          <w:lang w:val="uk-UA"/>
        </w:rPr>
        <w:t xml:space="preserve"> або довідкою(</w:t>
      </w:r>
      <w:proofErr w:type="spellStart"/>
      <w:r w:rsidR="00DD4F60" w:rsidRPr="00E97E00">
        <w:rPr>
          <w:lang w:val="uk-UA"/>
        </w:rPr>
        <w:t>ами</w:t>
      </w:r>
      <w:proofErr w:type="spellEnd"/>
      <w:r w:rsidR="00DD4F60" w:rsidRPr="00E97E00">
        <w:rPr>
          <w:lang w:val="uk-UA"/>
        </w:rPr>
        <w:t>) або листом(</w:t>
      </w:r>
      <w:proofErr w:type="spellStart"/>
      <w:r w:rsidR="00DD4F60" w:rsidRPr="00E97E00">
        <w:rPr>
          <w:lang w:val="uk-UA"/>
        </w:rPr>
        <w:t>ами</w:t>
      </w:r>
      <w:proofErr w:type="spellEnd"/>
      <w:r w:rsidR="00DD4F60" w:rsidRPr="00E97E00">
        <w:rPr>
          <w:lang w:val="uk-UA"/>
        </w:rPr>
        <w:t>) (завіреними копіями цих довідки(</w:t>
      </w:r>
      <w:proofErr w:type="spellStart"/>
      <w:r w:rsidR="00DD4F60" w:rsidRPr="00E97E00">
        <w:rPr>
          <w:lang w:val="uk-UA"/>
        </w:rPr>
        <w:t>ок</w:t>
      </w:r>
      <w:proofErr w:type="spellEnd"/>
      <w:r w:rsidR="00DD4F60" w:rsidRPr="00E97E00">
        <w:rPr>
          <w:lang w:val="uk-UA"/>
        </w:rPr>
        <w:t>))/листа(</w:t>
      </w:r>
      <w:proofErr w:type="spellStart"/>
      <w:r w:rsidR="00DD4F60" w:rsidRPr="00E97E00">
        <w:rPr>
          <w:lang w:val="uk-UA"/>
        </w:rPr>
        <w:t>ів</w:t>
      </w:r>
      <w:proofErr w:type="spellEnd"/>
      <w:r w:rsidR="00DD4F60" w:rsidRPr="00E97E00">
        <w:rPr>
          <w:lang w:val="uk-UA"/>
        </w:rPr>
        <w:t>) відповідних органів, установ, організацій, які уповноважені надавати відповідну інформацію щодо коливання ціни товару на ринку</w:t>
      </w:r>
      <w:r w:rsidRPr="00E97E00">
        <w:rPr>
          <w:lang w:val="uk-UA"/>
        </w:rPr>
        <w:t xml:space="preserve">, має бути зазначена діюча середньозважена ціна на природний газ на ринку і її порівняння з середньозваженою ціною на природний газ на ринку станом на дату звернення (дата з якої  змінюються ціни на ринку, як у бік збільшення, так і у бік зменшення (тобто наявності коливання)). </w:t>
      </w:r>
    </w:p>
    <w:p w:rsidR="00231B90" w:rsidRPr="00E97E00" w:rsidRDefault="00231B90" w:rsidP="00231B90">
      <w:pPr>
        <w:jc w:val="both"/>
        <w:rPr>
          <w:lang w:val="uk-UA"/>
        </w:rPr>
      </w:pPr>
      <w:r w:rsidRPr="00E97E00">
        <w:rPr>
          <w:lang w:val="uk-UA"/>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з урахуванням попередніх змін за умови, що така зміна не призведе до збільшення загальної вартості, визначеної в договорі.</w:t>
      </w:r>
    </w:p>
    <w:p w:rsidR="00E6209C" w:rsidRPr="00E97E00" w:rsidRDefault="002E3ABC" w:rsidP="003F1B21">
      <w:pPr>
        <w:jc w:val="both"/>
        <w:rPr>
          <w:lang w:val="uk-UA"/>
        </w:rPr>
      </w:pPr>
      <w:r w:rsidRPr="00E97E00">
        <w:rPr>
          <w:lang w:val="uk-UA"/>
        </w:rPr>
        <w:t>12.3.3.</w:t>
      </w:r>
      <w:r w:rsidR="00E6209C" w:rsidRPr="00E97E00">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E6209C" w:rsidRPr="00E97E00" w:rsidRDefault="002E3ABC" w:rsidP="003F1B21">
      <w:pPr>
        <w:jc w:val="both"/>
        <w:rPr>
          <w:lang w:val="uk-UA"/>
        </w:rPr>
      </w:pPr>
      <w:r w:rsidRPr="00E97E00">
        <w:rPr>
          <w:lang w:val="uk-UA"/>
        </w:rPr>
        <w:t>12.3.4.</w:t>
      </w:r>
      <w:r w:rsidR="00E6209C" w:rsidRPr="00E97E00">
        <w:rPr>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7234E" w:rsidRPr="00E97E00">
        <w:rPr>
          <w:lang w:val="uk-UA"/>
        </w:rPr>
        <w:t>Споживача</w:t>
      </w:r>
      <w:r w:rsidR="00E6209C" w:rsidRPr="00E97E00">
        <w:rPr>
          <w:lang w:val="uk-UA"/>
        </w:rPr>
        <w:t>, за умови, що такі зміни не призведуть до збільшення суми, визначеної в договорі про закупівлю;</w:t>
      </w:r>
    </w:p>
    <w:p w:rsidR="00E6209C" w:rsidRPr="00E97E00" w:rsidRDefault="002E3ABC" w:rsidP="003F1B21">
      <w:pPr>
        <w:jc w:val="both"/>
        <w:rPr>
          <w:lang w:val="uk-UA"/>
        </w:rPr>
      </w:pPr>
      <w:r w:rsidRPr="00E97E00">
        <w:rPr>
          <w:lang w:val="uk-UA"/>
        </w:rPr>
        <w:t>12.3.5.</w:t>
      </w:r>
      <w:r w:rsidR="00E6209C" w:rsidRPr="00E97E00">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E6209C" w:rsidRPr="00E97E00" w:rsidRDefault="002E3ABC" w:rsidP="003F1B21">
      <w:pPr>
        <w:jc w:val="both"/>
        <w:rPr>
          <w:lang w:val="uk-UA"/>
        </w:rPr>
      </w:pPr>
      <w:r w:rsidRPr="00E97E00">
        <w:rPr>
          <w:lang w:val="uk-UA"/>
        </w:rPr>
        <w:t>12.3.6.</w:t>
      </w:r>
      <w:r w:rsidR="00E6209C" w:rsidRPr="00E97E00">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209C" w:rsidRPr="00044FE4" w:rsidRDefault="002E3ABC" w:rsidP="003F1B21">
      <w:pPr>
        <w:jc w:val="both"/>
        <w:rPr>
          <w:lang w:val="uk-UA"/>
        </w:rPr>
      </w:pPr>
      <w:r w:rsidRPr="00044FE4">
        <w:rPr>
          <w:lang w:val="uk-UA"/>
        </w:rPr>
        <w:t>12.3.7.</w:t>
      </w:r>
      <w:r w:rsidR="00E6209C" w:rsidRPr="00044FE4">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6209C" w:rsidRPr="00044FE4">
        <w:rPr>
          <w:lang w:val="uk-UA"/>
        </w:rPr>
        <w:t>Platts</w:t>
      </w:r>
      <w:proofErr w:type="spellEnd"/>
      <w:r w:rsidR="00E6209C" w:rsidRPr="00044FE4">
        <w:rPr>
          <w:lang w:val="uk-UA"/>
        </w:rPr>
        <w:t xml:space="preserve">, ARGUS, регульованих цін (тарифів), нормативів, середньозважених цін на електроенергію на ринку </w:t>
      </w:r>
      <w:proofErr w:type="spellStart"/>
      <w:r w:rsidR="00E6209C" w:rsidRPr="00044FE4">
        <w:rPr>
          <w:lang w:val="uk-UA"/>
        </w:rPr>
        <w:t>“на</w:t>
      </w:r>
      <w:proofErr w:type="spellEnd"/>
      <w:r w:rsidR="00E6209C" w:rsidRPr="00044FE4">
        <w:rPr>
          <w:lang w:val="uk-UA"/>
        </w:rPr>
        <w:t xml:space="preserve"> добу </w:t>
      </w:r>
      <w:proofErr w:type="spellStart"/>
      <w:r w:rsidR="00E6209C" w:rsidRPr="00044FE4">
        <w:rPr>
          <w:lang w:val="uk-UA"/>
        </w:rPr>
        <w:t>наперед”</w:t>
      </w:r>
      <w:proofErr w:type="spellEnd"/>
      <w:r w:rsidR="00E6209C" w:rsidRPr="00044FE4">
        <w:rPr>
          <w:lang w:val="uk-UA"/>
        </w:rPr>
        <w:t>, що застосовуються в договорі про закупівлю, у разі встановлення в договорі про закупівлю порядку зміни ціни;</w:t>
      </w:r>
    </w:p>
    <w:p w:rsidR="00044FE4" w:rsidRPr="00C71A5B" w:rsidRDefault="00231B90" w:rsidP="00C71A5B">
      <w:pPr>
        <w:shd w:val="clear" w:color="auto" w:fill="FFFFFF"/>
        <w:ind w:firstLine="567"/>
        <w:jc w:val="both"/>
        <w:rPr>
          <w:color w:val="000000"/>
          <w:lang w:val="uk-UA"/>
        </w:rPr>
      </w:pPr>
      <w:r w:rsidRPr="00C71A5B">
        <w:rPr>
          <w:color w:val="000000"/>
          <w:lang w:val="uk-UA"/>
        </w:rPr>
        <w:t xml:space="preserve">У разі зміни біржових котирувань </w:t>
      </w:r>
      <w:r w:rsidR="00044FE4" w:rsidRPr="00C71A5B">
        <w:rPr>
          <w:color w:val="000000"/>
          <w:lang w:val="uk-UA"/>
        </w:rPr>
        <w:t xml:space="preserve">на біржі, </w:t>
      </w:r>
      <w:r w:rsidR="007D3AAC" w:rsidRPr="00C71A5B">
        <w:rPr>
          <w:color w:val="000000"/>
          <w:lang w:val="uk-UA"/>
        </w:rPr>
        <w:t>збільшення</w:t>
      </w:r>
      <w:r w:rsidRPr="00C71A5B">
        <w:rPr>
          <w:color w:val="000000"/>
          <w:lang w:val="uk-UA"/>
        </w:rPr>
        <w:t xml:space="preserve"> ціни відбувається за формулою:</w:t>
      </w:r>
    </w:p>
    <w:p w:rsidR="00C71A5B" w:rsidRPr="00C71A5B" w:rsidRDefault="00C71A5B" w:rsidP="00C71A5B">
      <w:pPr>
        <w:jc w:val="both"/>
        <w:rPr>
          <w:lang w:val="uk-UA"/>
        </w:rPr>
      </w:pPr>
      <w:r w:rsidRPr="00C71A5B">
        <w:rPr>
          <w:lang w:val="uk-UA"/>
        </w:rPr>
        <w:t xml:space="preserve">CP = РCP x </w:t>
      </w:r>
      <w:proofErr w:type="spellStart"/>
      <w:r w:rsidRPr="00C71A5B">
        <w:rPr>
          <w:lang w:val="uk-UA"/>
        </w:rPr>
        <w:t>Kc</w:t>
      </w:r>
      <w:proofErr w:type="spellEnd"/>
      <w:r w:rsidRPr="00C71A5B">
        <w:rPr>
          <w:lang w:val="uk-UA"/>
        </w:rPr>
        <w:t xml:space="preserve"> / </w:t>
      </w:r>
      <w:proofErr w:type="spellStart"/>
      <w:r w:rsidRPr="00C71A5B">
        <w:rPr>
          <w:lang w:val="uk-UA"/>
        </w:rPr>
        <w:t>Kb</w:t>
      </w:r>
      <w:proofErr w:type="spellEnd"/>
      <w:r w:rsidRPr="00C71A5B">
        <w:rPr>
          <w:lang w:val="uk-UA"/>
        </w:rPr>
        <w:t xml:space="preserve"> + (</w:t>
      </w:r>
      <w:proofErr w:type="spellStart"/>
      <w:r w:rsidRPr="00C71A5B">
        <w:rPr>
          <w:lang w:val="uk-UA"/>
        </w:rPr>
        <w:t>Avg</w:t>
      </w:r>
      <w:proofErr w:type="spellEnd"/>
      <w:r w:rsidRPr="00C71A5B">
        <w:rPr>
          <w:lang w:val="uk-UA"/>
        </w:rPr>
        <w:t xml:space="preserve"> THE - THE </w:t>
      </w:r>
      <w:proofErr w:type="spellStart"/>
      <w:r w:rsidRPr="00C71A5B">
        <w:rPr>
          <w:lang w:val="uk-UA"/>
        </w:rPr>
        <w:t>bas</w:t>
      </w:r>
      <w:proofErr w:type="spellEnd"/>
      <w:r w:rsidRPr="00C71A5B">
        <w:rPr>
          <w:lang w:val="uk-UA"/>
        </w:rPr>
        <w:t xml:space="preserve">) x CV x </w:t>
      </w:r>
      <w:proofErr w:type="spellStart"/>
      <w:r w:rsidRPr="00C71A5B">
        <w:rPr>
          <w:lang w:val="uk-UA"/>
        </w:rPr>
        <w:t>Kc</w:t>
      </w:r>
      <w:proofErr w:type="spellEnd"/>
      <w:r w:rsidRPr="00C71A5B">
        <w:rPr>
          <w:lang w:val="uk-UA"/>
        </w:rPr>
        <w:t xml:space="preserve"> x 0,95 x 1,2 + (</w:t>
      </w:r>
      <w:proofErr w:type="spellStart"/>
      <w:r w:rsidRPr="00C71A5B">
        <w:rPr>
          <w:lang w:val="uk-UA"/>
        </w:rPr>
        <w:t>Avg</w:t>
      </w:r>
      <w:proofErr w:type="spellEnd"/>
      <w:r w:rsidRPr="00C71A5B">
        <w:rPr>
          <w:lang w:val="uk-UA"/>
        </w:rPr>
        <w:t xml:space="preserve"> UEE - </w:t>
      </w:r>
      <w:proofErr w:type="spellStart"/>
      <w:r w:rsidRPr="00C71A5B">
        <w:rPr>
          <w:lang w:val="uk-UA"/>
        </w:rPr>
        <w:t>UEEx</w:t>
      </w:r>
      <w:proofErr w:type="spellEnd"/>
      <w:r w:rsidRPr="00C71A5B">
        <w:rPr>
          <w:lang w:val="uk-UA"/>
        </w:rPr>
        <w:t xml:space="preserve"> </w:t>
      </w:r>
      <w:proofErr w:type="spellStart"/>
      <w:r w:rsidRPr="00C71A5B">
        <w:rPr>
          <w:lang w:val="uk-UA"/>
        </w:rPr>
        <w:t>bas</w:t>
      </w:r>
      <w:proofErr w:type="spellEnd"/>
      <w:r w:rsidRPr="00C71A5B">
        <w:rPr>
          <w:lang w:val="uk-UA"/>
        </w:rPr>
        <w:t>) x 0,050</w:t>
      </w:r>
    </w:p>
    <w:p w:rsidR="00C71A5B" w:rsidRPr="00C71A5B" w:rsidRDefault="00C71A5B" w:rsidP="00C71A5B">
      <w:pPr>
        <w:jc w:val="both"/>
        <w:rPr>
          <w:lang w:val="uk-UA"/>
        </w:rPr>
      </w:pPr>
      <w:r w:rsidRPr="00C71A5B">
        <w:rPr>
          <w:lang w:val="uk-UA"/>
        </w:rPr>
        <w:t>Наведена формула складається з наступних елементів:</w:t>
      </w:r>
    </w:p>
    <w:p w:rsidR="00C71A5B" w:rsidRPr="00C71A5B" w:rsidRDefault="00C71A5B" w:rsidP="00C71A5B">
      <w:pPr>
        <w:jc w:val="both"/>
        <w:rPr>
          <w:lang w:val="uk-UA"/>
        </w:rPr>
      </w:pPr>
      <w:r w:rsidRPr="00C71A5B">
        <w:rPr>
          <w:lang w:val="uk-UA"/>
        </w:rPr>
        <w:t>CP – це уточнена ціна у гривнях за 1000 м3 природного газу з ПДВ, тобто саме вартість природного газу, яку ми розраховуємо.</w:t>
      </w:r>
    </w:p>
    <w:p w:rsidR="00C71A5B" w:rsidRPr="00C71A5B" w:rsidRDefault="00C71A5B" w:rsidP="00C71A5B">
      <w:pPr>
        <w:jc w:val="both"/>
        <w:rPr>
          <w:lang w:val="uk-UA"/>
        </w:rPr>
      </w:pPr>
      <w:r w:rsidRPr="00C71A5B">
        <w:rPr>
          <w:lang w:val="uk-UA"/>
        </w:rPr>
        <w:t>PCP – це попередня ціна у гривнях за 1000 м3 природного газу з ПДВ, тобто поточна вартість газу, відповідно до умов договору.</w:t>
      </w:r>
    </w:p>
    <w:p w:rsidR="00C71A5B" w:rsidRPr="00C71A5B" w:rsidRDefault="00C71A5B" w:rsidP="00C71A5B">
      <w:pPr>
        <w:jc w:val="both"/>
        <w:rPr>
          <w:lang w:val="uk-UA"/>
        </w:rPr>
      </w:pPr>
      <w:proofErr w:type="spellStart"/>
      <w:r w:rsidRPr="00C71A5B">
        <w:rPr>
          <w:lang w:val="uk-UA"/>
        </w:rPr>
        <w:t>Kc</w:t>
      </w:r>
      <w:proofErr w:type="spellEnd"/>
      <w:r w:rsidRPr="00C71A5B">
        <w:rPr>
          <w:lang w:val="uk-UA"/>
        </w:rPr>
        <w:t xml:space="preserve"> – це середнє арифметичне офіційного курсу НБУ гривні щодо євро за п’ять попередніх банківських днів до дня уточнення ціни. </w:t>
      </w:r>
    </w:p>
    <w:p w:rsidR="00C71A5B" w:rsidRPr="00C71A5B" w:rsidRDefault="00C71A5B" w:rsidP="00C71A5B">
      <w:pPr>
        <w:jc w:val="both"/>
        <w:rPr>
          <w:lang w:val="uk-UA"/>
        </w:rPr>
      </w:pPr>
      <w:proofErr w:type="spellStart"/>
      <w:r w:rsidRPr="00C71A5B">
        <w:rPr>
          <w:lang w:val="uk-UA"/>
        </w:rPr>
        <w:t>Kb</w:t>
      </w:r>
      <w:proofErr w:type="spellEnd"/>
      <w:r w:rsidRPr="00C71A5B">
        <w:rPr>
          <w:lang w:val="uk-UA"/>
        </w:rPr>
        <w:t xml:space="preserve"> – це офіційний курс НБУ гривні щодо євро в день попереднього уточнення ціни, тобто укладення договору. </w:t>
      </w:r>
    </w:p>
    <w:p w:rsidR="00C71A5B" w:rsidRPr="00C71A5B" w:rsidRDefault="00C71A5B" w:rsidP="00C71A5B">
      <w:pPr>
        <w:jc w:val="both"/>
        <w:rPr>
          <w:lang w:val="uk-UA"/>
        </w:rPr>
      </w:pPr>
      <w:proofErr w:type="spellStart"/>
      <w:r w:rsidRPr="00C71A5B">
        <w:rPr>
          <w:lang w:val="uk-UA"/>
        </w:rPr>
        <w:t>Avg</w:t>
      </w:r>
      <w:proofErr w:type="spellEnd"/>
      <w:r w:rsidRPr="00C71A5B">
        <w:rPr>
          <w:lang w:val="uk-UA"/>
        </w:rPr>
        <w:t xml:space="preserve"> THE – це середнє арифметичне щоденних котирувань на німецькому газовому </w:t>
      </w:r>
      <w:proofErr w:type="spellStart"/>
      <w:r w:rsidRPr="00C71A5B">
        <w:rPr>
          <w:lang w:val="uk-UA"/>
        </w:rPr>
        <w:t>хабі</w:t>
      </w:r>
      <w:proofErr w:type="spellEnd"/>
      <w:r w:rsidRPr="00C71A5B">
        <w:rPr>
          <w:lang w:val="uk-UA"/>
        </w:rPr>
        <w:t xml:space="preserve"> </w:t>
      </w:r>
      <w:proofErr w:type="spellStart"/>
      <w:r w:rsidRPr="00C71A5B">
        <w:rPr>
          <w:lang w:val="uk-UA"/>
        </w:rPr>
        <w:t>Trading</w:t>
      </w:r>
      <w:proofErr w:type="spellEnd"/>
      <w:r w:rsidRPr="00C71A5B">
        <w:rPr>
          <w:lang w:val="uk-UA"/>
        </w:rPr>
        <w:t xml:space="preserve"> </w:t>
      </w:r>
      <w:proofErr w:type="spellStart"/>
      <w:r w:rsidRPr="00C71A5B">
        <w:rPr>
          <w:lang w:val="uk-UA"/>
        </w:rPr>
        <w:t>Hub</w:t>
      </w:r>
      <w:proofErr w:type="spellEnd"/>
      <w:r w:rsidRPr="00C71A5B">
        <w:rPr>
          <w:lang w:val="uk-UA"/>
        </w:rPr>
        <w:t xml:space="preserve"> </w:t>
      </w:r>
      <w:proofErr w:type="spellStart"/>
      <w:r w:rsidRPr="00C71A5B">
        <w:rPr>
          <w:lang w:val="uk-UA"/>
        </w:rPr>
        <w:t>Europe</w:t>
      </w:r>
      <w:proofErr w:type="spellEnd"/>
      <w:r w:rsidR="00ED1E71">
        <w:rPr>
          <w:lang w:val="uk-UA"/>
        </w:rPr>
        <w:t xml:space="preserve"> </w:t>
      </w:r>
      <w:r w:rsidRPr="00C71A5B">
        <w:rPr>
          <w:lang w:val="uk-UA"/>
        </w:rPr>
        <w:t xml:space="preserve">THE Month+1, </w:t>
      </w:r>
      <w:proofErr w:type="spellStart"/>
      <w:r w:rsidRPr="00C71A5B">
        <w:rPr>
          <w:lang w:val="uk-UA"/>
        </w:rPr>
        <w:t>котируваня</w:t>
      </w:r>
      <w:proofErr w:type="spellEnd"/>
      <w:r w:rsidRPr="00C71A5B">
        <w:rPr>
          <w:lang w:val="uk-UA"/>
        </w:rPr>
        <w:t xml:space="preserve"> на якому є одними з найбільш релевантних для України, за 20 попередніх біржових днів до дня уточнення ціни, євро за </w:t>
      </w:r>
      <w:proofErr w:type="spellStart"/>
      <w:r w:rsidRPr="00C71A5B">
        <w:rPr>
          <w:lang w:val="uk-UA"/>
        </w:rPr>
        <w:t>МВт-год</w:t>
      </w:r>
      <w:proofErr w:type="spellEnd"/>
      <w:r w:rsidRPr="00C71A5B">
        <w:rPr>
          <w:lang w:val="uk-UA"/>
        </w:rPr>
        <w:t>.</w:t>
      </w:r>
    </w:p>
    <w:p w:rsidR="00C71A5B" w:rsidRPr="00C71A5B" w:rsidRDefault="00C71A5B" w:rsidP="00C71A5B">
      <w:pPr>
        <w:jc w:val="both"/>
        <w:rPr>
          <w:lang w:val="uk-UA"/>
        </w:rPr>
      </w:pPr>
      <w:r w:rsidRPr="00C71A5B">
        <w:rPr>
          <w:lang w:val="uk-UA"/>
        </w:rPr>
        <w:lastRenderedPageBreak/>
        <w:t xml:space="preserve">THE </w:t>
      </w:r>
      <w:proofErr w:type="spellStart"/>
      <w:r w:rsidRPr="00C71A5B">
        <w:rPr>
          <w:lang w:val="uk-UA"/>
        </w:rPr>
        <w:t>bas</w:t>
      </w:r>
      <w:proofErr w:type="spellEnd"/>
      <w:r w:rsidRPr="00C71A5B">
        <w:rPr>
          <w:lang w:val="uk-UA"/>
        </w:rPr>
        <w:t xml:space="preserve"> – це котирування THE Month+1 в день попереднього уточнення ціни, тобто укладення договору, євро за </w:t>
      </w:r>
      <w:proofErr w:type="spellStart"/>
      <w:r w:rsidRPr="00C71A5B">
        <w:rPr>
          <w:lang w:val="uk-UA"/>
        </w:rPr>
        <w:t>МВт-год</w:t>
      </w:r>
      <w:proofErr w:type="spellEnd"/>
      <w:r w:rsidRPr="00C71A5B">
        <w:rPr>
          <w:lang w:val="uk-UA"/>
        </w:rPr>
        <w:t>.</w:t>
      </w:r>
    </w:p>
    <w:p w:rsidR="00C71A5B" w:rsidRPr="00C71A5B" w:rsidRDefault="00C71A5B" w:rsidP="00C71A5B">
      <w:pPr>
        <w:jc w:val="both"/>
        <w:rPr>
          <w:lang w:val="uk-UA"/>
        </w:rPr>
      </w:pPr>
      <w:r w:rsidRPr="00C71A5B">
        <w:rPr>
          <w:lang w:val="uk-UA"/>
        </w:rPr>
        <w:t>CV – це коефіцієнт теплотворності природного газу який відображає співвідношення одиниць енергії (</w:t>
      </w:r>
      <w:proofErr w:type="spellStart"/>
      <w:r w:rsidRPr="00C71A5B">
        <w:rPr>
          <w:lang w:val="uk-UA"/>
        </w:rPr>
        <w:t>МВт-год</w:t>
      </w:r>
      <w:proofErr w:type="spellEnd"/>
      <w:r w:rsidRPr="00C71A5B">
        <w:rPr>
          <w:lang w:val="uk-UA"/>
        </w:rPr>
        <w:t xml:space="preserve">) та об’єму (1000 куб. метрів) і визначається відповідно до інформації, наведеної на офіційному </w:t>
      </w:r>
      <w:proofErr w:type="spellStart"/>
      <w:r w:rsidRPr="00C71A5B">
        <w:rPr>
          <w:lang w:val="uk-UA"/>
        </w:rPr>
        <w:t>веб-сайті</w:t>
      </w:r>
      <w:proofErr w:type="spellEnd"/>
      <w:r w:rsidRPr="00C71A5B">
        <w:rPr>
          <w:lang w:val="uk-UA"/>
        </w:rPr>
        <w:t xml:space="preserve"> оператора газотранспортної системи Словаччини компанії </w:t>
      </w:r>
      <w:proofErr w:type="spellStart"/>
      <w:r w:rsidRPr="00C71A5B">
        <w:rPr>
          <w:lang w:val="uk-UA"/>
        </w:rPr>
        <w:t>“Eustream</w:t>
      </w:r>
      <w:proofErr w:type="spellEnd"/>
      <w:r w:rsidRPr="00C71A5B">
        <w:rPr>
          <w:lang w:val="uk-UA"/>
        </w:rPr>
        <w:t xml:space="preserve">, a. s.”, значення на дату уточнення ціни – за даними </w:t>
      </w:r>
      <w:proofErr w:type="spellStart"/>
      <w:r w:rsidRPr="00C71A5B">
        <w:rPr>
          <w:lang w:val="uk-UA"/>
        </w:rPr>
        <w:t>Eustream</w:t>
      </w:r>
      <w:proofErr w:type="spellEnd"/>
      <w:r w:rsidRPr="00C71A5B">
        <w:rPr>
          <w:lang w:val="uk-UA"/>
        </w:rPr>
        <w:t xml:space="preserve"> </w:t>
      </w:r>
      <w:proofErr w:type="spellStart"/>
      <w:r w:rsidRPr="00C71A5B">
        <w:rPr>
          <w:lang w:val="uk-UA"/>
        </w:rPr>
        <w:t>Budince</w:t>
      </w:r>
      <w:proofErr w:type="spellEnd"/>
      <w:r w:rsidRPr="00C71A5B">
        <w:rPr>
          <w:lang w:val="uk-UA"/>
        </w:rPr>
        <w:t xml:space="preserve"> </w:t>
      </w:r>
      <w:proofErr w:type="spellStart"/>
      <w:r w:rsidRPr="00C71A5B">
        <w:rPr>
          <w:lang w:val="uk-UA"/>
        </w:rPr>
        <w:t>point</w:t>
      </w:r>
      <w:proofErr w:type="spellEnd"/>
      <w:r w:rsidRPr="00C71A5B">
        <w:rPr>
          <w:lang w:val="uk-UA"/>
        </w:rPr>
        <w:t xml:space="preserve"> (</w:t>
      </w:r>
      <w:proofErr w:type="spellStart"/>
      <w:r w:rsidRPr="00C71A5B">
        <w:rPr>
          <w:lang w:val="uk-UA"/>
        </w:rPr>
        <w:t>Measured</w:t>
      </w:r>
      <w:proofErr w:type="spellEnd"/>
      <w:r w:rsidRPr="00C71A5B">
        <w:rPr>
          <w:lang w:val="uk-UA"/>
        </w:rPr>
        <w:t xml:space="preserve"> </w:t>
      </w:r>
      <w:proofErr w:type="spellStart"/>
      <w:r w:rsidRPr="00C71A5B">
        <w:rPr>
          <w:lang w:val="uk-UA"/>
        </w:rPr>
        <w:t>value</w:t>
      </w:r>
      <w:proofErr w:type="spellEnd"/>
      <w:r w:rsidRPr="00C71A5B">
        <w:rPr>
          <w:lang w:val="uk-UA"/>
        </w:rPr>
        <w:t>).</w:t>
      </w:r>
    </w:p>
    <w:p w:rsidR="00C71A5B" w:rsidRPr="00C71A5B" w:rsidRDefault="00C71A5B" w:rsidP="00C71A5B">
      <w:pPr>
        <w:jc w:val="both"/>
        <w:rPr>
          <w:lang w:val="uk-UA"/>
        </w:rPr>
      </w:pPr>
      <w:proofErr w:type="spellStart"/>
      <w:r w:rsidRPr="00C71A5B">
        <w:rPr>
          <w:lang w:val="uk-UA"/>
        </w:rPr>
        <w:t>Avg</w:t>
      </w:r>
      <w:proofErr w:type="spellEnd"/>
      <w:r w:rsidRPr="00C71A5B">
        <w:rPr>
          <w:lang w:val="uk-UA"/>
        </w:rPr>
        <w:t xml:space="preserve"> </w:t>
      </w:r>
      <w:proofErr w:type="spellStart"/>
      <w:r w:rsidRPr="00C71A5B">
        <w:rPr>
          <w:lang w:val="uk-UA"/>
        </w:rPr>
        <w:t>UEEx</w:t>
      </w:r>
      <w:proofErr w:type="spellEnd"/>
      <w:r w:rsidRPr="00C71A5B">
        <w:rPr>
          <w:lang w:val="uk-UA"/>
        </w:rPr>
        <w:t xml:space="preserve"> – це середньозважена ціна на природний газ Української енергетичної </w:t>
      </w:r>
      <w:proofErr w:type="spellStart"/>
      <w:r w:rsidRPr="00C71A5B">
        <w:rPr>
          <w:lang w:val="uk-UA"/>
        </w:rPr>
        <w:t>біржи</w:t>
      </w:r>
      <w:proofErr w:type="spellEnd"/>
      <w:r w:rsidRPr="00C71A5B">
        <w:rPr>
          <w:lang w:val="uk-UA"/>
        </w:rPr>
        <w:t xml:space="preserve"> на ресурс місяця початку поставки природного газу, на який уточняється ціна, в попередній біржовий день до дня уточнення ціни з ПДВ.</w:t>
      </w:r>
    </w:p>
    <w:p w:rsidR="00C71A5B" w:rsidRDefault="00C71A5B" w:rsidP="00C71A5B">
      <w:pPr>
        <w:jc w:val="both"/>
        <w:rPr>
          <w:lang w:val="uk-UA"/>
        </w:rPr>
      </w:pPr>
      <w:proofErr w:type="spellStart"/>
      <w:r w:rsidRPr="00C71A5B">
        <w:rPr>
          <w:lang w:val="uk-UA"/>
        </w:rPr>
        <w:t>UEEx</w:t>
      </w:r>
      <w:proofErr w:type="spellEnd"/>
      <w:r w:rsidRPr="00C71A5B">
        <w:rPr>
          <w:lang w:val="uk-UA"/>
        </w:rPr>
        <w:t xml:space="preserve"> </w:t>
      </w:r>
      <w:proofErr w:type="spellStart"/>
      <w:r w:rsidRPr="00C71A5B">
        <w:rPr>
          <w:lang w:val="uk-UA"/>
        </w:rPr>
        <w:t>bas</w:t>
      </w:r>
      <w:proofErr w:type="spellEnd"/>
      <w:r w:rsidRPr="00C71A5B">
        <w:rPr>
          <w:lang w:val="uk-UA"/>
        </w:rPr>
        <w:t xml:space="preserve"> - середньозважена ціна на природний газ Української енергетичної </w:t>
      </w:r>
      <w:proofErr w:type="spellStart"/>
      <w:r w:rsidRPr="00C71A5B">
        <w:rPr>
          <w:lang w:val="uk-UA"/>
        </w:rPr>
        <w:t>біржи</w:t>
      </w:r>
      <w:proofErr w:type="spellEnd"/>
      <w:r w:rsidRPr="00C71A5B">
        <w:rPr>
          <w:lang w:val="uk-UA"/>
        </w:rPr>
        <w:t xml:space="preserve"> на ресурс поточного місяця з ПДВ на день попереднього уточнення ціни, тобто укладення договору.</w:t>
      </w:r>
    </w:p>
    <w:p w:rsidR="005A53D0" w:rsidRPr="00E97E00" w:rsidRDefault="002E3ABC" w:rsidP="00C71A5B">
      <w:pPr>
        <w:jc w:val="both"/>
        <w:rPr>
          <w:lang w:val="uk-UA"/>
        </w:rPr>
      </w:pPr>
      <w:r w:rsidRPr="00E97E00">
        <w:rPr>
          <w:lang w:val="uk-UA"/>
        </w:rPr>
        <w:t>12.3.8.</w:t>
      </w:r>
      <w:r w:rsidR="00E6209C" w:rsidRPr="00E97E00">
        <w:rPr>
          <w:lang w:val="uk-UA"/>
        </w:rPr>
        <w:t xml:space="preserve"> зміни умов у зв’язку із застосуванням положень частини шостої статті 41 Закону</w:t>
      </w:r>
      <w:r w:rsidR="006777F9" w:rsidRPr="00E97E00">
        <w:rPr>
          <w:lang w:val="uk-UA"/>
        </w:rPr>
        <w:t xml:space="preserve"> України «Про публічні закупівлі»</w:t>
      </w:r>
      <w:r w:rsidR="00E6209C" w:rsidRPr="00E97E00">
        <w:rPr>
          <w:lang w:val="uk-UA"/>
        </w:rPr>
        <w:t>.</w:t>
      </w:r>
    </w:p>
    <w:p w:rsidR="00EE5500" w:rsidRPr="00E97E00" w:rsidRDefault="00EE5500" w:rsidP="003F1B21">
      <w:pPr>
        <w:pStyle w:val="rvps2"/>
        <w:shd w:val="clear" w:color="auto" w:fill="FFFFFF"/>
        <w:jc w:val="both"/>
        <w:textAlignment w:val="baseline"/>
        <w:rPr>
          <w:color w:val="auto"/>
        </w:rPr>
      </w:pPr>
      <w:r w:rsidRPr="00E97E00">
        <w:rPr>
          <w:color w:val="auto"/>
        </w:rPr>
        <w:t>12.4. 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відповідно до законодавства та пункту 12.2. цього Договору, здійснюється Сторонами у відповідно до положень Цивільного кодексу України та Господарського кодексу України.</w:t>
      </w:r>
    </w:p>
    <w:p w:rsidR="00881EC5" w:rsidRPr="00E97E00" w:rsidRDefault="00FD16E1" w:rsidP="003F1B21">
      <w:pPr>
        <w:pStyle w:val="21"/>
        <w:spacing w:after="0" w:line="240" w:lineRule="auto"/>
        <w:ind w:left="0"/>
        <w:jc w:val="both"/>
        <w:rPr>
          <w:color w:val="auto"/>
          <w:sz w:val="24"/>
          <w:szCs w:val="24"/>
        </w:rPr>
      </w:pPr>
      <w:r w:rsidRPr="00E97E00">
        <w:rPr>
          <w:color w:val="auto"/>
          <w:sz w:val="24"/>
          <w:szCs w:val="24"/>
        </w:rPr>
        <w:t>1</w:t>
      </w:r>
      <w:r w:rsidR="008F3441" w:rsidRPr="00E97E00">
        <w:rPr>
          <w:color w:val="auto"/>
          <w:sz w:val="24"/>
          <w:szCs w:val="24"/>
        </w:rPr>
        <w:t>2</w:t>
      </w:r>
      <w:r w:rsidRPr="00E97E00">
        <w:rPr>
          <w:color w:val="auto"/>
          <w:sz w:val="24"/>
          <w:szCs w:val="24"/>
        </w:rPr>
        <w:t>.</w:t>
      </w:r>
      <w:r w:rsidR="001959BD" w:rsidRPr="00E97E00">
        <w:rPr>
          <w:color w:val="auto"/>
          <w:sz w:val="24"/>
          <w:szCs w:val="24"/>
        </w:rPr>
        <w:t>5</w:t>
      </w:r>
      <w:r w:rsidRPr="00E97E00">
        <w:rPr>
          <w:color w:val="auto"/>
          <w:sz w:val="24"/>
          <w:szCs w:val="24"/>
        </w:rPr>
        <w:t xml:space="preserve">. </w:t>
      </w:r>
      <w:r w:rsidR="00881EC5" w:rsidRPr="00E97E00">
        <w:rPr>
          <w:sz w:val="24"/>
          <w:szCs w:val="24"/>
        </w:rPr>
        <w:t>Договір може бути розірвано достроково з до</w:t>
      </w:r>
      <w:r w:rsidR="00767185" w:rsidRPr="00E97E00">
        <w:rPr>
          <w:sz w:val="24"/>
          <w:szCs w:val="24"/>
        </w:rPr>
        <w:t xml:space="preserve">триманням </w:t>
      </w:r>
      <w:r w:rsidR="00881EC5" w:rsidRPr="00E97E00">
        <w:rPr>
          <w:sz w:val="24"/>
          <w:szCs w:val="24"/>
        </w:rPr>
        <w:t>вимог Закону України</w:t>
      </w:r>
      <w:r w:rsidR="00280C43" w:rsidRPr="00E97E00">
        <w:rPr>
          <w:sz w:val="24"/>
          <w:szCs w:val="24"/>
        </w:rPr>
        <w:t xml:space="preserve"> </w:t>
      </w:r>
      <w:proofErr w:type="spellStart"/>
      <w:r w:rsidR="00881EC5" w:rsidRPr="00E97E00">
        <w:rPr>
          <w:sz w:val="24"/>
          <w:szCs w:val="24"/>
        </w:rPr>
        <w:t>“Про</w:t>
      </w:r>
      <w:proofErr w:type="spellEnd"/>
      <w:r w:rsidR="00767185" w:rsidRPr="00E97E00">
        <w:rPr>
          <w:sz w:val="24"/>
          <w:szCs w:val="24"/>
        </w:rPr>
        <w:t xml:space="preserve"> </w:t>
      </w:r>
      <w:r w:rsidR="00881EC5" w:rsidRPr="00E97E00">
        <w:rPr>
          <w:sz w:val="24"/>
          <w:szCs w:val="24"/>
        </w:rPr>
        <w:t xml:space="preserve">ринок природного </w:t>
      </w:r>
      <w:proofErr w:type="spellStart"/>
      <w:r w:rsidR="00881EC5" w:rsidRPr="00E97E00">
        <w:rPr>
          <w:sz w:val="24"/>
          <w:szCs w:val="24"/>
        </w:rPr>
        <w:t>газу”</w:t>
      </w:r>
      <w:proofErr w:type="spellEnd"/>
      <w:r w:rsidR="00881EC5" w:rsidRPr="00E97E00">
        <w:rPr>
          <w:sz w:val="24"/>
          <w:szCs w:val="24"/>
        </w:rPr>
        <w:t xml:space="preserve"> та інших нормативно-правових актів, прийнятих на його виконання:</w:t>
      </w:r>
    </w:p>
    <w:p w:rsidR="00881EC5" w:rsidRPr="00E97E00" w:rsidRDefault="00881EC5" w:rsidP="003F1B21">
      <w:pPr>
        <w:rPr>
          <w:lang w:val="uk-UA"/>
        </w:rPr>
      </w:pPr>
      <w:r w:rsidRPr="00E97E00">
        <w:rPr>
          <w:lang w:val="uk-UA"/>
        </w:rPr>
        <w:t>12.5.1. за взаємною згодою Сторін, в тому числі у зв'язку зі зміною постачальника природного газу;</w:t>
      </w:r>
    </w:p>
    <w:p w:rsidR="00881EC5" w:rsidRPr="00E97E00" w:rsidRDefault="00881EC5" w:rsidP="00902F44">
      <w:pPr>
        <w:jc w:val="both"/>
        <w:rPr>
          <w:lang w:val="uk-UA"/>
        </w:rPr>
      </w:pPr>
      <w:r w:rsidRPr="00E97E00">
        <w:rPr>
          <w:lang w:val="uk-UA"/>
        </w:rPr>
        <w:t>12.5.2. в односторонньому порядку шляхом односторонньої відмови Споживача від Договору у випадках, передбачених цим Договором</w:t>
      </w:r>
      <w:r w:rsidR="00AD4EA4" w:rsidRPr="00E97E00">
        <w:rPr>
          <w:lang w:val="uk-UA"/>
        </w:rPr>
        <w:t xml:space="preserve"> та чинним законодавством</w:t>
      </w:r>
      <w:r w:rsidRPr="00E97E00">
        <w:rPr>
          <w:lang w:val="uk-UA"/>
        </w:rPr>
        <w:t>;</w:t>
      </w:r>
    </w:p>
    <w:p w:rsidR="00881EC5" w:rsidRPr="00E97E00" w:rsidRDefault="00881EC5" w:rsidP="00902F44">
      <w:pPr>
        <w:jc w:val="both"/>
        <w:rPr>
          <w:lang w:val="uk-UA"/>
        </w:rPr>
      </w:pPr>
      <w:r w:rsidRPr="00E97E00">
        <w:rPr>
          <w:lang w:val="uk-UA"/>
        </w:rPr>
        <w:t>12.5.3. в односторонньому порядку шляхом односторонньої відмови Постачальника від Договору у випадках, цим Договором</w:t>
      </w:r>
      <w:r w:rsidR="00AD4EA4" w:rsidRPr="00E97E00">
        <w:rPr>
          <w:lang w:val="uk-UA"/>
        </w:rPr>
        <w:t xml:space="preserve"> та чинним законодавством</w:t>
      </w:r>
      <w:r w:rsidRPr="00E97E00">
        <w:rPr>
          <w:lang w:val="uk-UA"/>
        </w:rPr>
        <w:t>;</w:t>
      </w:r>
    </w:p>
    <w:p w:rsidR="00881EC5" w:rsidRPr="00E97E00" w:rsidRDefault="00881EC5" w:rsidP="003F1B21">
      <w:pPr>
        <w:rPr>
          <w:lang w:val="uk-UA"/>
        </w:rPr>
      </w:pPr>
      <w:r w:rsidRPr="00E97E00">
        <w:rPr>
          <w:lang w:val="uk-UA"/>
        </w:rPr>
        <w:t>12.5.</w:t>
      </w:r>
      <w:r w:rsidR="00AD4EA4" w:rsidRPr="00E97E00">
        <w:rPr>
          <w:lang w:val="uk-UA"/>
        </w:rPr>
        <w:t>4</w:t>
      </w:r>
      <w:r w:rsidRPr="00E97E00">
        <w:rPr>
          <w:lang w:val="uk-UA"/>
        </w:rPr>
        <w:t>. в інших випадах, передбачених законом та/або цим Договором.</w:t>
      </w:r>
    </w:p>
    <w:p w:rsidR="00881EC5" w:rsidRPr="00D51C74" w:rsidRDefault="00881EC5" w:rsidP="003F1B21">
      <w:pPr>
        <w:jc w:val="both"/>
        <w:rPr>
          <w:lang w:val="uk-UA"/>
        </w:rPr>
      </w:pPr>
      <w:r w:rsidRPr="00D51C74">
        <w:rPr>
          <w:lang w:val="uk-UA"/>
        </w:rPr>
        <w:t>12.6. Споживач має право відмовитися від Договору повністю або частково (щодо окремих об'єктів Споживача / пунктів призначення / обсягів / розрахункових періодів) в односторонньому порядку у випадках:</w:t>
      </w:r>
    </w:p>
    <w:p w:rsidR="00881EC5" w:rsidRPr="00D51C74" w:rsidRDefault="00881EC5" w:rsidP="003F1B21">
      <w:pPr>
        <w:jc w:val="both"/>
        <w:rPr>
          <w:lang w:val="uk-UA"/>
        </w:rPr>
      </w:pPr>
      <w:r w:rsidRPr="00D51C74">
        <w:rPr>
          <w:lang w:val="uk-UA"/>
        </w:rPr>
        <w:t>12.6.1. відсутності коштів для фінансування закупівлі, в тому числі зупинення або припинення фінансування видатків Споживача на відповідні цілі, зменшення або припинення відповідних бюджетних асигнувань;</w:t>
      </w:r>
    </w:p>
    <w:p w:rsidR="00881EC5" w:rsidRPr="00D51C74" w:rsidRDefault="00881EC5" w:rsidP="003F1B21">
      <w:pPr>
        <w:jc w:val="both"/>
        <w:rPr>
          <w:lang w:val="uk-UA"/>
        </w:rPr>
      </w:pPr>
      <w:r w:rsidRPr="00D51C74">
        <w:rPr>
          <w:lang w:val="uk-UA"/>
        </w:rPr>
        <w:t>12.6.2. відсутності подальшої потреби в закупівлі природного газу в обсягах, передбачених цим Договором.</w:t>
      </w:r>
    </w:p>
    <w:p w:rsidR="00881EC5" w:rsidRPr="00D51C74" w:rsidRDefault="00881EC5" w:rsidP="003F1B21">
      <w:pPr>
        <w:rPr>
          <w:lang w:val="uk-UA"/>
        </w:rPr>
      </w:pPr>
      <w:r w:rsidRPr="00D51C74">
        <w:rPr>
          <w:lang w:val="uk-UA"/>
        </w:rPr>
        <w:t>12.6.</w:t>
      </w:r>
      <w:r w:rsidR="00AD4EA4" w:rsidRPr="00D51C74">
        <w:rPr>
          <w:lang w:val="uk-UA"/>
        </w:rPr>
        <w:t>3</w:t>
      </w:r>
      <w:r w:rsidRPr="00D51C74">
        <w:rPr>
          <w:lang w:val="uk-UA"/>
        </w:rPr>
        <w:t>. банкрутства або порушення справи про банкрутство Постачальника;</w:t>
      </w:r>
    </w:p>
    <w:p w:rsidR="00881EC5" w:rsidRPr="00E97E00" w:rsidRDefault="00881EC5" w:rsidP="003F1B21">
      <w:pPr>
        <w:rPr>
          <w:lang w:val="uk-UA"/>
        </w:rPr>
      </w:pPr>
      <w:r w:rsidRPr="00D51C74">
        <w:rPr>
          <w:lang w:val="uk-UA"/>
        </w:rPr>
        <w:t>12.6.</w:t>
      </w:r>
      <w:r w:rsidR="00D51C74" w:rsidRPr="00D51C74">
        <w:rPr>
          <w:lang w:val="uk-UA"/>
        </w:rPr>
        <w:t>4</w:t>
      </w:r>
      <w:r w:rsidRPr="00D51C74">
        <w:rPr>
          <w:lang w:val="uk-UA"/>
        </w:rPr>
        <w:t>. в інших випадках, передбачених законом або цим Договором.</w:t>
      </w:r>
    </w:p>
    <w:p w:rsidR="00881EC5" w:rsidRPr="004829D7" w:rsidRDefault="00881EC5" w:rsidP="003F1B21">
      <w:pPr>
        <w:jc w:val="both"/>
        <w:rPr>
          <w:lang w:val="uk-UA"/>
        </w:rPr>
      </w:pPr>
      <w:r w:rsidRPr="00D51C74">
        <w:rPr>
          <w:lang w:val="uk-UA"/>
        </w:rPr>
        <w:t xml:space="preserve">12.7. Постачальник має право відмовитися від Договору повністю або частково (щодо </w:t>
      </w:r>
      <w:r w:rsidRPr="004829D7">
        <w:rPr>
          <w:lang w:val="uk-UA"/>
        </w:rPr>
        <w:t xml:space="preserve">обсягів / розрахункових періодів) в односторонньому порядку у </w:t>
      </w:r>
      <w:r w:rsidR="001402F7" w:rsidRPr="004829D7">
        <w:rPr>
          <w:lang w:val="uk-UA"/>
        </w:rPr>
        <w:t>випадку</w:t>
      </w:r>
      <w:r w:rsidRPr="004829D7">
        <w:rPr>
          <w:lang w:val="uk-UA"/>
        </w:rPr>
        <w:t>:</w:t>
      </w:r>
    </w:p>
    <w:p w:rsidR="00AD4EA4" w:rsidRDefault="00AD4EA4" w:rsidP="003F1B21">
      <w:pPr>
        <w:jc w:val="both"/>
        <w:rPr>
          <w:lang w:val="uk-UA"/>
        </w:rPr>
      </w:pPr>
      <w:r w:rsidRPr="004829D7">
        <w:rPr>
          <w:lang w:val="uk-UA"/>
        </w:rPr>
        <w:t>12.7.</w:t>
      </w:r>
      <w:r w:rsidR="00D51C74" w:rsidRPr="004829D7">
        <w:rPr>
          <w:lang w:val="uk-UA"/>
        </w:rPr>
        <w:t>1</w:t>
      </w:r>
      <w:r w:rsidRPr="004829D7">
        <w:rPr>
          <w:lang w:val="uk-UA"/>
        </w:rPr>
        <w:t xml:space="preserve">. </w:t>
      </w:r>
      <w:r w:rsidR="001402F7" w:rsidRPr="004829D7">
        <w:rPr>
          <w:lang w:val="uk-UA"/>
        </w:rPr>
        <w:t xml:space="preserve">непогодження обґрунтованої зміни ціни, в порядку передбаченому п.12.3.2. </w:t>
      </w:r>
      <w:r w:rsidR="004829D7" w:rsidRPr="004829D7">
        <w:rPr>
          <w:lang w:val="uk-UA"/>
        </w:rPr>
        <w:br/>
      </w:r>
      <w:r w:rsidR="001402F7" w:rsidRPr="004829D7">
        <w:rPr>
          <w:lang w:val="uk-UA"/>
        </w:rPr>
        <w:t>та п.</w:t>
      </w:r>
      <w:r w:rsidR="001402F7" w:rsidRPr="004829D7">
        <w:t xml:space="preserve"> </w:t>
      </w:r>
      <w:r w:rsidR="001402F7" w:rsidRPr="004829D7">
        <w:rPr>
          <w:lang w:val="uk-UA"/>
        </w:rPr>
        <w:t>12.3.7. цього Договору</w:t>
      </w:r>
      <w:r w:rsidR="004829D7" w:rsidRPr="004829D7">
        <w:rPr>
          <w:lang w:val="uk-UA"/>
        </w:rPr>
        <w:t>;</w:t>
      </w:r>
    </w:p>
    <w:p w:rsidR="004829D7" w:rsidRPr="00E97E00" w:rsidRDefault="004829D7" w:rsidP="003F1B21">
      <w:pPr>
        <w:jc w:val="both"/>
        <w:rPr>
          <w:highlight w:val="yellow"/>
          <w:lang w:val="uk-UA"/>
        </w:rPr>
      </w:pPr>
      <w:r>
        <w:rPr>
          <w:lang w:val="uk-UA"/>
        </w:rPr>
        <w:t xml:space="preserve">12.7.2. якщо </w:t>
      </w:r>
      <w:r w:rsidRPr="004829D7">
        <w:rPr>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r w:rsidR="00CC7E66">
        <w:rPr>
          <w:lang w:val="uk-UA"/>
        </w:rPr>
        <w:t>;</w:t>
      </w:r>
    </w:p>
    <w:p w:rsidR="00AD4EA4" w:rsidRPr="00D51C74" w:rsidRDefault="00AD4EA4" w:rsidP="003F1B21">
      <w:pPr>
        <w:jc w:val="both"/>
        <w:rPr>
          <w:lang w:val="uk-UA"/>
        </w:rPr>
      </w:pPr>
      <w:r w:rsidRPr="00D51C74">
        <w:rPr>
          <w:lang w:val="uk-UA"/>
        </w:rPr>
        <w:t>12.</w:t>
      </w:r>
      <w:r w:rsidR="004829D7">
        <w:rPr>
          <w:lang w:val="uk-UA"/>
        </w:rPr>
        <w:t>7.3.</w:t>
      </w:r>
      <w:r w:rsidRPr="00D51C74">
        <w:rPr>
          <w:lang w:val="uk-UA"/>
        </w:rPr>
        <w:t xml:space="preserve"> </w:t>
      </w:r>
      <w:r w:rsidR="001402F7">
        <w:rPr>
          <w:lang w:val="uk-UA"/>
        </w:rPr>
        <w:t xml:space="preserve">якщо </w:t>
      </w:r>
      <w:r w:rsidR="00D51C74" w:rsidRPr="00D51C74">
        <w:rPr>
          <w:lang w:val="uk-UA"/>
        </w:rPr>
        <w:t>Споживач прострочив оплату за постачання природного газу згідно з Договором, за умови, що Постачальник здійснив попередження Споживачу про можливе розірвання цього Договору</w:t>
      </w:r>
      <w:r w:rsidRPr="00D51C74">
        <w:rPr>
          <w:lang w:val="uk-UA"/>
        </w:rPr>
        <w:t>;</w:t>
      </w:r>
    </w:p>
    <w:p w:rsidR="00881EC5" w:rsidRPr="00E97E00" w:rsidRDefault="00881EC5" w:rsidP="003F1B21">
      <w:pPr>
        <w:rPr>
          <w:lang w:val="uk-UA"/>
        </w:rPr>
      </w:pPr>
      <w:r w:rsidRPr="00D51C74">
        <w:rPr>
          <w:lang w:val="uk-UA"/>
        </w:rPr>
        <w:t>12.7.</w:t>
      </w:r>
      <w:r w:rsidR="004829D7">
        <w:rPr>
          <w:lang w:val="uk-UA"/>
        </w:rPr>
        <w:t>4</w:t>
      </w:r>
      <w:r w:rsidRPr="00D51C74">
        <w:rPr>
          <w:lang w:val="uk-UA"/>
        </w:rPr>
        <w:t>. в інших випадках, передбачених законом або цим Договором.</w:t>
      </w:r>
      <w:bookmarkStart w:id="30" w:name="page60"/>
      <w:bookmarkEnd w:id="30"/>
    </w:p>
    <w:p w:rsidR="00881EC5" w:rsidRPr="00E97E00" w:rsidRDefault="00881EC5" w:rsidP="003F1B21">
      <w:pPr>
        <w:jc w:val="both"/>
        <w:rPr>
          <w:lang w:val="uk-UA"/>
        </w:rPr>
      </w:pPr>
      <w:r w:rsidRPr="00E97E00">
        <w:rPr>
          <w:lang w:val="uk-UA"/>
        </w:rPr>
        <w:t>12.</w:t>
      </w:r>
      <w:r w:rsidR="0017036F" w:rsidRPr="00E97E00">
        <w:rPr>
          <w:lang w:val="uk-UA"/>
        </w:rPr>
        <w:t>8</w:t>
      </w:r>
      <w:r w:rsidRPr="00E97E00">
        <w:rPr>
          <w:lang w:val="uk-UA"/>
        </w:rPr>
        <w:t>.У випадках,</w:t>
      </w:r>
      <w:r w:rsidR="009B4E71" w:rsidRPr="00E97E00">
        <w:rPr>
          <w:lang w:val="uk-UA"/>
        </w:rPr>
        <w:t xml:space="preserve"> </w:t>
      </w:r>
      <w:r w:rsidRPr="00E97E00">
        <w:rPr>
          <w:lang w:val="uk-UA"/>
        </w:rPr>
        <w:t>передбачених пунктами</w:t>
      </w:r>
      <w:r w:rsidR="009B4E71" w:rsidRPr="00E97E00">
        <w:rPr>
          <w:lang w:val="uk-UA"/>
        </w:rPr>
        <w:t xml:space="preserve"> </w:t>
      </w:r>
      <w:hyperlink r:id="rId15" w:anchor="page59" w:history="1">
        <w:r w:rsidRPr="00E97E00">
          <w:rPr>
            <w:lang w:val="uk-UA"/>
          </w:rPr>
          <w:t>12.</w:t>
        </w:r>
        <w:r w:rsidR="0017036F" w:rsidRPr="00E97E00">
          <w:rPr>
            <w:lang w:val="uk-UA"/>
          </w:rPr>
          <w:t>6</w:t>
        </w:r>
      </w:hyperlink>
      <w:r w:rsidR="00CA571A" w:rsidRPr="00E97E00">
        <w:rPr>
          <w:lang w:val="uk-UA"/>
        </w:rPr>
        <w:t xml:space="preserve"> </w:t>
      </w:r>
      <w:r w:rsidRPr="00E97E00">
        <w:rPr>
          <w:lang w:val="uk-UA"/>
        </w:rPr>
        <w:t>і</w:t>
      </w:r>
      <w:r w:rsidR="00CA571A" w:rsidRPr="00E97E00">
        <w:rPr>
          <w:lang w:val="uk-UA"/>
        </w:rPr>
        <w:t xml:space="preserve"> </w:t>
      </w:r>
      <w:hyperlink r:id="rId16" w:anchor="page59" w:history="1">
        <w:r w:rsidRPr="00E97E00">
          <w:rPr>
            <w:lang w:val="uk-UA"/>
          </w:rPr>
          <w:t>12.</w:t>
        </w:r>
        <w:r w:rsidR="0017036F" w:rsidRPr="00E97E00">
          <w:rPr>
            <w:lang w:val="uk-UA"/>
          </w:rPr>
          <w:t>7</w:t>
        </w:r>
      </w:hyperlink>
      <w:r w:rsidR="009B4E71" w:rsidRPr="00E97E00">
        <w:rPr>
          <w:lang w:val="uk-UA"/>
        </w:rPr>
        <w:t xml:space="preserve"> </w:t>
      </w:r>
      <w:r w:rsidRPr="00E97E00">
        <w:rPr>
          <w:lang w:val="uk-UA"/>
        </w:rPr>
        <w:t>цього</w:t>
      </w:r>
      <w:r w:rsidR="009B4E71" w:rsidRPr="00E97E00">
        <w:rPr>
          <w:lang w:val="uk-UA"/>
        </w:rPr>
        <w:t xml:space="preserve"> </w:t>
      </w:r>
      <w:r w:rsidRPr="00E97E00">
        <w:rPr>
          <w:lang w:val="uk-UA"/>
        </w:rPr>
        <w:t>Договору,</w:t>
      </w:r>
      <w:r w:rsidR="009B4E71" w:rsidRPr="00E97E00">
        <w:rPr>
          <w:lang w:val="uk-UA"/>
        </w:rPr>
        <w:t xml:space="preserve"> </w:t>
      </w:r>
      <w:r w:rsidRPr="00E97E00">
        <w:rPr>
          <w:lang w:val="uk-UA"/>
        </w:rPr>
        <w:t>повідомлення про</w:t>
      </w:r>
      <w:r w:rsidR="009B4E71" w:rsidRPr="00E97E00">
        <w:rPr>
          <w:lang w:val="uk-UA"/>
        </w:rPr>
        <w:t xml:space="preserve"> </w:t>
      </w:r>
      <w:r w:rsidRPr="00E97E00">
        <w:rPr>
          <w:lang w:val="uk-UA"/>
        </w:rPr>
        <w:t xml:space="preserve">односторонню відмову від Договору повинно </w:t>
      </w:r>
      <w:r w:rsidR="00DF1109" w:rsidRPr="00E97E00">
        <w:rPr>
          <w:lang w:val="uk-UA"/>
        </w:rPr>
        <w:t>надіслано на електронну адресу Сторони зазначену у Договорі з електронної адреси іншої Сторони зазначеної у Договорі з обов’язковим зазначенням у ньому дати розірвання.</w:t>
      </w:r>
    </w:p>
    <w:p w:rsidR="00881EC5" w:rsidRPr="00E97E00" w:rsidRDefault="00881EC5" w:rsidP="003F1B21">
      <w:pPr>
        <w:rPr>
          <w:lang w:val="uk-UA"/>
        </w:rPr>
      </w:pPr>
      <w:r w:rsidRPr="00E97E00">
        <w:rPr>
          <w:lang w:val="uk-UA"/>
        </w:rPr>
        <w:t>12.</w:t>
      </w:r>
      <w:r w:rsidR="0017036F" w:rsidRPr="00E97E00">
        <w:rPr>
          <w:lang w:val="uk-UA"/>
        </w:rPr>
        <w:t>9</w:t>
      </w:r>
      <w:r w:rsidRPr="00E97E00">
        <w:rPr>
          <w:lang w:val="uk-UA"/>
        </w:rPr>
        <w:t>. У випадках дострокового розірвання Договір вважається припиненим:</w:t>
      </w:r>
    </w:p>
    <w:p w:rsidR="00881EC5" w:rsidRPr="00E97E00" w:rsidRDefault="00881EC5" w:rsidP="003F1B21">
      <w:pPr>
        <w:jc w:val="both"/>
        <w:rPr>
          <w:lang w:val="uk-UA"/>
        </w:rPr>
      </w:pPr>
      <w:r w:rsidRPr="00E97E00">
        <w:rPr>
          <w:lang w:val="uk-UA"/>
        </w:rPr>
        <w:lastRenderedPageBreak/>
        <w:t>12.</w:t>
      </w:r>
      <w:r w:rsidR="0017036F" w:rsidRPr="00E97E00">
        <w:rPr>
          <w:lang w:val="uk-UA"/>
        </w:rPr>
        <w:t>9</w:t>
      </w:r>
      <w:r w:rsidRPr="00E97E00">
        <w:rPr>
          <w:lang w:val="uk-UA"/>
        </w:rPr>
        <w:t>.1. з дня укладення Сторонами правочину про розірвання Договору за взаємною згодою та підписання відповідної угоди, якщо Сторони не зазначил</w:t>
      </w:r>
      <w:r w:rsidR="0017036F" w:rsidRPr="00E97E00">
        <w:rPr>
          <w:lang w:val="uk-UA"/>
        </w:rPr>
        <w:t xml:space="preserve">и іншу </w:t>
      </w:r>
      <w:r w:rsidRPr="00E97E00">
        <w:rPr>
          <w:lang w:val="uk-UA"/>
        </w:rPr>
        <w:t>дату розірвання Договору;</w:t>
      </w:r>
    </w:p>
    <w:p w:rsidR="00881EC5" w:rsidRPr="00E97E00" w:rsidRDefault="00881EC5" w:rsidP="003F1B21">
      <w:pPr>
        <w:jc w:val="both"/>
        <w:rPr>
          <w:lang w:val="uk-UA"/>
        </w:rPr>
      </w:pPr>
      <w:r w:rsidRPr="00E97E00">
        <w:rPr>
          <w:lang w:val="uk-UA"/>
        </w:rPr>
        <w:t>12.</w:t>
      </w:r>
      <w:r w:rsidR="0017036F" w:rsidRPr="00E97E00">
        <w:rPr>
          <w:lang w:val="uk-UA"/>
        </w:rPr>
        <w:t>9</w:t>
      </w:r>
      <w:r w:rsidRPr="00E97E00">
        <w:rPr>
          <w:lang w:val="uk-UA"/>
        </w:rPr>
        <w:t xml:space="preserve">.2. з останнього дня </w:t>
      </w:r>
      <w:r w:rsidR="00A51D44" w:rsidRPr="00E97E00">
        <w:rPr>
          <w:lang w:val="uk-UA"/>
        </w:rPr>
        <w:t>зазначеного у повідомленні про односторонню відмову від договору</w:t>
      </w:r>
      <w:r w:rsidRPr="00E97E00">
        <w:rPr>
          <w:lang w:val="uk-UA"/>
        </w:rPr>
        <w:t>.</w:t>
      </w:r>
    </w:p>
    <w:p w:rsidR="002138E1" w:rsidRPr="00E97E00" w:rsidRDefault="00881EC5" w:rsidP="003F1B21">
      <w:pPr>
        <w:jc w:val="both"/>
        <w:rPr>
          <w:lang w:val="uk-UA"/>
        </w:rPr>
      </w:pPr>
      <w:r w:rsidRPr="00E97E00">
        <w:rPr>
          <w:lang w:val="uk-UA"/>
        </w:rPr>
        <w:t>12.</w:t>
      </w:r>
      <w:r w:rsidR="00A51D44" w:rsidRPr="00E97E00">
        <w:rPr>
          <w:lang w:val="uk-UA"/>
        </w:rPr>
        <w:t>10</w:t>
      </w:r>
      <w:r w:rsidRPr="00E97E00">
        <w:rPr>
          <w:lang w:val="uk-UA"/>
        </w:rPr>
        <w:t>. У разі дострокового розірвання цього Договору взаєморозрахунки між Сторонами здійснюються протягом 10 банківських днів, якщо Сторони не визначать інші строки розрахунків.</w:t>
      </w:r>
    </w:p>
    <w:p w:rsidR="00FD16E1" w:rsidRPr="00E97E00" w:rsidRDefault="00FD16E1" w:rsidP="003F1B21">
      <w:pPr>
        <w:jc w:val="center"/>
        <w:rPr>
          <w:b/>
          <w:bCs/>
          <w:lang w:val="uk-UA"/>
        </w:rPr>
      </w:pPr>
      <w:r w:rsidRPr="00E97E00">
        <w:rPr>
          <w:b/>
          <w:bCs/>
          <w:lang w:val="uk-UA"/>
        </w:rPr>
        <w:t>1</w:t>
      </w:r>
      <w:r w:rsidR="008F3441" w:rsidRPr="00E97E00">
        <w:rPr>
          <w:b/>
          <w:bCs/>
          <w:lang w:val="uk-UA"/>
        </w:rPr>
        <w:t>3</w:t>
      </w:r>
      <w:r w:rsidRPr="00E97E00">
        <w:rPr>
          <w:b/>
          <w:bCs/>
          <w:lang w:val="uk-UA"/>
        </w:rPr>
        <w:t>. Інші умови</w:t>
      </w:r>
    </w:p>
    <w:p w:rsidR="00136D50" w:rsidRPr="00E97E00" w:rsidRDefault="00136D50" w:rsidP="003F1B21">
      <w:pPr>
        <w:jc w:val="both"/>
        <w:rPr>
          <w:rFonts w:eastAsia="Calibri"/>
          <w:lang w:val="uk-UA" w:eastAsia="en-US"/>
        </w:rPr>
      </w:pPr>
      <w:r w:rsidRPr="00E97E00">
        <w:rPr>
          <w:lang w:val="uk-UA"/>
        </w:rPr>
        <w:t>13.1. Взаємовідносини Сторін, не врегульовані цим Договором, регулюються чинним законодавством України.</w:t>
      </w:r>
    </w:p>
    <w:p w:rsidR="00136D50" w:rsidRPr="00E97E00" w:rsidRDefault="00136D50" w:rsidP="003F1B21">
      <w:pPr>
        <w:ind w:right="20"/>
        <w:jc w:val="both"/>
        <w:rPr>
          <w:rFonts w:cs="Arial"/>
          <w:lang w:val="uk-UA"/>
        </w:rPr>
      </w:pPr>
      <w:r w:rsidRPr="00E97E00">
        <w:rPr>
          <w:rFonts w:cs="Arial"/>
          <w:lang w:val="uk-UA"/>
        </w:rPr>
        <w:t>13.2. 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rsidR="00136D50" w:rsidRPr="00E97E00" w:rsidRDefault="00136D50" w:rsidP="003F1B21">
      <w:pPr>
        <w:ind w:right="20"/>
        <w:jc w:val="both"/>
        <w:rPr>
          <w:rFonts w:cs="Arial"/>
          <w:lang w:val="uk-UA"/>
        </w:rPr>
      </w:pPr>
      <w:r w:rsidRPr="00E97E00">
        <w:rPr>
          <w:rFonts w:cs="Arial"/>
          <w:lang w:val="uk-UA"/>
        </w:rPr>
        <w:t>13.3. 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rsidR="00136D50" w:rsidRPr="00E97E00" w:rsidRDefault="00136D50" w:rsidP="003F1B21">
      <w:pPr>
        <w:jc w:val="both"/>
        <w:rPr>
          <w:rFonts w:cs="Arial"/>
          <w:lang w:val="uk-UA"/>
        </w:rPr>
      </w:pPr>
      <w:r w:rsidRPr="00E97E00">
        <w:rPr>
          <w:rFonts w:cs="Arial"/>
          <w:lang w:val="uk-UA"/>
        </w:rPr>
        <w:t>13.4.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36D50" w:rsidRPr="00E97E00" w:rsidRDefault="00136D50" w:rsidP="003F1B21">
      <w:pPr>
        <w:jc w:val="both"/>
        <w:rPr>
          <w:rFonts w:cs="Arial"/>
          <w:lang w:val="uk-UA"/>
        </w:rPr>
      </w:pPr>
      <w:r w:rsidRPr="00E97E00">
        <w:rPr>
          <w:rFonts w:cs="Arial"/>
          <w:lang w:val="uk-UA"/>
        </w:rPr>
        <w:t>13.5. 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bookmarkStart w:id="31" w:name="page63"/>
      <w:bookmarkEnd w:id="31"/>
    </w:p>
    <w:p w:rsidR="00136D50" w:rsidRPr="00E97E00" w:rsidRDefault="00136D50" w:rsidP="003F1B21">
      <w:pPr>
        <w:jc w:val="both"/>
        <w:rPr>
          <w:rFonts w:cs="Arial"/>
          <w:lang w:val="uk-UA"/>
        </w:rPr>
      </w:pPr>
      <w:r w:rsidRPr="00E97E00">
        <w:rPr>
          <w:rFonts w:cs="Arial"/>
          <w:lang w:val="uk-UA"/>
        </w:rPr>
        <w:t>13.</w:t>
      </w:r>
      <w:r w:rsidR="00EE6FA0" w:rsidRPr="00E97E00">
        <w:rPr>
          <w:rFonts w:cs="Arial"/>
          <w:lang w:val="uk-UA"/>
        </w:rPr>
        <w:t>6</w:t>
      </w:r>
      <w:r w:rsidRPr="00E97E00">
        <w:rPr>
          <w:rFonts w:cs="Arial"/>
          <w:lang w:val="uk-UA"/>
        </w:rPr>
        <w:t xml:space="preserve">. Сторони несуть повну відповідальність за правильність вказаних ними у цьому Договорів </w:t>
      </w:r>
      <w:r w:rsidR="0084728E" w:rsidRPr="00E97E00">
        <w:rPr>
          <w:rFonts w:cs="Arial"/>
          <w:lang w:val="uk-UA"/>
        </w:rPr>
        <w:t xml:space="preserve">реквізитів </w:t>
      </w:r>
      <w:r w:rsidRPr="00E97E00">
        <w:rPr>
          <w:rFonts w:cs="Arial"/>
          <w:lang w:val="uk-UA"/>
        </w:rPr>
        <w:t>та зобов'язуються невідкладно (протягом розумного строку) у письмовій формі повідомляти іншу Сторону про їх зміну</w:t>
      </w:r>
      <w:r w:rsidR="003860F4" w:rsidRPr="00E97E00">
        <w:rPr>
          <w:rFonts w:cs="Arial"/>
          <w:lang w:val="uk-UA"/>
        </w:rPr>
        <w:t>.</w:t>
      </w:r>
    </w:p>
    <w:p w:rsidR="00136D50" w:rsidRPr="00E97E00" w:rsidRDefault="00136D50" w:rsidP="003F1B21">
      <w:pPr>
        <w:jc w:val="both"/>
        <w:rPr>
          <w:rFonts w:cs="Arial"/>
          <w:lang w:val="uk-UA"/>
        </w:rPr>
      </w:pPr>
      <w:r w:rsidRPr="00E97E00">
        <w:rPr>
          <w:rFonts w:cs="Arial"/>
          <w:lang w:val="uk-UA"/>
        </w:rPr>
        <w:t>1</w:t>
      </w:r>
      <w:r w:rsidR="0084728E" w:rsidRPr="00E97E00">
        <w:rPr>
          <w:rFonts w:cs="Arial"/>
          <w:lang w:val="uk-UA"/>
        </w:rPr>
        <w:t>3</w:t>
      </w:r>
      <w:r w:rsidRPr="00E97E00">
        <w:rPr>
          <w:rFonts w:cs="Arial"/>
          <w:lang w:val="uk-UA"/>
        </w:rPr>
        <w:t>.</w:t>
      </w:r>
      <w:r w:rsidR="00EE6FA0" w:rsidRPr="00E97E00">
        <w:rPr>
          <w:rFonts w:cs="Arial"/>
          <w:lang w:val="uk-UA"/>
        </w:rPr>
        <w:t>7</w:t>
      </w:r>
      <w:r w:rsidRPr="00E97E00">
        <w:rPr>
          <w:rFonts w:cs="Arial"/>
          <w:lang w:val="uk-UA"/>
        </w:rPr>
        <w:t xml:space="preserve">. Керуючись Законом України </w:t>
      </w:r>
      <w:proofErr w:type="spellStart"/>
      <w:r w:rsidRPr="00E97E00">
        <w:rPr>
          <w:rFonts w:cs="Arial"/>
          <w:lang w:val="uk-UA"/>
        </w:rPr>
        <w:t>“Про</w:t>
      </w:r>
      <w:proofErr w:type="spellEnd"/>
      <w:r w:rsidRPr="00E97E00">
        <w:rPr>
          <w:rFonts w:cs="Arial"/>
          <w:lang w:val="uk-UA"/>
        </w:rPr>
        <w:t xml:space="preserve"> захист персональних </w:t>
      </w:r>
      <w:proofErr w:type="spellStart"/>
      <w:r w:rsidRPr="00E97E00">
        <w:rPr>
          <w:rFonts w:cs="Arial"/>
          <w:lang w:val="uk-UA"/>
        </w:rPr>
        <w:t>даних”</w:t>
      </w:r>
      <w:proofErr w:type="spellEnd"/>
      <w:r w:rsidRPr="00E97E00">
        <w:rPr>
          <w:rFonts w:cs="Arial"/>
          <w:lang w:val="uk-UA"/>
        </w:rPr>
        <w:t xml:space="preserve">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w:t>
      </w:r>
      <w:proofErr w:type="spellStart"/>
      <w:r w:rsidRPr="00E97E00">
        <w:rPr>
          <w:rFonts w:cs="Arial"/>
          <w:lang w:val="uk-UA"/>
        </w:rPr>
        <w:t>“Про</w:t>
      </w:r>
      <w:proofErr w:type="spellEnd"/>
      <w:r w:rsidRPr="00E97E00">
        <w:rPr>
          <w:rFonts w:cs="Arial"/>
          <w:lang w:val="uk-UA"/>
        </w:rPr>
        <w:t xml:space="preserve"> захист персональних </w:t>
      </w:r>
      <w:proofErr w:type="spellStart"/>
      <w:r w:rsidRPr="00E97E00">
        <w:rPr>
          <w:rFonts w:cs="Arial"/>
          <w:lang w:val="uk-UA"/>
        </w:rPr>
        <w:t>даних”</w:t>
      </w:r>
      <w:proofErr w:type="spellEnd"/>
      <w:r w:rsidRPr="00E97E00">
        <w:rPr>
          <w:rFonts w:cs="Arial"/>
          <w:lang w:val="uk-UA"/>
        </w:rPr>
        <w:t>.</w:t>
      </w:r>
    </w:p>
    <w:p w:rsidR="00DF546A" w:rsidRPr="00E97E00" w:rsidRDefault="00FD16E1" w:rsidP="003F1B21">
      <w:pPr>
        <w:jc w:val="both"/>
        <w:rPr>
          <w:lang w:val="uk-UA"/>
        </w:rPr>
      </w:pPr>
      <w:r w:rsidRPr="00E97E00">
        <w:rPr>
          <w:lang w:val="uk-UA"/>
        </w:rPr>
        <w:t>1</w:t>
      </w:r>
      <w:r w:rsidR="008F3441" w:rsidRPr="00E97E00">
        <w:rPr>
          <w:lang w:val="uk-UA"/>
        </w:rPr>
        <w:t>3.</w:t>
      </w:r>
      <w:r w:rsidR="000E0F17" w:rsidRPr="00E97E00">
        <w:rPr>
          <w:lang w:val="uk-UA"/>
        </w:rPr>
        <w:t>8</w:t>
      </w:r>
      <w:r w:rsidRPr="00E97E00">
        <w:rPr>
          <w:lang w:val="uk-UA"/>
        </w:rPr>
        <w:t>. Цей Договір укладається і підписується у двох примірниках, по одному - для кожної із Сторін, що мають однакову юридичну силу.</w:t>
      </w:r>
    </w:p>
    <w:p w:rsidR="003860F4" w:rsidRPr="00E97E00" w:rsidRDefault="003860F4" w:rsidP="003F1B21">
      <w:pPr>
        <w:jc w:val="both"/>
        <w:rPr>
          <w:lang w:val="uk-UA"/>
        </w:rPr>
      </w:pPr>
      <w:r w:rsidRPr="00E97E00">
        <w:rPr>
          <w:lang w:val="uk-UA"/>
        </w:rPr>
        <w:t>13.9.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rsidR="003860F4" w:rsidRPr="00E97E00" w:rsidRDefault="003860F4" w:rsidP="003F1B21">
      <w:pPr>
        <w:jc w:val="both"/>
        <w:rPr>
          <w:lang w:val="uk-UA"/>
        </w:rPr>
      </w:pPr>
      <w:r w:rsidRPr="00E97E00">
        <w:rPr>
          <w:lang w:val="uk-UA"/>
        </w:rPr>
        <w:t xml:space="preserve">13.10. Платіжні документи (рахунки) на оплату та інша інформація вважаються зробленими належним чином та вважаються отриманими Споживачем, якщо вони здійснені в письмовій формі та надіслані одним або декількома способами за вибором Постачальника, а саме: через особистий кабінет Споживача на офіційному </w:t>
      </w:r>
      <w:proofErr w:type="spellStart"/>
      <w:r w:rsidRPr="00E97E00">
        <w:rPr>
          <w:lang w:val="uk-UA"/>
        </w:rPr>
        <w:t>веб-сайті</w:t>
      </w:r>
      <w:proofErr w:type="spellEnd"/>
      <w:r w:rsidRPr="00E97E00">
        <w:rPr>
          <w:lang w:val="uk-UA"/>
        </w:rPr>
        <w:t xml:space="preserve"> Постачальника або електронною поштою на е-mail Споживача, що зазначений у Договорі або поштовим зв’язком, кур’єром за реквізитами, зазначеними у Договорі чи іншими способами з використанням інформаційних технологій у системі електронного документообігу.</w:t>
      </w:r>
    </w:p>
    <w:p w:rsidR="003860F4" w:rsidRPr="00E97E00" w:rsidRDefault="003860F4" w:rsidP="003F1B21">
      <w:pPr>
        <w:jc w:val="both"/>
        <w:rPr>
          <w:lang w:val="uk-UA"/>
        </w:rPr>
      </w:pPr>
      <w:r w:rsidRPr="00E97E00">
        <w:rPr>
          <w:lang w:val="uk-UA"/>
        </w:rPr>
        <w:t>13.11. Припинення дії цього Договору не звільняє Сторони від належного виконання зобов'язань, що виникли під час дії Договору.</w:t>
      </w:r>
    </w:p>
    <w:p w:rsidR="003860F4" w:rsidRPr="00E97E00" w:rsidRDefault="003860F4" w:rsidP="003F1B21">
      <w:pPr>
        <w:jc w:val="both"/>
        <w:rPr>
          <w:lang w:val="uk-UA"/>
        </w:rPr>
      </w:pPr>
    </w:p>
    <w:p w:rsidR="00F63B33" w:rsidRPr="00E97E00" w:rsidRDefault="00FD16E1" w:rsidP="006444B0">
      <w:pPr>
        <w:pStyle w:val="WW-"/>
        <w:jc w:val="center"/>
        <w:rPr>
          <w:b/>
          <w:color w:val="auto"/>
          <w:sz w:val="24"/>
          <w:szCs w:val="24"/>
        </w:rPr>
      </w:pPr>
      <w:r w:rsidRPr="00E97E00">
        <w:rPr>
          <w:b/>
          <w:color w:val="auto"/>
          <w:sz w:val="24"/>
          <w:szCs w:val="24"/>
        </w:rPr>
        <w:t>1</w:t>
      </w:r>
      <w:r w:rsidR="00C171CF" w:rsidRPr="00E97E00">
        <w:rPr>
          <w:b/>
          <w:color w:val="auto"/>
          <w:sz w:val="24"/>
          <w:szCs w:val="24"/>
        </w:rPr>
        <w:t>4</w:t>
      </w:r>
      <w:r w:rsidRPr="00E97E00">
        <w:rPr>
          <w:b/>
          <w:color w:val="auto"/>
          <w:sz w:val="24"/>
          <w:szCs w:val="24"/>
        </w:rPr>
        <w:t>. Місцезнаходження та банківські реквізити Сторін</w:t>
      </w:r>
    </w:p>
    <w:p w:rsidR="001C45C2" w:rsidRPr="00E97E00" w:rsidRDefault="001C45C2" w:rsidP="006444B0">
      <w:pPr>
        <w:jc w:val="center"/>
        <w:rPr>
          <w:lang w:val="uk-UA"/>
        </w:rPr>
      </w:pPr>
      <w:bookmarkStart w:id="32" w:name="_GoBack"/>
      <w:bookmarkEnd w:id="32"/>
    </w:p>
    <w:sectPr w:rsidR="001C45C2" w:rsidRPr="00E97E00" w:rsidSect="00231B90">
      <w:headerReference w:type="even" r:id="rId1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5C" w:rsidRDefault="00B8295C">
      <w:r>
        <w:separator/>
      </w:r>
    </w:p>
  </w:endnote>
  <w:endnote w:type="continuationSeparator" w:id="0">
    <w:p w:rsidR="00B8295C" w:rsidRDefault="00B8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5C" w:rsidRDefault="00B8295C">
      <w:r>
        <w:separator/>
      </w:r>
    </w:p>
  </w:footnote>
  <w:footnote w:type="continuationSeparator" w:id="0">
    <w:p w:rsidR="00B8295C" w:rsidRDefault="00B82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6" w:rsidRDefault="006A02C6" w:rsidP="009160AF">
    <w:pPr>
      <w:pStyle w:val="ab"/>
      <w:framePr w:wrap="around" w:vAnchor="text" w:hAnchor="margin" w:xAlign="center" w:y="1"/>
      <w:rPr>
        <w:rStyle w:val="ac"/>
      </w:rPr>
    </w:pPr>
    <w:r>
      <w:rPr>
        <w:rStyle w:val="ac"/>
      </w:rPr>
      <w:fldChar w:fldCharType="begin"/>
    </w:r>
    <w:r w:rsidR="007E34E6">
      <w:rPr>
        <w:rStyle w:val="ac"/>
      </w:rPr>
      <w:instrText xml:space="preserve">PAGE  </w:instrText>
    </w:r>
    <w:r>
      <w:rPr>
        <w:rStyle w:val="ac"/>
      </w:rPr>
      <w:fldChar w:fldCharType="end"/>
    </w:r>
  </w:p>
  <w:p w:rsidR="007E34E6" w:rsidRDefault="007E34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3"/>
        </w:tabs>
        <w:ind w:left="503" w:hanging="360"/>
      </w:pPr>
    </w:lvl>
  </w:abstractNum>
  <w:abstractNum w:abstractNumId="2">
    <w:nsid w:val="00000003"/>
    <w:multiLevelType w:val="multilevel"/>
    <w:tmpl w:val="CBF038AA"/>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1"/>
      <w:numFmt w:val="decimal"/>
      <w:lvlText w:val="2.%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2.%3."/>
      <w:lvlJc w:val="right"/>
      <w:pPr>
        <w:tabs>
          <w:tab w:val="num" w:pos="0"/>
        </w:tabs>
        <w:ind w:left="3218" w:hanging="180"/>
      </w:pPr>
    </w:lvl>
    <w:lvl w:ilvl="3">
      <w:start w:val="1"/>
      <w:numFmt w:val="decimal"/>
      <w:lvlText w:val="%2.%3.%4."/>
      <w:lvlJc w:val="left"/>
      <w:pPr>
        <w:tabs>
          <w:tab w:val="num" w:pos="0"/>
        </w:tabs>
        <w:ind w:left="3938" w:hanging="360"/>
      </w:pPr>
    </w:lvl>
    <w:lvl w:ilvl="4">
      <w:start w:val="1"/>
      <w:numFmt w:val="lowerLetter"/>
      <w:lvlText w:val="%2.%3.%4.%5."/>
      <w:lvlJc w:val="left"/>
      <w:pPr>
        <w:tabs>
          <w:tab w:val="num" w:pos="0"/>
        </w:tabs>
        <w:ind w:left="4658" w:hanging="360"/>
      </w:pPr>
    </w:lvl>
    <w:lvl w:ilvl="5">
      <w:start w:val="1"/>
      <w:numFmt w:val="lowerRoman"/>
      <w:lvlText w:val="%2.%3.%4.%5.%6."/>
      <w:lvlJc w:val="right"/>
      <w:pPr>
        <w:tabs>
          <w:tab w:val="num" w:pos="0"/>
        </w:tabs>
        <w:ind w:left="5378" w:hanging="180"/>
      </w:pPr>
    </w:lvl>
    <w:lvl w:ilvl="6">
      <w:start w:val="1"/>
      <w:numFmt w:val="decimal"/>
      <w:lvlText w:val="%2.%3.%4.%5.%6.%7."/>
      <w:lvlJc w:val="left"/>
      <w:pPr>
        <w:tabs>
          <w:tab w:val="num" w:pos="0"/>
        </w:tabs>
        <w:ind w:left="6098" w:hanging="360"/>
      </w:pPr>
    </w:lvl>
    <w:lvl w:ilvl="7">
      <w:start w:val="1"/>
      <w:numFmt w:val="lowerLetter"/>
      <w:lvlText w:val="%2.%3.%4.%5.%6.%7.%8."/>
      <w:lvlJc w:val="left"/>
      <w:pPr>
        <w:tabs>
          <w:tab w:val="num" w:pos="0"/>
        </w:tabs>
        <w:ind w:left="6818" w:hanging="360"/>
      </w:pPr>
    </w:lvl>
    <w:lvl w:ilvl="8">
      <w:start w:val="1"/>
      <w:numFmt w:val="lowerRoman"/>
      <w:lvlText w:val="%2.%3.%4.%5.%6.%7.%8.%9."/>
      <w:lvlJc w:val="right"/>
      <w:pPr>
        <w:tabs>
          <w:tab w:val="num" w:pos="0"/>
        </w:tabs>
        <w:ind w:left="7538" w:hanging="180"/>
      </w:pPr>
    </w:lvl>
  </w:abstractNum>
  <w:abstractNum w:abstractNumId="4">
    <w:nsid w:val="00000005"/>
    <w:multiLevelType w:val="multilevel"/>
    <w:tmpl w:val="00000005"/>
    <w:name w:val="WW8Num5"/>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2.9.%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decimal"/>
      <w:lvlText w:val="4.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5.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3E"/>
    <w:multiLevelType w:val="hybridMultilevel"/>
    <w:tmpl w:val="5F5E7F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6094863"/>
    <w:multiLevelType w:val="multilevel"/>
    <w:tmpl w:val="7A42A988"/>
    <w:lvl w:ilvl="0">
      <w:start w:val="5"/>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F8E6EF1"/>
    <w:multiLevelType w:val="multilevel"/>
    <w:tmpl w:val="78E8DFD4"/>
    <w:lvl w:ilvl="0">
      <w:start w:val="1"/>
      <w:numFmt w:val="bullet"/>
      <w:lvlText w:val=""/>
      <w:lvlJc w:val="left"/>
      <w:pPr>
        <w:ind w:left="720" w:hanging="360"/>
      </w:pPr>
      <w:rPr>
        <w:rFonts w:ascii="Symbol" w:hAnsi="Symbol" w:cs="Symbol" w:hint="default"/>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5"/>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BE63C5"/>
    <w:multiLevelType w:val="hybridMultilevel"/>
    <w:tmpl w:val="F084B502"/>
    <w:lvl w:ilvl="0" w:tplc="4A4487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B6362"/>
    <w:multiLevelType w:val="multilevel"/>
    <w:tmpl w:val="945C0052"/>
    <w:lvl w:ilvl="0">
      <w:start w:val="3"/>
      <w:numFmt w:val="decimal"/>
      <w:lvlText w:val="%1."/>
      <w:lvlJc w:val="left"/>
      <w:pPr>
        <w:tabs>
          <w:tab w:val="num" w:pos="360"/>
        </w:tabs>
        <w:ind w:left="360" w:hanging="360"/>
      </w:pPr>
    </w:lvl>
    <w:lvl w:ilvl="1">
      <w:start w:val="1"/>
      <w:numFmt w:val="decimal"/>
      <w:lvlText w:val="%1.%2."/>
      <w:lvlJc w:val="left"/>
      <w:pPr>
        <w:tabs>
          <w:tab w:val="num" w:pos="2496"/>
        </w:tabs>
        <w:ind w:left="2496" w:hanging="360"/>
      </w:pPr>
      <w:rPr>
        <w:b w:val="0"/>
      </w:rPr>
    </w:lvl>
    <w:lvl w:ilvl="2">
      <w:start w:val="1"/>
      <w:numFmt w:val="decimal"/>
      <w:lvlText w:val="%1.%2.%3."/>
      <w:lvlJc w:val="left"/>
      <w:pPr>
        <w:tabs>
          <w:tab w:val="num" w:pos="4992"/>
        </w:tabs>
        <w:ind w:left="4992" w:hanging="720"/>
      </w:pPr>
    </w:lvl>
    <w:lvl w:ilvl="3">
      <w:start w:val="1"/>
      <w:numFmt w:val="decimal"/>
      <w:lvlText w:val="%1.%2.%3.%4."/>
      <w:lvlJc w:val="left"/>
      <w:pPr>
        <w:tabs>
          <w:tab w:val="num" w:pos="7128"/>
        </w:tabs>
        <w:ind w:left="7128" w:hanging="720"/>
      </w:pPr>
    </w:lvl>
    <w:lvl w:ilvl="4">
      <w:start w:val="1"/>
      <w:numFmt w:val="decimal"/>
      <w:lvlText w:val="%1.%2.%3.%4.%5."/>
      <w:lvlJc w:val="left"/>
      <w:pPr>
        <w:tabs>
          <w:tab w:val="num" w:pos="9624"/>
        </w:tabs>
        <w:ind w:left="9624" w:hanging="1080"/>
      </w:pPr>
    </w:lvl>
    <w:lvl w:ilvl="5">
      <w:start w:val="1"/>
      <w:numFmt w:val="decimal"/>
      <w:lvlText w:val="%1.%2.%3.%4.%5.%6."/>
      <w:lvlJc w:val="left"/>
      <w:pPr>
        <w:tabs>
          <w:tab w:val="num" w:pos="11760"/>
        </w:tabs>
        <w:ind w:left="11760" w:hanging="1080"/>
      </w:pPr>
    </w:lvl>
    <w:lvl w:ilvl="6">
      <w:start w:val="1"/>
      <w:numFmt w:val="decimal"/>
      <w:lvlText w:val="%1.%2.%3.%4.%5.%6.%7."/>
      <w:lvlJc w:val="left"/>
      <w:pPr>
        <w:tabs>
          <w:tab w:val="num" w:pos="14256"/>
        </w:tabs>
        <w:ind w:left="14256" w:hanging="1440"/>
      </w:pPr>
    </w:lvl>
    <w:lvl w:ilvl="7">
      <w:start w:val="1"/>
      <w:numFmt w:val="decimal"/>
      <w:lvlText w:val="%1.%2.%3.%4.%5.%6.%7.%8."/>
      <w:lvlJc w:val="left"/>
      <w:pPr>
        <w:tabs>
          <w:tab w:val="num" w:pos="16392"/>
        </w:tabs>
        <w:ind w:left="16392" w:hanging="1440"/>
      </w:pPr>
    </w:lvl>
    <w:lvl w:ilvl="8">
      <w:start w:val="1"/>
      <w:numFmt w:val="decimal"/>
      <w:lvlText w:val="%1.%2.%3.%4.%5.%6.%7.%8.%9."/>
      <w:lvlJc w:val="left"/>
      <w:pPr>
        <w:tabs>
          <w:tab w:val="num" w:pos="18888"/>
        </w:tabs>
        <w:ind w:left="18888" w:hanging="180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num>
  <w:num w:numId="22">
    <w:abstractNumId w:val="15"/>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D30A7"/>
    <w:rsid w:val="000039FC"/>
    <w:rsid w:val="00003BF3"/>
    <w:rsid w:val="000061AE"/>
    <w:rsid w:val="0000670E"/>
    <w:rsid w:val="00007018"/>
    <w:rsid w:val="00011586"/>
    <w:rsid w:val="00012CC1"/>
    <w:rsid w:val="000136E7"/>
    <w:rsid w:val="000139B2"/>
    <w:rsid w:val="00014F91"/>
    <w:rsid w:val="00015A0D"/>
    <w:rsid w:val="000275CB"/>
    <w:rsid w:val="000310C0"/>
    <w:rsid w:val="0003221A"/>
    <w:rsid w:val="00040628"/>
    <w:rsid w:val="00041AB9"/>
    <w:rsid w:val="00042501"/>
    <w:rsid w:val="000443AE"/>
    <w:rsid w:val="00044E2E"/>
    <w:rsid w:val="00044FE4"/>
    <w:rsid w:val="00046858"/>
    <w:rsid w:val="00055A70"/>
    <w:rsid w:val="00055DA9"/>
    <w:rsid w:val="000565EF"/>
    <w:rsid w:val="00061A95"/>
    <w:rsid w:val="00063B52"/>
    <w:rsid w:val="000712A9"/>
    <w:rsid w:val="0007157C"/>
    <w:rsid w:val="00072290"/>
    <w:rsid w:val="00073059"/>
    <w:rsid w:val="00073B38"/>
    <w:rsid w:val="0007419F"/>
    <w:rsid w:val="00074D1F"/>
    <w:rsid w:val="00076151"/>
    <w:rsid w:val="00082D9A"/>
    <w:rsid w:val="000833BA"/>
    <w:rsid w:val="00084B51"/>
    <w:rsid w:val="0008524F"/>
    <w:rsid w:val="0009227E"/>
    <w:rsid w:val="000950DA"/>
    <w:rsid w:val="0009638D"/>
    <w:rsid w:val="000963D4"/>
    <w:rsid w:val="00097F6A"/>
    <w:rsid w:val="000A16A4"/>
    <w:rsid w:val="000A4022"/>
    <w:rsid w:val="000A4731"/>
    <w:rsid w:val="000A4BAA"/>
    <w:rsid w:val="000B0C04"/>
    <w:rsid w:val="000B370F"/>
    <w:rsid w:val="000B453D"/>
    <w:rsid w:val="000B522F"/>
    <w:rsid w:val="000B5DD1"/>
    <w:rsid w:val="000B5FA4"/>
    <w:rsid w:val="000B7611"/>
    <w:rsid w:val="000D216C"/>
    <w:rsid w:val="000D3810"/>
    <w:rsid w:val="000D59C3"/>
    <w:rsid w:val="000D6440"/>
    <w:rsid w:val="000D7392"/>
    <w:rsid w:val="000D762A"/>
    <w:rsid w:val="000E0759"/>
    <w:rsid w:val="000E0F17"/>
    <w:rsid w:val="000E0FEB"/>
    <w:rsid w:val="000E2F1E"/>
    <w:rsid w:val="000E4D6E"/>
    <w:rsid w:val="000E5624"/>
    <w:rsid w:val="000E5DB8"/>
    <w:rsid w:val="000E7D42"/>
    <w:rsid w:val="000F08DC"/>
    <w:rsid w:val="000F54E9"/>
    <w:rsid w:val="000F62E9"/>
    <w:rsid w:val="000F7C1C"/>
    <w:rsid w:val="000F7C2C"/>
    <w:rsid w:val="00104B08"/>
    <w:rsid w:val="00105B91"/>
    <w:rsid w:val="00112AD1"/>
    <w:rsid w:val="001137D8"/>
    <w:rsid w:val="00113FE6"/>
    <w:rsid w:val="0011431B"/>
    <w:rsid w:val="00114EB5"/>
    <w:rsid w:val="00115A12"/>
    <w:rsid w:val="00115B30"/>
    <w:rsid w:val="00116353"/>
    <w:rsid w:val="00116A46"/>
    <w:rsid w:val="0012125D"/>
    <w:rsid w:val="00121523"/>
    <w:rsid w:val="0012302A"/>
    <w:rsid w:val="00123DD6"/>
    <w:rsid w:val="00124034"/>
    <w:rsid w:val="001254DF"/>
    <w:rsid w:val="00131410"/>
    <w:rsid w:val="00131E0B"/>
    <w:rsid w:val="00133C81"/>
    <w:rsid w:val="00136D50"/>
    <w:rsid w:val="001400E3"/>
    <w:rsid w:val="001402F7"/>
    <w:rsid w:val="00141AF9"/>
    <w:rsid w:val="0014207A"/>
    <w:rsid w:val="00143309"/>
    <w:rsid w:val="00143D3A"/>
    <w:rsid w:val="001474B9"/>
    <w:rsid w:val="0014764C"/>
    <w:rsid w:val="001502C1"/>
    <w:rsid w:val="00151246"/>
    <w:rsid w:val="00152C34"/>
    <w:rsid w:val="00154F9D"/>
    <w:rsid w:val="00155032"/>
    <w:rsid w:val="00157303"/>
    <w:rsid w:val="00157ECD"/>
    <w:rsid w:val="001613E4"/>
    <w:rsid w:val="0017036F"/>
    <w:rsid w:val="00170D89"/>
    <w:rsid w:val="0017137E"/>
    <w:rsid w:val="00171922"/>
    <w:rsid w:val="00171D0D"/>
    <w:rsid w:val="0017234E"/>
    <w:rsid w:val="001723E9"/>
    <w:rsid w:val="00172ACE"/>
    <w:rsid w:val="00175248"/>
    <w:rsid w:val="001778DB"/>
    <w:rsid w:val="00177F3E"/>
    <w:rsid w:val="00180E63"/>
    <w:rsid w:val="00181123"/>
    <w:rsid w:val="00182A4A"/>
    <w:rsid w:val="00185098"/>
    <w:rsid w:val="00186293"/>
    <w:rsid w:val="00186A6E"/>
    <w:rsid w:val="00190BDA"/>
    <w:rsid w:val="001911B8"/>
    <w:rsid w:val="00191ABE"/>
    <w:rsid w:val="001932BA"/>
    <w:rsid w:val="0019333A"/>
    <w:rsid w:val="001959BD"/>
    <w:rsid w:val="0019727F"/>
    <w:rsid w:val="00197E8E"/>
    <w:rsid w:val="001A0C07"/>
    <w:rsid w:val="001A4325"/>
    <w:rsid w:val="001A6653"/>
    <w:rsid w:val="001A6713"/>
    <w:rsid w:val="001A68A5"/>
    <w:rsid w:val="001A6CAE"/>
    <w:rsid w:val="001B0BA2"/>
    <w:rsid w:val="001B285B"/>
    <w:rsid w:val="001B547C"/>
    <w:rsid w:val="001B5E0E"/>
    <w:rsid w:val="001B6DBD"/>
    <w:rsid w:val="001B736C"/>
    <w:rsid w:val="001C1A56"/>
    <w:rsid w:val="001C2200"/>
    <w:rsid w:val="001C45C2"/>
    <w:rsid w:val="001C4A80"/>
    <w:rsid w:val="001C4FAD"/>
    <w:rsid w:val="001C5147"/>
    <w:rsid w:val="001C5F9E"/>
    <w:rsid w:val="001C6EEA"/>
    <w:rsid w:val="001C72AD"/>
    <w:rsid w:val="001D03A8"/>
    <w:rsid w:val="001D394B"/>
    <w:rsid w:val="001D4040"/>
    <w:rsid w:val="001D4E5D"/>
    <w:rsid w:val="001D5ECA"/>
    <w:rsid w:val="001D656C"/>
    <w:rsid w:val="001D668B"/>
    <w:rsid w:val="001D7AFD"/>
    <w:rsid w:val="001E5F5B"/>
    <w:rsid w:val="001E6B3D"/>
    <w:rsid w:val="001E71CA"/>
    <w:rsid w:val="001F1F8F"/>
    <w:rsid w:val="001F2E74"/>
    <w:rsid w:val="001F41BB"/>
    <w:rsid w:val="001F667E"/>
    <w:rsid w:val="00205B32"/>
    <w:rsid w:val="00211471"/>
    <w:rsid w:val="0021267C"/>
    <w:rsid w:val="002138E1"/>
    <w:rsid w:val="00215F14"/>
    <w:rsid w:val="00217268"/>
    <w:rsid w:val="00217C70"/>
    <w:rsid w:val="00222D45"/>
    <w:rsid w:val="00223B05"/>
    <w:rsid w:val="00224C2C"/>
    <w:rsid w:val="002276BE"/>
    <w:rsid w:val="00227CCA"/>
    <w:rsid w:val="00231B90"/>
    <w:rsid w:val="00234F83"/>
    <w:rsid w:val="002363B7"/>
    <w:rsid w:val="0023669A"/>
    <w:rsid w:val="00237212"/>
    <w:rsid w:val="002372C7"/>
    <w:rsid w:val="00237CAE"/>
    <w:rsid w:val="00240937"/>
    <w:rsid w:val="0024172B"/>
    <w:rsid w:val="0024313B"/>
    <w:rsid w:val="00252CA8"/>
    <w:rsid w:val="00260182"/>
    <w:rsid w:val="002616C8"/>
    <w:rsid w:val="00262019"/>
    <w:rsid w:val="00262455"/>
    <w:rsid w:val="00263297"/>
    <w:rsid w:val="00263EF1"/>
    <w:rsid w:val="00265F76"/>
    <w:rsid w:val="00270987"/>
    <w:rsid w:val="00273669"/>
    <w:rsid w:val="002753E0"/>
    <w:rsid w:val="00280C43"/>
    <w:rsid w:val="0028133F"/>
    <w:rsid w:val="002823A3"/>
    <w:rsid w:val="00283A97"/>
    <w:rsid w:val="002850A1"/>
    <w:rsid w:val="002850DE"/>
    <w:rsid w:val="00285A85"/>
    <w:rsid w:val="0028607D"/>
    <w:rsid w:val="002862E4"/>
    <w:rsid w:val="00291307"/>
    <w:rsid w:val="00293F4E"/>
    <w:rsid w:val="00295480"/>
    <w:rsid w:val="002A05EB"/>
    <w:rsid w:val="002A0A21"/>
    <w:rsid w:val="002A2924"/>
    <w:rsid w:val="002A598B"/>
    <w:rsid w:val="002A5E0C"/>
    <w:rsid w:val="002A6E79"/>
    <w:rsid w:val="002B0358"/>
    <w:rsid w:val="002B0524"/>
    <w:rsid w:val="002B1946"/>
    <w:rsid w:val="002B2832"/>
    <w:rsid w:val="002B2950"/>
    <w:rsid w:val="002B586D"/>
    <w:rsid w:val="002B783E"/>
    <w:rsid w:val="002C1E3E"/>
    <w:rsid w:val="002C2BD4"/>
    <w:rsid w:val="002C62E0"/>
    <w:rsid w:val="002C7A06"/>
    <w:rsid w:val="002D5B89"/>
    <w:rsid w:val="002D7C61"/>
    <w:rsid w:val="002D7E20"/>
    <w:rsid w:val="002E0FF2"/>
    <w:rsid w:val="002E2DE5"/>
    <w:rsid w:val="002E3ABC"/>
    <w:rsid w:val="002E40D2"/>
    <w:rsid w:val="002E49F7"/>
    <w:rsid w:val="002E715A"/>
    <w:rsid w:val="002F0743"/>
    <w:rsid w:val="002F276F"/>
    <w:rsid w:val="002F4A7A"/>
    <w:rsid w:val="002F5493"/>
    <w:rsid w:val="002F6BC1"/>
    <w:rsid w:val="002F7EED"/>
    <w:rsid w:val="003011FE"/>
    <w:rsid w:val="00301321"/>
    <w:rsid w:val="00303FCA"/>
    <w:rsid w:val="00306603"/>
    <w:rsid w:val="00306A78"/>
    <w:rsid w:val="00310787"/>
    <w:rsid w:val="00312060"/>
    <w:rsid w:val="003150A2"/>
    <w:rsid w:val="00315CE3"/>
    <w:rsid w:val="00315E35"/>
    <w:rsid w:val="00317DBA"/>
    <w:rsid w:val="00321D71"/>
    <w:rsid w:val="0032268C"/>
    <w:rsid w:val="00331EB4"/>
    <w:rsid w:val="003338C2"/>
    <w:rsid w:val="00333D3A"/>
    <w:rsid w:val="003377D3"/>
    <w:rsid w:val="003411B8"/>
    <w:rsid w:val="003453FD"/>
    <w:rsid w:val="00347684"/>
    <w:rsid w:val="00350209"/>
    <w:rsid w:val="00352040"/>
    <w:rsid w:val="00354DB8"/>
    <w:rsid w:val="003560C6"/>
    <w:rsid w:val="003575E7"/>
    <w:rsid w:val="00361613"/>
    <w:rsid w:val="00366D4C"/>
    <w:rsid w:val="0036712A"/>
    <w:rsid w:val="00372FAF"/>
    <w:rsid w:val="003747C0"/>
    <w:rsid w:val="00385D71"/>
    <w:rsid w:val="003860F4"/>
    <w:rsid w:val="00387368"/>
    <w:rsid w:val="003914AD"/>
    <w:rsid w:val="003938C1"/>
    <w:rsid w:val="003A02F9"/>
    <w:rsid w:val="003A568D"/>
    <w:rsid w:val="003A6F0C"/>
    <w:rsid w:val="003A7525"/>
    <w:rsid w:val="003B2FC7"/>
    <w:rsid w:val="003B5A52"/>
    <w:rsid w:val="003B64DB"/>
    <w:rsid w:val="003C05E6"/>
    <w:rsid w:val="003C280A"/>
    <w:rsid w:val="003C2AFA"/>
    <w:rsid w:val="003C2C31"/>
    <w:rsid w:val="003D0622"/>
    <w:rsid w:val="003D1B1A"/>
    <w:rsid w:val="003D556F"/>
    <w:rsid w:val="003E09C6"/>
    <w:rsid w:val="003F05BE"/>
    <w:rsid w:val="003F1B21"/>
    <w:rsid w:val="003F3A3C"/>
    <w:rsid w:val="003F5153"/>
    <w:rsid w:val="003F5998"/>
    <w:rsid w:val="003F713F"/>
    <w:rsid w:val="003F7604"/>
    <w:rsid w:val="003F7FE9"/>
    <w:rsid w:val="004006FF"/>
    <w:rsid w:val="00403733"/>
    <w:rsid w:val="0040459C"/>
    <w:rsid w:val="004046D6"/>
    <w:rsid w:val="00405309"/>
    <w:rsid w:val="0041022E"/>
    <w:rsid w:val="004117D3"/>
    <w:rsid w:val="00414475"/>
    <w:rsid w:val="004145BE"/>
    <w:rsid w:val="00414B8C"/>
    <w:rsid w:val="00415710"/>
    <w:rsid w:val="004220E1"/>
    <w:rsid w:val="004302E4"/>
    <w:rsid w:val="00431135"/>
    <w:rsid w:val="0043204B"/>
    <w:rsid w:val="00434578"/>
    <w:rsid w:val="00437B92"/>
    <w:rsid w:val="004420CF"/>
    <w:rsid w:val="00444BC6"/>
    <w:rsid w:val="00445139"/>
    <w:rsid w:val="00446533"/>
    <w:rsid w:val="004501B5"/>
    <w:rsid w:val="00452E97"/>
    <w:rsid w:val="00453526"/>
    <w:rsid w:val="0045512C"/>
    <w:rsid w:val="00455837"/>
    <w:rsid w:val="00455AE1"/>
    <w:rsid w:val="004604A7"/>
    <w:rsid w:val="00463676"/>
    <w:rsid w:val="00463BC7"/>
    <w:rsid w:val="004664F4"/>
    <w:rsid w:val="00472619"/>
    <w:rsid w:val="0047571B"/>
    <w:rsid w:val="004765FF"/>
    <w:rsid w:val="0047711C"/>
    <w:rsid w:val="00480772"/>
    <w:rsid w:val="0048250A"/>
    <w:rsid w:val="004829D7"/>
    <w:rsid w:val="004830F2"/>
    <w:rsid w:val="00483200"/>
    <w:rsid w:val="00484383"/>
    <w:rsid w:val="00485006"/>
    <w:rsid w:val="00486502"/>
    <w:rsid w:val="00490C2D"/>
    <w:rsid w:val="00491C3D"/>
    <w:rsid w:val="0049357F"/>
    <w:rsid w:val="004948B3"/>
    <w:rsid w:val="00494C79"/>
    <w:rsid w:val="00496DDB"/>
    <w:rsid w:val="004971ED"/>
    <w:rsid w:val="0049720A"/>
    <w:rsid w:val="004A3217"/>
    <w:rsid w:val="004A324D"/>
    <w:rsid w:val="004A3C00"/>
    <w:rsid w:val="004B5457"/>
    <w:rsid w:val="004C1924"/>
    <w:rsid w:val="004C22A7"/>
    <w:rsid w:val="004C2818"/>
    <w:rsid w:val="004C71D5"/>
    <w:rsid w:val="004D0085"/>
    <w:rsid w:val="004D042D"/>
    <w:rsid w:val="004D1F02"/>
    <w:rsid w:val="004D3615"/>
    <w:rsid w:val="004D3782"/>
    <w:rsid w:val="004D3EBA"/>
    <w:rsid w:val="004D4BFC"/>
    <w:rsid w:val="004D6F52"/>
    <w:rsid w:val="004D6FD7"/>
    <w:rsid w:val="004E144F"/>
    <w:rsid w:val="004E5718"/>
    <w:rsid w:val="004F0014"/>
    <w:rsid w:val="004F0D3C"/>
    <w:rsid w:val="004F1ACB"/>
    <w:rsid w:val="004F2836"/>
    <w:rsid w:val="004F63B5"/>
    <w:rsid w:val="004F7065"/>
    <w:rsid w:val="0050098B"/>
    <w:rsid w:val="00503F0A"/>
    <w:rsid w:val="0050516E"/>
    <w:rsid w:val="005123DA"/>
    <w:rsid w:val="00513E74"/>
    <w:rsid w:val="00514521"/>
    <w:rsid w:val="00514995"/>
    <w:rsid w:val="005164BD"/>
    <w:rsid w:val="005174AE"/>
    <w:rsid w:val="005176BD"/>
    <w:rsid w:val="00520E9B"/>
    <w:rsid w:val="0052296F"/>
    <w:rsid w:val="005266A4"/>
    <w:rsid w:val="005319AF"/>
    <w:rsid w:val="00536BC2"/>
    <w:rsid w:val="005402FD"/>
    <w:rsid w:val="00541776"/>
    <w:rsid w:val="00541CAD"/>
    <w:rsid w:val="00543662"/>
    <w:rsid w:val="00543B53"/>
    <w:rsid w:val="005469BF"/>
    <w:rsid w:val="00546A43"/>
    <w:rsid w:val="00547C88"/>
    <w:rsid w:val="00554A93"/>
    <w:rsid w:val="00557CE0"/>
    <w:rsid w:val="005623D2"/>
    <w:rsid w:val="005625C7"/>
    <w:rsid w:val="005628B2"/>
    <w:rsid w:val="0056722D"/>
    <w:rsid w:val="0057707B"/>
    <w:rsid w:val="0058080C"/>
    <w:rsid w:val="00583F66"/>
    <w:rsid w:val="00587057"/>
    <w:rsid w:val="00590D5E"/>
    <w:rsid w:val="005915CB"/>
    <w:rsid w:val="00593CB3"/>
    <w:rsid w:val="00595577"/>
    <w:rsid w:val="005A19D3"/>
    <w:rsid w:val="005A22E1"/>
    <w:rsid w:val="005A53D0"/>
    <w:rsid w:val="005B0E3C"/>
    <w:rsid w:val="005B5733"/>
    <w:rsid w:val="005B786F"/>
    <w:rsid w:val="005C0A8A"/>
    <w:rsid w:val="005C0EAA"/>
    <w:rsid w:val="005C1AB4"/>
    <w:rsid w:val="005C2238"/>
    <w:rsid w:val="005C4656"/>
    <w:rsid w:val="005C79CD"/>
    <w:rsid w:val="005D03B2"/>
    <w:rsid w:val="005D1A83"/>
    <w:rsid w:val="005D33C1"/>
    <w:rsid w:val="005D798B"/>
    <w:rsid w:val="005E214F"/>
    <w:rsid w:val="005E38EB"/>
    <w:rsid w:val="005E4F9B"/>
    <w:rsid w:val="005E55AA"/>
    <w:rsid w:val="005F16F3"/>
    <w:rsid w:val="005F3845"/>
    <w:rsid w:val="005F49CA"/>
    <w:rsid w:val="005F56E1"/>
    <w:rsid w:val="00600271"/>
    <w:rsid w:val="00601EC8"/>
    <w:rsid w:val="00607AC2"/>
    <w:rsid w:val="00611344"/>
    <w:rsid w:val="00611567"/>
    <w:rsid w:val="0061437B"/>
    <w:rsid w:val="00615E67"/>
    <w:rsid w:val="006200FF"/>
    <w:rsid w:val="00620469"/>
    <w:rsid w:val="006219E4"/>
    <w:rsid w:val="00621BD2"/>
    <w:rsid w:val="00641A70"/>
    <w:rsid w:val="00642EE9"/>
    <w:rsid w:val="0064417A"/>
    <w:rsid w:val="006444B0"/>
    <w:rsid w:val="00650AF9"/>
    <w:rsid w:val="00651448"/>
    <w:rsid w:val="00661221"/>
    <w:rsid w:val="006631A4"/>
    <w:rsid w:val="00670F52"/>
    <w:rsid w:val="006747AE"/>
    <w:rsid w:val="006777F9"/>
    <w:rsid w:val="00680377"/>
    <w:rsid w:val="006804B5"/>
    <w:rsid w:val="006810CD"/>
    <w:rsid w:val="00681E7D"/>
    <w:rsid w:val="0068279A"/>
    <w:rsid w:val="00683157"/>
    <w:rsid w:val="0068458D"/>
    <w:rsid w:val="0068593E"/>
    <w:rsid w:val="006A02C6"/>
    <w:rsid w:val="006A2133"/>
    <w:rsid w:val="006A43BD"/>
    <w:rsid w:val="006B1248"/>
    <w:rsid w:val="006B3587"/>
    <w:rsid w:val="006B5F29"/>
    <w:rsid w:val="006C2B81"/>
    <w:rsid w:val="006C3A91"/>
    <w:rsid w:val="006C6353"/>
    <w:rsid w:val="006C7392"/>
    <w:rsid w:val="006D1679"/>
    <w:rsid w:val="006D31CE"/>
    <w:rsid w:val="006D44C5"/>
    <w:rsid w:val="006D4DDB"/>
    <w:rsid w:val="006D50EB"/>
    <w:rsid w:val="006D6B41"/>
    <w:rsid w:val="006E0725"/>
    <w:rsid w:val="006E345F"/>
    <w:rsid w:val="006E3F23"/>
    <w:rsid w:val="006E4011"/>
    <w:rsid w:val="006E7A17"/>
    <w:rsid w:val="006F02AA"/>
    <w:rsid w:val="006F1902"/>
    <w:rsid w:val="006F2F9F"/>
    <w:rsid w:val="006F311F"/>
    <w:rsid w:val="006F39BC"/>
    <w:rsid w:val="006F4E3B"/>
    <w:rsid w:val="00706A2F"/>
    <w:rsid w:val="00707790"/>
    <w:rsid w:val="007079A5"/>
    <w:rsid w:val="00710C98"/>
    <w:rsid w:val="00711137"/>
    <w:rsid w:val="00711DAF"/>
    <w:rsid w:val="00714A22"/>
    <w:rsid w:val="0071519F"/>
    <w:rsid w:val="00717C7A"/>
    <w:rsid w:val="00717E7F"/>
    <w:rsid w:val="00717E92"/>
    <w:rsid w:val="00720127"/>
    <w:rsid w:val="00721BA0"/>
    <w:rsid w:val="00722CE1"/>
    <w:rsid w:val="00730BD3"/>
    <w:rsid w:val="0073469B"/>
    <w:rsid w:val="00735257"/>
    <w:rsid w:val="00735C3E"/>
    <w:rsid w:val="00737DA3"/>
    <w:rsid w:val="00741228"/>
    <w:rsid w:val="00744224"/>
    <w:rsid w:val="007444EA"/>
    <w:rsid w:val="007445B9"/>
    <w:rsid w:val="00744E61"/>
    <w:rsid w:val="00746EB3"/>
    <w:rsid w:val="007500AC"/>
    <w:rsid w:val="00753153"/>
    <w:rsid w:val="0075444D"/>
    <w:rsid w:val="00754545"/>
    <w:rsid w:val="0075629C"/>
    <w:rsid w:val="007600AD"/>
    <w:rsid w:val="00760516"/>
    <w:rsid w:val="007627B7"/>
    <w:rsid w:val="007639FB"/>
    <w:rsid w:val="00763ED7"/>
    <w:rsid w:val="007654A3"/>
    <w:rsid w:val="007668A1"/>
    <w:rsid w:val="00767185"/>
    <w:rsid w:val="007700B1"/>
    <w:rsid w:val="00770117"/>
    <w:rsid w:val="00777001"/>
    <w:rsid w:val="00780D97"/>
    <w:rsid w:val="00781843"/>
    <w:rsid w:val="00781F26"/>
    <w:rsid w:val="00784860"/>
    <w:rsid w:val="007848E4"/>
    <w:rsid w:val="00790F7F"/>
    <w:rsid w:val="0079328E"/>
    <w:rsid w:val="0079391E"/>
    <w:rsid w:val="007A1476"/>
    <w:rsid w:val="007A2610"/>
    <w:rsid w:val="007A62B0"/>
    <w:rsid w:val="007A77B9"/>
    <w:rsid w:val="007B1172"/>
    <w:rsid w:val="007B2BCD"/>
    <w:rsid w:val="007B7F54"/>
    <w:rsid w:val="007C0137"/>
    <w:rsid w:val="007C2B32"/>
    <w:rsid w:val="007C3A36"/>
    <w:rsid w:val="007C5F6B"/>
    <w:rsid w:val="007C62F8"/>
    <w:rsid w:val="007C6CAD"/>
    <w:rsid w:val="007D0BBC"/>
    <w:rsid w:val="007D1654"/>
    <w:rsid w:val="007D2E37"/>
    <w:rsid w:val="007D3AAC"/>
    <w:rsid w:val="007D566F"/>
    <w:rsid w:val="007D607D"/>
    <w:rsid w:val="007E34E6"/>
    <w:rsid w:val="007E4161"/>
    <w:rsid w:val="007E7465"/>
    <w:rsid w:val="007E74B9"/>
    <w:rsid w:val="007F001C"/>
    <w:rsid w:val="007F0E1A"/>
    <w:rsid w:val="007F2872"/>
    <w:rsid w:val="007F64A8"/>
    <w:rsid w:val="007F7DDB"/>
    <w:rsid w:val="00805994"/>
    <w:rsid w:val="0080654B"/>
    <w:rsid w:val="008102E3"/>
    <w:rsid w:val="0081127D"/>
    <w:rsid w:val="008119DB"/>
    <w:rsid w:val="00812B67"/>
    <w:rsid w:val="008130BE"/>
    <w:rsid w:val="00820BED"/>
    <w:rsid w:val="008223A2"/>
    <w:rsid w:val="00825C8F"/>
    <w:rsid w:val="00825CCF"/>
    <w:rsid w:val="00826E25"/>
    <w:rsid w:val="008306BF"/>
    <w:rsid w:val="008324A8"/>
    <w:rsid w:val="008339CD"/>
    <w:rsid w:val="00836CC0"/>
    <w:rsid w:val="00837362"/>
    <w:rsid w:val="008375F0"/>
    <w:rsid w:val="008400B3"/>
    <w:rsid w:val="0084067E"/>
    <w:rsid w:val="008408AC"/>
    <w:rsid w:val="00840A98"/>
    <w:rsid w:val="0084361A"/>
    <w:rsid w:val="00843985"/>
    <w:rsid w:val="0084728E"/>
    <w:rsid w:val="008479B2"/>
    <w:rsid w:val="00850585"/>
    <w:rsid w:val="00851B6E"/>
    <w:rsid w:val="0085323C"/>
    <w:rsid w:val="00853A1B"/>
    <w:rsid w:val="0085467D"/>
    <w:rsid w:val="00855AAE"/>
    <w:rsid w:val="008566FE"/>
    <w:rsid w:val="008620F3"/>
    <w:rsid w:val="008633F0"/>
    <w:rsid w:val="008654ED"/>
    <w:rsid w:val="0086550A"/>
    <w:rsid w:val="00866D5D"/>
    <w:rsid w:val="00867086"/>
    <w:rsid w:val="00867E5C"/>
    <w:rsid w:val="00871E9A"/>
    <w:rsid w:val="00871F2B"/>
    <w:rsid w:val="008733ED"/>
    <w:rsid w:val="00875FB2"/>
    <w:rsid w:val="00876663"/>
    <w:rsid w:val="00881EC5"/>
    <w:rsid w:val="00883E5B"/>
    <w:rsid w:val="0089189F"/>
    <w:rsid w:val="00891970"/>
    <w:rsid w:val="00892085"/>
    <w:rsid w:val="0089321F"/>
    <w:rsid w:val="00896634"/>
    <w:rsid w:val="008A0955"/>
    <w:rsid w:val="008A1F9F"/>
    <w:rsid w:val="008A2F97"/>
    <w:rsid w:val="008A3782"/>
    <w:rsid w:val="008A41F2"/>
    <w:rsid w:val="008A6279"/>
    <w:rsid w:val="008A731C"/>
    <w:rsid w:val="008B12CD"/>
    <w:rsid w:val="008B1ADA"/>
    <w:rsid w:val="008B2244"/>
    <w:rsid w:val="008B296E"/>
    <w:rsid w:val="008B2FD1"/>
    <w:rsid w:val="008B4E0D"/>
    <w:rsid w:val="008B50F3"/>
    <w:rsid w:val="008B70B9"/>
    <w:rsid w:val="008B77D0"/>
    <w:rsid w:val="008B7F19"/>
    <w:rsid w:val="008C137F"/>
    <w:rsid w:val="008C5796"/>
    <w:rsid w:val="008C69AE"/>
    <w:rsid w:val="008E113B"/>
    <w:rsid w:val="008E1445"/>
    <w:rsid w:val="008E153A"/>
    <w:rsid w:val="008E1D67"/>
    <w:rsid w:val="008E3E8D"/>
    <w:rsid w:val="008F042E"/>
    <w:rsid w:val="008F0462"/>
    <w:rsid w:val="008F1290"/>
    <w:rsid w:val="008F3441"/>
    <w:rsid w:val="008F61D0"/>
    <w:rsid w:val="00902F44"/>
    <w:rsid w:val="00903619"/>
    <w:rsid w:val="00904685"/>
    <w:rsid w:val="00905B27"/>
    <w:rsid w:val="009105C5"/>
    <w:rsid w:val="00913C84"/>
    <w:rsid w:val="009160AF"/>
    <w:rsid w:val="009207BA"/>
    <w:rsid w:val="0092119E"/>
    <w:rsid w:val="00921C16"/>
    <w:rsid w:val="00931239"/>
    <w:rsid w:val="009315EB"/>
    <w:rsid w:val="00933B26"/>
    <w:rsid w:val="009357EB"/>
    <w:rsid w:val="00937769"/>
    <w:rsid w:val="00937EB1"/>
    <w:rsid w:val="00941305"/>
    <w:rsid w:val="00942394"/>
    <w:rsid w:val="009434E7"/>
    <w:rsid w:val="009442A7"/>
    <w:rsid w:val="00946036"/>
    <w:rsid w:val="0094790E"/>
    <w:rsid w:val="0095013E"/>
    <w:rsid w:val="0095564C"/>
    <w:rsid w:val="0096366C"/>
    <w:rsid w:val="0096561E"/>
    <w:rsid w:val="00967812"/>
    <w:rsid w:val="009717C6"/>
    <w:rsid w:val="009729D9"/>
    <w:rsid w:val="0097486A"/>
    <w:rsid w:val="00974FB7"/>
    <w:rsid w:val="00980EAB"/>
    <w:rsid w:val="00981E58"/>
    <w:rsid w:val="009820C6"/>
    <w:rsid w:val="00983E60"/>
    <w:rsid w:val="009842B0"/>
    <w:rsid w:val="009855BA"/>
    <w:rsid w:val="00990A0A"/>
    <w:rsid w:val="009916B5"/>
    <w:rsid w:val="00993885"/>
    <w:rsid w:val="00993B17"/>
    <w:rsid w:val="009967D3"/>
    <w:rsid w:val="00996EC6"/>
    <w:rsid w:val="009A1EDF"/>
    <w:rsid w:val="009A33C8"/>
    <w:rsid w:val="009A44DB"/>
    <w:rsid w:val="009B2FD0"/>
    <w:rsid w:val="009B43B2"/>
    <w:rsid w:val="009B4E71"/>
    <w:rsid w:val="009B7459"/>
    <w:rsid w:val="009C1284"/>
    <w:rsid w:val="009C1DBD"/>
    <w:rsid w:val="009C28E9"/>
    <w:rsid w:val="009C7830"/>
    <w:rsid w:val="009D1142"/>
    <w:rsid w:val="009D4263"/>
    <w:rsid w:val="009D64F1"/>
    <w:rsid w:val="009D7686"/>
    <w:rsid w:val="009E0596"/>
    <w:rsid w:val="009E09D2"/>
    <w:rsid w:val="009E1C2C"/>
    <w:rsid w:val="009E3B5B"/>
    <w:rsid w:val="009E5763"/>
    <w:rsid w:val="009E7328"/>
    <w:rsid w:val="009F2E91"/>
    <w:rsid w:val="009F3C9D"/>
    <w:rsid w:val="00A00E4D"/>
    <w:rsid w:val="00A0541D"/>
    <w:rsid w:val="00A06EF2"/>
    <w:rsid w:val="00A144DF"/>
    <w:rsid w:val="00A15E91"/>
    <w:rsid w:val="00A22982"/>
    <w:rsid w:val="00A271E0"/>
    <w:rsid w:val="00A30FAF"/>
    <w:rsid w:val="00A31B43"/>
    <w:rsid w:val="00A35945"/>
    <w:rsid w:val="00A36E09"/>
    <w:rsid w:val="00A37D15"/>
    <w:rsid w:val="00A410A0"/>
    <w:rsid w:val="00A418CE"/>
    <w:rsid w:val="00A42229"/>
    <w:rsid w:val="00A43599"/>
    <w:rsid w:val="00A47AC4"/>
    <w:rsid w:val="00A5177A"/>
    <w:rsid w:val="00A51D44"/>
    <w:rsid w:val="00A5214D"/>
    <w:rsid w:val="00A53035"/>
    <w:rsid w:val="00A537F7"/>
    <w:rsid w:val="00A53B90"/>
    <w:rsid w:val="00A5547D"/>
    <w:rsid w:val="00A55648"/>
    <w:rsid w:val="00A63D7A"/>
    <w:rsid w:val="00A64278"/>
    <w:rsid w:val="00A64C88"/>
    <w:rsid w:val="00A66BB0"/>
    <w:rsid w:val="00A66CEC"/>
    <w:rsid w:val="00A671A1"/>
    <w:rsid w:val="00A700B1"/>
    <w:rsid w:val="00A704A0"/>
    <w:rsid w:val="00A71F1F"/>
    <w:rsid w:val="00A74CCE"/>
    <w:rsid w:val="00A77C5E"/>
    <w:rsid w:val="00A80B05"/>
    <w:rsid w:val="00A81AF0"/>
    <w:rsid w:val="00A83504"/>
    <w:rsid w:val="00A861B1"/>
    <w:rsid w:val="00A86D7B"/>
    <w:rsid w:val="00A916E5"/>
    <w:rsid w:val="00A91A30"/>
    <w:rsid w:val="00A92E51"/>
    <w:rsid w:val="00A93D31"/>
    <w:rsid w:val="00A94CB6"/>
    <w:rsid w:val="00A95868"/>
    <w:rsid w:val="00A95FE9"/>
    <w:rsid w:val="00A9647B"/>
    <w:rsid w:val="00A965C3"/>
    <w:rsid w:val="00A97C04"/>
    <w:rsid w:val="00AA4649"/>
    <w:rsid w:val="00AA5E37"/>
    <w:rsid w:val="00AB3BB0"/>
    <w:rsid w:val="00AB3F3B"/>
    <w:rsid w:val="00AB6583"/>
    <w:rsid w:val="00AB66F0"/>
    <w:rsid w:val="00AB7593"/>
    <w:rsid w:val="00AB7A6C"/>
    <w:rsid w:val="00AC357F"/>
    <w:rsid w:val="00AC3BD6"/>
    <w:rsid w:val="00AC547D"/>
    <w:rsid w:val="00AC7671"/>
    <w:rsid w:val="00AD4EA4"/>
    <w:rsid w:val="00AD5EF9"/>
    <w:rsid w:val="00AE10FC"/>
    <w:rsid w:val="00AE55F4"/>
    <w:rsid w:val="00AE7115"/>
    <w:rsid w:val="00AF0732"/>
    <w:rsid w:val="00AF0FDF"/>
    <w:rsid w:val="00AF12BF"/>
    <w:rsid w:val="00AF3168"/>
    <w:rsid w:val="00AF4E6C"/>
    <w:rsid w:val="00AF6BEB"/>
    <w:rsid w:val="00AF6FC7"/>
    <w:rsid w:val="00B00E62"/>
    <w:rsid w:val="00B02F34"/>
    <w:rsid w:val="00B056B6"/>
    <w:rsid w:val="00B059AA"/>
    <w:rsid w:val="00B071B8"/>
    <w:rsid w:val="00B10DC7"/>
    <w:rsid w:val="00B160AC"/>
    <w:rsid w:val="00B1784B"/>
    <w:rsid w:val="00B25607"/>
    <w:rsid w:val="00B25D45"/>
    <w:rsid w:val="00B27EF7"/>
    <w:rsid w:val="00B31354"/>
    <w:rsid w:val="00B33939"/>
    <w:rsid w:val="00B36246"/>
    <w:rsid w:val="00B3672A"/>
    <w:rsid w:val="00B3741B"/>
    <w:rsid w:val="00B376C5"/>
    <w:rsid w:val="00B42BBB"/>
    <w:rsid w:val="00B44AD7"/>
    <w:rsid w:val="00B44E0A"/>
    <w:rsid w:val="00B454BF"/>
    <w:rsid w:val="00B466A5"/>
    <w:rsid w:val="00B47DDA"/>
    <w:rsid w:val="00B57460"/>
    <w:rsid w:val="00B614A9"/>
    <w:rsid w:val="00B6358D"/>
    <w:rsid w:val="00B63936"/>
    <w:rsid w:val="00B675D8"/>
    <w:rsid w:val="00B702AA"/>
    <w:rsid w:val="00B748E7"/>
    <w:rsid w:val="00B76201"/>
    <w:rsid w:val="00B7717F"/>
    <w:rsid w:val="00B8295C"/>
    <w:rsid w:val="00B84A37"/>
    <w:rsid w:val="00B85116"/>
    <w:rsid w:val="00B86300"/>
    <w:rsid w:val="00B94AE5"/>
    <w:rsid w:val="00B94D49"/>
    <w:rsid w:val="00B96571"/>
    <w:rsid w:val="00B97D46"/>
    <w:rsid w:val="00BA2285"/>
    <w:rsid w:val="00BA3EB8"/>
    <w:rsid w:val="00BA50C1"/>
    <w:rsid w:val="00BA6E39"/>
    <w:rsid w:val="00BB0281"/>
    <w:rsid w:val="00BB03C5"/>
    <w:rsid w:val="00BB0CB1"/>
    <w:rsid w:val="00BB0ECA"/>
    <w:rsid w:val="00BB2ED0"/>
    <w:rsid w:val="00BB3899"/>
    <w:rsid w:val="00BB4247"/>
    <w:rsid w:val="00BB7004"/>
    <w:rsid w:val="00BC14B2"/>
    <w:rsid w:val="00BC46E2"/>
    <w:rsid w:val="00BC5A99"/>
    <w:rsid w:val="00BC7F5B"/>
    <w:rsid w:val="00BD043A"/>
    <w:rsid w:val="00BD2017"/>
    <w:rsid w:val="00BD30A7"/>
    <w:rsid w:val="00BD3230"/>
    <w:rsid w:val="00BD4186"/>
    <w:rsid w:val="00BD52EB"/>
    <w:rsid w:val="00BD6881"/>
    <w:rsid w:val="00BE13C4"/>
    <w:rsid w:val="00BE2D09"/>
    <w:rsid w:val="00BE3185"/>
    <w:rsid w:val="00BE3AB5"/>
    <w:rsid w:val="00BF3A4B"/>
    <w:rsid w:val="00BF41F8"/>
    <w:rsid w:val="00BF5C78"/>
    <w:rsid w:val="00BF6F5A"/>
    <w:rsid w:val="00BF78B8"/>
    <w:rsid w:val="00BF7F88"/>
    <w:rsid w:val="00C02559"/>
    <w:rsid w:val="00C05BFD"/>
    <w:rsid w:val="00C13875"/>
    <w:rsid w:val="00C14FDF"/>
    <w:rsid w:val="00C1642C"/>
    <w:rsid w:val="00C171CF"/>
    <w:rsid w:val="00C20732"/>
    <w:rsid w:val="00C2219E"/>
    <w:rsid w:val="00C236E3"/>
    <w:rsid w:val="00C23CCC"/>
    <w:rsid w:val="00C25335"/>
    <w:rsid w:val="00C27C46"/>
    <w:rsid w:val="00C31CED"/>
    <w:rsid w:val="00C31ED0"/>
    <w:rsid w:val="00C34F6F"/>
    <w:rsid w:val="00C371ED"/>
    <w:rsid w:val="00C41912"/>
    <w:rsid w:val="00C44FC1"/>
    <w:rsid w:val="00C45CFC"/>
    <w:rsid w:val="00C461A8"/>
    <w:rsid w:val="00C52FF7"/>
    <w:rsid w:val="00C54969"/>
    <w:rsid w:val="00C64329"/>
    <w:rsid w:val="00C6436C"/>
    <w:rsid w:val="00C6709D"/>
    <w:rsid w:val="00C6767C"/>
    <w:rsid w:val="00C70096"/>
    <w:rsid w:val="00C7043B"/>
    <w:rsid w:val="00C71A5B"/>
    <w:rsid w:val="00C742FE"/>
    <w:rsid w:val="00C770C7"/>
    <w:rsid w:val="00C77464"/>
    <w:rsid w:val="00C8007C"/>
    <w:rsid w:val="00C80103"/>
    <w:rsid w:val="00C81C3D"/>
    <w:rsid w:val="00C87DED"/>
    <w:rsid w:val="00C92558"/>
    <w:rsid w:val="00C92888"/>
    <w:rsid w:val="00C92D31"/>
    <w:rsid w:val="00C95CEA"/>
    <w:rsid w:val="00C968B0"/>
    <w:rsid w:val="00CA171B"/>
    <w:rsid w:val="00CA1E30"/>
    <w:rsid w:val="00CA2990"/>
    <w:rsid w:val="00CA571A"/>
    <w:rsid w:val="00CB0CB5"/>
    <w:rsid w:val="00CC6485"/>
    <w:rsid w:val="00CC6D09"/>
    <w:rsid w:val="00CC7E66"/>
    <w:rsid w:val="00CD0BE4"/>
    <w:rsid w:val="00CD1A27"/>
    <w:rsid w:val="00CD36E6"/>
    <w:rsid w:val="00CD57C2"/>
    <w:rsid w:val="00CD75D9"/>
    <w:rsid w:val="00CE3C8A"/>
    <w:rsid w:val="00CE4714"/>
    <w:rsid w:val="00CE5485"/>
    <w:rsid w:val="00CF19AD"/>
    <w:rsid w:val="00CF2EDE"/>
    <w:rsid w:val="00CF4539"/>
    <w:rsid w:val="00CF4D61"/>
    <w:rsid w:val="00CF5EAB"/>
    <w:rsid w:val="00CF5F7B"/>
    <w:rsid w:val="00D00BFD"/>
    <w:rsid w:val="00D070B7"/>
    <w:rsid w:val="00D10DF2"/>
    <w:rsid w:val="00D1584C"/>
    <w:rsid w:val="00D15E6C"/>
    <w:rsid w:val="00D16C1A"/>
    <w:rsid w:val="00D21971"/>
    <w:rsid w:val="00D21A04"/>
    <w:rsid w:val="00D22535"/>
    <w:rsid w:val="00D23A38"/>
    <w:rsid w:val="00D24241"/>
    <w:rsid w:val="00D2694E"/>
    <w:rsid w:val="00D33D5C"/>
    <w:rsid w:val="00D36742"/>
    <w:rsid w:val="00D4340F"/>
    <w:rsid w:val="00D43619"/>
    <w:rsid w:val="00D43B47"/>
    <w:rsid w:val="00D4548F"/>
    <w:rsid w:val="00D45A83"/>
    <w:rsid w:val="00D46D60"/>
    <w:rsid w:val="00D51C74"/>
    <w:rsid w:val="00D620EF"/>
    <w:rsid w:val="00D66825"/>
    <w:rsid w:val="00D66848"/>
    <w:rsid w:val="00D71446"/>
    <w:rsid w:val="00D73922"/>
    <w:rsid w:val="00D77453"/>
    <w:rsid w:val="00D80721"/>
    <w:rsid w:val="00D81C24"/>
    <w:rsid w:val="00D85163"/>
    <w:rsid w:val="00D87384"/>
    <w:rsid w:val="00D90BC2"/>
    <w:rsid w:val="00D946D6"/>
    <w:rsid w:val="00D9776B"/>
    <w:rsid w:val="00DA1B41"/>
    <w:rsid w:val="00DA2932"/>
    <w:rsid w:val="00DA2CFB"/>
    <w:rsid w:val="00DA3FCC"/>
    <w:rsid w:val="00DA4D9C"/>
    <w:rsid w:val="00DA7169"/>
    <w:rsid w:val="00DB08FD"/>
    <w:rsid w:val="00DB3A3B"/>
    <w:rsid w:val="00DB60E3"/>
    <w:rsid w:val="00DB6427"/>
    <w:rsid w:val="00DB7649"/>
    <w:rsid w:val="00DC2EDB"/>
    <w:rsid w:val="00DC40E5"/>
    <w:rsid w:val="00DD0B03"/>
    <w:rsid w:val="00DD1CC8"/>
    <w:rsid w:val="00DD2248"/>
    <w:rsid w:val="00DD3704"/>
    <w:rsid w:val="00DD4593"/>
    <w:rsid w:val="00DD4F60"/>
    <w:rsid w:val="00DD6AD0"/>
    <w:rsid w:val="00DE0E39"/>
    <w:rsid w:val="00DE1DEB"/>
    <w:rsid w:val="00DE79EF"/>
    <w:rsid w:val="00DF1109"/>
    <w:rsid w:val="00DF32F3"/>
    <w:rsid w:val="00DF546A"/>
    <w:rsid w:val="00DF6037"/>
    <w:rsid w:val="00DF6114"/>
    <w:rsid w:val="00DF6478"/>
    <w:rsid w:val="00DF7175"/>
    <w:rsid w:val="00DF7260"/>
    <w:rsid w:val="00DF7328"/>
    <w:rsid w:val="00E00FF8"/>
    <w:rsid w:val="00E06E95"/>
    <w:rsid w:val="00E1269C"/>
    <w:rsid w:val="00E21913"/>
    <w:rsid w:val="00E21E10"/>
    <w:rsid w:val="00E22A06"/>
    <w:rsid w:val="00E22E18"/>
    <w:rsid w:val="00E25652"/>
    <w:rsid w:val="00E34220"/>
    <w:rsid w:val="00E35A68"/>
    <w:rsid w:val="00E372FC"/>
    <w:rsid w:val="00E37629"/>
    <w:rsid w:val="00E37877"/>
    <w:rsid w:val="00E4493E"/>
    <w:rsid w:val="00E44F65"/>
    <w:rsid w:val="00E45155"/>
    <w:rsid w:val="00E506DD"/>
    <w:rsid w:val="00E53CB7"/>
    <w:rsid w:val="00E53DB5"/>
    <w:rsid w:val="00E54672"/>
    <w:rsid w:val="00E60E2C"/>
    <w:rsid w:val="00E6209C"/>
    <w:rsid w:val="00E62291"/>
    <w:rsid w:val="00E6470C"/>
    <w:rsid w:val="00E65166"/>
    <w:rsid w:val="00E664AE"/>
    <w:rsid w:val="00E70F61"/>
    <w:rsid w:val="00E713D4"/>
    <w:rsid w:val="00E72A75"/>
    <w:rsid w:val="00E7387F"/>
    <w:rsid w:val="00E74276"/>
    <w:rsid w:val="00E7457A"/>
    <w:rsid w:val="00E75BEF"/>
    <w:rsid w:val="00E76026"/>
    <w:rsid w:val="00E7680E"/>
    <w:rsid w:val="00E77C92"/>
    <w:rsid w:val="00E8719F"/>
    <w:rsid w:val="00E9099D"/>
    <w:rsid w:val="00E90A9B"/>
    <w:rsid w:val="00E9378E"/>
    <w:rsid w:val="00E93B7F"/>
    <w:rsid w:val="00E96ED1"/>
    <w:rsid w:val="00E972AC"/>
    <w:rsid w:val="00E97E00"/>
    <w:rsid w:val="00EA32BC"/>
    <w:rsid w:val="00EA3ADE"/>
    <w:rsid w:val="00EB069D"/>
    <w:rsid w:val="00EB2B55"/>
    <w:rsid w:val="00EB2CFA"/>
    <w:rsid w:val="00EB370C"/>
    <w:rsid w:val="00EB381C"/>
    <w:rsid w:val="00EC12FD"/>
    <w:rsid w:val="00EC1B17"/>
    <w:rsid w:val="00EC1C7A"/>
    <w:rsid w:val="00EC3ECB"/>
    <w:rsid w:val="00EC7B04"/>
    <w:rsid w:val="00ED1E71"/>
    <w:rsid w:val="00ED3439"/>
    <w:rsid w:val="00ED4AB8"/>
    <w:rsid w:val="00EE5500"/>
    <w:rsid w:val="00EE6C9C"/>
    <w:rsid w:val="00EE6FA0"/>
    <w:rsid w:val="00EF70A7"/>
    <w:rsid w:val="00EF7941"/>
    <w:rsid w:val="00F0150B"/>
    <w:rsid w:val="00F0291D"/>
    <w:rsid w:val="00F04FED"/>
    <w:rsid w:val="00F11708"/>
    <w:rsid w:val="00F13EFB"/>
    <w:rsid w:val="00F1538D"/>
    <w:rsid w:val="00F156CE"/>
    <w:rsid w:val="00F164B4"/>
    <w:rsid w:val="00F170C3"/>
    <w:rsid w:val="00F21FD3"/>
    <w:rsid w:val="00F22681"/>
    <w:rsid w:val="00F22739"/>
    <w:rsid w:val="00F258DB"/>
    <w:rsid w:val="00F36B4E"/>
    <w:rsid w:val="00F443A7"/>
    <w:rsid w:val="00F53B50"/>
    <w:rsid w:val="00F558FA"/>
    <w:rsid w:val="00F60543"/>
    <w:rsid w:val="00F60876"/>
    <w:rsid w:val="00F63B33"/>
    <w:rsid w:val="00F64680"/>
    <w:rsid w:val="00F701A6"/>
    <w:rsid w:val="00F7056D"/>
    <w:rsid w:val="00F7224D"/>
    <w:rsid w:val="00F748D6"/>
    <w:rsid w:val="00F76FA4"/>
    <w:rsid w:val="00F86E22"/>
    <w:rsid w:val="00F8764F"/>
    <w:rsid w:val="00F908BD"/>
    <w:rsid w:val="00F91CAF"/>
    <w:rsid w:val="00F91F27"/>
    <w:rsid w:val="00F91F53"/>
    <w:rsid w:val="00F9456A"/>
    <w:rsid w:val="00FA0253"/>
    <w:rsid w:val="00FA2E67"/>
    <w:rsid w:val="00FA4815"/>
    <w:rsid w:val="00FA4E85"/>
    <w:rsid w:val="00FB1B81"/>
    <w:rsid w:val="00FB3299"/>
    <w:rsid w:val="00FB3668"/>
    <w:rsid w:val="00FB3B50"/>
    <w:rsid w:val="00FC4449"/>
    <w:rsid w:val="00FC720F"/>
    <w:rsid w:val="00FC7626"/>
    <w:rsid w:val="00FD16E1"/>
    <w:rsid w:val="00FD33ED"/>
    <w:rsid w:val="00FD4101"/>
    <w:rsid w:val="00FD4BA2"/>
    <w:rsid w:val="00FD4F37"/>
    <w:rsid w:val="00FE12C3"/>
    <w:rsid w:val="00FE2DEE"/>
    <w:rsid w:val="00FE31F2"/>
    <w:rsid w:val="00FE6157"/>
    <w:rsid w:val="00FE7526"/>
    <w:rsid w:val="00FF1BBE"/>
    <w:rsid w:val="00FF68E5"/>
    <w:rsid w:val="00FF6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9D"/>
    <w:rPr>
      <w:sz w:val="24"/>
      <w:szCs w:val="24"/>
      <w:lang w:val="ru-RU" w:eastAsia="ru-RU"/>
    </w:rPr>
  </w:style>
  <w:style w:type="paragraph" w:styleId="1">
    <w:name w:val="heading 1"/>
    <w:basedOn w:val="a"/>
    <w:next w:val="a"/>
    <w:qFormat/>
    <w:rsid w:val="007C3A36"/>
    <w:pPr>
      <w:keepNext/>
      <w:numPr>
        <w:numId w:val="1"/>
      </w:numPr>
      <w:suppressAutoHyphens/>
      <w:jc w:val="both"/>
      <w:outlineLvl w:val="0"/>
    </w:pPr>
    <w:rPr>
      <w:sz w:val="28"/>
      <w:szCs w:val="20"/>
      <w:lang w:val="uk-UA" w:eastAsia="zh-CN"/>
    </w:rPr>
  </w:style>
  <w:style w:type="paragraph" w:styleId="2">
    <w:name w:val="heading 2"/>
    <w:basedOn w:val="a"/>
    <w:next w:val="a"/>
    <w:qFormat/>
    <w:rsid w:val="007C3A36"/>
    <w:pPr>
      <w:keepNext/>
      <w:numPr>
        <w:ilvl w:val="1"/>
        <w:numId w:val="1"/>
      </w:numPr>
      <w:suppressAutoHyphens/>
      <w:spacing w:line="276" w:lineRule="auto"/>
      <w:jc w:val="center"/>
      <w:outlineLvl w:val="1"/>
    </w:pPr>
    <w:rPr>
      <w:rFonts w:eastAsia="Calibri"/>
      <w:b/>
      <w:sz w:val="28"/>
      <w:szCs w:val="28"/>
      <w:lang w:eastAsia="zh-CN"/>
    </w:rPr>
  </w:style>
  <w:style w:type="paragraph" w:styleId="3">
    <w:name w:val="heading 3"/>
    <w:basedOn w:val="a"/>
    <w:next w:val="a"/>
    <w:link w:val="30"/>
    <w:qFormat/>
    <w:rsid w:val="007C3A36"/>
    <w:pPr>
      <w:keepNext/>
      <w:numPr>
        <w:ilvl w:val="2"/>
        <w:numId w:val="1"/>
      </w:numPr>
      <w:suppressAutoHyphens/>
      <w:jc w:val="right"/>
      <w:outlineLvl w:val="2"/>
    </w:pPr>
    <w:rPr>
      <w:b/>
      <w:sz w:val="28"/>
      <w:szCs w:val="20"/>
      <w:lang w:val="uk-UA" w:eastAsia="zh-CN"/>
    </w:rPr>
  </w:style>
  <w:style w:type="paragraph" w:styleId="5">
    <w:name w:val="heading 5"/>
    <w:basedOn w:val="a"/>
    <w:next w:val="a"/>
    <w:link w:val="50"/>
    <w:qFormat/>
    <w:rsid w:val="001A68A5"/>
    <w:pPr>
      <w:spacing w:before="240" w:after="60"/>
      <w:outlineLvl w:val="4"/>
    </w:pPr>
    <w:rPr>
      <w:rFonts w:ascii="Calibri" w:hAnsi="Calibri"/>
      <w:b/>
      <w:bCs/>
      <w:i/>
      <w:iCs/>
      <w:sz w:val="26"/>
      <w:szCs w:val="26"/>
    </w:rPr>
  </w:style>
  <w:style w:type="paragraph" w:styleId="6">
    <w:name w:val="heading 6"/>
    <w:basedOn w:val="a"/>
    <w:next w:val="a"/>
    <w:link w:val="60"/>
    <w:qFormat/>
    <w:rsid w:val="002F27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B03C5"/>
    <w:rPr>
      <w:b/>
      <w:bCs/>
    </w:rPr>
  </w:style>
  <w:style w:type="character" w:customStyle="1" w:styleId="apple-converted-space">
    <w:name w:val="apple-converted-space"/>
    <w:basedOn w:val="a0"/>
    <w:rsid w:val="00BB03C5"/>
  </w:style>
  <w:style w:type="character" w:styleId="a4">
    <w:name w:val="Hyperlink"/>
    <w:rsid w:val="00BB03C5"/>
    <w:rPr>
      <w:color w:val="0000FF"/>
      <w:u w:val="single"/>
    </w:rPr>
  </w:style>
  <w:style w:type="character" w:customStyle="1" w:styleId="textgray">
    <w:name w:val="text_gray"/>
    <w:basedOn w:val="a0"/>
    <w:rsid w:val="00BB03C5"/>
  </w:style>
  <w:style w:type="paragraph" w:styleId="31">
    <w:name w:val="Body Text Indent 3"/>
    <w:basedOn w:val="a"/>
    <w:rsid w:val="00DD4593"/>
    <w:pPr>
      <w:spacing w:after="120"/>
      <w:ind w:left="283"/>
    </w:pPr>
    <w:rPr>
      <w:sz w:val="16"/>
      <w:szCs w:val="16"/>
      <w:lang w:val="uk-UA" w:eastAsia="uk-UA"/>
    </w:rPr>
  </w:style>
  <w:style w:type="paragraph" w:styleId="a5">
    <w:name w:val="Body Text"/>
    <w:basedOn w:val="a"/>
    <w:link w:val="a6"/>
    <w:rsid w:val="00DD4593"/>
    <w:pPr>
      <w:spacing w:after="120"/>
    </w:pPr>
  </w:style>
  <w:style w:type="character" w:customStyle="1" w:styleId="rvts9">
    <w:name w:val="rvts9"/>
    <w:basedOn w:val="a0"/>
    <w:rsid w:val="00DD4593"/>
  </w:style>
  <w:style w:type="paragraph" w:styleId="a7">
    <w:name w:val="Normal (Web)"/>
    <w:basedOn w:val="a"/>
    <w:rsid w:val="00AC3BD6"/>
    <w:pPr>
      <w:spacing w:before="100" w:beforeAutospacing="1" w:after="100" w:afterAutospacing="1"/>
    </w:pPr>
  </w:style>
  <w:style w:type="character" w:customStyle="1" w:styleId="a8">
    <w:name w:val="Текст выноски Знак"/>
    <w:link w:val="a9"/>
    <w:semiHidden/>
    <w:locked/>
    <w:rsid w:val="000A4BAA"/>
    <w:rPr>
      <w:rFonts w:ascii="Tahoma" w:hAnsi="Tahoma" w:cs="Tahoma"/>
      <w:sz w:val="16"/>
      <w:szCs w:val="16"/>
      <w:lang w:val="ru-RU" w:eastAsia="ru-RU" w:bidi="ar-SA"/>
    </w:rPr>
  </w:style>
  <w:style w:type="paragraph" w:styleId="a9">
    <w:name w:val="Balloon Text"/>
    <w:basedOn w:val="a"/>
    <w:link w:val="a8"/>
    <w:semiHidden/>
    <w:rsid w:val="000A4BAA"/>
    <w:rPr>
      <w:rFonts w:ascii="Tahoma" w:hAnsi="Tahoma" w:cs="Tahoma"/>
      <w:sz w:val="16"/>
      <w:szCs w:val="16"/>
    </w:rPr>
  </w:style>
  <w:style w:type="paragraph" w:customStyle="1" w:styleId="aa">
    <w:name w:val="Обычный + По ширине"/>
    <w:aliases w:val="Первая строка:  0,95 см"/>
    <w:basedOn w:val="a"/>
    <w:rsid w:val="000A4BAA"/>
    <w:pPr>
      <w:ind w:left="540" w:firstLineChars="225" w:firstLine="540"/>
      <w:jc w:val="both"/>
    </w:pPr>
    <w:rPr>
      <w:bCs/>
      <w:lang w:val="uk-UA"/>
    </w:rPr>
  </w:style>
  <w:style w:type="paragraph" w:styleId="ab">
    <w:name w:val="header"/>
    <w:basedOn w:val="a"/>
    <w:rsid w:val="002C7A06"/>
    <w:pPr>
      <w:tabs>
        <w:tab w:val="center" w:pos="4819"/>
        <w:tab w:val="right" w:pos="9639"/>
      </w:tabs>
    </w:pPr>
  </w:style>
  <w:style w:type="character" w:styleId="ac">
    <w:name w:val="page number"/>
    <w:basedOn w:val="a0"/>
    <w:rsid w:val="002C7A06"/>
  </w:style>
  <w:style w:type="paragraph" w:customStyle="1" w:styleId="ad">
    <w:name w:val="Базовый"/>
    <w:rsid w:val="004420CF"/>
    <w:pPr>
      <w:suppressAutoHyphens/>
    </w:pPr>
    <w:rPr>
      <w:color w:val="00000A"/>
      <w:kern w:val="1"/>
      <w:lang w:eastAsia="zh-CN"/>
    </w:rPr>
  </w:style>
  <w:style w:type="character" w:customStyle="1" w:styleId="60">
    <w:name w:val="Заголовок 6 Знак"/>
    <w:link w:val="6"/>
    <w:semiHidden/>
    <w:rsid w:val="002F276F"/>
    <w:rPr>
      <w:rFonts w:ascii="Calibri" w:eastAsia="Times New Roman" w:hAnsi="Calibri" w:cs="Times New Roman"/>
      <w:b/>
      <w:bCs/>
      <w:sz w:val="22"/>
      <w:szCs w:val="22"/>
      <w:lang w:val="ru-RU" w:eastAsia="ru-RU"/>
    </w:rPr>
  </w:style>
  <w:style w:type="character" w:customStyle="1" w:styleId="rvts0">
    <w:name w:val="rvts0"/>
    <w:rsid w:val="002F276F"/>
    <w:rPr>
      <w:rFonts w:cs="Times New Roman"/>
    </w:rPr>
  </w:style>
  <w:style w:type="character" w:styleId="ae">
    <w:name w:val="Emphasis"/>
    <w:qFormat/>
    <w:rsid w:val="002F276F"/>
    <w:rPr>
      <w:i/>
      <w:iCs/>
    </w:rPr>
  </w:style>
  <w:style w:type="paragraph" w:customStyle="1" w:styleId="WW-">
    <w:name w:val="WW-Базовый"/>
    <w:rsid w:val="002F276F"/>
    <w:pPr>
      <w:suppressAutoHyphens/>
    </w:pPr>
    <w:rPr>
      <w:rFonts w:eastAsia="Arial"/>
      <w:color w:val="00000A"/>
      <w:kern w:val="1"/>
      <w:lang w:eastAsia="ar-SA"/>
    </w:rPr>
  </w:style>
  <w:style w:type="paragraph" w:customStyle="1" w:styleId="af">
    <w:name w:val="Заглавие"/>
    <w:basedOn w:val="WW-"/>
    <w:rsid w:val="002F276F"/>
    <w:pPr>
      <w:widowControl w:val="0"/>
      <w:ind w:left="320"/>
      <w:jc w:val="center"/>
    </w:pPr>
    <w:rPr>
      <w:rFonts w:ascii="Arial" w:hAnsi="Arial" w:cs="Arial"/>
      <w:b/>
      <w:sz w:val="18"/>
    </w:rPr>
  </w:style>
  <w:style w:type="paragraph" w:customStyle="1" w:styleId="21">
    <w:name w:val="Основной текст с отступом 21"/>
    <w:basedOn w:val="WW-"/>
    <w:rsid w:val="002F276F"/>
    <w:pPr>
      <w:spacing w:after="120" w:line="480" w:lineRule="auto"/>
      <w:ind w:left="283"/>
    </w:pPr>
  </w:style>
  <w:style w:type="paragraph" w:customStyle="1" w:styleId="10">
    <w:name w:val="Без интервала1"/>
    <w:link w:val="NoSpacingChar"/>
    <w:rsid w:val="002F276F"/>
    <w:pPr>
      <w:suppressAutoHyphens/>
    </w:pPr>
    <w:rPr>
      <w:rFonts w:ascii="Calibri" w:eastAsia="Calibri" w:hAnsi="Calibri"/>
      <w:color w:val="00000A"/>
      <w:kern w:val="1"/>
      <w:sz w:val="22"/>
      <w:szCs w:val="22"/>
      <w:lang w:eastAsia="ar-SA"/>
    </w:rPr>
  </w:style>
  <w:style w:type="paragraph" w:customStyle="1" w:styleId="rvps2">
    <w:name w:val="rvps2"/>
    <w:basedOn w:val="WW-"/>
    <w:rsid w:val="002F276F"/>
    <w:pPr>
      <w:spacing w:before="28" w:after="28"/>
    </w:pPr>
    <w:rPr>
      <w:rFonts w:eastAsia="Calibri"/>
      <w:sz w:val="24"/>
      <w:szCs w:val="24"/>
    </w:rPr>
  </w:style>
  <w:style w:type="paragraph" w:customStyle="1" w:styleId="11">
    <w:name w:val="Обычный + 11 пт"/>
    <w:basedOn w:val="a"/>
    <w:rsid w:val="002F276F"/>
    <w:pPr>
      <w:suppressAutoHyphens/>
      <w:autoSpaceDE w:val="0"/>
      <w:spacing w:line="240" w:lineRule="exact"/>
      <w:ind w:left="142" w:right="38" w:firstLine="284"/>
      <w:jc w:val="both"/>
    </w:pPr>
    <w:rPr>
      <w:rFonts w:ascii="Courier New" w:hAnsi="Courier New" w:cs="Courier New"/>
      <w:spacing w:val="3"/>
      <w:kern w:val="1"/>
      <w:sz w:val="22"/>
      <w:szCs w:val="22"/>
      <w:lang w:val="uk-UA" w:eastAsia="ar-SA"/>
    </w:rPr>
  </w:style>
  <w:style w:type="character" w:customStyle="1" w:styleId="NoSpacingChar">
    <w:name w:val="No Spacing Char"/>
    <w:link w:val="10"/>
    <w:locked/>
    <w:rsid w:val="002F276F"/>
    <w:rPr>
      <w:rFonts w:ascii="Calibri" w:eastAsia="Calibri" w:hAnsi="Calibri"/>
      <w:color w:val="00000A"/>
      <w:kern w:val="1"/>
      <w:sz w:val="22"/>
      <w:szCs w:val="22"/>
      <w:lang w:eastAsia="ar-SA" w:bidi="ar-SA"/>
    </w:rPr>
  </w:style>
  <w:style w:type="character" w:customStyle="1" w:styleId="30">
    <w:name w:val="Заголовок 3 Знак"/>
    <w:link w:val="3"/>
    <w:rsid w:val="00FD16E1"/>
    <w:rPr>
      <w:b/>
      <w:sz w:val="28"/>
      <w:lang w:eastAsia="zh-CN"/>
    </w:rPr>
  </w:style>
  <w:style w:type="character" w:styleId="af0">
    <w:name w:val="FollowedHyperlink"/>
    <w:uiPriority w:val="99"/>
    <w:unhideWhenUsed/>
    <w:rsid w:val="00FD16E1"/>
    <w:rPr>
      <w:color w:val="800080"/>
      <w:u w:val="single"/>
    </w:rPr>
  </w:style>
  <w:style w:type="character" w:customStyle="1" w:styleId="a6">
    <w:name w:val="Основной текст Знак"/>
    <w:link w:val="a5"/>
    <w:rsid w:val="00FD16E1"/>
    <w:rPr>
      <w:sz w:val="24"/>
      <w:szCs w:val="24"/>
      <w:lang w:val="ru-RU" w:eastAsia="ru-RU"/>
    </w:rPr>
  </w:style>
  <w:style w:type="table" w:styleId="af1">
    <w:name w:val="Table Grid"/>
    <w:basedOn w:val="a1"/>
    <w:uiPriority w:val="59"/>
    <w:rsid w:val="00E37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1A68A5"/>
    <w:rPr>
      <w:rFonts w:ascii="Calibri" w:eastAsia="Times New Roman" w:hAnsi="Calibri" w:cs="Times New Roman"/>
      <w:b/>
      <w:bCs/>
      <w:i/>
      <w:iCs/>
      <w:sz w:val="26"/>
      <w:szCs w:val="26"/>
      <w:lang w:val="ru-RU" w:eastAsia="ru-RU"/>
    </w:rPr>
  </w:style>
  <w:style w:type="paragraph" w:styleId="af2">
    <w:name w:val="List Paragraph"/>
    <w:basedOn w:val="a"/>
    <w:qFormat/>
    <w:rsid w:val="00557CE0"/>
    <w:pPr>
      <w:spacing w:after="200" w:line="276" w:lineRule="auto"/>
      <w:ind w:left="720"/>
      <w:contextualSpacing/>
    </w:pPr>
    <w:rPr>
      <w:rFonts w:ascii="Calibri" w:eastAsia="Calibri" w:hAnsi="Calibri"/>
      <w:sz w:val="22"/>
      <w:szCs w:val="22"/>
      <w:lang w:eastAsia="en-US"/>
    </w:rPr>
  </w:style>
  <w:style w:type="paragraph" w:styleId="af3">
    <w:name w:val="footer"/>
    <w:basedOn w:val="a"/>
    <w:link w:val="af4"/>
    <w:rsid w:val="009357EB"/>
    <w:pPr>
      <w:tabs>
        <w:tab w:val="center" w:pos="4677"/>
        <w:tab w:val="right" w:pos="9355"/>
      </w:tabs>
    </w:pPr>
  </w:style>
  <w:style w:type="character" w:customStyle="1" w:styleId="af4">
    <w:name w:val="Нижний колонтитул Знак"/>
    <w:link w:val="af3"/>
    <w:rsid w:val="009357EB"/>
    <w:rPr>
      <w:sz w:val="24"/>
      <w:szCs w:val="24"/>
    </w:rPr>
  </w:style>
  <w:style w:type="paragraph" w:customStyle="1" w:styleId="12">
    <w:name w:val="Абзац списка1"/>
    <w:basedOn w:val="a"/>
    <w:qFormat/>
    <w:rsid w:val="001C45C2"/>
    <w:pPr>
      <w:spacing w:after="200" w:line="276" w:lineRule="auto"/>
      <w:ind w:left="720"/>
      <w:contextualSpacing/>
    </w:pPr>
    <w:rPr>
      <w:rFonts w:ascii="Calibri" w:eastAsia="SimSu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541609">
      <w:bodyDiv w:val="1"/>
      <w:marLeft w:val="0"/>
      <w:marRight w:val="0"/>
      <w:marTop w:val="0"/>
      <w:marBottom w:val="0"/>
      <w:divBdr>
        <w:top w:val="none" w:sz="0" w:space="0" w:color="auto"/>
        <w:left w:val="none" w:sz="0" w:space="0" w:color="auto"/>
        <w:bottom w:val="none" w:sz="0" w:space="0" w:color="auto"/>
        <w:right w:val="none" w:sz="0" w:space="0" w:color="auto"/>
      </w:divBdr>
    </w:div>
    <w:div w:id="84352254">
      <w:bodyDiv w:val="1"/>
      <w:marLeft w:val="0"/>
      <w:marRight w:val="0"/>
      <w:marTop w:val="0"/>
      <w:marBottom w:val="0"/>
      <w:divBdr>
        <w:top w:val="none" w:sz="0" w:space="0" w:color="auto"/>
        <w:left w:val="none" w:sz="0" w:space="0" w:color="auto"/>
        <w:bottom w:val="none" w:sz="0" w:space="0" w:color="auto"/>
        <w:right w:val="none" w:sz="0" w:space="0" w:color="auto"/>
      </w:divBdr>
    </w:div>
    <w:div w:id="165562801">
      <w:bodyDiv w:val="1"/>
      <w:marLeft w:val="0"/>
      <w:marRight w:val="0"/>
      <w:marTop w:val="0"/>
      <w:marBottom w:val="0"/>
      <w:divBdr>
        <w:top w:val="none" w:sz="0" w:space="0" w:color="auto"/>
        <w:left w:val="none" w:sz="0" w:space="0" w:color="auto"/>
        <w:bottom w:val="none" w:sz="0" w:space="0" w:color="auto"/>
        <w:right w:val="none" w:sz="0" w:space="0" w:color="auto"/>
      </w:divBdr>
    </w:div>
    <w:div w:id="192616966">
      <w:bodyDiv w:val="1"/>
      <w:marLeft w:val="0"/>
      <w:marRight w:val="0"/>
      <w:marTop w:val="0"/>
      <w:marBottom w:val="0"/>
      <w:divBdr>
        <w:top w:val="none" w:sz="0" w:space="0" w:color="auto"/>
        <w:left w:val="none" w:sz="0" w:space="0" w:color="auto"/>
        <w:bottom w:val="none" w:sz="0" w:space="0" w:color="auto"/>
        <w:right w:val="none" w:sz="0" w:space="0" w:color="auto"/>
      </w:divBdr>
    </w:div>
    <w:div w:id="326977722">
      <w:bodyDiv w:val="1"/>
      <w:marLeft w:val="0"/>
      <w:marRight w:val="0"/>
      <w:marTop w:val="0"/>
      <w:marBottom w:val="0"/>
      <w:divBdr>
        <w:top w:val="none" w:sz="0" w:space="0" w:color="auto"/>
        <w:left w:val="none" w:sz="0" w:space="0" w:color="auto"/>
        <w:bottom w:val="none" w:sz="0" w:space="0" w:color="auto"/>
        <w:right w:val="none" w:sz="0" w:space="0" w:color="auto"/>
      </w:divBdr>
    </w:div>
    <w:div w:id="344982375">
      <w:bodyDiv w:val="1"/>
      <w:marLeft w:val="0"/>
      <w:marRight w:val="0"/>
      <w:marTop w:val="0"/>
      <w:marBottom w:val="0"/>
      <w:divBdr>
        <w:top w:val="none" w:sz="0" w:space="0" w:color="auto"/>
        <w:left w:val="none" w:sz="0" w:space="0" w:color="auto"/>
        <w:bottom w:val="none" w:sz="0" w:space="0" w:color="auto"/>
        <w:right w:val="none" w:sz="0" w:space="0" w:color="auto"/>
      </w:divBdr>
    </w:div>
    <w:div w:id="421876134">
      <w:bodyDiv w:val="1"/>
      <w:marLeft w:val="0"/>
      <w:marRight w:val="0"/>
      <w:marTop w:val="0"/>
      <w:marBottom w:val="0"/>
      <w:divBdr>
        <w:top w:val="none" w:sz="0" w:space="0" w:color="auto"/>
        <w:left w:val="none" w:sz="0" w:space="0" w:color="auto"/>
        <w:bottom w:val="none" w:sz="0" w:space="0" w:color="auto"/>
        <w:right w:val="none" w:sz="0" w:space="0" w:color="auto"/>
      </w:divBdr>
      <w:divsChild>
        <w:div w:id="454711823">
          <w:marLeft w:val="0"/>
          <w:marRight w:val="0"/>
          <w:marTop w:val="0"/>
          <w:marBottom w:val="150"/>
          <w:divBdr>
            <w:top w:val="none" w:sz="0" w:space="0" w:color="auto"/>
            <w:left w:val="none" w:sz="0" w:space="0" w:color="auto"/>
            <w:bottom w:val="none" w:sz="0" w:space="0" w:color="auto"/>
            <w:right w:val="none" w:sz="0" w:space="0" w:color="auto"/>
          </w:divBdr>
        </w:div>
      </w:divsChild>
    </w:div>
    <w:div w:id="463618540">
      <w:bodyDiv w:val="1"/>
      <w:marLeft w:val="0"/>
      <w:marRight w:val="0"/>
      <w:marTop w:val="0"/>
      <w:marBottom w:val="0"/>
      <w:divBdr>
        <w:top w:val="none" w:sz="0" w:space="0" w:color="auto"/>
        <w:left w:val="none" w:sz="0" w:space="0" w:color="auto"/>
        <w:bottom w:val="none" w:sz="0" w:space="0" w:color="auto"/>
        <w:right w:val="none" w:sz="0" w:space="0" w:color="auto"/>
      </w:divBdr>
    </w:div>
    <w:div w:id="487599593">
      <w:bodyDiv w:val="1"/>
      <w:marLeft w:val="0"/>
      <w:marRight w:val="0"/>
      <w:marTop w:val="0"/>
      <w:marBottom w:val="0"/>
      <w:divBdr>
        <w:top w:val="none" w:sz="0" w:space="0" w:color="auto"/>
        <w:left w:val="none" w:sz="0" w:space="0" w:color="auto"/>
        <w:bottom w:val="none" w:sz="0" w:space="0" w:color="auto"/>
        <w:right w:val="none" w:sz="0" w:space="0" w:color="auto"/>
      </w:divBdr>
    </w:div>
    <w:div w:id="533925024">
      <w:bodyDiv w:val="1"/>
      <w:marLeft w:val="0"/>
      <w:marRight w:val="0"/>
      <w:marTop w:val="0"/>
      <w:marBottom w:val="0"/>
      <w:divBdr>
        <w:top w:val="none" w:sz="0" w:space="0" w:color="auto"/>
        <w:left w:val="none" w:sz="0" w:space="0" w:color="auto"/>
        <w:bottom w:val="none" w:sz="0" w:space="0" w:color="auto"/>
        <w:right w:val="none" w:sz="0" w:space="0" w:color="auto"/>
      </w:divBdr>
    </w:div>
    <w:div w:id="619721836">
      <w:bodyDiv w:val="1"/>
      <w:marLeft w:val="0"/>
      <w:marRight w:val="0"/>
      <w:marTop w:val="0"/>
      <w:marBottom w:val="0"/>
      <w:divBdr>
        <w:top w:val="none" w:sz="0" w:space="0" w:color="auto"/>
        <w:left w:val="none" w:sz="0" w:space="0" w:color="auto"/>
        <w:bottom w:val="none" w:sz="0" w:space="0" w:color="auto"/>
        <w:right w:val="none" w:sz="0" w:space="0" w:color="auto"/>
      </w:divBdr>
    </w:div>
    <w:div w:id="641009443">
      <w:bodyDiv w:val="1"/>
      <w:marLeft w:val="0"/>
      <w:marRight w:val="0"/>
      <w:marTop w:val="0"/>
      <w:marBottom w:val="0"/>
      <w:divBdr>
        <w:top w:val="none" w:sz="0" w:space="0" w:color="auto"/>
        <w:left w:val="none" w:sz="0" w:space="0" w:color="auto"/>
        <w:bottom w:val="none" w:sz="0" w:space="0" w:color="auto"/>
        <w:right w:val="none" w:sz="0" w:space="0" w:color="auto"/>
      </w:divBdr>
    </w:div>
    <w:div w:id="789861253">
      <w:bodyDiv w:val="1"/>
      <w:marLeft w:val="0"/>
      <w:marRight w:val="0"/>
      <w:marTop w:val="0"/>
      <w:marBottom w:val="0"/>
      <w:divBdr>
        <w:top w:val="none" w:sz="0" w:space="0" w:color="auto"/>
        <w:left w:val="none" w:sz="0" w:space="0" w:color="auto"/>
        <w:bottom w:val="none" w:sz="0" w:space="0" w:color="auto"/>
        <w:right w:val="none" w:sz="0" w:space="0" w:color="auto"/>
      </w:divBdr>
    </w:div>
    <w:div w:id="803735014">
      <w:bodyDiv w:val="1"/>
      <w:marLeft w:val="0"/>
      <w:marRight w:val="0"/>
      <w:marTop w:val="0"/>
      <w:marBottom w:val="0"/>
      <w:divBdr>
        <w:top w:val="none" w:sz="0" w:space="0" w:color="auto"/>
        <w:left w:val="none" w:sz="0" w:space="0" w:color="auto"/>
        <w:bottom w:val="none" w:sz="0" w:space="0" w:color="auto"/>
        <w:right w:val="none" w:sz="0" w:space="0" w:color="auto"/>
      </w:divBdr>
    </w:div>
    <w:div w:id="832840468">
      <w:bodyDiv w:val="1"/>
      <w:marLeft w:val="0"/>
      <w:marRight w:val="0"/>
      <w:marTop w:val="0"/>
      <w:marBottom w:val="0"/>
      <w:divBdr>
        <w:top w:val="none" w:sz="0" w:space="0" w:color="auto"/>
        <w:left w:val="none" w:sz="0" w:space="0" w:color="auto"/>
        <w:bottom w:val="none" w:sz="0" w:space="0" w:color="auto"/>
        <w:right w:val="none" w:sz="0" w:space="0" w:color="auto"/>
      </w:divBdr>
    </w:div>
    <w:div w:id="864902320">
      <w:bodyDiv w:val="1"/>
      <w:marLeft w:val="0"/>
      <w:marRight w:val="0"/>
      <w:marTop w:val="0"/>
      <w:marBottom w:val="0"/>
      <w:divBdr>
        <w:top w:val="none" w:sz="0" w:space="0" w:color="auto"/>
        <w:left w:val="none" w:sz="0" w:space="0" w:color="auto"/>
        <w:bottom w:val="none" w:sz="0" w:space="0" w:color="auto"/>
        <w:right w:val="none" w:sz="0" w:space="0" w:color="auto"/>
      </w:divBdr>
    </w:div>
    <w:div w:id="874193187">
      <w:bodyDiv w:val="1"/>
      <w:marLeft w:val="0"/>
      <w:marRight w:val="0"/>
      <w:marTop w:val="0"/>
      <w:marBottom w:val="0"/>
      <w:divBdr>
        <w:top w:val="none" w:sz="0" w:space="0" w:color="auto"/>
        <w:left w:val="none" w:sz="0" w:space="0" w:color="auto"/>
        <w:bottom w:val="none" w:sz="0" w:space="0" w:color="auto"/>
        <w:right w:val="none" w:sz="0" w:space="0" w:color="auto"/>
      </w:divBdr>
    </w:div>
    <w:div w:id="883174588">
      <w:bodyDiv w:val="1"/>
      <w:marLeft w:val="0"/>
      <w:marRight w:val="0"/>
      <w:marTop w:val="0"/>
      <w:marBottom w:val="0"/>
      <w:divBdr>
        <w:top w:val="none" w:sz="0" w:space="0" w:color="auto"/>
        <w:left w:val="none" w:sz="0" w:space="0" w:color="auto"/>
        <w:bottom w:val="none" w:sz="0" w:space="0" w:color="auto"/>
        <w:right w:val="none" w:sz="0" w:space="0" w:color="auto"/>
      </w:divBdr>
      <w:divsChild>
        <w:div w:id="1879048350">
          <w:marLeft w:val="0"/>
          <w:marRight w:val="0"/>
          <w:marTop w:val="0"/>
          <w:marBottom w:val="0"/>
          <w:divBdr>
            <w:top w:val="none" w:sz="0" w:space="0" w:color="auto"/>
            <w:left w:val="none" w:sz="0" w:space="0" w:color="auto"/>
            <w:bottom w:val="none" w:sz="0" w:space="0" w:color="auto"/>
            <w:right w:val="none" w:sz="0" w:space="0" w:color="auto"/>
          </w:divBdr>
        </w:div>
      </w:divsChild>
    </w:div>
    <w:div w:id="885799608">
      <w:bodyDiv w:val="1"/>
      <w:marLeft w:val="0"/>
      <w:marRight w:val="0"/>
      <w:marTop w:val="0"/>
      <w:marBottom w:val="0"/>
      <w:divBdr>
        <w:top w:val="none" w:sz="0" w:space="0" w:color="auto"/>
        <w:left w:val="none" w:sz="0" w:space="0" w:color="auto"/>
        <w:bottom w:val="none" w:sz="0" w:space="0" w:color="auto"/>
        <w:right w:val="none" w:sz="0" w:space="0" w:color="auto"/>
      </w:divBdr>
    </w:div>
    <w:div w:id="895776615">
      <w:bodyDiv w:val="1"/>
      <w:marLeft w:val="0"/>
      <w:marRight w:val="0"/>
      <w:marTop w:val="0"/>
      <w:marBottom w:val="0"/>
      <w:divBdr>
        <w:top w:val="none" w:sz="0" w:space="0" w:color="auto"/>
        <w:left w:val="none" w:sz="0" w:space="0" w:color="auto"/>
        <w:bottom w:val="none" w:sz="0" w:space="0" w:color="auto"/>
        <w:right w:val="none" w:sz="0" w:space="0" w:color="auto"/>
      </w:divBdr>
    </w:div>
    <w:div w:id="939794175">
      <w:bodyDiv w:val="1"/>
      <w:marLeft w:val="0"/>
      <w:marRight w:val="0"/>
      <w:marTop w:val="0"/>
      <w:marBottom w:val="0"/>
      <w:divBdr>
        <w:top w:val="none" w:sz="0" w:space="0" w:color="auto"/>
        <w:left w:val="none" w:sz="0" w:space="0" w:color="auto"/>
        <w:bottom w:val="none" w:sz="0" w:space="0" w:color="auto"/>
        <w:right w:val="none" w:sz="0" w:space="0" w:color="auto"/>
      </w:divBdr>
    </w:div>
    <w:div w:id="1003967692">
      <w:bodyDiv w:val="1"/>
      <w:marLeft w:val="0"/>
      <w:marRight w:val="0"/>
      <w:marTop w:val="0"/>
      <w:marBottom w:val="0"/>
      <w:divBdr>
        <w:top w:val="none" w:sz="0" w:space="0" w:color="auto"/>
        <w:left w:val="none" w:sz="0" w:space="0" w:color="auto"/>
        <w:bottom w:val="none" w:sz="0" w:space="0" w:color="auto"/>
        <w:right w:val="none" w:sz="0" w:space="0" w:color="auto"/>
      </w:divBdr>
    </w:div>
    <w:div w:id="1022320273">
      <w:bodyDiv w:val="1"/>
      <w:marLeft w:val="0"/>
      <w:marRight w:val="0"/>
      <w:marTop w:val="0"/>
      <w:marBottom w:val="0"/>
      <w:divBdr>
        <w:top w:val="none" w:sz="0" w:space="0" w:color="auto"/>
        <w:left w:val="none" w:sz="0" w:space="0" w:color="auto"/>
        <w:bottom w:val="none" w:sz="0" w:space="0" w:color="auto"/>
        <w:right w:val="none" w:sz="0" w:space="0" w:color="auto"/>
      </w:divBdr>
    </w:div>
    <w:div w:id="1028750686">
      <w:bodyDiv w:val="1"/>
      <w:marLeft w:val="0"/>
      <w:marRight w:val="0"/>
      <w:marTop w:val="0"/>
      <w:marBottom w:val="0"/>
      <w:divBdr>
        <w:top w:val="none" w:sz="0" w:space="0" w:color="auto"/>
        <w:left w:val="none" w:sz="0" w:space="0" w:color="auto"/>
        <w:bottom w:val="none" w:sz="0" w:space="0" w:color="auto"/>
        <w:right w:val="none" w:sz="0" w:space="0" w:color="auto"/>
      </w:divBdr>
    </w:div>
    <w:div w:id="1139297513">
      <w:bodyDiv w:val="1"/>
      <w:marLeft w:val="0"/>
      <w:marRight w:val="0"/>
      <w:marTop w:val="0"/>
      <w:marBottom w:val="0"/>
      <w:divBdr>
        <w:top w:val="none" w:sz="0" w:space="0" w:color="auto"/>
        <w:left w:val="none" w:sz="0" w:space="0" w:color="auto"/>
        <w:bottom w:val="none" w:sz="0" w:space="0" w:color="auto"/>
        <w:right w:val="none" w:sz="0" w:space="0" w:color="auto"/>
      </w:divBdr>
    </w:div>
    <w:div w:id="1338188553">
      <w:bodyDiv w:val="1"/>
      <w:marLeft w:val="0"/>
      <w:marRight w:val="0"/>
      <w:marTop w:val="0"/>
      <w:marBottom w:val="0"/>
      <w:divBdr>
        <w:top w:val="none" w:sz="0" w:space="0" w:color="auto"/>
        <w:left w:val="none" w:sz="0" w:space="0" w:color="auto"/>
        <w:bottom w:val="none" w:sz="0" w:space="0" w:color="auto"/>
        <w:right w:val="none" w:sz="0" w:space="0" w:color="auto"/>
      </w:divBdr>
    </w:div>
    <w:div w:id="1458834421">
      <w:bodyDiv w:val="1"/>
      <w:marLeft w:val="0"/>
      <w:marRight w:val="0"/>
      <w:marTop w:val="0"/>
      <w:marBottom w:val="0"/>
      <w:divBdr>
        <w:top w:val="none" w:sz="0" w:space="0" w:color="auto"/>
        <w:left w:val="none" w:sz="0" w:space="0" w:color="auto"/>
        <w:bottom w:val="none" w:sz="0" w:space="0" w:color="auto"/>
        <w:right w:val="none" w:sz="0" w:space="0" w:color="auto"/>
      </w:divBdr>
    </w:div>
    <w:div w:id="1491557221">
      <w:bodyDiv w:val="1"/>
      <w:marLeft w:val="0"/>
      <w:marRight w:val="0"/>
      <w:marTop w:val="0"/>
      <w:marBottom w:val="0"/>
      <w:divBdr>
        <w:top w:val="none" w:sz="0" w:space="0" w:color="auto"/>
        <w:left w:val="none" w:sz="0" w:space="0" w:color="auto"/>
        <w:bottom w:val="none" w:sz="0" w:space="0" w:color="auto"/>
        <w:right w:val="none" w:sz="0" w:space="0" w:color="auto"/>
      </w:divBdr>
    </w:div>
    <w:div w:id="1494880477">
      <w:bodyDiv w:val="1"/>
      <w:marLeft w:val="0"/>
      <w:marRight w:val="0"/>
      <w:marTop w:val="0"/>
      <w:marBottom w:val="0"/>
      <w:divBdr>
        <w:top w:val="none" w:sz="0" w:space="0" w:color="auto"/>
        <w:left w:val="none" w:sz="0" w:space="0" w:color="auto"/>
        <w:bottom w:val="none" w:sz="0" w:space="0" w:color="auto"/>
        <w:right w:val="none" w:sz="0" w:space="0" w:color="auto"/>
      </w:divBdr>
    </w:div>
    <w:div w:id="1506283379">
      <w:bodyDiv w:val="1"/>
      <w:marLeft w:val="0"/>
      <w:marRight w:val="0"/>
      <w:marTop w:val="0"/>
      <w:marBottom w:val="0"/>
      <w:divBdr>
        <w:top w:val="none" w:sz="0" w:space="0" w:color="auto"/>
        <w:left w:val="none" w:sz="0" w:space="0" w:color="auto"/>
        <w:bottom w:val="none" w:sz="0" w:space="0" w:color="auto"/>
        <w:right w:val="none" w:sz="0" w:space="0" w:color="auto"/>
      </w:divBdr>
    </w:div>
    <w:div w:id="1565872905">
      <w:bodyDiv w:val="1"/>
      <w:marLeft w:val="0"/>
      <w:marRight w:val="0"/>
      <w:marTop w:val="0"/>
      <w:marBottom w:val="0"/>
      <w:divBdr>
        <w:top w:val="none" w:sz="0" w:space="0" w:color="auto"/>
        <w:left w:val="none" w:sz="0" w:space="0" w:color="auto"/>
        <w:bottom w:val="none" w:sz="0" w:space="0" w:color="auto"/>
        <w:right w:val="none" w:sz="0" w:space="0" w:color="auto"/>
      </w:divBdr>
    </w:div>
    <w:div w:id="1590381107">
      <w:bodyDiv w:val="1"/>
      <w:marLeft w:val="0"/>
      <w:marRight w:val="0"/>
      <w:marTop w:val="0"/>
      <w:marBottom w:val="0"/>
      <w:divBdr>
        <w:top w:val="none" w:sz="0" w:space="0" w:color="auto"/>
        <w:left w:val="none" w:sz="0" w:space="0" w:color="auto"/>
        <w:bottom w:val="none" w:sz="0" w:space="0" w:color="auto"/>
        <w:right w:val="none" w:sz="0" w:space="0" w:color="auto"/>
      </w:divBdr>
    </w:div>
    <w:div w:id="1687094663">
      <w:bodyDiv w:val="1"/>
      <w:marLeft w:val="0"/>
      <w:marRight w:val="0"/>
      <w:marTop w:val="0"/>
      <w:marBottom w:val="0"/>
      <w:divBdr>
        <w:top w:val="none" w:sz="0" w:space="0" w:color="auto"/>
        <w:left w:val="none" w:sz="0" w:space="0" w:color="auto"/>
        <w:bottom w:val="none" w:sz="0" w:space="0" w:color="auto"/>
        <w:right w:val="none" w:sz="0" w:space="0" w:color="auto"/>
      </w:divBdr>
    </w:div>
    <w:div w:id="1711687685">
      <w:bodyDiv w:val="1"/>
      <w:marLeft w:val="0"/>
      <w:marRight w:val="0"/>
      <w:marTop w:val="0"/>
      <w:marBottom w:val="0"/>
      <w:divBdr>
        <w:top w:val="none" w:sz="0" w:space="0" w:color="auto"/>
        <w:left w:val="none" w:sz="0" w:space="0" w:color="auto"/>
        <w:bottom w:val="none" w:sz="0" w:space="0" w:color="auto"/>
        <w:right w:val="none" w:sz="0" w:space="0" w:color="auto"/>
      </w:divBdr>
    </w:div>
    <w:div w:id="1723602305">
      <w:bodyDiv w:val="1"/>
      <w:marLeft w:val="0"/>
      <w:marRight w:val="0"/>
      <w:marTop w:val="0"/>
      <w:marBottom w:val="0"/>
      <w:divBdr>
        <w:top w:val="none" w:sz="0" w:space="0" w:color="auto"/>
        <w:left w:val="none" w:sz="0" w:space="0" w:color="auto"/>
        <w:bottom w:val="none" w:sz="0" w:space="0" w:color="auto"/>
        <w:right w:val="none" w:sz="0" w:space="0" w:color="auto"/>
      </w:divBdr>
    </w:div>
    <w:div w:id="1741516701">
      <w:bodyDiv w:val="1"/>
      <w:marLeft w:val="0"/>
      <w:marRight w:val="0"/>
      <w:marTop w:val="0"/>
      <w:marBottom w:val="0"/>
      <w:divBdr>
        <w:top w:val="none" w:sz="0" w:space="0" w:color="auto"/>
        <w:left w:val="none" w:sz="0" w:space="0" w:color="auto"/>
        <w:bottom w:val="none" w:sz="0" w:space="0" w:color="auto"/>
        <w:right w:val="none" w:sz="0" w:space="0" w:color="auto"/>
      </w:divBdr>
    </w:div>
    <w:div w:id="1746295726">
      <w:bodyDiv w:val="1"/>
      <w:marLeft w:val="0"/>
      <w:marRight w:val="0"/>
      <w:marTop w:val="0"/>
      <w:marBottom w:val="0"/>
      <w:divBdr>
        <w:top w:val="none" w:sz="0" w:space="0" w:color="auto"/>
        <w:left w:val="none" w:sz="0" w:space="0" w:color="auto"/>
        <w:bottom w:val="none" w:sz="0" w:space="0" w:color="auto"/>
        <w:right w:val="none" w:sz="0" w:space="0" w:color="auto"/>
      </w:divBdr>
    </w:div>
    <w:div w:id="1847670665">
      <w:bodyDiv w:val="1"/>
      <w:marLeft w:val="0"/>
      <w:marRight w:val="0"/>
      <w:marTop w:val="0"/>
      <w:marBottom w:val="0"/>
      <w:divBdr>
        <w:top w:val="none" w:sz="0" w:space="0" w:color="auto"/>
        <w:left w:val="none" w:sz="0" w:space="0" w:color="auto"/>
        <w:bottom w:val="none" w:sz="0" w:space="0" w:color="auto"/>
        <w:right w:val="none" w:sz="0" w:space="0" w:color="auto"/>
      </w:divBdr>
    </w:div>
    <w:div w:id="1854144908">
      <w:bodyDiv w:val="1"/>
      <w:marLeft w:val="0"/>
      <w:marRight w:val="0"/>
      <w:marTop w:val="0"/>
      <w:marBottom w:val="0"/>
      <w:divBdr>
        <w:top w:val="none" w:sz="0" w:space="0" w:color="auto"/>
        <w:left w:val="none" w:sz="0" w:space="0" w:color="auto"/>
        <w:bottom w:val="none" w:sz="0" w:space="0" w:color="auto"/>
        <w:right w:val="none" w:sz="0" w:space="0" w:color="auto"/>
      </w:divBdr>
    </w:div>
    <w:div w:id="1903907145">
      <w:bodyDiv w:val="1"/>
      <w:marLeft w:val="0"/>
      <w:marRight w:val="0"/>
      <w:marTop w:val="0"/>
      <w:marBottom w:val="0"/>
      <w:divBdr>
        <w:top w:val="none" w:sz="0" w:space="0" w:color="auto"/>
        <w:left w:val="none" w:sz="0" w:space="0" w:color="auto"/>
        <w:bottom w:val="none" w:sz="0" w:space="0" w:color="auto"/>
        <w:right w:val="none" w:sz="0" w:space="0" w:color="auto"/>
      </w:divBdr>
    </w:div>
    <w:div w:id="1939219288">
      <w:bodyDiv w:val="1"/>
      <w:marLeft w:val="0"/>
      <w:marRight w:val="0"/>
      <w:marTop w:val="0"/>
      <w:marBottom w:val="0"/>
      <w:divBdr>
        <w:top w:val="none" w:sz="0" w:space="0" w:color="auto"/>
        <w:left w:val="none" w:sz="0" w:space="0" w:color="auto"/>
        <w:bottom w:val="none" w:sz="0" w:space="0" w:color="auto"/>
        <w:right w:val="none" w:sz="0" w:space="0" w:color="auto"/>
      </w:divBdr>
    </w:div>
    <w:div w:id="2042974342">
      <w:bodyDiv w:val="1"/>
      <w:marLeft w:val="0"/>
      <w:marRight w:val="0"/>
      <w:marTop w:val="0"/>
      <w:marBottom w:val="0"/>
      <w:divBdr>
        <w:top w:val="none" w:sz="0" w:space="0" w:color="auto"/>
        <w:left w:val="none" w:sz="0" w:space="0" w:color="auto"/>
        <w:bottom w:val="none" w:sz="0" w:space="0" w:color="auto"/>
        <w:right w:val="none" w:sz="0" w:space="0" w:color="auto"/>
      </w:divBdr>
    </w:div>
    <w:div w:id="2063021036">
      <w:bodyDiv w:val="1"/>
      <w:marLeft w:val="0"/>
      <w:marRight w:val="0"/>
      <w:marTop w:val="0"/>
      <w:marBottom w:val="0"/>
      <w:divBdr>
        <w:top w:val="none" w:sz="0" w:space="0" w:color="auto"/>
        <w:left w:val="none" w:sz="0" w:space="0" w:color="auto"/>
        <w:bottom w:val="none" w:sz="0" w:space="0" w:color="auto"/>
        <w:right w:val="none" w:sz="0" w:space="0" w:color="auto"/>
      </w:divBdr>
    </w:div>
    <w:div w:id="20820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13" Type="http://schemas.openxmlformats.org/officeDocument/2006/relationships/hyperlink" Target="http://zakon3.rada.gov.ua/laws/show/z0674-15/paran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z1378-15/paran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K:\&#1055;&#1056;&#1054;&#1047;&#1054;&#1056;&#1054;%202019\&#1042;&#1110;&#1076;&#1082;&#1088;&#1080;&#1090;&#1110;%20&#1090;&#1086;&#1088;&#1075;&#1080;\&#1075;&#1072;&#1079;%202020\09120000-6_&#1058;&#1077;&#1085;&#1076;&#1077;&#1088;&#1085;&#1072;_&#1076;&#1086;&#1082;&#1091;&#1084;&#1077;&#1085;&#1090;&#1072;&#1094;&#1110;&#1103;%2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29-19" TargetMode="External"/><Relationship Id="rId5" Type="http://schemas.openxmlformats.org/officeDocument/2006/relationships/webSettings" Target="webSettings.xml"/><Relationship Id="rId15" Type="http://schemas.openxmlformats.org/officeDocument/2006/relationships/hyperlink" Target="file:///K:\&#1055;&#1056;&#1054;&#1047;&#1054;&#1056;&#1054;%202019\&#1042;&#1110;&#1076;&#1082;&#1088;&#1080;&#1090;&#1110;%20&#1090;&#1086;&#1088;&#1075;&#1080;\&#1075;&#1072;&#1079;%202020\09120000-6_&#1058;&#1077;&#1085;&#1076;&#1077;&#1088;&#1085;&#1072;_&#1076;&#1086;&#1082;&#1091;&#1084;&#1077;&#1085;&#1090;&#1072;&#1094;&#1110;&#1103;%20(6).doc" TargetMode="External"/><Relationship Id="rId10" Type="http://schemas.openxmlformats.org/officeDocument/2006/relationships/hyperlink" Target="http://zakon3.rada.gov.ua/laws/show/887-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z1378-15/paran18" TargetMode="External"/><Relationship Id="rId14" Type="http://schemas.openxmlformats.org/officeDocument/2006/relationships/hyperlink" Target="http://zakon3.rada.gov.ua/laws/show/z070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6ACE-3EA8-470C-9111-B9ACDE9B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6736</Words>
  <Characters>38396</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Добрий день</vt:lpstr>
      <vt:lpstr>Добрий день</vt:lpstr>
    </vt:vector>
  </TitlesOfParts>
  <Company>home</Company>
  <LinksUpToDate>false</LinksUpToDate>
  <CharactersWithSpaces>45042</CharactersWithSpaces>
  <SharedDoc>false</SharedDoc>
  <HLinks>
    <vt:vector size="60" baseType="variant">
      <vt:variant>
        <vt:i4>69795922</vt:i4>
      </vt:variant>
      <vt:variant>
        <vt:i4>27</vt:i4>
      </vt:variant>
      <vt:variant>
        <vt:i4>0</vt:i4>
      </vt:variant>
      <vt:variant>
        <vt:i4>5</vt:i4>
      </vt:variant>
      <vt:variant>
        <vt:lpwstr>K:\ПРОЗОРО 2019\Відкриті торги\газ 2020\09120000-6_Тендерна_документація (6).doc</vt:lpwstr>
      </vt:variant>
      <vt:variant>
        <vt:lpwstr>page59</vt:lpwstr>
      </vt:variant>
      <vt:variant>
        <vt:i4>69795922</vt:i4>
      </vt:variant>
      <vt:variant>
        <vt:i4>24</vt:i4>
      </vt:variant>
      <vt:variant>
        <vt:i4>0</vt:i4>
      </vt:variant>
      <vt:variant>
        <vt:i4>5</vt:i4>
      </vt:variant>
      <vt:variant>
        <vt:lpwstr>K:\ПРОЗОРО 2019\Відкриті торги\газ 2020\09120000-6_Тендерна_документація (6).doc</vt:lpwstr>
      </vt:variant>
      <vt:variant>
        <vt:lpwstr>page59</vt:lpwstr>
      </vt:variant>
      <vt:variant>
        <vt:i4>7012407</vt:i4>
      </vt:variant>
      <vt:variant>
        <vt:i4>21</vt:i4>
      </vt:variant>
      <vt:variant>
        <vt:i4>0</vt:i4>
      </vt:variant>
      <vt:variant>
        <vt:i4>5</vt:i4>
      </vt:variant>
      <vt:variant>
        <vt:lpwstr>http://zakon3.rada.gov.ua/laws/show/z1378-15/paran18</vt:lpwstr>
      </vt:variant>
      <vt:variant>
        <vt:lpwstr>n18</vt:lpwstr>
      </vt:variant>
      <vt:variant>
        <vt:i4>262217</vt:i4>
      </vt:variant>
      <vt:variant>
        <vt:i4>18</vt:i4>
      </vt:variant>
      <vt:variant>
        <vt:i4>0</vt:i4>
      </vt:variant>
      <vt:variant>
        <vt:i4>5</vt:i4>
      </vt:variant>
      <vt:variant>
        <vt:lpwstr>http://zakon3.rada.gov.ua/laws/show/z0703-09</vt:lpwstr>
      </vt:variant>
      <vt:variant>
        <vt:lpwstr/>
      </vt:variant>
      <vt:variant>
        <vt:i4>6750270</vt:i4>
      </vt:variant>
      <vt:variant>
        <vt:i4>15</vt:i4>
      </vt:variant>
      <vt:variant>
        <vt:i4>0</vt:i4>
      </vt:variant>
      <vt:variant>
        <vt:i4>5</vt:i4>
      </vt:variant>
      <vt:variant>
        <vt:lpwstr>http://zakon3.rada.gov.ua/laws/show/z0674-15/paran15</vt:lpwstr>
      </vt:variant>
      <vt:variant>
        <vt:lpwstr>n15</vt:lpwstr>
      </vt:variant>
      <vt:variant>
        <vt:i4>7012407</vt:i4>
      </vt:variant>
      <vt:variant>
        <vt:i4>12</vt:i4>
      </vt:variant>
      <vt:variant>
        <vt:i4>0</vt:i4>
      </vt:variant>
      <vt:variant>
        <vt:i4>5</vt:i4>
      </vt:variant>
      <vt:variant>
        <vt:lpwstr>http://zakon3.rada.gov.ua/laws/show/z1378-15/paran18</vt:lpwstr>
      </vt:variant>
      <vt:variant>
        <vt:lpwstr>n18</vt:lpwstr>
      </vt:variant>
      <vt:variant>
        <vt:i4>3539004</vt:i4>
      </vt:variant>
      <vt:variant>
        <vt:i4>9</vt:i4>
      </vt:variant>
      <vt:variant>
        <vt:i4>0</vt:i4>
      </vt:variant>
      <vt:variant>
        <vt:i4>5</vt:i4>
      </vt:variant>
      <vt:variant>
        <vt:lpwstr>http://zakon3.rada.gov.ua/laws/show/329-19</vt:lpwstr>
      </vt:variant>
      <vt:variant>
        <vt:lpwstr/>
      </vt:variant>
      <vt:variant>
        <vt:i4>3932217</vt:i4>
      </vt:variant>
      <vt:variant>
        <vt:i4>6</vt:i4>
      </vt:variant>
      <vt:variant>
        <vt:i4>0</vt:i4>
      </vt:variant>
      <vt:variant>
        <vt:i4>5</vt:i4>
      </vt:variant>
      <vt:variant>
        <vt:lpwstr>http://zakon3.rada.gov.ua/laws/show/887-19</vt:lpwstr>
      </vt:variant>
      <vt:variant>
        <vt:lpwstr/>
      </vt:variant>
      <vt:variant>
        <vt:i4>7012407</vt:i4>
      </vt:variant>
      <vt:variant>
        <vt:i4>3</vt:i4>
      </vt:variant>
      <vt:variant>
        <vt:i4>0</vt:i4>
      </vt:variant>
      <vt:variant>
        <vt:i4>5</vt:i4>
      </vt:variant>
      <vt:variant>
        <vt:lpwstr>http://zakon3.rada.gov.ua/laws/show/z1378-15/paran18</vt:lpwstr>
      </vt:variant>
      <vt:variant>
        <vt:lpwstr>n18</vt:lpwstr>
      </vt:variant>
      <vt:variant>
        <vt:i4>3932217</vt:i4>
      </vt:variant>
      <vt:variant>
        <vt:i4>0</vt:i4>
      </vt:variant>
      <vt:variant>
        <vt:i4>0</vt:i4>
      </vt:variant>
      <vt:variant>
        <vt:i4>5</vt:i4>
      </vt:variant>
      <vt:variant>
        <vt:lpwstr>http://zakon3.rada.gov.ua/laws/show/887-19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COMP6</cp:lastModifiedBy>
  <cp:revision>54</cp:revision>
  <cp:lastPrinted>2023-03-24T07:49:00Z</cp:lastPrinted>
  <dcterms:created xsi:type="dcterms:W3CDTF">2023-03-10T10:45:00Z</dcterms:created>
  <dcterms:modified xsi:type="dcterms:W3CDTF">2023-03-28T07:50:00Z</dcterms:modified>
</cp:coreProperties>
</file>