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B9BC" w14:textId="77777777" w:rsidR="0080488F" w:rsidRPr="00135131" w:rsidRDefault="0080488F" w:rsidP="00804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131">
        <w:rPr>
          <w:rFonts w:ascii="Times New Roman" w:eastAsia="Calibri" w:hAnsi="Times New Roman" w:cs="Times New Roman"/>
          <w:sz w:val="24"/>
          <w:szCs w:val="24"/>
        </w:rPr>
        <w:t>Протокольне РІШЕННЯ №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001E54EA" w14:textId="77777777" w:rsidR="0080488F" w:rsidRPr="00135131" w:rsidRDefault="0080488F" w:rsidP="00804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131">
        <w:rPr>
          <w:rFonts w:ascii="Times New Roman" w:eastAsia="Calibri" w:hAnsi="Times New Roman" w:cs="Times New Roman"/>
          <w:sz w:val="24"/>
          <w:szCs w:val="24"/>
        </w:rPr>
        <w:t>уповноваженої особи — Гелескул Олени Іванівни, відповідальної за організацію та проведення процедур закупівель Національного фонду досліджень України</w:t>
      </w:r>
    </w:p>
    <w:p w14:paraId="26AC52E7" w14:textId="77777777" w:rsidR="0080488F" w:rsidRPr="00135131" w:rsidRDefault="0080488F" w:rsidP="00804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131">
        <w:rPr>
          <w:rFonts w:ascii="Times New Roman" w:eastAsia="Calibri" w:hAnsi="Times New Roman" w:cs="Times New Roman"/>
          <w:sz w:val="24"/>
          <w:szCs w:val="24"/>
        </w:rPr>
        <w:t>«27» березня 2024 р.                                                                                                               м. Київ</w:t>
      </w:r>
    </w:p>
    <w:p w14:paraId="3BF51CBF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 Гелескул Олена Іванівна, уповноважена особа, відповідальна за організацію та проведення процедур закупівель Національного фонду досліджень України (далі НФДУ), керуючись нормами ст. 11 Закону України «Про публічні закупівлі» (далі – Закон) та Особливостями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– Особливості), розглядаю наступні питання</w:t>
      </w:r>
    </w:p>
    <w:p w14:paraId="455C8F6C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AF6F961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внесення змін до тендерної документації</w:t>
      </w:r>
    </w:p>
    <w:p w14:paraId="3FC9BB3B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25.03.2024 року було оголошено торги на закупівлю «Послуга надання ліцензій на право користування офісним програмним забезпеченням Microsoft Office 365 Бізнес Стандарт» (ідентифікатор закупівлі </w:t>
      </w:r>
      <w:r w:rsidRPr="002543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UA-2024-03-25-010764-a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14:paraId="39209ABB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пункту 54 Особливостей, Замовник має право з власної ініціативи </w:t>
      </w:r>
      <w:proofErr w:type="spellStart"/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 тендерної документації.</w:t>
      </w:r>
    </w:p>
    <w:p w14:paraId="32DCB8AC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Перелік змін, внесених до тендерної документації: </w:t>
      </w:r>
    </w:p>
    <w:p w14:paraId="58A575ED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Виправлено посаду уповноваженої особи</w:t>
      </w:r>
    </w:p>
    <w:p w14:paraId="5EA9DDF6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Розділ І. Загальні положення пункт 2.3 «головний спеціаліст відділу закупівель та господарського забезпечення, уповноважена особа з організації та проведення закупівель»</w:t>
      </w:r>
    </w:p>
    <w:p w14:paraId="35B5108B" w14:textId="77777777" w:rsidR="0080488F" w:rsidRPr="00135131" w:rsidRDefault="0080488F" w:rsidP="0080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E4866BB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Викладено в новій редакції наступні пункти додатку 4 до тендерної документації:</w:t>
      </w:r>
    </w:p>
    <w:p w14:paraId="3A9A03A7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1.6.Для організації Доступу Замовника до обраної Програмної продукції Виконавець на основі Запиту на авторизацію (Додаток 2 до Договору), що є невід’ємною частиною цього Договору, створює облікові записи для організації та онлайн підтримки доступу до обраної Програмної продукції в межах сфери свого контролю та забезпечує організацію доступу до обраної Програмної продукції.</w:t>
      </w:r>
    </w:p>
    <w:p w14:paraId="418AF0EA" w14:textId="77777777" w:rsidR="0080488F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1.10.Обсяги закупівлі та відповідно ціна Договору можуть бути зменшені, зокрема з урахуванням фактичного обсягу видатків Замовника закупівлі по цьому Договору.</w:t>
      </w:r>
    </w:p>
    <w:p w14:paraId="0A491348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58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1.11.</w:t>
      </w:r>
      <w:r w:rsidRPr="004D58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Надання послуг здійснюється в межах обсягів кошторисних призначень та відповідних бюджетних асигнувань на 2024 рік за спеціальним фондом бюджету в рамках виконання проєкту «Офіс «Горизонт Європа» в Україні як ключовий національний контактний пункт (НКП)» (грантова угода між НФДУ та Європейською Комісією від 23.08.2023 № 101132682 – </w:t>
      </w:r>
      <w:proofErr w:type="spellStart"/>
      <w:r w:rsidRPr="004D58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HEOinUA</w:t>
      </w:r>
      <w:proofErr w:type="spellEnd"/>
      <w:r w:rsidRPr="004D58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14:paraId="30757591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6.3.2.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якщо у Виконавця є обґрунтовані підстави (наприклад, звернення власника або правоохоронних органів), вимагати від Замовника припинити таке використання Програмної продукції, що порушує права третіх осіб.</w:t>
      </w:r>
    </w:p>
    <w:p w14:paraId="252C0F4C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13.2. Істотними умовами цього Договору є умови про предмет Договору (розділ 1), ціна Договору та порядок розрахунків (розділ 3 і 4), порядок надання Послуг (розділ 5), якість послуг і термін дії Договору (розділ 2 і 11), що можуть бути змінені за взаємною згодою Сторін з підстав та у порядку, що передбачені пунктом 13.5 цього Договору.</w:t>
      </w:r>
    </w:p>
    <w:p w14:paraId="2653A55C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1FB9096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Викладено в новій редакції наступні розділи додатку 4 до тендерної документації:</w:t>
      </w:r>
    </w:p>
    <w:p w14:paraId="5AE6C659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25427E9" w14:textId="77777777" w:rsidR="0080488F" w:rsidRPr="00135131" w:rsidRDefault="0080488F" w:rsidP="0080488F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1351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 ЯКІСТЬ ПОСЛУГ</w:t>
      </w:r>
    </w:p>
    <w:p w14:paraId="518BFED8" w14:textId="77777777" w:rsidR="0080488F" w:rsidRPr="00135131" w:rsidRDefault="0080488F" w:rsidP="0080488F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Якість наданих Послуг повинна відповідати вимогам, визначеним стандартам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технічним умовам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та іншим нормам законодавства України, що встановлюють вимоги для якості надання такого виду послуг.</w:t>
      </w:r>
    </w:p>
    <w:p w14:paraId="02BC7F36" w14:textId="77777777" w:rsidR="0080488F" w:rsidRPr="00135131" w:rsidRDefault="0080488F" w:rsidP="0080488F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Виконавець гарантує, що якість Програмної продукції за цим Договором відповідатиме характеристикам, що встановлюється її виробником, технічним вимогам виробника та вимогам 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цього Договору, а також забезпечить використання Програмної продукції за призначенням згідно із заявленими виробником функціональними можливостями.</w:t>
      </w:r>
    </w:p>
    <w:p w14:paraId="1468ECD2" w14:textId="77777777" w:rsidR="0080488F" w:rsidRPr="00135131" w:rsidRDefault="0080488F" w:rsidP="00804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</w:pPr>
    </w:p>
    <w:p w14:paraId="18520298" w14:textId="77777777" w:rsidR="0080488F" w:rsidRPr="00135131" w:rsidRDefault="0080488F" w:rsidP="00804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>4.</w:t>
      </w:r>
      <w:r w:rsidRPr="00135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ab/>
        <w:t>ПОРЯДОК РОЗРАХУНКІВ</w:t>
      </w:r>
    </w:p>
    <w:p w14:paraId="1D3A4495" w14:textId="77777777" w:rsidR="0080488F" w:rsidRPr="00682463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4.1.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Замовник здійснює розрахунки з Виконавцем у національній валюті України, шляхом перерахування коштів на поточний рахунок Виконавця протягом 10 (десяти) банківських днів з дати підписання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 належним чином оформленого Акту</w:t>
      </w:r>
      <w:r w:rsidRPr="00BF73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 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приймання-передачі наданих послуг (далі – Акт).</w:t>
      </w:r>
    </w:p>
    <w:p w14:paraId="5F65C6EB" w14:textId="77777777" w:rsidR="0080488F" w:rsidRPr="00682463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4.2.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Замовник здійснює оплату за фактично надані Послуги, відповідно до Специфікації.</w:t>
      </w:r>
    </w:p>
    <w:p w14:paraId="5E8D0773" w14:textId="77777777" w:rsidR="0080488F" w:rsidRPr="00682463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4.3.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У разі затримки бюджетного фінансування, оплата за цим Договором здійснюється протягом 10 (десяти) банківських днів з дня надходження відповідних коштів на реєстраційний рахунок Замовника.</w:t>
      </w:r>
    </w:p>
    <w:p w14:paraId="6363BE10" w14:textId="77777777" w:rsidR="0080488F" w:rsidRPr="00135131" w:rsidRDefault="0080488F" w:rsidP="00804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>5.</w:t>
      </w:r>
      <w:r w:rsidRPr="00135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ab/>
        <w:t>ПОРЯДОК НАДАННЯ ПОСЛУГ</w:t>
      </w:r>
    </w:p>
    <w:p w14:paraId="047F4C40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5.1.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Виконавець надає доступ до Програмної продукції протягом 5 (п’яти) календарних днів з дати підписання цього Договору.</w:t>
      </w:r>
    </w:p>
    <w:p w14:paraId="229CDDF6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5.2.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Доступ до Програмної продукції надається Виконавцем протягом строку дії ліцензій відповідно до п.1.4 Договору.</w:t>
      </w:r>
    </w:p>
    <w:p w14:paraId="76FBEE5F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5.3.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Факт надання Послуг підтверджується Актом, підписаним Сторонами.</w:t>
      </w:r>
    </w:p>
    <w:p w14:paraId="39F4A1B5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5.4.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 xml:space="preserve">Місце надання Послуг: м. Київ, вул. Бориса Грінченка, 1, або в електронному вигляді на визначену Замовником електронну пошту: it@nrfu.org.ua.  </w:t>
      </w:r>
    </w:p>
    <w:p w14:paraId="78EC6582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5.5.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 xml:space="preserve">Замовник впродовж 5 (п’яти) робочих днів від дня отримання від Виконавця Акту, підписує його та надсилає один примірник Виконавцеві або в цей же термін надає письмову мотивовану відмову від його підписання. При цьому така відмова вважається мотивованою, у разі коли Замовник має обґрунтовані та підтверджені зауваження щодо якості наданих Послуг за цим Договором. </w:t>
      </w:r>
    </w:p>
    <w:p w14:paraId="1FFF1461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5.6.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У випадку невідповідності Послуг вимогам Договору та/або потребам Замовника, Сторонами складається Акт з переліком недоліків, які Виконавець зобов’язується виправити за власний рахунок протягом термінів, визначених у ньому. Після усунення недоліків Послуги приймаються відповідно умов цього пункту. Акт з переліком недоліків пред’являється Замовником одночасно із письмовою мотивованою відмовою від підписання Акту.</w:t>
      </w:r>
    </w:p>
    <w:p w14:paraId="17BD934D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5.7.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Виконавець зобов’язаний усунути вказані недоліки та повторно надати Замовнику Акт.</w:t>
      </w:r>
    </w:p>
    <w:p w14:paraId="5EC89E14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5.8.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Усунення Виконавцем недоліків здійснюється протягом визначеного в Акті з переліком недоліків строку та не може перевищувати 3 (трьох) робочих днів; при цьому всі затрати, пов’язані з усуненням недоліків, покладаються на Виконавця (без компенсації Замовником).</w:t>
      </w:r>
    </w:p>
    <w:p w14:paraId="51654C71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5.9.</w:t>
      </w:r>
      <w:r w:rsidRPr="0013513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Якщо Виконавець не усуне недоліки в визначені терміни, Замовник має право вжити заходів відповідно до чинного законодавства України, Договору, в тому числі не оплачувати Послуги, відмовитися від Договору, вимагати сплати штрафних санкцій.</w:t>
      </w:r>
    </w:p>
    <w:p w14:paraId="36326976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</w:p>
    <w:p w14:paraId="4704A89C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</w:p>
    <w:p w14:paraId="18C55339" w14:textId="77777777" w:rsidR="0080488F" w:rsidRPr="00135131" w:rsidRDefault="0080488F" w:rsidP="0080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516706C" w14:textId="77777777" w:rsidR="0080488F" w:rsidRPr="00135131" w:rsidRDefault="0080488F" w:rsidP="0080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131">
        <w:rPr>
          <w:rFonts w:ascii="Times New Roman" w:eastAsia="Calibri" w:hAnsi="Times New Roman" w:cs="Times New Roman"/>
          <w:sz w:val="24"/>
          <w:szCs w:val="24"/>
        </w:rPr>
        <w:t xml:space="preserve">ВИРІШИЛА: </w:t>
      </w:r>
    </w:p>
    <w:p w14:paraId="28E3BA59" w14:textId="77777777" w:rsidR="0080488F" w:rsidRPr="00333808" w:rsidRDefault="0080488F" w:rsidP="0080488F">
      <w:pPr>
        <w:pStyle w:val="a3"/>
        <w:numPr>
          <w:ilvl w:val="0"/>
          <w:numId w:val="2"/>
        </w:numPr>
        <w:ind w:left="0" w:firstLine="41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431A">
        <w:rPr>
          <w:rFonts w:ascii="Times New Roman" w:eastAsia="Calibri" w:hAnsi="Times New Roman" w:cs="Times New Roman"/>
          <w:sz w:val="24"/>
          <w:szCs w:val="24"/>
        </w:rPr>
        <w:t>Внести</w:t>
      </w:r>
      <w:proofErr w:type="spellEnd"/>
      <w:r w:rsidRPr="0025431A">
        <w:rPr>
          <w:rFonts w:ascii="Times New Roman" w:eastAsia="Calibri" w:hAnsi="Times New Roman" w:cs="Times New Roman"/>
          <w:sz w:val="24"/>
          <w:szCs w:val="24"/>
        </w:rPr>
        <w:t xml:space="preserve"> зміни до тендерної документації на закупівлю «Послуга надання ліцензій на право користування офісним програмним забезпеченням Microsoft Office 365 Бізнес Стандарт» (UA-2024-03-25-010764-a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3380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70BD60" w14:textId="77777777" w:rsidR="0080488F" w:rsidRPr="00135131" w:rsidRDefault="0080488F" w:rsidP="0080488F">
      <w:pPr>
        <w:numPr>
          <w:ilvl w:val="0"/>
          <w:numId w:val="2"/>
        </w:numPr>
        <w:spacing w:after="0" w:line="240" w:lineRule="auto"/>
        <w:ind w:left="0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35131">
        <w:rPr>
          <w:rFonts w:ascii="Times New Roman" w:eastAsia="Calibri" w:hAnsi="Times New Roman" w:cs="Times New Roman"/>
          <w:sz w:val="24"/>
          <w:szCs w:val="24"/>
        </w:rPr>
        <w:t>прилюднити тендерну документацію у новій редакції та перелік змін в електронній системі закупівель протягом одного дня з дати прийняття рішення про їх внесення.</w:t>
      </w:r>
    </w:p>
    <w:p w14:paraId="571DEBEF" w14:textId="77777777" w:rsidR="0080488F" w:rsidRPr="00135131" w:rsidRDefault="0080488F" w:rsidP="0080488F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31F1046B" w14:textId="77777777" w:rsidR="0080488F" w:rsidRPr="00135131" w:rsidRDefault="0080488F" w:rsidP="008048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3597C" w14:textId="77777777" w:rsidR="0080488F" w:rsidRPr="00135131" w:rsidRDefault="0080488F" w:rsidP="008048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51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Уповноважена особа                                                                          Олена Гелескул</w:t>
      </w:r>
    </w:p>
    <w:p w14:paraId="60CCB101" w14:textId="77777777" w:rsidR="0080488F" w:rsidRPr="00135131" w:rsidRDefault="0080488F" w:rsidP="0080488F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F1B27B5" w14:textId="77777777" w:rsidR="00925455" w:rsidRDefault="00925455"/>
    <w:sectPr w:rsidR="00925455" w:rsidSect="008048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0ED1"/>
    <w:multiLevelType w:val="hybridMultilevel"/>
    <w:tmpl w:val="580AE9C2"/>
    <w:styleLink w:val="WWNum91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6EF0"/>
    <w:multiLevelType w:val="hybridMultilevel"/>
    <w:tmpl w:val="684C9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90"/>
    <w:rsid w:val="0080488F"/>
    <w:rsid w:val="00925455"/>
    <w:rsid w:val="00C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5B3"/>
  <w15:chartTrackingRefBased/>
  <w15:docId w15:val="{AC52B1A7-AFA2-4CE5-8732-D5CC944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8F"/>
    <w:pPr>
      <w:ind w:left="720"/>
      <w:contextualSpacing/>
    </w:pPr>
  </w:style>
  <w:style w:type="numbering" w:customStyle="1" w:styleId="WWNum91">
    <w:name w:val="WWNum91"/>
    <w:rsid w:val="008048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4205</Words>
  <Characters>2397</Characters>
  <Application>Microsoft Office Word</Application>
  <DocSecurity>0</DocSecurity>
  <Lines>19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Гелескул Олена Іванівна</dc:creator>
  <cp:keywords/>
  <dc:description/>
  <cp:lastModifiedBy>Гелескул Олена Іванівна</cp:lastModifiedBy>
  <cp:revision>2</cp:revision>
  <dcterms:created xsi:type="dcterms:W3CDTF">2024-03-27T09:07:00Z</dcterms:created>
  <dcterms:modified xsi:type="dcterms:W3CDTF">2024-03-27T09:08:00Z</dcterms:modified>
</cp:coreProperties>
</file>