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Повідомлення про внесення змін у тендерну документацію</w:t>
      </w:r>
    </w:p>
    <w:p w:rsidR="00000000" w:rsidDel="00000000" w:rsidP="00000000" w:rsidRDefault="00000000" w:rsidRPr="00000000" w14:paraId="00000002">
      <w:pPr>
        <w:spacing w:after="20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Відповідно до протокольного рішення від 08.06.2022 року № 113</w:t>
      </w:r>
    </w:p>
    <w:p w:rsidR="00000000" w:rsidDel="00000000" w:rsidP="00000000" w:rsidRDefault="00000000" w:rsidRPr="00000000" w14:paraId="00000003">
      <w:pPr>
        <w:spacing w:after="20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Зміни, які стосується вимог до переможця торгів, що встановлені в Додатку ІІ (таблиця).</w:t>
      </w:r>
    </w:p>
    <w:p w:rsidR="00000000" w:rsidDel="00000000" w:rsidP="00000000" w:rsidRDefault="00000000" w:rsidRPr="00000000" w14:paraId="00000004">
      <w:pPr>
        <w:spacing w:after="20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положення тендерної документації додається рядок 4,5 таблиці, розділу 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Переможець процедури закупівлі у строк, що не перевищує десяти днів з дати оприлюднення в електронній системі закупівель повідомлення про намір укласти договір про закупівлю, повинен надати документи шляхом оприлюднення їх в електронній системі закупівель. Документи повинні бути дійсними на момент їх  оприлюднення, якщо інше не передбачено тендерною документацією” вносяться зміни на підставі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листа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Національного агентства питань запобігання корупції від 31.05.2022 № 23-06/12865-22 та викладаються  у новій редакції.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4.0" w:type="dxa"/>
        <w:jc w:val="center"/>
        <w:tblBorders>
          <w:top w:color="333333" w:space="0" w:sz="2" w:val="single"/>
          <w:left w:color="333333" w:space="0" w:sz="2" w:val="single"/>
          <w:bottom w:color="333333" w:space="0" w:sz="2" w:val="single"/>
          <w:right w:color="333333" w:space="0" w:sz="2" w:val="single"/>
          <w:insideH w:color="333333" w:space="0" w:sz="2" w:val="single"/>
          <w:insideV w:color="333333" w:space="0" w:sz="2" w:val="single"/>
        </w:tblBorders>
        <w:tblLayout w:type="fixed"/>
        <w:tblLook w:val="0000"/>
      </w:tblPr>
      <w:tblGrid>
        <w:gridCol w:w="660"/>
        <w:gridCol w:w="4306"/>
        <w:gridCol w:w="4528"/>
        <w:tblGridChange w:id="0">
          <w:tblGrid>
            <w:gridCol w:w="660"/>
            <w:gridCol w:w="4306"/>
            <w:gridCol w:w="4528"/>
          </w:tblGrid>
        </w:tblGridChange>
      </w:tblGrid>
      <w:tr>
        <w:trPr>
          <w:cantSplit w:val="0"/>
          <w:trHeight w:val="17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left="-26" w:right="-108" w:firstLine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Фізична особа, яка є учасником процедури закупівлі, не була засуджена за кримінальне правопорушення, учинене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Відповідно до наказу № 207 від  30.03.2022 Міністерства внутрішніх справ України, зареєстрованого в Міністерстві юстиції України № 425/37761 від 15 квітня 2022 р. «Деякі питання ведення обліку відомостей про притягнення особи до кримінальної відповідальності та наявності судимості» надається Витяг з інформаційно-аналітичної системи  «Облік відомостей про притягнення особи до кримінальної відповідальності та наявності судимості». </w:t>
            </w:r>
          </w:p>
          <w:p w:rsidR="00000000" w:rsidDel="00000000" w:rsidP="00000000" w:rsidRDefault="00000000" w:rsidRPr="00000000" w14:paraId="00000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* Дата отримання витягу не раніше дати оприлюднення в електронній системі закупівель Повідомлення про намір укласти договір про закупівлю</w:t>
            </w:r>
          </w:p>
          <w:p w:rsidR="00000000" w:rsidDel="00000000" w:rsidP="00000000" w:rsidRDefault="00000000" w:rsidRPr="00000000" w14:paraId="00000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-26" w:right="-108" w:firstLine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Службова (посадова) особа учасника процедури закупівель, яка підписала тендерну пропозицію (або уповноважена на підписання договору в разі переговорної процедури закупівлі), не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left="-26" w:right="-108" w:firstLine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із використанням дитячої праці чи будь-якими формами торгівлі людьми.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left="-26" w:right="-108" w:firstLine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 довідка з Єдиного державного реєстру осіб, які вчинили корупційні або пов’язані з корупцію правопорушення.</w:t>
            </w:r>
          </w:p>
          <w:p w:rsidR="00000000" w:rsidDel="00000000" w:rsidP="00000000" w:rsidRDefault="00000000" w:rsidRPr="00000000" w14:paraId="0000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https://corruptinfo.nazk.gov.ua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left="-26" w:right="-108" w:firstLine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45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left="-26" w:right="-108" w:firstLine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Учасник процедури закупівлі не має заборгованості із сплати податків і зборів (обов’язкових платежів).</w:t>
            </w:r>
          </w:p>
          <w:p w:rsidR="00000000" w:rsidDel="00000000" w:rsidP="00000000" w:rsidRDefault="00000000" w:rsidRPr="00000000" w14:paraId="00000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Довідка* видана уповноваженим органом про відсутність заборгованості з платежів, контроль за справлянням яких покладено на контролюючі органи, форма якої затверджена наказом Міністерства фінансів України від 03.09.2018 року</w:t>
              <w:br w:type="textWrapping"/>
              <w:t xml:space="preserve">№ 733. 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*У разі, якщо інформація відкрита, то така довідка може не подаватися.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Дата отримання довідки не раніше дати оприлюднення в електронній системі закупівель Повідомлення про намір укласти договір про закупівлю.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Автоматично формується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(якщо інформація відкрита).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Документи про прийняття відповідного рішення органу доходів і зборів та укладання договору про розстрочення (відстрочення) відповідно до Наказу Міністерства доходів і зборів України від 10.10.2013 № 574</w:t>
            </w:r>
          </w:p>
          <w:p w:rsidR="00000000" w:rsidDel="00000000" w:rsidP="00000000" w:rsidRDefault="00000000" w:rsidRPr="00000000" w14:paraId="00000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left="-26" w:right="-108" w:firstLine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Довідку в довільній формі, щодо відсутності підстав.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8E5C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 w:val="1"/>
    <w:unhideWhenUsed w:val="1"/>
    <w:rsid w:val="008E5C52"/>
    <w:rPr>
      <w:color w:val="0000ff"/>
      <w:u w:val="single"/>
    </w:rPr>
  </w:style>
  <w:style w:type="paragraph" w:styleId="rvps2" w:customStyle="1">
    <w:name w:val="rvps2"/>
    <w:basedOn w:val="a"/>
    <w:rsid w:val="00387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rruptinfo.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5GofWUnahEvtgOy8V7PYWBnVw==">AMUW2mXqfa5QdIYiW59R3/95/JnFAx7takBsKO5PQTgfPD0wPyMx/2C2JQ2MHevOWq9xHQ2z3L3Jx3mrVOzc+ls//z8xVDlL6AEmyGd+W7LdKnmLK5pQuyxqqFVCbnRjwqIdc23nApjTZ6oPSZAPb2obJGsL2UP2xg==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2022-06-08T07:48:00Z</dcterms:created>
  <dc:creator>Olena Tuzynska</dc:creator>
</cp:coreProperties>
</file>