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Default="00C653F8" w:rsidP="008D6C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3BEB">
        <w:rPr>
          <w:rFonts w:ascii="Times New Roman" w:hAnsi="Times New Roman"/>
          <w:b/>
          <w:sz w:val="24"/>
          <w:szCs w:val="24"/>
        </w:rPr>
        <w:t>Додаток 1</w:t>
      </w:r>
    </w:p>
    <w:p w:rsidR="00551215" w:rsidRPr="006E3BEB" w:rsidRDefault="00551215" w:rsidP="008D6C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53F8" w:rsidRPr="008D6CB9" w:rsidRDefault="00C653F8" w:rsidP="0055121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Технічна специфікація</w:t>
      </w:r>
      <w:bookmarkStart w:id="0" w:name="_GoBack"/>
      <w:bookmarkEnd w:id="0"/>
    </w:p>
    <w:p w:rsidR="007132BF" w:rsidRDefault="00C653F8" w:rsidP="00551215">
      <w:pPr>
        <w:spacing w:after="0" w:line="240" w:lineRule="auto"/>
        <w:ind w:left="567" w:firstLine="720"/>
        <w:jc w:val="center"/>
        <w:rPr>
          <w:rFonts w:ascii="Times New Roman" w:hAnsi="Times New Roman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8D6CB9">
        <w:rPr>
          <w:rFonts w:ascii="Times New Roman" w:hAnsi="Times New Roman"/>
          <w:sz w:val="24"/>
          <w:szCs w:val="24"/>
        </w:rPr>
        <w:t>:</w:t>
      </w:r>
      <w:r w:rsidRPr="008D6CB9">
        <w:rPr>
          <w:rFonts w:ascii="Times New Roman" w:hAnsi="Times New Roman"/>
          <w:sz w:val="24"/>
          <w:szCs w:val="24"/>
        </w:rPr>
        <w:t xml:space="preserve"> </w:t>
      </w:r>
      <w:r w:rsidR="006E3BEB" w:rsidRPr="006E3BEB">
        <w:rPr>
          <w:rFonts w:ascii="Times New Roman" w:hAnsi="Times New Roman"/>
          <w:sz w:val="24"/>
          <w:szCs w:val="24"/>
        </w:rPr>
        <w:t xml:space="preserve">Поточний ремонт – ліквідація місць розкопів на тротуарах, дворових дорогах та прибудинкових територіях в </w:t>
      </w:r>
      <w:proofErr w:type="spellStart"/>
      <w:r w:rsidR="006E3BEB" w:rsidRPr="006E3BEB">
        <w:rPr>
          <w:rFonts w:ascii="Times New Roman" w:hAnsi="Times New Roman"/>
          <w:sz w:val="24"/>
          <w:szCs w:val="24"/>
        </w:rPr>
        <w:t>м.Тернополі</w:t>
      </w:r>
      <w:proofErr w:type="spellEnd"/>
      <w:r w:rsidR="006E3BEB" w:rsidRPr="006E3BEB">
        <w:rPr>
          <w:rFonts w:ascii="Times New Roman" w:hAnsi="Times New Roman"/>
          <w:sz w:val="24"/>
          <w:szCs w:val="24"/>
        </w:rPr>
        <w:t xml:space="preserve"> на 2024 рік </w:t>
      </w:r>
      <w:r w:rsidR="00260C2A">
        <w:rPr>
          <w:rFonts w:ascii="Times New Roman" w:hAnsi="Times New Roman"/>
          <w:sz w:val="24"/>
          <w:szCs w:val="24"/>
        </w:rPr>
        <w:t xml:space="preserve">(згідно переліку) </w:t>
      </w:r>
      <w:r w:rsidR="006E3BEB" w:rsidRPr="006E3BEB">
        <w:rPr>
          <w:rFonts w:ascii="Times New Roman" w:hAnsi="Times New Roman"/>
          <w:sz w:val="24"/>
          <w:szCs w:val="24"/>
        </w:rPr>
        <w:t>(ДК 021:2015  код 45000000-7 - Будівел</w:t>
      </w:r>
      <w:r w:rsidR="00260C2A">
        <w:rPr>
          <w:rFonts w:ascii="Times New Roman" w:hAnsi="Times New Roman"/>
          <w:sz w:val="24"/>
          <w:szCs w:val="24"/>
        </w:rPr>
        <w:t xml:space="preserve">ьні роботи та поточний ремонт) </w:t>
      </w:r>
      <w:r w:rsidR="006E3BEB" w:rsidRPr="006E3BEB">
        <w:rPr>
          <w:rFonts w:ascii="Times New Roman" w:hAnsi="Times New Roman"/>
          <w:sz w:val="24"/>
          <w:szCs w:val="24"/>
        </w:rPr>
        <w:t>(ДК 021:2015  код 45000000-7 - Будівельні роботи та поточний ремонт)</w:t>
      </w:r>
    </w:p>
    <w:p w:rsidR="00551215" w:rsidRDefault="00551215" w:rsidP="006E3BE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390"/>
        <w:gridCol w:w="992"/>
        <w:gridCol w:w="1276"/>
      </w:tblGrid>
      <w:tr w:rsidR="006E3BEB" w:rsidTr="00551215">
        <w:trPr>
          <w:jc w:val="center"/>
        </w:trPr>
        <w:tc>
          <w:tcPr>
            <w:tcW w:w="454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№</w:t>
            </w:r>
          </w:p>
        </w:tc>
        <w:tc>
          <w:tcPr>
            <w:tcW w:w="1247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E3BEB">
              <w:rPr>
                <w:rFonts w:ascii="Times New Roman" w:hAnsi="Times New Roman"/>
              </w:rPr>
              <w:t>Обґрунту</w:t>
            </w:r>
            <w:proofErr w:type="spellEnd"/>
            <w:r w:rsidRPr="006E3BEB">
              <w:rPr>
                <w:rFonts w:ascii="Times New Roman" w:hAnsi="Times New Roman"/>
              </w:rPr>
              <w:t>-</w:t>
            </w:r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E3BEB">
              <w:rPr>
                <w:rFonts w:ascii="Times New Roman" w:hAnsi="Times New Roman"/>
              </w:rPr>
              <w:t>вання</w:t>
            </w:r>
            <w:proofErr w:type="spellEnd"/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(шифр</w:t>
            </w:r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норми)</w:t>
            </w:r>
          </w:p>
        </w:tc>
        <w:tc>
          <w:tcPr>
            <w:tcW w:w="4390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Найменування робіт і витрат</w:t>
            </w:r>
          </w:p>
        </w:tc>
        <w:tc>
          <w:tcPr>
            <w:tcW w:w="992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Одиниця</w:t>
            </w:r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виміру</w:t>
            </w:r>
          </w:p>
        </w:tc>
        <w:tc>
          <w:tcPr>
            <w:tcW w:w="1276" w:type="dxa"/>
          </w:tcPr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Кіль-</w:t>
            </w:r>
          </w:p>
          <w:p w:rsidR="006E3BEB" w:rsidRPr="006E3BEB" w:rsidRDefault="006E3BEB" w:rsidP="0003031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>кість</w:t>
            </w:r>
          </w:p>
        </w:tc>
      </w:tr>
      <w:tr w:rsidR="006E3BEB" w:rsidTr="00551215">
        <w:trPr>
          <w:jc w:val="center"/>
        </w:trPr>
        <w:tc>
          <w:tcPr>
            <w:tcW w:w="454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0" w:type="dxa"/>
          </w:tcPr>
          <w:p w:rsidR="006E3BEB" w:rsidRPr="006E3BEB" w:rsidRDefault="006E3BEB" w:rsidP="006E3B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  <w:proofErr w:type="spellStart"/>
            <w:r w:rsidRPr="006E3BEB">
              <w:rPr>
                <w:rFonts w:ascii="Times New Roman" w:hAnsi="Times New Roman"/>
              </w:rPr>
              <w:t>Роздiл</w:t>
            </w:r>
            <w:proofErr w:type="spellEnd"/>
            <w:r w:rsidRPr="006E3BEB">
              <w:rPr>
                <w:rFonts w:ascii="Times New Roman" w:hAnsi="Times New Roman"/>
              </w:rPr>
              <w:t xml:space="preserve"> 1. Тротуари </w:t>
            </w:r>
          </w:p>
        </w:tc>
        <w:tc>
          <w:tcPr>
            <w:tcW w:w="992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6E3BEB" w:rsidRPr="006E3BEB" w:rsidRDefault="006E3BEB" w:rsidP="006E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BEB">
              <w:rPr>
                <w:rFonts w:ascii="Times New Roman" w:hAnsi="Times New Roman"/>
              </w:rPr>
              <w:t xml:space="preserve"> 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КР18-12-7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Улаштування дорожніх корит </w:t>
            </w:r>
            <w:proofErr w:type="spellStart"/>
            <w:r w:rsidRPr="00EF1EB4">
              <w:rPr>
                <w:rFonts w:ascii="Times New Roman" w:hAnsi="Times New Roman"/>
              </w:rPr>
              <w:t>коритного</w:t>
            </w:r>
            <w:proofErr w:type="spellEnd"/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профілю з застосуванням екскаваторів,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глибина корита до 250 мм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21,84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С311-20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Перевезення ґрунту до 20 км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т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955,5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КР16-40-1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Улаштування піщаної основи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м3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218,4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КР16-40-2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Улаштування щебеневої основи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м3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262,08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КР18-46-1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Улаштування одношарових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асфальтобетонних покриттів доріжок та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тротуарів із дрібнозернистої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асфальтобетонної суміші товщиною 3 см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17,65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6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КР18-46-2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к-2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На кожні 0,5 см зміни товщини шару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додавати або виключати до норми 18-46-1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17,65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7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КР18-49-1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Улаштування покриттів з </w:t>
            </w:r>
            <w:proofErr w:type="spellStart"/>
            <w:r w:rsidRPr="00EF1EB4">
              <w:rPr>
                <w:rFonts w:ascii="Times New Roman" w:hAnsi="Times New Roman"/>
              </w:rPr>
              <w:t>дрібнорозмірних</w:t>
            </w:r>
            <w:proofErr w:type="spellEnd"/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фігурних елементів мощення [ФЭМ]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4,19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8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КР20-18-6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Готування стабілізованого цементом піску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вручну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100м3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0,23045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С1421-10634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Пісок природний, рядовий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м3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23,045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С111-1305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варіант 1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Портландцемент </w:t>
            </w:r>
            <w:proofErr w:type="spellStart"/>
            <w:r w:rsidRPr="00EF1EB4">
              <w:rPr>
                <w:rFonts w:ascii="Times New Roman" w:hAnsi="Times New Roman"/>
              </w:rPr>
              <w:t>загальнобудівельного</w:t>
            </w:r>
            <w:proofErr w:type="spellEnd"/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призначення </w:t>
            </w:r>
            <w:proofErr w:type="spellStart"/>
            <w:r w:rsidRPr="00EF1EB4">
              <w:rPr>
                <w:rFonts w:ascii="Times New Roman" w:hAnsi="Times New Roman"/>
              </w:rPr>
              <w:t>бездобавковий</w:t>
            </w:r>
            <w:proofErr w:type="spellEnd"/>
            <w:r w:rsidRPr="00EF1EB4">
              <w:rPr>
                <w:rFonts w:ascii="Times New Roman" w:hAnsi="Times New Roman"/>
              </w:rPr>
              <w:t>, марка 400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т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3,45675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11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&amp; С1426-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11790-1-О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Плити </w:t>
            </w:r>
            <w:proofErr w:type="spellStart"/>
            <w:r w:rsidRPr="00EF1EB4">
              <w:rPr>
                <w:rFonts w:ascii="Times New Roman" w:hAnsi="Times New Roman"/>
              </w:rPr>
              <w:t>бетоннi</w:t>
            </w:r>
            <w:proofErr w:type="spellEnd"/>
            <w:r w:rsidRPr="00EF1EB4">
              <w:rPr>
                <w:rFonts w:ascii="Times New Roman" w:hAnsi="Times New Roman"/>
              </w:rPr>
              <w:t xml:space="preserve"> </w:t>
            </w:r>
            <w:proofErr w:type="spellStart"/>
            <w:r w:rsidRPr="00EF1EB4">
              <w:rPr>
                <w:rFonts w:ascii="Times New Roman" w:hAnsi="Times New Roman"/>
              </w:rPr>
              <w:t>тротуарнi</w:t>
            </w:r>
            <w:proofErr w:type="spellEnd"/>
            <w:r w:rsidRPr="00EF1EB4">
              <w:rPr>
                <w:rFonts w:ascii="Times New Roman" w:hAnsi="Times New Roman"/>
              </w:rPr>
              <w:t xml:space="preserve"> </w:t>
            </w:r>
            <w:proofErr w:type="spellStart"/>
            <w:r w:rsidRPr="00EF1EB4">
              <w:rPr>
                <w:rFonts w:ascii="Times New Roman" w:hAnsi="Times New Roman"/>
              </w:rPr>
              <w:t>фiгурнi</w:t>
            </w:r>
            <w:proofErr w:type="spellEnd"/>
            <w:r w:rsidRPr="00EF1EB4">
              <w:rPr>
                <w:rFonts w:ascii="Times New Roman" w:hAnsi="Times New Roman"/>
              </w:rPr>
              <w:t>, товщина 60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мм, бетон В30 [М400] [МРЗ200]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423,19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12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КР18-49-2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Різання </w:t>
            </w:r>
            <w:proofErr w:type="spellStart"/>
            <w:r w:rsidRPr="00EF1EB4">
              <w:rPr>
                <w:rFonts w:ascii="Times New Roman" w:hAnsi="Times New Roman"/>
              </w:rPr>
              <w:t>дрібнорозмірних</w:t>
            </w:r>
            <w:proofErr w:type="spellEnd"/>
            <w:r w:rsidRPr="00EF1EB4">
              <w:rPr>
                <w:rFonts w:ascii="Times New Roman" w:hAnsi="Times New Roman"/>
              </w:rPr>
              <w:t xml:space="preserve"> фігурних елементів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мощення [ФЭМ]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1м різу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115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 </w:t>
            </w:r>
            <w:proofErr w:type="spellStart"/>
            <w:r w:rsidRPr="00EF1EB4">
              <w:rPr>
                <w:rFonts w:ascii="Times New Roman" w:hAnsi="Times New Roman"/>
              </w:rPr>
              <w:t>Роздiл</w:t>
            </w:r>
            <w:proofErr w:type="spellEnd"/>
            <w:r w:rsidRPr="00EF1EB4">
              <w:rPr>
                <w:rFonts w:ascii="Times New Roman" w:hAnsi="Times New Roman"/>
              </w:rPr>
              <w:t xml:space="preserve"> 2. Дороги 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 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13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КР18-12-8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Улаштування дорожніх корит </w:t>
            </w:r>
            <w:proofErr w:type="spellStart"/>
            <w:r w:rsidRPr="00EF1EB4">
              <w:rPr>
                <w:rFonts w:ascii="Times New Roman" w:hAnsi="Times New Roman"/>
              </w:rPr>
              <w:t>коритного</w:t>
            </w:r>
            <w:proofErr w:type="spellEnd"/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профілю з застосуванням екскаваторів,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глибина корита до 500 мм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22,49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14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С311-20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Перевезення ґрунту до 20 км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т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1771,087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15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КР18-20-1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Улаштування підстильних та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1EB4">
              <w:rPr>
                <w:rFonts w:ascii="Times New Roman" w:hAnsi="Times New Roman"/>
              </w:rPr>
              <w:t>вирівнювальних</w:t>
            </w:r>
            <w:proofErr w:type="spellEnd"/>
            <w:r w:rsidRPr="00EF1EB4">
              <w:rPr>
                <w:rFonts w:ascii="Times New Roman" w:hAnsi="Times New Roman"/>
              </w:rPr>
              <w:t xml:space="preserve"> шарів основи з піску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100м3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2,249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16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КР18-20-4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Улаштування </w:t>
            </w:r>
            <w:proofErr w:type="spellStart"/>
            <w:r w:rsidRPr="00EF1EB4">
              <w:rPr>
                <w:rFonts w:ascii="Times New Roman" w:hAnsi="Times New Roman"/>
              </w:rPr>
              <w:t>пiдстильних</w:t>
            </w:r>
            <w:proofErr w:type="spellEnd"/>
            <w:r w:rsidRPr="00EF1EB4">
              <w:rPr>
                <w:rFonts w:ascii="Times New Roman" w:hAnsi="Times New Roman"/>
              </w:rPr>
              <w:t xml:space="preserve"> та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1EB4">
              <w:rPr>
                <w:rFonts w:ascii="Times New Roman" w:hAnsi="Times New Roman"/>
              </w:rPr>
              <w:t>вирiвнювальних</w:t>
            </w:r>
            <w:proofErr w:type="spellEnd"/>
            <w:r w:rsidRPr="00EF1EB4">
              <w:rPr>
                <w:rFonts w:ascii="Times New Roman" w:hAnsi="Times New Roman"/>
              </w:rPr>
              <w:t xml:space="preserve"> </w:t>
            </w:r>
            <w:proofErr w:type="spellStart"/>
            <w:r w:rsidRPr="00EF1EB4">
              <w:rPr>
                <w:rFonts w:ascii="Times New Roman" w:hAnsi="Times New Roman"/>
              </w:rPr>
              <w:t>шарiв</w:t>
            </w:r>
            <w:proofErr w:type="spellEnd"/>
            <w:r w:rsidRPr="00EF1EB4">
              <w:rPr>
                <w:rFonts w:ascii="Times New Roman" w:hAnsi="Times New Roman"/>
              </w:rPr>
              <w:t xml:space="preserve"> основи </w:t>
            </w:r>
            <w:proofErr w:type="spellStart"/>
            <w:r w:rsidRPr="00EF1EB4">
              <w:rPr>
                <w:rFonts w:ascii="Times New Roman" w:hAnsi="Times New Roman"/>
              </w:rPr>
              <w:t>iз</w:t>
            </w:r>
            <w:proofErr w:type="spellEnd"/>
            <w:r w:rsidRPr="00EF1EB4">
              <w:rPr>
                <w:rFonts w:ascii="Times New Roman" w:hAnsi="Times New Roman"/>
              </w:rPr>
              <w:t xml:space="preserve"> </w:t>
            </w:r>
            <w:proofErr w:type="spellStart"/>
            <w:r w:rsidRPr="00EF1EB4">
              <w:rPr>
                <w:rFonts w:ascii="Times New Roman" w:hAnsi="Times New Roman"/>
              </w:rPr>
              <w:t>щебеню</w:t>
            </w:r>
            <w:proofErr w:type="spellEnd"/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100м3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6,747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17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КР18-42-5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Улаштування покриття товщиною 4 см з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гарячих асфальтобетонних сумішей 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вручну з ущільненням самохідними  котками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21,84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18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КР18-42-6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к=2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На кожні 0,5 см зміни товщини шару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додавати або виключати до норми 18-42-5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21,84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19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КР18-49-1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Улаштування покриттів з </w:t>
            </w:r>
            <w:proofErr w:type="spellStart"/>
            <w:r w:rsidRPr="00EF1EB4">
              <w:rPr>
                <w:rFonts w:ascii="Times New Roman" w:hAnsi="Times New Roman"/>
              </w:rPr>
              <w:t>дрібнорозмірних</w:t>
            </w:r>
            <w:proofErr w:type="spellEnd"/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фігурних елементів мощення [ФЭМ]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0,65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КР20-18-6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Готування стабілізованого цементом піску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вручну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100м3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0,03575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21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С1421-10634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Пісок природний, рядовий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м3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3,575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С111-1305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варіант 1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Портландцемент </w:t>
            </w:r>
            <w:proofErr w:type="spellStart"/>
            <w:r w:rsidRPr="00EF1EB4">
              <w:rPr>
                <w:rFonts w:ascii="Times New Roman" w:hAnsi="Times New Roman"/>
              </w:rPr>
              <w:t>загальнобудівельного</w:t>
            </w:r>
            <w:proofErr w:type="spellEnd"/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призначення </w:t>
            </w:r>
            <w:proofErr w:type="spellStart"/>
            <w:r w:rsidRPr="00EF1EB4">
              <w:rPr>
                <w:rFonts w:ascii="Times New Roman" w:hAnsi="Times New Roman"/>
              </w:rPr>
              <w:t>бездобавковий</w:t>
            </w:r>
            <w:proofErr w:type="spellEnd"/>
            <w:r w:rsidRPr="00EF1EB4">
              <w:rPr>
                <w:rFonts w:ascii="Times New Roman" w:hAnsi="Times New Roman"/>
              </w:rPr>
              <w:t>, марка 400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т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0,53625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23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&amp; С1426-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11790-1-О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варіант 1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Плити </w:t>
            </w:r>
            <w:proofErr w:type="spellStart"/>
            <w:r w:rsidRPr="00EF1EB4">
              <w:rPr>
                <w:rFonts w:ascii="Times New Roman" w:hAnsi="Times New Roman"/>
              </w:rPr>
              <w:t>бетоннi</w:t>
            </w:r>
            <w:proofErr w:type="spellEnd"/>
            <w:r w:rsidRPr="00EF1EB4">
              <w:rPr>
                <w:rFonts w:ascii="Times New Roman" w:hAnsi="Times New Roman"/>
              </w:rPr>
              <w:t xml:space="preserve"> </w:t>
            </w:r>
            <w:proofErr w:type="spellStart"/>
            <w:r w:rsidRPr="00EF1EB4">
              <w:rPr>
                <w:rFonts w:ascii="Times New Roman" w:hAnsi="Times New Roman"/>
              </w:rPr>
              <w:t>тротуарнi</w:t>
            </w:r>
            <w:proofErr w:type="spellEnd"/>
            <w:r w:rsidRPr="00EF1EB4">
              <w:rPr>
                <w:rFonts w:ascii="Times New Roman" w:hAnsi="Times New Roman"/>
              </w:rPr>
              <w:t xml:space="preserve"> </w:t>
            </w:r>
            <w:proofErr w:type="spellStart"/>
            <w:r w:rsidRPr="00EF1EB4">
              <w:rPr>
                <w:rFonts w:ascii="Times New Roman" w:hAnsi="Times New Roman"/>
              </w:rPr>
              <w:t>фiгурнi</w:t>
            </w:r>
            <w:proofErr w:type="spellEnd"/>
            <w:r w:rsidRPr="00EF1EB4">
              <w:rPr>
                <w:rFonts w:ascii="Times New Roman" w:hAnsi="Times New Roman"/>
              </w:rPr>
              <w:t>, товщина 80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мм, бетон В30 [М400] [МРЗ200]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м2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65,65</w:t>
            </w:r>
          </w:p>
        </w:tc>
      </w:tr>
      <w:tr w:rsidR="00260C2A" w:rsidTr="00551215">
        <w:trPr>
          <w:jc w:val="center"/>
        </w:trPr>
        <w:tc>
          <w:tcPr>
            <w:tcW w:w="454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24</w:t>
            </w:r>
          </w:p>
        </w:tc>
        <w:tc>
          <w:tcPr>
            <w:tcW w:w="1247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КР18-49-2</w:t>
            </w:r>
          </w:p>
        </w:tc>
        <w:tc>
          <w:tcPr>
            <w:tcW w:w="4390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 xml:space="preserve">Різання </w:t>
            </w:r>
            <w:proofErr w:type="spellStart"/>
            <w:r w:rsidRPr="00EF1EB4">
              <w:rPr>
                <w:rFonts w:ascii="Times New Roman" w:hAnsi="Times New Roman"/>
              </w:rPr>
              <w:t>дрібнорозмірних</w:t>
            </w:r>
            <w:proofErr w:type="spellEnd"/>
            <w:r w:rsidRPr="00EF1EB4">
              <w:rPr>
                <w:rFonts w:ascii="Times New Roman" w:hAnsi="Times New Roman"/>
              </w:rPr>
              <w:t xml:space="preserve"> фігурних елементів</w:t>
            </w:r>
          </w:p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мощення [ФЭМ]</w:t>
            </w:r>
          </w:p>
        </w:tc>
        <w:tc>
          <w:tcPr>
            <w:tcW w:w="992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1м різу</w:t>
            </w:r>
          </w:p>
        </w:tc>
        <w:tc>
          <w:tcPr>
            <w:tcW w:w="1276" w:type="dxa"/>
          </w:tcPr>
          <w:p w:rsidR="00260C2A" w:rsidRPr="00EF1EB4" w:rsidRDefault="00260C2A" w:rsidP="00260C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1EB4">
              <w:rPr>
                <w:rFonts w:ascii="Times New Roman" w:hAnsi="Times New Roman"/>
              </w:rPr>
              <w:t>10</w:t>
            </w:r>
          </w:p>
        </w:tc>
      </w:tr>
    </w:tbl>
    <w:p w:rsidR="00600FF5" w:rsidRDefault="00600FF5" w:rsidP="008D6CB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sectPr w:rsidR="00600FF5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8"/>
    <w:rsid w:val="0002380B"/>
    <w:rsid w:val="00026033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46E9E"/>
    <w:rsid w:val="001548D9"/>
    <w:rsid w:val="001613E2"/>
    <w:rsid w:val="00163436"/>
    <w:rsid w:val="001861F8"/>
    <w:rsid w:val="001B092F"/>
    <w:rsid w:val="001D0D32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41282"/>
    <w:rsid w:val="0025796A"/>
    <w:rsid w:val="00257FB3"/>
    <w:rsid w:val="00260C2A"/>
    <w:rsid w:val="002B69A8"/>
    <w:rsid w:val="002D3B7A"/>
    <w:rsid w:val="002F0E24"/>
    <w:rsid w:val="002F681C"/>
    <w:rsid w:val="00343D4E"/>
    <w:rsid w:val="00353022"/>
    <w:rsid w:val="003569D7"/>
    <w:rsid w:val="00370564"/>
    <w:rsid w:val="003D2D2B"/>
    <w:rsid w:val="003F2587"/>
    <w:rsid w:val="003F58FE"/>
    <w:rsid w:val="00414098"/>
    <w:rsid w:val="00425B97"/>
    <w:rsid w:val="004343D7"/>
    <w:rsid w:val="0044715B"/>
    <w:rsid w:val="00483F59"/>
    <w:rsid w:val="004A36CE"/>
    <w:rsid w:val="004B3720"/>
    <w:rsid w:val="004B4502"/>
    <w:rsid w:val="004C5DD8"/>
    <w:rsid w:val="004E6DA8"/>
    <w:rsid w:val="004F4B19"/>
    <w:rsid w:val="00507BEF"/>
    <w:rsid w:val="00535326"/>
    <w:rsid w:val="00537513"/>
    <w:rsid w:val="00540569"/>
    <w:rsid w:val="005406C7"/>
    <w:rsid w:val="00551215"/>
    <w:rsid w:val="00560035"/>
    <w:rsid w:val="00562495"/>
    <w:rsid w:val="005A1049"/>
    <w:rsid w:val="005B2D77"/>
    <w:rsid w:val="005B40FE"/>
    <w:rsid w:val="005F1A04"/>
    <w:rsid w:val="005F3C52"/>
    <w:rsid w:val="00600FF5"/>
    <w:rsid w:val="00626714"/>
    <w:rsid w:val="00631300"/>
    <w:rsid w:val="00650C61"/>
    <w:rsid w:val="00672029"/>
    <w:rsid w:val="006729B9"/>
    <w:rsid w:val="00687754"/>
    <w:rsid w:val="00690EAF"/>
    <w:rsid w:val="006B37C1"/>
    <w:rsid w:val="006B5DCC"/>
    <w:rsid w:val="006C12BE"/>
    <w:rsid w:val="006C48A0"/>
    <w:rsid w:val="006E3BEB"/>
    <w:rsid w:val="006E617F"/>
    <w:rsid w:val="00704B13"/>
    <w:rsid w:val="007132BF"/>
    <w:rsid w:val="0071726E"/>
    <w:rsid w:val="007207C5"/>
    <w:rsid w:val="00770153"/>
    <w:rsid w:val="007A59B9"/>
    <w:rsid w:val="00805C29"/>
    <w:rsid w:val="008262CC"/>
    <w:rsid w:val="00840C6D"/>
    <w:rsid w:val="008505EC"/>
    <w:rsid w:val="00853764"/>
    <w:rsid w:val="0085527A"/>
    <w:rsid w:val="00884A43"/>
    <w:rsid w:val="0088590D"/>
    <w:rsid w:val="008C32BC"/>
    <w:rsid w:val="008D555E"/>
    <w:rsid w:val="008D6CB9"/>
    <w:rsid w:val="009737B5"/>
    <w:rsid w:val="00995477"/>
    <w:rsid w:val="009B548F"/>
    <w:rsid w:val="009B77CE"/>
    <w:rsid w:val="009E7D86"/>
    <w:rsid w:val="00A0298D"/>
    <w:rsid w:val="00A07034"/>
    <w:rsid w:val="00A2343B"/>
    <w:rsid w:val="00A25CDF"/>
    <w:rsid w:val="00A71CF5"/>
    <w:rsid w:val="00A90230"/>
    <w:rsid w:val="00AE1A72"/>
    <w:rsid w:val="00AF04BB"/>
    <w:rsid w:val="00B279C6"/>
    <w:rsid w:val="00B47735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86442"/>
    <w:rsid w:val="00D94795"/>
    <w:rsid w:val="00DB4F3C"/>
    <w:rsid w:val="00DE0F8D"/>
    <w:rsid w:val="00DE3460"/>
    <w:rsid w:val="00E0197C"/>
    <w:rsid w:val="00E02B58"/>
    <w:rsid w:val="00E04E19"/>
    <w:rsid w:val="00E23EE3"/>
    <w:rsid w:val="00E4054F"/>
    <w:rsid w:val="00E43A37"/>
    <w:rsid w:val="00E574C5"/>
    <w:rsid w:val="00E60AA3"/>
    <w:rsid w:val="00E626FD"/>
    <w:rsid w:val="00E6389E"/>
    <w:rsid w:val="00E67DBD"/>
    <w:rsid w:val="00E752FB"/>
    <w:rsid w:val="00E8644D"/>
    <w:rsid w:val="00E9298A"/>
    <w:rsid w:val="00E96B39"/>
    <w:rsid w:val="00EA7E0F"/>
    <w:rsid w:val="00EF1EB4"/>
    <w:rsid w:val="00F35A10"/>
    <w:rsid w:val="00F3671D"/>
    <w:rsid w:val="00F45537"/>
    <w:rsid w:val="00F50278"/>
    <w:rsid w:val="00F57DBC"/>
    <w:rsid w:val="00F57E3E"/>
    <w:rsid w:val="00F60C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E1DA2"/>
  <w15:chartTrackingRefBased/>
  <w15:docId w15:val="{498E3649-26D4-4E14-9B30-63B6A95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D84D-0280-4349-AB58-23526568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d15-Protasevych</cp:lastModifiedBy>
  <cp:revision>6</cp:revision>
  <dcterms:created xsi:type="dcterms:W3CDTF">2024-04-23T06:27:00Z</dcterms:created>
  <dcterms:modified xsi:type="dcterms:W3CDTF">2024-04-23T06:36:00Z</dcterms:modified>
</cp:coreProperties>
</file>