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spacing w:after="0" w:line="240" w:lineRule="auto"/>
        <w:jc w:val="right"/>
        <w:rPr>
          <w:rFonts w:hint="default"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Pr>
          <w:rFonts w:hint="default" w:ascii="Times New Roman" w:hAnsi="Times New Roman" w:cs="Times New Roman"/>
          <w:sz w:val="24"/>
          <w:szCs w:val="24"/>
          <w:lang w:val="uk-UA"/>
        </w:rPr>
        <w:t>4</w:t>
      </w:r>
    </w:p>
    <w:p>
      <w:pPr>
        <w:tabs>
          <w:tab w:val="left" w:pos="284"/>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 тендерної документації</w:t>
      </w:r>
    </w:p>
    <w:p>
      <w:pPr>
        <w:shd w:val="clear" w:color="auto" w:fill="FFFFFF"/>
        <w:spacing w:after="0" w:line="240" w:lineRule="auto"/>
        <w:ind w:right="71" w:firstLine="10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ДОГОВІР №______ </w:t>
      </w:r>
    </w:p>
    <w:p>
      <w:pPr>
        <w:shd w:val="clear" w:color="auto" w:fill="FFFFFF"/>
        <w:spacing w:after="0" w:line="240" w:lineRule="auto"/>
        <w:ind w:right="71" w:firstLine="101"/>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закупівлю послуг за публічні кошти</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Житомир</w:t>
      </w:r>
      <w:r>
        <w:rPr>
          <w:rFonts w:ascii="Times New Roman" w:hAnsi="Times New Roman" w:cs="Times New Roman"/>
          <w:sz w:val="24"/>
          <w:szCs w:val="24"/>
          <w:lang w:val="uk-UA"/>
        </w:rPr>
        <w:tab/>
      </w:r>
      <w:r>
        <w:rPr>
          <w:rFonts w:ascii="Times New Roman" w:hAnsi="Times New Roman" w:cs="Times New Roman"/>
          <w:sz w:val="24"/>
          <w:szCs w:val="24"/>
          <w:lang w:val="uk-UA"/>
        </w:rPr>
        <w:t>«____.»   __________ 20___ року</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spacing w:after="0" w:line="240" w:lineRule="auto"/>
        <w:ind w:right="71" w:firstLine="568"/>
        <w:jc w:val="both"/>
        <w:rPr>
          <w:rFonts w:hint="default" w:ascii="Times New Roman" w:hAnsi="Times New Roman"/>
          <w:sz w:val="24"/>
          <w:szCs w:val="24"/>
          <w:lang w:val="uk-UA"/>
        </w:rPr>
      </w:pPr>
      <w:r>
        <w:rPr>
          <w:rFonts w:hint="default" w:ascii="Times New Roman" w:hAnsi="Times New Roman"/>
          <w:sz w:val="24"/>
          <w:szCs w:val="24"/>
          <w:lang w:val="uk-UA"/>
        </w:rPr>
        <w:t>Комунальне некомерційне підприємство «Обласна клінічна лікарня ім.О.Ф.Гербачевського» Житомирської обласної ради в особі _______________________________________________, що діє на підставі Статуту, (далі - Замовник), з однієї сторони, і ______________________________________________________________________________ в особі _________________________________________________________________________, який діє на підставі ____________________________(далі - Виконавець), з іншої сторони, разом - Сторони, керуючись положеннями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наступне  (далі - Договір):</w:t>
      </w:r>
    </w:p>
    <w:p>
      <w:pPr>
        <w:shd w:val="clear" w:color="auto" w:fill="FFFFFF"/>
        <w:tabs>
          <w:tab w:val="left" w:pos="4243"/>
        </w:tabs>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І. Предмет договору</w:t>
      </w:r>
    </w:p>
    <w:p>
      <w:pPr>
        <w:pStyle w:val="11"/>
        <w:numPr>
          <w:ilvl w:val="1"/>
          <w:numId w:val="2"/>
        </w:numPr>
        <w:shd w:val="clear" w:color="auto" w:fill="FFFFFF"/>
        <w:tabs>
          <w:tab w:val="left" w:pos="0"/>
          <w:tab w:val="left" w:pos="709"/>
          <w:tab w:val="left" w:pos="851"/>
        </w:tabs>
        <w:suppressAutoHyphens/>
        <w:spacing w:after="0" w:line="240" w:lineRule="auto"/>
        <w:ind w:left="0" w:right="71" w:firstLine="426"/>
        <w:jc w:val="both"/>
        <w:rPr>
          <w:rFonts w:ascii="Times New Roman" w:hAnsi="Times New Roman"/>
          <w:b w:val="0"/>
          <w:bCs w:val="0"/>
          <w:sz w:val="24"/>
          <w:szCs w:val="24"/>
          <w:lang w:val="uk-UA"/>
        </w:rPr>
      </w:pPr>
      <w:r>
        <w:rPr>
          <w:rFonts w:ascii="Times New Roman" w:hAnsi="Times New Roman"/>
          <w:sz w:val="24"/>
          <w:szCs w:val="24"/>
          <w:lang w:val="uk-UA"/>
        </w:rPr>
        <w:t xml:space="preserve"> Учасник зобов'язується протягом 202</w:t>
      </w:r>
      <w:r>
        <w:rPr>
          <w:rFonts w:hint="default" w:ascii="Times New Roman" w:hAnsi="Times New Roman"/>
          <w:sz w:val="24"/>
          <w:szCs w:val="24"/>
          <w:lang w:val="uk-UA"/>
        </w:rPr>
        <w:t>3</w:t>
      </w:r>
      <w:r>
        <w:rPr>
          <w:rFonts w:ascii="Times New Roman" w:hAnsi="Times New Roman"/>
          <w:sz w:val="24"/>
          <w:szCs w:val="24"/>
          <w:lang w:val="uk-UA"/>
        </w:rPr>
        <w:t xml:space="preserve"> року надавати Замовникові послуги, зазначені в п. 1.2. Договору, а Замовник - прийняти і оплатити такі послуги на умовах  цього договору. </w:t>
      </w:r>
    </w:p>
    <w:p>
      <w:pPr>
        <w:pStyle w:val="11"/>
        <w:numPr>
          <w:ilvl w:val="1"/>
          <w:numId w:val="2"/>
        </w:numPr>
        <w:shd w:val="clear" w:color="auto" w:fill="FFFFFF"/>
        <w:tabs>
          <w:tab w:val="left" w:pos="709"/>
          <w:tab w:val="left" w:pos="993"/>
        </w:tabs>
        <w:suppressAutoHyphens/>
        <w:spacing w:after="0" w:line="240" w:lineRule="auto"/>
        <w:ind w:left="0" w:right="71" w:firstLine="426"/>
        <w:jc w:val="both"/>
        <w:rPr>
          <w:rFonts w:ascii="Times New Roman" w:hAnsi="Times New Roman"/>
          <w:b/>
          <w:sz w:val="24"/>
          <w:szCs w:val="24"/>
          <w:u w:val="single"/>
          <w:lang w:val="uk-UA"/>
        </w:rPr>
      </w:pPr>
      <w:r>
        <w:rPr>
          <w:rFonts w:ascii="Times New Roman" w:hAnsi="Times New Roman"/>
          <w:b w:val="0"/>
          <w:bCs w:val="0"/>
          <w:sz w:val="24"/>
          <w:szCs w:val="24"/>
          <w:lang w:val="uk-UA"/>
        </w:rPr>
        <w:t xml:space="preserve">Найменування послуги: </w:t>
      </w:r>
      <w:r>
        <w:rPr>
          <w:rFonts w:ascii="Times New Roman" w:hAnsi="Times New Roman" w:cs="Times New Roman"/>
          <w:b w:val="0"/>
          <w:bCs w:val="0"/>
          <w:i/>
          <w:iCs/>
          <w:sz w:val="24"/>
          <w:szCs w:val="24"/>
          <w:lang w:val="uk-UA"/>
        </w:rPr>
        <w:t>Гістологічні</w:t>
      </w:r>
      <w:r>
        <w:rPr>
          <w:rFonts w:hint="default" w:ascii="Times New Roman" w:hAnsi="Times New Roman" w:cs="Times New Roman"/>
          <w:b w:val="0"/>
          <w:bCs w:val="0"/>
          <w:i/>
          <w:iCs/>
          <w:sz w:val="24"/>
          <w:szCs w:val="24"/>
          <w:lang w:val="uk-UA"/>
        </w:rPr>
        <w:t xml:space="preserve"> дослідження </w:t>
      </w:r>
      <w:r>
        <w:rPr>
          <w:rFonts w:ascii="Times New Roman" w:hAnsi="Times New Roman"/>
          <w:b w:val="0"/>
          <w:bCs w:val="0"/>
          <w:sz w:val="24"/>
          <w:szCs w:val="24"/>
          <w:lang w:val="uk-UA"/>
        </w:rPr>
        <w:t>код згідно національного кл</w:t>
      </w:r>
      <w:r>
        <w:rPr>
          <w:rFonts w:ascii="Times New Roman" w:hAnsi="Times New Roman"/>
          <w:sz w:val="24"/>
          <w:szCs w:val="24"/>
          <w:lang w:val="uk-UA"/>
        </w:rPr>
        <w:t xml:space="preserve">асифікатора України ДК 021:2015 «Єдиний закупівельний словник» </w:t>
      </w:r>
      <w:r>
        <w:rPr>
          <w:rFonts w:ascii="Times New Roman" w:hAnsi="Times New Roman"/>
          <w:b/>
          <w:sz w:val="24"/>
          <w:szCs w:val="24"/>
          <w:u w:val="single"/>
          <w:lang w:val="uk-UA"/>
        </w:rPr>
        <w:t>за показником</w:t>
      </w:r>
      <w:r>
        <w:rPr>
          <w:rFonts w:ascii="Times New Roman" w:hAnsi="Times New Roman"/>
          <w:sz w:val="24"/>
          <w:szCs w:val="24"/>
          <w:lang w:val="uk-UA"/>
        </w:rPr>
        <w:t xml:space="preserve"> </w:t>
      </w:r>
      <w:r>
        <w:rPr>
          <w:rFonts w:ascii="Times New Roman" w:hAnsi="Times New Roman"/>
          <w:b/>
          <w:sz w:val="24"/>
          <w:szCs w:val="24"/>
          <w:u w:val="single"/>
          <w:lang w:val="uk-UA"/>
        </w:rPr>
        <w:t>четвертої цифри</w:t>
      </w:r>
      <w:r>
        <w:rPr>
          <w:rFonts w:ascii="Times New Roman" w:hAnsi="Times New Roman"/>
          <w:sz w:val="24"/>
          <w:szCs w:val="24"/>
          <w:lang w:val="uk-UA"/>
        </w:rPr>
        <w:t xml:space="preserve"> — </w:t>
      </w:r>
      <w:r>
        <w:rPr>
          <w:rFonts w:hint="default" w:ascii="Times New Roman" w:hAnsi="Times New Roman"/>
          <w:b/>
          <w:bCs/>
          <w:sz w:val="24"/>
          <w:szCs w:val="24"/>
          <w:u w:val="single"/>
          <w:lang w:val="uk-UA"/>
        </w:rPr>
        <w:t>8</w:t>
      </w:r>
      <w:r>
        <w:rPr>
          <w:rFonts w:ascii="Times New Roman" w:hAnsi="Times New Roman"/>
          <w:b/>
          <w:bCs/>
          <w:sz w:val="24"/>
          <w:szCs w:val="24"/>
          <w:u w:val="single"/>
          <w:lang w:val="uk-UA"/>
        </w:rPr>
        <w:t>5</w:t>
      </w:r>
      <w:r>
        <w:rPr>
          <w:rFonts w:ascii="Times New Roman" w:hAnsi="Times New Roman"/>
          <w:b/>
          <w:sz w:val="24"/>
          <w:szCs w:val="24"/>
          <w:u w:val="single"/>
          <w:lang w:val="uk-UA"/>
        </w:rPr>
        <w:t>110000-3 Послуги лікувальних закладів та супутні послуги</w:t>
      </w:r>
    </w:p>
    <w:p>
      <w:pPr>
        <w:pStyle w:val="11"/>
        <w:numPr>
          <w:ilvl w:val="1"/>
          <w:numId w:val="2"/>
        </w:numPr>
        <w:shd w:val="clear" w:color="auto" w:fill="FFFFFF"/>
        <w:tabs>
          <w:tab w:val="left" w:pos="426"/>
          <w:tab w:val="left" w:pos="993"/>
        </w:tabs>
        <w:suppressAutoHyphens/>
        <w:spacing w:after="0" w:line="240" w:lineRule="auto"/>
        <w:ind w:left="0" w:right="71" w:firstLine="426"/>
        <w:jc w:val="both"/>
        <w:rPr>
          <w:rFonts w:ascii="Times New Roman" w:hAnsi="Times New Roman"/>
          <w:sz w:val="24"/>
          <w:szCs w:val="24"/>
          <w:lang w:val="uk-UA"/>
        </w:rPr>
      </w:pPr>
      <w:r>
        <w:rPr>
          <w:rFonts w:ascii="Times New Roman" w:hAnsi="Times New Roman"/>
          <w:sz w:val="24"/>
          <w:szCs w:val="24"/>
          <w:lang w:val="uk-UA"/>
        </w:rPr>
        <w:t>Кількість</w:t>
      </w:r>
      <w:r>
        <w:rPr>
          <w:rFonts w:hint="default" w:ascii="Times New Roman" w:hAnsi="Times New Roman"/>
          <w:sz w:val="24"/>
          <w:szCs w:val="24"/>
          <w:lang w:val="uk-UA"/>
        </w:rPr>
        <w:t xml:space="preserve"> та перелік досліджень зазначені в Додатку №1 “Специфікація”</w:t>
      </w:r>
    </w:p>
    <w:p>
      <w:pPr>
        <w:pStyle w:val="11"/>
        <w:numPr>
          <w:ilvl w:val="1"/>
          <w:numId w:val="2"/>
        </w:numPr>
        <w:shd w:val="clear" w:color="auto" w:fill="FFFFFF"/>
        <w:tabs>
          <w:tab w:val="left" w:pos="426"/>
          <w:tab w:val="left" w:pos="993"/>
        </w:tabs>
        <w:suppressAutoHyphens/>
        <w:spacing w:after="0" w:line="240" w:lineRule="auto"/>
        <w:ind w:left="0" w:right="71" w:firstLine="426"/>
        <w:jc w:val="both"/>
        <w:rPr>
          <w:rFonts w:ascii="Times New Roman" w:hAnsi="Times New Roman"/>
          <w:i w:val="0"/>
          <w:iCs w:val="0"/>
          <w:sz w:val="24"/>
          <w:szCs w:val="24"/>
          <w:lang w:val="uk-UA"/>
        </w:rPr>
      </w:pPr>
      <w:r>
        <w:rPr>
          <w:rFonts w:hint="default" w:ascii="Times New Roman" w:hAnsi="Times New Roman"/>
          <w:i w:val="0"/>
          <w:iCs w:val="0"/>
          <w:sz w:val="24"/>
          <w:szCs w:val="24"/>
          <w:lang w:val="uk-UA"/>
        </w:rPr>
        <w:t>Підписанням цього Договору Учасник підтверджує, що має всі необхідні ліцензії та дозволи для надання Послуг за цим Договором, а також зобов’язується забезпечити дійсність таких ліцензій (дозволів) на весь строк дії Договору (у випадку, якщо отримання такого дозволу або ліцензії на провадження даного виду діяльності передбачено законодавством).</w:t>
      </w:r>
    </w:p>
    <w:p>
      <w:pPr>
        <w:pStyle w:val="11"/>
        <w:numPr>
          <w:ilvl w:val="1"/>
          <w:numId w:val="2"/>
        </w:numPr>
        <w:shd w:val="clear" w:color="auto" w:fill="FFFFFF"/>
        <w:tabs>
          <w:tab w:val="left" w:pos="426"/>
          <w:tab w:val="left" w:pos="993"/>
        </w:tabs>
        <w:suppressAutoHyphens/>
        <w:spacing w:after="0" w:line="240" w:lineRule="auto"/>
        <w:ind w:left="0" w:right="71" w:firstLine="426"/>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Замовник здійснює забір, пакування, маркування та транспортування біопсійного та післяопераційного матеріалу від місць вилучення матеріалу до місця надання послуги за власний рахунок кожного робочого дня з 10:00 до 15:00 год.</w:t>
      </w:r>
    </w:p>
    <w:p>
      <w:pPr>
        <w:pStyle w:val="11"/>
        <w:numPr>
          <w:ilvl w:val="1"/>
          <w:numId w:val="2"/>
        </w:numPr>
        <w:shd w:val="clear" w:color="auto" w:fill="FFFFFF"/>
        <w:tabs>
          <w:tab w:val="left" w:pos="426"/>
          <w:tab w:val="left" w:pos="993"/>
        </w:tabs>
        <w:suppressAutoHyphens/>
        <w:spacing w:after="0" w:line="240" w:lineRule="auto"/>
        <w:ind w:left="0" w:right="71" w:firstLine="426"/>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Результати проведених гістологічних досліджень видаються Учасником Замовнику в місцях проведення досліджень в паперовому вигляді в термін до:</w:t>
      </w:r>
    </w:p>
    <w:p>
      <w:pPr>
        <w:pStyle w:val="11"/>
        <w:numPr>
          <w:ilvl w:val="0"/>
          <w:numId w:val="0"/>
        </w:numPr>
        <w:shd w:val="clear" w:color="auto" w:fill="FFFFFF"/>
        <w:tabs>
          <w:tab w:val="left" w:pos="426"/>
          <w:tab w:val="left" w:pos="993"/>
        </w:tabs>
        <w:suppressAutoHyphens/>
        <w:spacing w:after="0" w:line="240" w:lineRule="auto"/>
        <w:ind w:left="426" w:leftChars="0" w:right="71" w:rightChars="0"/>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-для термінових інтраопераційних біопсій - не більш, ніж 30 хвилин від моменту отримання матеріалу;</w:t>
      </w:r>
    </w:p>
    <w:p>
      <w:pPr>
        <w:pStyle w:val="11"/>
        <w:numPr>
          <w:ilvl w:val="0"/>
          <w:numId w:val="0"/>
        </w:numPr>
        <w:shd w:val="clear" w:color="auto" w:fill="FFFFFF"/>
        <w:tabs>
          <w:tab w:val="left" w:pos="426"/>
          <w:tab w:val="left" w:pos="993"/>
        </w:tabs>
        <w:suppressAutoHyphens/>
        <w:spacing w:after="0" w:line="240" w:lineRule="auto"/>
        <w:ind w:left="426" w:leftChars="0" w:right="71" w:rightChars="0"/>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-до 5 робочих днів для біопсійного матеріалу, з моменту одержання від Замовника гістологічного матеріалу;</w:t>
      </w:r>
    </w:p>
    <w:p>
      <w:pPr>
        <w:pStyle w:val="11"/>
        <w:numPr>
          <w:ilvl w:val="0"/>
          <w:numId w:val="0"/>
        </w:numPr>
        <w:shd w:val="clear" w:color="auto" w:fill="FFFFFF"/>
        <w:tabs>
          <w:tab w:val="left" w:pos="426"/>
          <w:tab w:val="left" w:pos="993"/>
        </w:tabs>
        <w:suppressAutoHyphens/>
        <w:spacing w:after="0" w:line="240" w:lineRule="auto"/>
        <w:ind w:left="426" w:leftChars="0" w:right="71" w:rightChars="0"/>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-до 7 робочих днів для післяопераційного матеріалу, з моменту одержання від Замовника гістологічного матеріалу.</w:t>
      </w:r>
    </w:p>
    <w:p>
      <w:pPr>
        <w:pStyle w:val="11"/>
        <w:numPr>
          <w:ilvl w:val="1"/>
          <w:numId w:val="2"/>
        </w:numPr>
        <w:shd w:val="clear" w:color="auto" w:fill="FFFFFF"/>
        <w:tabs>
          <w:tab w:val="left" w:pos="426"/>
          <w:tab w:val="left" w:pos="993"/>
        </w:tabs>
        <w:suppressAutoHyphens/>
        <w:spacing w:after="0" w:line="240" w:lineRule="auto"/>
        <w:ind w:left="0" w:right="71" w:firstLine="426"/>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Учасник зобов’язаний надати Замовнику інструкції по дотриманню правил забору, фіксації, пакуванню, маркуванню та транспортуванню біопсійного та післяопераційного матеріалу, з дотриманням термінів.</w:t>
      </w:r>
    </w:p>
    <w:p>
      <w:pPr>
        <w:pStyle w:val="11"/>
        <w:numPr>
          <w:ilvl w:val="1"/>
          <w:numId w:val="2"/>
        </w:numPr>
        <w:shd w:val="clear" w:color="auto" w:fill="FFFFFF"/>
        <w:tabs>
          <w:tab w:val="left" w:pos="426"/>
          <w:tab w:val="left" w:pos="993"/>
        </w:tabs>
        <w:suppressAutoHyphens/>
        <w:spacing w:after="0" w:line="240" w:lineRule="auto"/>
        <w:ind w:left="0" w:right="71" w:firstLine="426"/>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Замовник зобов’язаний дотримуватись інструкції по дотриманню правил забору, фіксації, пакуванню, маркуванню та транспортуванню біопсійного та післяопераційного матеріалу, наданих Учасником. При доставці матеріалу, непридатного для дослідження, даний матеріал до роботи не приймається та повертається Замовнику.</w:t>
      </w:r>
    </w:p>
    <w:p>
      <w:pPr>
        <w:pStyle w:val="11"/>
        <w:numPr>
          <w:ilvl w:val="1"/>
          <w:numId w:val="2"/>
        </w:numPr>
        <w:shd w:val="clear" w:color="auto" w:fill="FFFFFF"/>
        <w:tabs>
          <w:tab w:val="left" w:pos="284"/>
          <w:tab w:val="left" w:pos="709"/>
          <w:tab w:val="left" w:pos="993"/>
        </w:tabs>
        <w:suppressAutoHyphens/>
        <w:spacing w:after="0" w:line="240" w:lineRule="auto"/>
        <w:ind w:left="426" w:right="71" w:hanging="426"/>
        <w:jc w:val="both"/>
        <w:rPr>
          <w:rFonts w:ascii="Times New Roman" w:hAnsi="Times New Roman"/>
          <w:sz w:val="24"/>
          <w:szCs w:val="24"/>
          <w:lang w:val="uk-UA"/>
        </w:rPr>
      </w:pPr>
      <w:r>
        <w:rPr>
          <w:rFonts w:hint="default" w:ascii="Times New Roman" w:hAnsi="Times New Roman"/>
          <w:i w:val="0"/>
          <w:iCs w:val="0"/>
          <w:sz w:val="24"/>
          <w:szCs w:val="24"/>
          <w:lang w:val="uk-UA"/>
        </w:rPr>
        <w:t>Виконавець несе відповідальність за коректність, достовірність та конфіденційність наданих результатів гістологічних досліджень біопсійного та післяопераційного матеріалу.</w:t>
      </w: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 Якість послуг</w:t>
      </w:r>
    </w:p>
    <w:p>
      <w:pPr>
        <w:pStyle w:val="8"/>
        <w:spacing w:after="0" w:line="240" w:lineRule="auto"/>
        <w:ind w:left="426" w:hanging="426"/>
        <w:jc w:val="both"/>
        <w:rPr>
          <w:rFonts w:ascii="Times New Roman" w:hAnsi="Times New Roman"/>
          <w:i w:val="0"/>
          <w:color w:val="auto"/>
          <w:spacing w:val="0"/>
          <w:lang w:val="uk-UA"/>
        </w:rPr>
      </w:pPr>
      <w:r>
        <w:rPr>
          <w:rFonts w:ascii="Times New Roman" w:hAnsi="Times New Roman"/>
          <w:i w:val="0"/>
          <w:color w:val="auto"/>
          <w:spacing w:val="0"/>
          <w:lang w:val="uk-UA"/>
        </w:rPr>
        <w:t>2.1. Виконавець зобов’язаний надати Замовнику послуги, якість яких відповідає умовам цього Договору, поданій тендерній пропозиції, чинному законодавству.</w:t>
      </w:r>
    </w:p>
    <w:p>
      <w:pPr>
        <w:pStyle w:val="8"/>
        <w:spacing w:after="0" w:line="240" w:lineRule="auto"/>
        <w:ind w:left="426" w:hanging="426"/>
        <w:jc w:val="both"/>
        <w:rPr>
          <w:rFonts w:ascii="Times New Roman" w:hAnsi="Times New Roman"/>
          <w:i w:val="0"/>
          <w:color w:val="auto"/>
          <w:spacing w:val="0"/>
          <w:lang w:val="uk-UA"/>
        </w:rPr>
      </w:pPr>
      <w:r>
        <w:rPr>
          <w:rFonts w:ascii="Times New Roman" w:hAnsi="Times New Roman"/>
          <w:i w:val="0"/>
          <w:color w:val="auto"/>
          <w:spacing w:val="0"/>
          <w:lang w:val="uk-UA"/>
        </w:rPr>
        <w:t xml:space="preserve">2.2. Виконавець зобов’язується у випадку надання послуг неналежної якості усунути недоліки послуги (якщо це можливо), та компенсувати шкоду, заподіяну Замовнику цими неякісними послугами. </w:t>
      </w:r>
    </w:p>
    <w:p>
      <w:pPr>
        <w:pStyle w:val="8"/>
        <w:spacing w:after="0" w:line="240" w:lineRule="auto"/>
        <w:ind w:left="426" w:hanging="426"/>
        <w:jc w:val="both"/>
        <w:rPr>
          <w:rFonts w:ascii="Times New Roman" w:hAnsi="Times New Roman"/>
          <w:i w:val="0"/>
          <w:color w:val="auto"/>
          <w:spacing w:val="0"/>
          <w:lang w:val="uk-UA"/>
        </w:rPr>
      </w:pPr>
      <w:r>
        <w:rPr>
          <w:rFonts w:ascii="Times New Roman" w:hAnsi="Times New Roman"/>
          <w:i w:val="0"/>
          <w:color w:val="auto"/>
          <w:spacing w:val="0"/>
          <w:lang w:val="uk-UA"/>
        </w:rPr>
        <w:t>2.3. У разі виявлення послуг, якість яких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Виконавцем заподіяної внаслідок неякісної послуги шкоди. Акт невідкладно, але не пізніше 3-денного строку, направляється Виконавцю.</w:t>
      </w: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ІІІ. Ціна договору</w:t>
      </w:r>
    </w:p>
    <w:p>
      <w:pPr>
        <w:pStyle w:val="8"/>
        <w:numPr>
          <w:ilvl w:val="1"/>
          <w:numId w:val="3"/>
        </w:numPr>
        <w:tabs>
          <w:tab w:val="left" w:pos="142"/>
          <w:tab w:val="left" w:pos="993"/>
        </w:tabs>
        <w:spacing w:after="0" w:line="240" w:lineRule="auto"/>
        <w:ind w:left="426" w:hanging="426"/>
        <w:jc w:val="both"/>
        <w:rPr>
          <w:rFonts w:ascii="Times New Roman" w:hAnsi="Times New Roman"/>
          <w:i w:val="0"/>
          <w:color w:val="auto"/>
          <w:spacing w:val="0"/>
          <w:lang w:val="uk-UA" w:bidi="en-US"/>
        </w:rPr>
      </w:pPr>
      <w:r>
        <w:rPr>
          <w:rFonts w:ascii="Times New Roman" w:hAnsi="Times New Roman"/>
          <w:i w:val="0"/>
          <w:color w:val="auto"/>
          <w:spacing w:val="0"/>
          <w:lang w:val="uk-UA"/>
        </w:rPr>
        <w:t xml:space="preserve">Ціна цього Договору становить </w:t>
      </w:r>
      <w:r>
        <w:rPr>
          <w:rFonts w:ascii="Times New Roman" w:hAnsi="Times New Roman"/>
          <w:i w:val="0"/>
          <w:color w:val="auto"/>
          <w:spacing w:val="0"/>
          <w:lang w:val="uk-UA" w:bidi="en-US"/>
        </w:rPr>
        <w:t>_______________</w:t>
      </w:r>
      <w:r>
        <w:rPr>
          <w:rFonts w:ascii="Times New Roman" w:hAnsi="Times New Roman"/>
          <w:i w:val="0"/>
          <w:color w:val="auto"/>
          <w:spacing w:val="0"/>
          <w:u w:val="single"/>
          <w:lang w:val="uk-UA" w:bidi="en-US"/>
        </w:rPr>
        <w:t xml:space="preserve">грн. </w:t>
      </w:r>
      <w:r>
        <w:rPr>
          <w:rFonts w:ascii="Times New Roman" w:hAnsi="Times New Roman"/>
          <w:i w:val="0"/>
          <w:color w:val="auto"/>
          <w:spacing w:val="0"/>
          <w:lang w:val="uk-UA" w:bidi="en-US"/>
        </w:rPr>
        <w:t>(_______________________ ________</w:t>
      </w:r>
      <w:r>
        <w:rPr>
          <w:rFonts w:ascii="Times New Roman" w:hAnsi="Times New Roman"/>
          <w:i w:val="0"/>
          <w:color w:val="auto"/>
          <w:spacing w:val="0"/>
          <w:u w:val="single"/>
          <w:lang w:val="uk-UA" w:bidi="en-US"/>
        </w:rPr>
        <w:t xml:space="preserve"> грн. </w:t>
      </w:r>
      <w:r>
        <w:rPr>
          <w:rFonts w:ascii="Times New Roman" w:hAnsi="Times New Roman"/>
          <w:i w:val="0"/>
          <w:color w:val="auto"/>
          <w:spacing w:val="0"/>
          <w:lang w:val="uk-UA" w:bidi="en-US"/>
        </w:rPr>
        <w:t>_______</w:t>
      </w:r>
      <w:r>
        <w:rPr>
          <w:rFonts w:ascii="Times New Roman" w:hAnsi="Times New Roman"/>
          <w:i w:val="0"/>
          <w:color w:val="auto"/>
          <w:spacing w:val="0"/>
          <w:u w:val="single"/>
          <w:lang w:val="uk-UA" w:bidi="en-US"/>
        </w:rPr>
        <w:t>коп.).</w:t>
      </w:r>
    </w:p>
    <w:p>
      <w:pPr>
        <w:shd w:val="clear" w:color="auto" w:fill="FFFFFF"/>
        <w:tabs>
          <w:tab w:val="left" w:pos="142"/>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shd w:val="clear" w:color="auto" w:fill="FFFFFF"/>
        <w:tabs>
          <w:tab w:val="left" w:pos="142"/>
        </w:tabs>
        <w:spacing w:after="0" w:line="240" w:lineRule="auto"/>
        <w:ind w:left="426" w:right="71" w:hanging="426"/>
        <w:jc w:val="both"/>
        <w:rPr>
          <w:rFonts w:hint="default" w:ascii="Times New Roman" w:hAnsi="Times New Roman"/>
          <w:color w:val="000000"/>
          <w:sz w:val="24"/>
          <w:szCs w:val="24"/>
          <w:lang w:val="uk-UA"/>
        </w:rPr>
      </w:pPr>
      <w:r>
        <w:rPr>
          <w:rFonts w:ascii="Times New Roman" w:hAnsi="Times New Roman" w:cs="Times New Roman"/>
          <w:sz w:val="24"/>
          <w:szCs w:val="24"/>
          <w:lang w:val="uk-UA"/>
        </w:rPr>
        <w:t>3.3. Ціна послуг встановлюється в національній грошовій одиниці України. Ціна договору договірна, зазначається відповідно до тендерної  пропозиції Виконавця - переможця торгів</w:t>
      </w:r>
      <w:r>
        <w:rPr>
          <w:rFonts w:hint="default" w:ascii="Times New Roman" w:hAnsi="Times New Roman" w:cs="Times New Roman"/>
          <w:sz w:val="24"/>
          <w:szCs w:val="24"/>
          <w:lang w:val="uk-UA"/>
        </w:rPr>
        <w:t>.</w:t>
      </w:r>
    </w:p>
    <w:p>
      <w:pPr>
        <w:shd w:val="clear" w:color="auto" w:fill="FFFFFF"/>
        <w:spacing w:after="0" w:line="240" w:lineRule="auto"/>
        <w:ind w:right="71"/>
        <w:jc w:val="center"/>
        <w:rPr>
          <w:rFonts w:ascii="Times New Roman" w:hAnsi="Times New Roman" w:cs="Times New Roman"/>
          <w:b/>
          <w:sz w:val="24"/>
          <w:szCs w:val="24"/>
          <w:lang w:val="uk-UA"/>
        </w:rPr>
      </w:pPr>
    </w:p>
    <w:p>
      <w:pPr>
        <w:shd w:val="clear" w:color="auto" w:fill="FFFFFF"/>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IV. Порядок здійснення оплати</w:t>
      </w:r>
    </w:p>
    <w:p>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4.1. Розрахунки проводяться шляхом оплати Замовником після пред’явлення Виконавцем акту виконаних (наданих) послуг.</w:t>
      </w:r>
    </w:p>
    <w:p>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Замовник здійснює оплату за надані послуги протягом </w:t>
      </w:r>
      <w:r>
        <w:rPr>
          <w:rFonts w:hint="default" w:ascii="Times New Roman" w:hAnsi="Times New Roman" w:cs="Times New Roman"/>
          <w:sz w:val="24"/>
          <w:szCs w:val="24"/>
          <w:lang w:val="uk-UA"/>
        </w:rPr>
        <w:t>30</w:t>
      </w:r>
      <w:r>
        <w:rPr>
          <w:rFonts w:ascii="Times New Roman" w:hAnsi="Times New Roman" w:cs="Times New Roman"/>
          <w:sz w:val="24"/>
          <w:szCs w:val="24"/>
          <w:lang w:val="uk-UA"/>
        </w:rPr>
        <w:t xml:space="preserve"> </w:t>
      </w:r>
      <w:r>
        <w:rPr>
          <w:rFonts w:hint="default" w:ascii="Times New Roman" w:hAnsi="Times New Roman" w:cs="Times New Roman"/>
          <w:sz w:val="24"/>
          <w:szCs w:val="24"/>
          <w:lang w:val="uk-UA"/>
        </w:rPr>
        <w:t xml:space="preserve">(тридцяти) </w:t>
      </w:r>
      <w:r>
        <w:rPr>
          <w:rFonts w:ascii="Times New Roman" w:hAnsi="Times New Roman" w:cs="Times New Roman"/>
          <w:sz w:val="24"/>
          <w:szCs w:val="24"/>
          <w:lang w:val="uk-UA"/>
        </w:rPr>
        <w:t xml:space="preserve">банківських днів з моменту підписання Сторонами Акту виконаних (наданих) послуг. </w:t>
      </w:r>
    </w:p>
    <w:p>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 У разі затримки фінансування, розрахунки проводяться на протязі </w:t>
      </w:r>
      <w:r>
        <w:rPr>
          <w:rFonts w:hint="default" w:ascii="Times New Roman" w:hAnsi="Times New Roman" w:cs="Times New Roman"/>
          <w:sz w:val="24"/>
          <w:szCs w:val="24"/>
          <w:lang w:val="uk-UA"/>
        </w:rPr>
        <w:t>15 (п'ятнадцяти)</w:t>
      </w:r>
      <w:r>
        <w:rPr>
          <w:rFonts w:ascii="Times New Roman" w:hAnsi="Times New Roman" w:cs="Times New Roman"/>
          <w:sz w:val="24"/>
          <w:szCs w:val="24"/>
          <w:lang w:val="uk-UA"/>
        </w:rPr>
        <w:t xml:space="preserve"> банківських днів з дати отримання Замовником на свій реєстраційний рахунок коштів на фінансування закупівлі за вказаним напрямом.</w:t>
      </w:r>
      <w:bookmarkStart w:id="0" w:name="_GoBack"/>
      <w:bookmarkEnd w:id="0"/>
    </w:p>
    <w:p>
      <w:pPr>
        <w:widowControl w:val="0"/>
        <w:numPr>
          <w:ilvl w:val="1"/>
          <w:numId w:val="4"/>
        </w:numPr>
        <w:shd w:val="clear" w:color="auto" w:fill="FFFFFF"/>
        <w:tabs>
          <w:tab w:val="left" w:pos="426"/>
          <w:tab w:val="left" w:pos="851"/>
        </w:tabs>
        <w:autoSpaceDE w:val="0"/>
        <w:autoSpaceDN w:val="0"/>
        <w:adjustRightInd w:val="0"/>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Усі розрахунки між Сторонами проводяться у безготівковій формі.</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 Виконання (надання) послуг</w:t>
      </w:r>
    </w:p>
    <w:p>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 Термін надання послуг: </w:t>
      </w:r>
      <w:r>
        <w:rPr>
          <w:rFonts w:hint="default" w:ascii="Times New Roman" w:hAnsi="Times New Roman" w:cs="Times New Roman"/>
          <w:sz w:val="24"/>
          <w:szCs w:val="24"/>
          <w:lang w:val="uk-UA"/>
        </w:rPr>
        <w:t>по</w:t>
      </w:r>
      <w:r>
        <w:rPr>
          <w:rFonts w:ascii="Times New Roman" w:hAnsi="Times New Roman" w:cs="Times New Roman"/>
          <w:sz w:val="24"/>
          <w:szCs w:val="24"/>
          <w:lang w:val="uk-UA"/>
        </w:rPr>
        <w:t xml:space="preserve"> 31 грудня 202</w:t>
      </w:r>
      <w:r>
        <w:rPr>
          <w:rFonts w:hint="default" w:ascii="Times New Roman" w:hAnsi="Times New Roman" w:cs="Times New Roman"/>
          <w:sz w:val="24"/>
          <w:szCs w:val="24"/>
          <w:lang w:val="uk-UA"/>
        </w:rPr>
        <w:t>3</w:t>
      </w:r>
      <w:r>
        <w:rPr>
          <w:rFonts w:ascii="Times New Roman" w:hAnsi="Times New Roman" w:cs="Times New Roman"/>
          <w:sz w:val="24"/>
          <w:szCs w:val="24"/>
          <w:lang w:val="uk-UA"/>
        </w:rPr>
        <w:t xml:space="preserve"> року.</w:t>
      </w:r>
    </w:p>
    <w:p>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Місце надання послуг: </w:t>
      </w:r>
      <w:r>
        <w:rPr>
          <w:rFonts w:hint="default" w:ascii="Times New Roman" w:hAnsi="Times New Roman" w:cs="Times New Roman"/>
          <w:sz w:val="24"/>
          <w:szCs w:val="24"/>
          <w:lang w:val="uk-UA"/>
        </w:rPr>
        <w:t>_____________________</w:t>
      </w:r>
      <w:r>
        <w:rPr>
          <w:rFonts w:ascii="Times New Roman" w:hAnsi="Times New Roman" w:cs="Times New Roman"/>
          <w:sz w:val="24"/>
          <w:szCs w:val="24"/>
          <w:lang w:val="uk-UA"/>
        </w:rPr>
        <w:t>.</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VI. Права та обов'язки сторін</w:t>
      </w:r>
    </w:p>
    <w:p>
      <w:pPr>
        <w:shd w:val="clear" w:color="auto" w:fill="FFFFFF"/>
        <w:tabs>
          <w:tab w:val="left" w:pos="426"/>
          <w:tab w:val="left" w:pos="108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6.1. Замовник зобов'язаний:</w:t>
      </w:r>
    </w:p>
    <w:p>
      <w:pPr>
        <w:shd w:val="clear" w:color="auto" w:fill="FFFFFF"/>
        <w:tabs>
          <w:tab w:val="left" w:pos="426"/>
          <w:tab w:val="left" w:pos="131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6.1.1. Своєчасно та в повному обсязі сплатити за виконані (надані) послуги.</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6.1.2. Прийняти виконані (надані) послуги згідно з актом виконаних (наданих) послуг відповідно до умов даного договору.</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6.1.3. Інші обов'язки: підтвердити факт виконання (надання) послуг підписом особи, що здійснює приймання послуг, у акті виконаних (наданих) послуг.</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 Замовник має право:</w:t>
      </w:r>
    </w:p>
    <w:p>
      <w:pPr>
        <w:shd w:val="clear" w:color="auto" w:fill="FFFFFF"/>
        <w:tabs>
          <w:tab w:val="left" w:pos="0"/>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6.2.1. Достроково розірвати цей Договір у разі невиконання зобов'язань Учасником, повідомивши про це його за  10 календарних  днів;</w:t>
      </w:r>
    </w:p>
    <w:p>
      <w:pPr>
        <w:shd w:val="clear" w:color="auto" w:fill="FFFFFF"/>
        <w:tabs>
          <w:tab w:val="left" w:pos="426"/>
          <w:tab w:val="left" w:pos="127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6.2.2. Контролювати надання послуг у строки, встановлені цим Договором;</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6.2.4. Повернути документи Учаснику без здійснення оплати в разі неналежного їх оформлення (відсутність реквізитів, підписів тощо) або у разі наявності будь-яких інших недоліків.</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6.2.5. Вимагати від Учасника належного оформлення відповідної медичної документації та надання результатів гістологічних досліджень аутопсійного матеріалу Замовнику у термін до 10-ти календарних днів починаючи з дня надходження матеріалу у патологоанатомічне відділення Учасника.</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6.2.6. В разі необхідності проведення додаткових методів дослідження (гістохімічні фарбування, декальцинація кісткової тканини, петрифікатів; додаткова дорізка матеріалу у зв’язку із неможливістю верифікації діагнозу) термін надання послуги Учасника може бути подовженим.</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 Учасник зобов'язаний:</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6.3.1. Забезпечити кваліфіковане надання послуг у строки, встановлені Договором;</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6.3.2. Забезпечити надання послуг, якість яких відповідає встановленим санітарним нормам та правилам.</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6.3.3. Проводити гістологічні дослідження, патоморфологічні висновки в повному обсязі, згідно заявок Замовника та надати Замовнику відповіді щодо проведених досліджень в указаний термін.</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6.3.4. Вести суворий облік досліджень, зберігати архіви згідно вимог чинного законодавства.</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6.3.5. Своєчасно інформувати про розширення можливостей лабораторних досліджень, про нові методи, сучасних підходах та методиках в патогістологічній діагностиці.</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 Учасник має право:</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6.4.1. Своєчасно та в повному обсязі отримати плату за надані (виконані) послуги;</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6.4.2. У разі невиконання зобов'язань Замовником Учасник має право достроково розірвати цей Договір, попередньо письмово повідомивши про це Замовника за 30 календарних днів.</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6.4.3. Отримувати від Замовника інформацію, необхідну для надання послуг за цим Договором.</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 Відповідальність сторін</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7.2. У разі невиконання або несвоєчасного виконання зобов’язань при закупівлі послуг за публічні кошти Учасник сплачує Замовнику штрафні санкції.</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7.3. За порушення строків (термінів) виконання зобов’язання з Учасника стягується пеня у розмірі 0,1 % вартості послуг, з яких допущено прострочення виконання, за кожен день прострочення, а за прострочення понад тридцять календарних днів додатково стягується штраф у розмірі 7% вказаної вартості.</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7.4. За порушення Учасником умов зобов’язання щодо якості послуг, Учасник сплачує на користь Замовника штраф у розмірі 20% вартості неякісних послуг.</w:t>
      </w:r>
    </w:p>
    <w:p>
      <w:pPr>
        <w:shd w:val="clear" w:color="auto" w:fill="FFFFFF"/>
        <w:tabs>
          <w:tab w:val="left" w:pos="426"/>
        </w:tabs>
        <w:spacing w:after="0" w:line="240" w:lineRule="auto"/>
        <w:ind w:right="71" w:firstLine="426"/>
        <w:jc w:val="both"/>
        <w:rPr>
          <w:rFonts w:ascii="Times New Roman" w:hAnsi="Times New Roman" w:cs="Times New Roman"/>
          <w:b/>
          <w:bCs/>
          <w:sz w:val="24"/>
          <w:szCs w:val="24"/>
          <w:lang w:val="uk-UA"/>
        </w:rPr>
      </w:pPr>
      <w:r>
        <w:rPr>
          <w:rFonts w:ascii="Times New Roman" w:hAnsi="Times New Roman" w:cs="Times New Roman"/>
          <w:sz w:val="24"/>
          <w:szCs w:val="24"/>
          <w:lang w:val="uk-UA"/>
        </w:rPr>
        <w:t>7.5. Сплата Стороною неустойки (пені, штрафу) та відшкодування збитків, завданих порушенням цього Договору, не звільняє її від обов’язку виконати цей Договір, якщо інше прямо не передбачене чинним законодавством.</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VIII. Обставини непереборної сили</w:t>
      </w:r>
    </w:p>
    <w:p>
      <w:pPr>
        <w:shd w:val="clear" w:color="auto" w:fill="FFFFFF"/>
        <w:tabs>
          <w:tab w:val="left" w:pos="426"/>
          <w:tab w:val="left" w:pos="1152"/>
        </w:tabs>
        <w:spacing w:after="0" w:line="240" w:lineRule="auto"/>
        <w:ind w:right="71"/>
        <w:jc w:val="both"/>
        <w:rPr>
          <w:rFonts w:ascii="Times New Roman" w:hAnsi="Times New Roman" w:cs="Times New Roman"/>
          <w:i w:val="0"/>
          <w:iCs w:val="0"/>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8.1.</w:t>
      </w:r>
      <w:r>
        <w:rPr>
          <w:rFonts w:ascii="Times New Roman" w:hAnsi="Times New Roman" w:cs="Times New Roman"/>
          <w:i w:val="0"/>
          <w:iCs w:val="0"/>
          <w:sz w:val="24"/>
          <w:szCs w:val="24"/>
          <w:lang w:val="uk-UA"/>
        </w:rPr>
        <w:t xml:space="preserve"> </w:t>
      </w:r>
      <w:r>
        <w:rPr>
          <w:rFonts w:hint="default" w:ascii="Times New Roman" w:hAnsi="Times New Roman"/>
          <w:i w:val="0"/>
          <w:iCs w:val="0"/>
          <w:sz w:val="24"/>
          <w:szCs w:val="24"/>
          <w:lang w:val="uk-UA"/>
        </w:rPr>
        <w:t>Сторона звільняється від визначеної цим Договором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shd w:val="clear" w:color="auto" w:fill="FFFFFF"/>
        <w:tabs>
          <w:tab w:val="left" w:pos="426"/>
          <w:tab w:val="left" w:pos="1152"/>
        </w:tabs>
        <w:spacing w:after="0" w:line="240" w:lineRule="auto"/>
        <w:ind w:right="71"/>
        <w:jc w:val="both"/>
        <w:rPr>
          <w:rFonts w:hint="default" w:ascii="Times New Roman" w:hAnsi="Times New Roman"/>
          <w:i w:val="0"/>
          <w:iCs w:val="0"/>
          <w:sz w:val="24"/>
          <w:szCs w:val="24"/>
          <w:lang w:val="uk-UA"/>
        </w:rPr>
      </w:pPr>
      <w:r>
        <w:rPr>
          <w:rFonts w:ascii="Times New Roman" w:hAnsi="Times New Roman" w:cs="Times New Roman"/>
          <w:i w:val="0"/>
          <w:iCs w:val="0"/>
          <w:sz w:val="24"/>
          <w:szCs w:val="24"/>
          <w:lang w:val="uk-UA"/>
        </w:rPr>
        <w:tab/>
      </w:r>
      <w:r>
        <w:rPr>
          <w:rFonts w:ascii="Times New Roman" w:hAnsi="Times New Roman" w:cs="Times New Roman"/>
          <w:i w:val="0"/>
          <w:iCs w:val="0"/>
          <w:sz w:val="24"/>
          <w:szCs w:val="24"/>
          <w:lang w:val="uk-UA"/>
        </w:rPr>
        <w:t xml:space="preserve">8.2. </w:t>
      </w:r>
      <w:r>
        <w:rPr>
          <w:rFonts w:hint="default" w:ascii="Times New Roman" w:hAnsi="Times New Roman"/>
          <w:i w:val="0"/>
          <w:iCs w:val="0"/>
          <w:sz w:val="24"/>
          <w:szCs w:val="24"/>
          <w:lang w:val="uk-UA"/>
        </w:rPr>
        <w:t>Під форс-мажорними обставинами у цьому Договорі розуміють випадок, непереборну силу,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яких не можна за всієї обачності уникнути, включаючи (але не обмежуючись): стихійні явища природного характеру (землетруси, повені, урагани, руйнування внаслідок блискавки тощо); стихійні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суспільні негаразди, прояви тероризму, масові страйки та локаути, бойкоти тощо), а також видання заборонних або обмежувальних нормативних актів 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p>
    <w:p>
      <w:pPr>
        <w:shd w:val="clear" w:color="auto" w:fill="FFFFFF"/>
        <w:tabs>
          <w:tab w:val="left" w:pos="426"/>
          <w:tab w:val="left" w:pos="1152"/>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ab/>
      </w:r>
      <w:r>
        <w:rPr>
          <w:rFonts w:hint="default" w:ascii="Times New Roman" w:hAnsi="Times New Roman"/>
          <w:i w:val="0"/>
          <w:iCs w:val="0"/>
          <w:sz w:val="24"/>
          <w:szCs w:val="24"/>
          <w:lang w:val="uk-UA"/>
        </w:rPr>
        <w:t>8.3. Настання непереборної сили має бути засвідчене висновком Торгово-промислової палати України (регіональної ТПП) або іншим компетентним органом.</w:t>
      </w:r>
    </w:p>
    <w:p>
      <w:pPr>
        <w:shd w:val="clear" w:color="auto" w:fill="FFFFFF"/>
        <w:tabs>
          <w:tab w:val="left" w:pos="426"/>
          <w:tab w:val="left" w:pos="1152"/>
        </w:tabs>
        <w:spacing w:after="0" w:line="240" w:lineRule="auto"/>
        <w:ind w:right="71"/>
        <w:jc w:val="both"/>
        <w:rPr>
          <w:rFonts w:ascii="Times New Roman" w:hAnsi="Times New Roman" w:cs="Times New Roman"/>
          <w:i w:val="0"/>
          <w:iCs w:val="0"/>
          <w:sz w:val="24"/>
          <w:szCs w:val="24"/>
          <w:lang w:val="uk-UA"/>
        </w:rPr>
      </w:pPr>
      <w:r>
        <w:rPr>
          <w:rFonts w:hint="default" w:ascii="Times New Roman" w:hAnsi="Times New Roman" w:cs="Times New Roman"/>
          <w:i w:val="0"/>
          <w:iCs w:val="0"/>
          <w:sz w:val="24"/>
          <w:szCs w:val="24"/>
          <w:lang w:val="uk-UA"/>
        </w:rPr>
        <w:tab/>
      </w:r>
      <w:r>
        <w:rPr>
          <w:rFonts w:hint="default" w:ascii="Times New Roman" w:hAnsi="Times New Roman" w:cs="Times New Roman"/>
          <w:i w:val="0"/>
          <w:iCs w:val="0"/>
          <w:sz w:val="24"/>
          <w:szCs w:val="24"/>
          <w:lang w:val="uk-UA"/>
        </w:rPr>
        <w:t xml:space="preserve">8.4. </w:t>
      </w:r>
      <w:r>
        <w:rPr>
          <w:rFonts w:ascii="Times New Roman" w:hAnsi="Times New Roman" w:cs="Times New Roman"/>
          <w:i w:val="0"/>
          <w:iCs w:val="0"/>
          <w:sz w:val="24"/>
          <w:szCs w:val="24"/>
          <w:lang w:val="uk-UA"/>
        </w:rPr>
        <w:t>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pPr>
        <w:shd w:val="clear" w:color="auto" w:fill="FFFFFF"/>
        <w:tabs>
          <w:tab w:val="left" w:pos="426"/>
          <w:tab w:val="left" w:pos="1152"/>
        </w:tabs>
        <w:spacing w:after="0" w:line="240" w:lineRule="auto"/>
        <w:ind w:right="71"/>
        <w:jc w:val="both"/>
        <w:rPr>
          <w:rFonts w:ascii="Times New Roman" w:hAnsi="Times New Roman" w:cs="Times New Roman"/>
          <w:i w:val="0"/>
          <w:iCs w:val="0"/>
          <w:sz w:val="24"/>
          <w:szCs w:val="24"/>
          <w:lang w:val="uk-UA"/>
        </w:rPr>
      </w:pPr>
      <w:r>
        <w:rPr>
          <w:rFonts w:ascii="Times New Roman" w:hAnsi="Times New Roman" w:cs="Times New Roman"/>
          <w:i w:val="0"/>
          <w:iCs w:val="0"/>
          <w:sz w:val="24"/>
          <w:szCs w:val="24"/>
          <w:lang w:val="uk-UA"/>
        </w:rPr>
        <w:tab/>
      </w:r>
      <w:r>
        <w:rPr>
          <w:rFonts w:ascii="Times New Roman" w:hAnsi="Times New Roman" w:cs="Times New Roman"/>
          <w:i w:val="0"/>
          <w:iCs w:val="0"/>
          <w:sz w:val="24"/>
          <w:szCs w:val="24"/>
          <w:lang w:val="uk-UA"/>
        </w:rPr>
        <w:t>8.3.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IX. Вирішення спорів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 Строк дії договору</w:t>
      </w:r>
    </w:p>
    <w:p>
      <w:pPr>
        <w:spacing w:after="0" w:line="240" w:lineRule="auto"/>
        <w:ind w:firstLine="426"/>
        <w:jc w:val="both"/>
        <w:rPr>
          <w:rFonts w:ascii="Times New Roman" w:hAnsi="Times New Roman" w:eastAsia="Times New Roman" w:cs="Times New Roman"/>
          <w:snapToGrid w:val="0"/>
          <w:sz w:val="24"/>
          <w:szCs w:val="24"/>
          <w:lang w:val="uk-UA" w:eastAsia="ru-RU" w:bidi="ar-SA"/>
        </w:rPr>
      </w:pPr>
      <w:r>
        <w:rPr>
          <w:rFonts w:ascii="Times New Roman" w:hAnsi="Times New Roman" w:eastAsia="Times New Roman" w:cs="Times New Roman"/>
          <w:snapToGrid w:val="0"/>
          <w:sz w:val="24"/>
          <w:szCs w:val="24"/>
          <w:lang w:val="uk-UA" w:eastAsia="ru-RU" w:bidi="ar-SA"/>
        </w:rPr>
        <w:t>10.1. Договір набирає чинності з моменту його підписання Сторонами та діє до 31 грудня 202</w:t>
      </w:r>
      <w:r>
        <w:rPr>
          <w:rFonts w:hint="default" w:ascii="Times New Roman" w:hAnsi="Times New Roman" w:eastAsia="Times New Roman" w:cs="Times New Roman"/>
          <w:snapToGrid w:val="0"/>
          <w:sz w:val="24"/>
          <w:szCs w:val="24"/>
          <w:lang w:val="uk-UA" w:eastAsia="ru-RU" w:bidi="ar-SA"/>
        </w:rPr>
        <w:t>3</w:t>
      </w:r>
      <w:r>
        <w:rPr>
          <w:rFonts w:ascii="Times New Roman" w:hAnsi="Times New Roman" w:eastAsia="Times New Roman" w:cs="Times New Roman"/>
          <w:snapToGrid w:val="0"/>
          <w:sz w:val="24"/>
          <w:szCs w:val="24"/>
          <w:lang w:val="uk-UA" w:eastAsia="ru-RU" w:bidi="ar-SA"/>
        </w:rPr>
        <w:t xml:space="preserve"> року, але в будь-якому разі до повного виконання обов’язків Сторін.  </w:t>
      </w:r>
    </w:p>
    <w:p>
      <w:pPr>
        <w:tabs>
          <w:tab w:val="left" w:pos="426"/>
          <w:tab w:val="left" w:pos="125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10.2. Дія даного Договору про закупівлю </w:t>
      </w:r>
      <w:r>
        <w:rPr>
          <w:rFonts w:ascii="Times New Roman" w:hAnsi="Times New Roman" w:cs="Times New Roman"/>
          <w:color w:val="000000"/>
          <w:sz w:val="24"/>
          <w:szCs w:val="24"/>
          <w:lang w:val="uk-UA"/>
        </w:rPr>
        <w:t>може бути продовжена на строк, достатній для проведення процедури закупівлі</w:t>
      </w:r>
      <w:r>
        <w:rPr>
          <w:rFonts w:hint="default"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cs="Times New Roman"/>
          <w:sz w:val="24"/>
          <w:szCs w:val="24"/>
          <w:lang w:val="uk-UA"/>
        </w:rPr>
        <w:t>.</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XI. Інші умови</w:t>
      </w:r>
    </w:p>
    <w:p>
      <w:pPr>
        <w:tabs>
          <w:tab w:val="left" w:pos="426"/>
        </w:tabs>
        <w:spacing w:after="0" w:line="240" w:lineRule="auto"/>
        <w:ind w:right="71"/>
        <w:jc w:val="both"/>
        <w:rPr>
          <w:rFonts w:hint="default" w:ascii="Times New Roman" w:hAnsi="Times New Roman"/>
          <w:sz w:val="24"/>
          <w:szCs w:val="24"/>
          <w:lang w:val="uk-UA"/>
        </w:rPr>
      </w:pPr>
      <w:r>
        <w:rPr>
          <w:rFonts w:ascii="Times New Roman" w:hAnsi="Times New Roman" w:cs="Times New Roman"/>
          <w:sz w:val="24"/>
          <w:szCs w:val="24"/>
          <w:lang w:val="uk-UA"/>
        </w:rPr>
        <w:tab/>
      </w:r>
      <w:r>
        <w:rPr>
          <w:rFonts w:hint="default" w:ascii="Times New Roman" w:hAnsi="Times New Roman"/>
          <w:sz w:val="24"/>
          <w:szCs w:val="24"/>
          <w:lang w:val="uk-UA"/>
        </w:rPr>
        <w:t>11.1. Жодна із сторін не передає свої права за даним договором третій стороні без письмової згоди іншої сторони.</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11.2. Виконавець має статус ________________________________________________________.</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11.3. Замовник має статус платника податку на додатну вартість (індивідуальний податковий номер: 019914006250).</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11.4.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11.5. 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послуг, ціна або вартість договору, сума, що визначена у договорі,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11.6. Зміна істотних умов Договору допускається виключно у наступних випадках:</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1) зменшення обсягів закупівлі, зокрема з урахуванням фактичного обсягу видатків замовника;</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У цьому випадку Сторони погоджуються, що зміну ціни здійснюють у такому порядку: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зміна ціни відбувається пропорційно зміненій (зміненим) частині (частинам) складової такої ціни, в тому числі і загальна вартість Договору;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У цьому випадку Сторони погоджуються, що зміну ціни здійснюють у такому порядку: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підставою для зміни ціни є письмове звернення Сторони Договору, у разі настання однієї або декілька підстав визначених даним пунктом;</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11.7. Дія Договору може бути припинена:</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за згодою Сторін відповідно до ст. 188 ГКУ та ст. 651, 654 ЦКУ.;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з інших підстав, передбачених даним Договором та чинним законодавством України.</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11.8.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11.9.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наручно та/або через електронну пошту: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електронна пошта Замовника: centrmonitoringu2021@gmail.com </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електронна пошта Виконавця: ____________</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11.10. Кожна Сторона несе повну відповідальність за правильність указаних нею в Договорі реквізитів у пункті 11.9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10 (десять) днів з моменту їх зміни, а в разі неповідомлення в установлений строк несуть ризик настання пов’язаних з цим несприятливих наслідків.</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11.11. Всі зміни та доповнення до цього Договору здійснюються за взаємною згодою Сторін у письмовому вигляді шляхом підписання Додаткової угоди до цього Договору. Всі додатки до цього Договору є його невід'ємною частиною, і мають юридичну силу у разі, якщо вони викладені у письмовій формі, підписані Сторонами або їх уповноваженими представниками та скріплені печатками.</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11.12. Договір складений українською мовою в двох оригінальних примірниках, які мають однакову юридичну силу, по одному для кожної із Сторін, при повному розумінні Сторонами термінології та умов цього Договору.</w:t>
      </w:r>
    </w:p>
    <w:p>
      <w:pPr>
        <w:tabs>
          <w:tab w:val="left" w:pos="426"/>
        </w:tabs>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XIІ. Додатки до договору</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sz w:val="24"/>
          <w:szCs w:val="24"/>
          <w:lang w:val="uk-UA"/>
        </w:rPr>
        <w:t>Невід'ємною частиною цього Договору є: Додаток № 1  до договору «</w:t>
      </w:r>
      <w:r>
        <w:rPr>
          <w:rFonts w:hint="default" w:ascii="Times New Roman" w:hAnsi="Times New Roman"/>
          <w:sz w:val="24"/>
          <w:szCs w:val="24"/>
          <w:lang w:val="uk-UA"/>
        </w:rPr>
        <w:t>Специфікація</w:t>
      </w:r>
      <w:r>
        <w:rPr>
          <w:rFonts w:ascii="Times New Roman" w:hAnsi="Times New Roman" w:cs="Times New Roman"/>
          <w:sz w:val="24"/>
          <w:szCs w:val="24"/>
          <w:lang w:val="uk-UA"/>
        </w:rPr>
        <w:t>».</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XIІІ. Місцезнаходження та банківські реквізити сторін</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b/>
          <w:sz w:val="24"/>
          <w:szCs w:val="24"/>
          <w:lang w:val="uk-UA"/>
        </w:rPr>
        <w:t>ЗАМОВНИК</w:t>
      </w:r>
    </w:p>
    <w:tbl>
      <w:tblPr>
        <w:tblStyle w:val="3"/>
        <w:tblW w:w="10632" w:type="dxa"/>
        <w:tblInd w:w="-318" w:type="dxa"/>
        <w:tblLayout w:type="autofit"/>
        <w:tblCellMar>
          <w:top w:w="0" w:type="dxa"/>
          <w:left w:w="108" w:type="dxa"/>
          <w:bottom w:w="0" w:type="dxa"/>
          <w:right w:w="108" w:type="dxa"/>
        </w:tblCellMar>
      </w:tblPr>
      <w:tblGrid>
        <w:gridCol w:w="5280"/>
        <w:gridCol w:w="5352"/>
      </w:tblGrid>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5352"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10002, м. Житомир, вул. Червоного Хреста, 3,</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тел.(0412) 43-</w:t>
            </w:r>
            <w:r>
              <w:rPr>
                <w:rFonts w:hint="default" w:ascii="Times New Roman" w:hAnsi="Times New Roman" w:cs="Times New Roman"/>
                <w:sz w:val="24"/>
                <w:szCs w:val="24"/>
                <w:lang w:val="uk-UA"/>
              </w:rPr>
              <w:t>08-10</w:t>
            </w:r>
            <w:r>
              <w:rPr>
                <w:rFonts w:ascii="Times New Roman" w:hAnsi="Times New Roman" w:cs="Times New Roman"/>
                <w:sz w:val="24"/>
                <w:szCs w:val="24"/>
                <w:lang w:val="uk-UA"/>
              </w:rPr>
              <w:t>; 43-87-28</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ІПН 019914006250</w:t>
            </w:r>
          </w:p>
          <w:p>
            <w:pPr>
              <w:spacing w:after="0" w:line="240" w:lineRule="auto"/>
              <w:ind w:hanging="284"/>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5352"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w:t>
            </w:r>
          </w:p>
        </w:tc>
      </w:tr>
    </w:tbl>
    <w:p>
      <w:pPr>
        <w:spacing w:after="0" w:line="240" w:lineRule="auto"/>
        <w:ind w:right="71" w:firstLine="710"/>
        <w:rPr>
          <w:rFonts w:ascii="Times New Roman" w:hAnsi="Times New Roman" w:cs="Times New Roman"/>
          <w:sz w:val="24"/>
          <w:szCs w:val="24"/>
          <w:lang w:val="uk-UA"/>
        </w:rPr>
      </w:pPr>
    </w:p>
    <w:p>
      <w:pPr>
        <w:spacing w:after="0" w:line="240" w:lineRule="auto"/>
        <w:jc w:val="right"/>
        <w:rPr>
          <w:rFonts w:ascii="Times New Roman" w:hAnsi="Times New Roman" w:cs="Times New Roman"/>
          <w:b/>
          <w:sz w:val="24"/>
          <w:szCs w:val="24"/>
          <w:lang w:val="uk-UA"/>
        </w:rPr>
        <w:sectPr>
          <w:pgSz w:w="11906" w:h="16838"/>
          <w:pgMar w:top="709" w:right="850" w:bottom="709" w:left="851" w:header="426" w:footer="413" w:gutter="0"/>
          <w:cols w:space="720" w:num="1"/>
          <w:titlePg/>
          <w:docGrid w:linePitch="299" w:charSpace="-2049"/>
        </w:sectPr>
      </w:pPr>
    </w:p>
    <w:p>
      <w:pPr>
        <w:spacing w:after="0" w:line="240" w:lineRule="auto"/>
        <w:jc w:val="right"/>
        <w:rPr>
          <w:rFonts w:ascii="Times New Roman" w:hAnsi="Times New Roman" w:cs="Times New Roman"/>
          <w:b/>
          <w:sz w:val="24"/>
          <w:szCs w:val="24"/>
          <w:lang w:val="uk-UA"/>
        </w:rPr>
      </w:pP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 1</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№_______</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від __ ________________ 20___ року</w:t>
      </w:r>
    </w:p>
    <w:p>
      <w:pPr>
        <w:spacing w:after="0" w:line="240" w:lineRule="auto"/>
        <w:jc w:val="center"/>
        <w:rPr>
          <w:rFonts w:ascii="Times New Roman" w:hAnsi="Times New Roman" w:cs="Times New Roman"/>
          <w:b/>
          <w:sz w:val="24"/>
          <w:szCs w:val="24"/>
          <w:lang w:val="uk-UA"/>
        </w:rPr>
      </w:pPr>
      <w:r>
        <w:rPr>
          <w:rFonts w:hint="default" w:ascii="Times New Roman" w:hAnsi="Times New Roman"/>
          <w:b/>
          <w:sz w:val="24"/>
          <w:szCs w:val="24"/>
          <w:lang w:val="uk-UA"/>
        </w:rPr>
        <w:t>СПЕЦИФІКАЦІЯ</w:t>
      </w:r>
      <w:r>
        <w:rPr>
          <w:rFonts w:ascii="Times New Roman" w:hAnsi="Times New Roman" w:cs="Times New Roman"/>
          <w:b/>
          <w:sz w:val="24"/>
          <w:szCs w:val="24"/>
          <w:lang w:val="uk-UA"/>
        </w:rPr>
        <w:t xml:space="preserve"> </w:t>
      </w:r>
    </w:p>
    <w:tbl>
      <w:tblPr>
        <w:tblStyle w:val="3"/>
        <w:tblW w:w="5000"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4594"/>
        <w:gridCol w:w="1074"/>
        <w:gridCol w:w="808"/>
        <w:gridCol w:w="1666"/>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п/п</w:t>
            </w:r>
          </w:p>
        </w:tc>
        <w:tc>
          <w:tcPr>
            <w:tcW w:w="2234"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Найменування предмету закупівлі</w:t>
            </w:r>
          </w:p>
        </w:tc>
        <w:tc>
          <w:tcPr>
            <w:tcW w:w="522"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Одиниці виміру</w:t>
            </w:r>
          </w:p>
        </w:tc>
        <w:tc>
          <w:tcPr>
            <w:tcW w:w="392"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Кіль-кість</w:t>
            </w:r>
          </w:p>
        </w:tc>
        <w:tc>
          <w:tcPr>
            <w:tcW w:w="810"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Ціна за одиницю </w:t>
            </w:r>
            <w:r>
              <w:rPr>
                <w:rFonts w:ascii="Times New Roman" w:hAnsi="Times New Roman" w:cs="Times New Roman"/>
                <w:b/>
                <w:color w:val="FF0000"/>
                <w:sz w:val="24"/>
                <w:szCs w:val="24"/>
                <w:lang w:val="uk-UA" w:bidi="en-US"/>
              </w:rPr>
              <w:t>без ПДВ</w:t>
            </w:r>
            <w:r>
              <w:rPr>
                <w:rFonts w:ascii="Times New Roman" w:hAnsi="Times New Roman" w:cs="Times New Roman"/>
                <w:b/>
                <w:sz w:val="24"/>
                <w:szCs w:val="24"/>
                <w:lang w:val="uk-UA" w:bidi="en-US"/>
              </w:rPr>
              <w:t>, грн</w:t>
            </w:r>
          </w:p>
        </w:tc>
        <w:tc>
          <w:tcPr>
            <w:tcW w:w="766"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вартість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spacing w:after="0" w:line="240" w:lineRule="auto"/>
              <w:jc w:val="center"/>
              <w:rPr>
                <w:rFonts w:ascii="Times New Roman" w:hAnsi="Times New Roman" w:cs="Times New Roman"/>
                <w:b/>
                <w:sz w:val="24"/>
                <w:szCs w:val="24"/>
                <w:lang w:val="uk-UA" w:bidi="en-US"/>
              </w:rPr>
            </w:pPr>
            <w:r>
              <w:rPr>
                <w:rFonts w:ascii="Times New Roman" w:hAnsi="Times New Roman" w:eastAsia="Times New Roman" w:cs="Times New Roman"/>
                <w:b/>
                <w:kern w:val="1"/>
                <w:sz w:val="24"/>
                <w:szCs w:val="24"/>
                <w:lang w:val="uk-UA"/>
              </w:rPr>
              <w:t>85110000-3 Послуги лікувальних закладів та супутні послуги</w:t>
            </w:r>
            <w:r>
              <w:rPr>
                <w:rFonts w:ascii="Times New Roman" w:hAnsi="Times New Roman" w:eastAsia="Times New Roman" w:cs="Times New Roman"/>
                <w:i/>
                <w:kern w:val="1"/>
                <w:sz w:val="24"/>
                <w:szCs w:val="24"/>
                <w:lang w:val="uk-UA"/>
              </w:rPr>
              <w:t xml:space="preserve"> (Гістологічні дослідження)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273" w:type="pct"/>
            <w:vAlign w:val="center"/>
          </w:tcPr>
          <w:p>
            <w:pPr>
              <w:spacing w:after="0" w:line="240" w:lineRule="auto"/>
              <w:jc w:val="center"/>
              <w:rPr>
                <w:rFonts w:ascii="Times New Roman" w:hAnsi="Times New Roman" w:cs="Times New Roman"/>
                <w:sz w:val="24"/>
                <w:szCs w:val="24"/>
                <w:lang w:val="uk-UA"/>
              </w:rPr>
            </w:pPr>
            <w:r>
              <w:rPr>
                <w:rFonts w:hint="default" w:ascii="Times New Roman" w:hAnsi="Times New Roman" w:cs="Times New Roman"/>
                <w:sz w:val="24"/>
                <w:szCs w:val="24"/>
                <w:lang w:val="uk-UA" w:bidi="en-US"/>
              </w:rPr>
              <w:t>1.</w:t>
            </w:r>
          </w:p>
        </w:tc>
        <w:tc>
          <w:tcPr>
            <w:tcW w:w="4594" w:type="dxa"/>
            <w:shd w:val="clear" w:color="auto" w:fill="auto"/>
            <w:vAlign w:val="bottom"/>
          </w:tcPr>
          <w:p>
            <w:pPr>
              <w:keepNext w:val="0"/>
              <w:keepLines w:val="0"/>
              <w:pageBreakBefore w:val="0"/>
              <w:widowControl/>
              <w:kinsoku/>
              <w:wordWrap/>
              <w:overflowPunct/>
              <w:topLinePunct w:val="0"/>
              <w:autoSpaceDE/>
              <w:autoSpaceDN/>
              <w:bidi w:val="0"/>
              <w:adjustRightInd/>
              <w:snapToGrid/>
              <w:spacing w:line="0" w:lineRule="atLeast"/>
              <w:textAlignment w:val="auto"/>
              <w:rPr>
                <w:rFonts w:ascii="Times New Roman" w:hAnsi="Times New Roman" w:cs="Times New Roman"/>
                <w:b w:val="0"/>
                <w:bCs w:val="0"/>
                <w:color w:val="000000"/>
                <w:sz w:val="24"/>
                <w:szCs w:val="24"/>
                <w:lang w:val="uk-UA"/>
              </w:rPr>
            </w:pPr>
            <w:r>
              <w:rPr>
                <w:rFonts w:ascii="Times New Roman" w:hAnsi="Times New Roman"/>
                <w:b w:val="0"/>
                <w:bCs w:val="0"/>
                <w:color w:val="000000"/>
                <w:sz w:val="24"/>
                <w:szCs w:val="24"/>
                <w:lang w:val="uk-UA"/>
              </w:rPr>
              <w:t>Гістологічне дослідження 4.1 категорії складності</w:t>
            </w:r>
          </w:p>
        </w:tc>
        <w:tc>
          <w:tcPr>
            <w:tcW w:w="10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s="Times New Roman"/>
                <w:b w:val="0"/>
                <w:bCs w:val="0"/>
                <w:color w:val="000000"/>
                <w:sz w:val="24"/>
                <w:szCs w:val="24"/>
                <w:lang w:val="uk-UA"/>
              </w:rPr>
            </w:pPr>
            <w:r>
              <w:rPr>
                <w:rFonts w:ascii="Times New Roman" w:hAnsi="Times New Roman"/>
                <w:b w:val="0"/>
                <w:bCs w:val="0"/>
                <w:sz w:val="24"/>
                <w:szCs w:val="24"/>
                <w:lang w:val="uk-UA"/>
              </w:rPr>
              <w:t>послуга</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val="0"/>
                <w:bCs w:val="0"/>
                <w:color w:val="000000"/>
                <w:sz w:val="24"/>
                <w:szCs w:val="24"/>
                <w:lang w:val="uk-UA"/>
              </w:rPr>
            </w:pPr>
            <w:r>
              <w:rPr>
                <w:rFonts w:hint="default" w:ascii="Times New Roman" w:hAnsi="Times New Roman"/>
                <w:b w:val="0"/>
                <w:bCs w:val="0"/>
                <w:color w:val="000000"/>
                <w:sz w:val="24"/>
                <w:szCs w:val="24"/>
                <w:lang w:val="uk-UA"/>
              </w:rPr>
              <w:t>335</w:t>
            </w:r>
          </w:p>
        </w:tc>
        <w:tc>
          <w:tcPr>
            <w:tcW w:w="810" w:type="pct"/>
            <w:shd w:val="clear" w:color="auto" w:fill="auto"/>
            <w:vAlign w:val="center"/>
          </w:tcPr>
          <w:p>
            <w:pPr>
              <w:spacing w:after="0" w:line="240" w:lineRule="auto"/>
              <w:jc w:val="center"/>
              <w:rPr>
                <w:rFonts w:ascii="Times New Roman" w:hAnsi="Times New Roman" w:cs="Times New Roman"/>
                <w:sz w:val="24"/>
                <w:szCs w:val="24"/>
                <w:lang w:val="uk-UA" w:bidi="en-US"/>
              </w:rPr>
            </w:pPr>
          </w:p>
        </w:tc>
        <w:tc>
          <w:tcPr>
            <w:tcW w:w="766" w:type="pct"/>
            <w:vAlign w:val="center"/>
          </w:tcPr>
          <w:p>
            <w:pPr>
              <w:spacing w:after="0" w:line="240" w:lineRule="auto"/>
              <w:ind w:left="-108"/>
              <w:jc w:val="center"/>
              <w:rPr>
                <w:rFonts w:ascii="Times New Roman" w:hAnsi="Times New Roman" w:cs="Times New Roman"/>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273" w:type="pct"/>
            <w:vAlign w:val="center"/>
          </w:tcPr>
          <w:p>
            <w:pPr>
              <w:spacing w:after="0" w:line="240" w:lineRule="auto"/>
              <w:jc w:val="center"/>
              <w:rPr>
                <w:rFonts w:ascii="Times New Roman" w:hAnsi="Times New Roman" w:cs="Times New Roman"/>
                <w:sz w:val="24"/>
                <w:szCs w:val="24"/>
                <w:lang w:val="uk-UA"/>
              </w:rPr>
            </w:pPr>
            <w:r>
              <w:rPr>
                <w:rFonts w:hint="default" w:ascii="Times New Roman" w:hAnsi="Times New Roman" w:cs="Times New Roman"/>
                <w:sz w:val="24"/>
                <w:szCs w:val="24"/>
                <w:lang w:val="uk-UA" w:bidi="en-US"/>
              </w:rPr>
              <w:t>2.</w:t>
            </w:r>
          </w:p>
        </w:tc>
        <w:tc>
          <w:tcPr>
            <w:tcW w:w="4594" w:type="dxa"/>
            <w:shd w:val="clear" w:color="auto" w:fill="auto"/>
            <w:vAlign w:val="bottom"/>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default" w:ascii="Times New Roman" w:hAnsi="Times New Roman" w:cs="Times New Roman"/>
                <w:b w:val="0"/>
                <w:bCs w:val="0"/>
                <w:i w:val="0"/>
                <w:iCs w:val="0"/>
                <w:sz w:val="24"/>
                <w:szCs w:val="24"/>
                <w:lang w:val="uk-UA"/>
              </w:rPr>
            </w:pPr>
            <w:r>
              <w:rPr>
                <w:rFonts w:ascii="Times New Roman" w:hAnsi="Times New Roman"/>
                <w:b w:val="0"/>
                <w:bCs w:val="0"/>
                <w:color w:val="000000"/>
                <w:sz w:val="24"/>
                <w:szCs w:val="24"/>
                <w:lang w:val="uk-UA"/>
              </w:rPr>
              <w:t xml:space="preserve">Інтраопераційне дослідження </w:t>
            </w:r>
          </w:p>
        </w:tc>
        <w:tc>
          <w:tcPr>
            <w:tcW w:w="1074" w:type="dxa"/>
            <w:shd w:val="clear" w:color="auto" w:fill="auto"/>
            <w:vAlign w:val="center"/>
          </w:tcPr>
          <w:p>
            <w:pPr>
              <w:keepNext w:val="0"/>
              <w:keepLines w:val="0"/>
              <w:pageBreakBefore w:val="0"/>
              <w:widowControl/>
              <w:tabs>
                <w:tab w:val="left" w:pos="1276"/>
              </w:tabs>
              <w:kinsoku/>
              <w:wordWrap/>
              <w:overflowPunct/>
              <w:topLinePunct w:val="0"/>
              <w:autoSpaceDE/>
              <w:autoSpaceDN/>
              <w:bidi w:val="0"/>
              <w:adjustRightInd/>
              <w:snapToGrid/>
              <w:spacing w:line="0" w:lineRule="atLeast"/>
              <w:jc w:val="center"/>
              <w:textAlignment w:val="auto"/>
              <w:rPr>
                <w:rFonts w:ascii="Times New Roman" w:hAnsi="Times New Roman" w:cs="Times New Roman"/>
                <w:b w:val="0"/>
                <w:bCs w:val="0"/>
                <w:color w:val="000000"/>
                <w:sz w:val="24"/>
                <w:szCs w:val="24"/>
                <w:lang w:val="uk-UA"/>
              </w:rPr>
            </w:pPr>
            <w:r>
              <w:rPr>
                <w:rFonts w:ascii="Times New Roman" w:hAnsi="Times New Roman"/>
                <w:b w:val="0"/>
                <w:bCs w:val="0"/>
                <w:sz w:val="24"/>
                <w:szCs w:val="24"/>
                <w:lang w:val="uk-UA"/>
              </w:rPr>
              <w:t>послуга</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val="0"/>
                <w:bCs w:val="0"/>
                <w:color w:val="000000"/>
                <w:sz w:val="24"/>
                <w:szCs w:val="24"/>
                <w:lang w:val="uk-UA"/>
              </w:rPr>
            </w:pPr>
            <w:r>
              <w:rPr>
                <w:rFonts w:hint="default" w:ascii="Times New Roman" w:hAnsi="Times New Roman"/>
                <w:b w:val="0"/>
                <w:bCs w:val="0"/>
                <w:color w:val="000000"/>
                <w:sz w:val="24"/>
                <w:szCs w:val="24"/>
                <w:lang w:val="uk-UA"/>
              </w:rPr>
              <w:t>2</w:t>
            </w:r>
          </w:p>
        </w:tc>
        <w:tc>
          <w:tcPr>
            <w:tcW w:w="810" w:type="pct"/>
            <w:shd w:val="clear" w:color="auto" w:fill="auto"/>
            <w:vAlign w:val="center"/>
          </w:tcPr>
          <w:p>
            <w:pPr>
              <w:spacing w:after="0" w:line="240" w:lineRule="auto"/>
              <w:jc w:val="center"/>
              <w:rPr>
                <w:rFonts w:ascii="Times New Roman" w:hAnsi="Times New Roman" w:cs="Times New Roman"/>
                <w:sz w:val="24"/>
                <w:szCs w:val="24"/>
                <w:lang w:val="uk-UA" w:bidi="en-US"/>
              </w:rPr>
            </w:pPr>
          </w:p>
        </w:tc>
        <w:tc>
          <w:tcPr>
            <w:tcW w:w="766" w:type="pct"/>
            <w:vAlign w:val="center"/>
          </w:tcPr>
          <w:p>
            <w:pPr>
              <w:spacing w:after="0" w:line="240" w:lineRule="auto"/>
              <w:ind w:left="-108"/>
              <w:jc w:val="center"/>
              <w:rPr>
                <w:rFonts w:ascii="Times New Roman" w:hAnsi="Times New Roman" w:cs="Times New Roman"/>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233"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ціна, грн.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xml:space="preserve"> складає:</w:t>
            </w:r>
          </w:p>
        </w:tc>
        <w:tc>
          <w:tcPr>
            <w:tcW w:w="766" w:type="pct"/>
            <w:shd w:val="clear" w:color="auto" w:fill="auto"/>
          </w:tcPr>
          <w:p>
            <w:pPr>
              <w:spacing w:after="0" w:line="240" w:lineRule="auto"/>
              <w:jc w:val="center"/>
              <w:rPr>
                <w:rFonts w:ascii="Times New Roman" w:hAnsi="Times New Roman" w:cs="Times New Roman"/>
                <w:b/>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3"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color w:val="FF0000"/>
                <w:sz w:val="24"/>
                <w:szCs w:val="24"/>
                <w:lang w:val="uk-UA" w:bidi="en-US"/>
              </w:rPr>
              <w:t>в т.ч. ПДВ</w:t>
            </w:r>
            <w:r>
              <w:rPr>
                <w:rFonts w:ascii="Times New Roman" w:hAnsi="Times New Roman" w:cs="Times New Roman"/>
                <w:b/>
                <w:sz w:val="24"/>
                <w:szCs w:val="24"/>
                <w:lang w:val="uk-UA" w:bidi="en-US"/>
              </w:rPr>
              <w:t xml:space="preserve">, грн.: </w:t>
            </w:r>
          </w:p>
        </w:tc>
        <w:tc>
          <w:tcPr>
            <w:tcW w:w="766" w:type="pct"/>
            <w:shd w:val="clear" w:color="auto" w:fill="auto"/>
          </w:tcPr>
          <w:p>
            <w:pPr>
              <w:spacing w:after="0" w:line="240" w:lineRule="auto"/>
              <w:jc w:val="center"/>
              <w:rPr>
                <w:rFonts w:ascii="Times New Roman" w:hAnsi="Times New Roman" w:cs="Times New Roman"/>
                <w:b/>
                <w:sz w:val="24"/>
                <w:szCs w:val="24"/>
                <w:lang w:val="uk-UA" w:bidi="en-US"/>
              </w:rPr>
            </w:pPr>
          </w:p>
        </w:tc>
      </w:tr>
    </w:tbl>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p>
    <w:tbl>
      <w:tblPr>
        <w:tblStyle w:val="3"/>
        <w:tblW w:w="10979" w:type="dxa"/>
        <w:tblInd w:w="-4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11"/>
        <w:gridCol w:w="6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1"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p>
        </w:tc>
        <w:tc>
          <w:tcPr>
            <w:tcW w:w="6768"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p>
          <w:p>
            <w:pPr>
              <w:spacing w:after="0" w:line="240" w:lineRule="auto"/>
              <w:jc w:val="center"/>
              <w:rPr>
                <w:rFonts w:ascii="Times New Roman" w:hAnsi="Times New Roman" w:cs="Times New Roman"/>
                <w:b/>
                <w:sz w:val="24"/>
                <w:szCs w:val="24"/>
                <w:lang w:val="uk-U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1" w:type="dxa"/>
          </w:tcPr>
          <w:p>
            <w:pPr>
              <w:spacing w:after="0" w:line="240" w:lineRule="auto"/>
              <w:rPr>
                <w:rFonts w:ascii="Times New Roman" w:hAnsi="Times New Roman" w:cs="Times New Roman"/>
                <w:b/>
                <w:sz w:val="24"/>
                <w:szCs w:val="24"/>
                <w:lang w:val="uk-UA"/>
              </w:rPr>
            </w:pPr>
          </w:p>
        </w:tc>
        <w:tc>
          <w:tcPr>
            <w:tcW w:w="6768"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1" w:type="dxa"/>
          </w:tcPr>
          <w:p>
            <w:pPr>
              <w:spacing w:after="0" w:line="240" w:lineRule="auto"/>
              <w:rPr>
                <w:rFonts w:ascii="Times New Roman" w:hAnsi="Times New Roman" w:cs="Times New Roman"/>
                <w:b/>
                <w:sz w:val="24"/>
                <w:szCs w:val="24"/>
                <w:lang w:val="uk-UA"/>
              </w:rPr>
            </w:pPr>
          </w:p>
        </w:tc>
        <w:tc>
          <w:tcPr>
            <w:tcW w:w="6768"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  (____________________)</w:t>
            </w:r>
          </w:p>
        </w:tc>
      </w:tr>
    </w:tbl>
    <w:p>
      <w:pPr>
        <w:spacing w:after="0" w:line="240" w:lineRule="auto"/>
        <w:jc w:val="both"/>
        <w:rPr>
          <w:lang w:val="uk-UA"/>
        </w:rPr>
      </w:pPr>
    </w:p>
    <w:sectPr>
      <w:pgSz w:w="11906" w:h="16838"/>
      <w:pgMar w:top="850" w:right="707"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7"/>
      <w:lvlText w:val="%1."/>
      <w:lvlJc w:val="left"/>
      <w:pPr>
        <w:tabs>
          <w:tab w:val="left" w:pos="643"/>
        </w:tabs>
        <w:ind w:left="643" w:hanging="360"/>
      </w:pPr>
    </w:lvl>
  </w:abstractNum>
  <w:abstractNum w:abstractNumId="1">
    <w:nsid w:val="24EF307B"/>
    <w:multiLevelType w:val="multilevel"/>
    <w:tmpl w:val="24EF307B"/>
    <w:lvl w:ilvl="0" w:tentative="0">
      <w:start w:val="3"/>
      <w:numFmt w:val="decimal"/>
      <w:lvlText w:val="%1."/>
      <w:lvlJc w:val="left"/>
      <w:pPr>
        <w:ind w:left="360" w:hanging="360"/>
      </w:pPr>
      <w:rPr>
        <w:rFonts w:hint="default"/>
      </w:rPr>
    </w:lvl>
    <w:lvl w:ilvl="1" w:tentative="0">
      <w:start w:val="1"/>
      <w:numFmt w:val="decimal"/>
      <w:lvlText w:val="%1.%2."/>
      <w:lvlJc w:val="left"/>
      <w:pPr>
        <w:ind w:left="502" w:hanging="36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3960" w:hanging="72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480" w:hanging="108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000" w:hanging="1440"/>
      </w:pPr>
      <w:rPr>
        <w:rFonts w:hint="default"/>
      </w:rPr>
    </w:lvl>
    <w:lvl w:ilvl="8" w:tentative="0">
      <w:start w:val="1"/>
      <w:numFmt w:val="decimal"/>
      <w:lvlText w:val="%1.%2.%3.%4.%5.%6.%7.%8.%9."/>
      <w:lvlJc w:val="left"/>
      <w:pPr>
        <w:ind w:left="10440" w:hanging="1800"/>
      </w:pPr>
      <w:rPr>
        <w:rFonts w:hint="default"/>
      </w:rPr>
    </w:lvl>
  </w:abstractNum>
  <w:abstractNum w:abstractNumId="2">
    <w:nsid w:val="3AC55888"/>
    <w:multiLevelType w:val="multilevel"/>
    <w:tmpl w:val="3AC55888"/>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val="0"/>
        <w:bCs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43EC64E8"/>
    <w:multiLevelType w:val="multilevel"/>
    <w:tmpl w:val="43EC64E8"/>
    <w:lvl w:ilvl="0" w:tentative="0">
      <w:start w:val="4"/>
      <w:numFmt w:val="decimal"/>
      <w:lvlText w:val="%1."/>
      <w:lvlJc w:val="left"/>
      <w:pPr>
        <w:ind w:left="360" w:hanging="360"/>
      </w:pPr>
      <w:rPr>
        <w:rFonts w:hint="default"/>
      </w:rPr>
    </w:lvl>
    <w:lvl w:ilvl="1" w:tentative="0">
      <w:start w:val="4"/>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5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C0"/>
    <w:rsid w:val="0000190C"/>
    <w:rsid w:val="0000226E"/>
    <w:rsid w:val="0000426D"/>
    <w:rsid w:val="000266C0"/>
    <w:rsid w:val="000678D6"/>
    <w:rsid w:val="000E2A2B"/>
    <w:rsid w:val="000E54B1"/>
    <w:rsid w:val="001048EE"/>
    <w:rsid w:val="00145471"/>
    <w:rsid w:val="00146422"/>
    <w:rsid w:val="001E0EB7"/>
    <w:rsid w:val="001E788A"/>
    <w:rsid w:val="00224B31"/>
    <w:rsid w:val="00234A7C"/>
    <w:rsid w:val="00266AB4"/>
    <w:rsid w:val="00272351"/>
    <w:rsid w:val="002B495F"/>
    <w:rsid w:val="002F2359"/>
    <w:rsid w:val="003253F1"/>
    <w:rsid w:val="003779A3"/>
    <w:rsid w:val="00455A0A"/>
    <w:rsid w:val="00472078"/>
    <w:rsid w:val="004A394D"/>
    <w:rsid w:val="004A76B6"/>
    <w:rsid w:val="005215B7"/>
    <w:rsid w:val="00535B32"/>
    <w:rsid w:val="005C192D"/>
    <w:rsid w:val="00631B26"/>
    <w:rsid w:val="00665B60"/>
    <w:rsid w:val="006726B5"/>
    <w:rsid w:val="00697697"/>
    <w:rsid w:val="006D4C99"/>
    <w:rsid w:val="00791596"/>
    <w:rsid w:val="007A4F9E"/>
    <w:rsid w:val="007B690E"/>
    <w:rsid w:val="0080449E"/>
    <w:rsid w:val="00827027"/>
    <w:rsid w:val="00886E30"/>
    <w:rsid w:val="00925013"/>
    <w:rsid w:val="00931108"/>
    <w:rsid w:val="00932290"/>
    <w:rsid w:val="009C2DE2"/>
    <w:rsid w:val="009C6AB1"/>
    <w:rsid w:val="009F56C3"/>
    <w:rsid w:val="00B23E34"/>
    <w:rsid w:val="00BD3BFD"/>
    <w:rsid w:val="00CB2951"/>
    <w:rsid w:val="00CD3D3B"/>
    <w:rsid w:val="00D10FA8"/>
    <w:rsid w:val="00D35ACD"/>
    <w:rsid w:val="00DB2667"/>
    <w:rsid w:val="00E80F98"/>
    <w:rsid w:val="00F36A80"/>
    <w:rsid w:val="00F964D4"/>
    <w:rsid w:val="00FB0888"/>
    <w:rsid w:val="00FE752E"/>
    <w:rsid w:val="00FF3B32"/>
    <w:rsid w:val="00FF7E29"/>
    <w:rsid w:val="01186C04"/>
    <w:rsid w:val="02B370A9"/>
    <w:rsid w:val="0631784D"/>
    <w:rsid w:val="089D10D3"/>
    <w:rsid w:val="0B7B4E7A"/>
    <w:rsid w:val="0F0433DA"/>
    <w:rsid w:val="104906FF"/>
    <w:rsid w:val="16720D51"/>
    <w:rsid w:val="185C36C6"/>
    <w:rsid w:val="20E029BA"/>
    <w:rsid w:val="24D44622"/>
    <w:rsid w:val="2636317E"/>
    <w:rsid w:val="283D525C"/>
    <w:rsid w:val="2F126352"/>
    <w:rsid w:val="33DE524E"/>
    <w:rsid w:val="34044E7C"/>
    <w:rsid w:val="3C382FAD"/>
    <w:rsid w:val="468D2009"/>
    <w:rsid w:val="492C3CC8"/>
    <w:rsid w:val="4F235AD2"/>
    <w:rsid w:val="4F8F2828"/>
    <w:rsid w:val="500455B0"/>
    <w:rsid w:val="569002CC"/>
    <w:rsid w:val="5E564892"/>
    <w:rsid w:val="641250A3"/>
    <w:rsid w:val="6FA71ACF"/>
    <w:rsid w:val="70C361CB"/>
    <w:rsid w:val="7B184BC7"/>
    <w:rsid w:val="7C9F625B"/>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pPr>
      <w:spacing w:after="0" w:line="240" w:lineRule="auto"/>
    </w:pPr>
    <w:rPr>
      <w:rFonts w:ascii="Segoe UI" w:hAnsi="Segoe UI" w:cs="Segoe UI"/>
      <w:sz w:val="18"/>
      <w:szCs w:val="18"/>
    </w:rPr>
  </w:style>
  <w:style w:type="paragraph" w:styleId="5">
    <w:name w:val="HTML Preformatted"/>
    <w:basedOn w:val="1"/>
    <w:link w:val="1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uk-UA" w:eastAsia="uk-UA"/>
    </w:rPr>
  </w:style>
  <w:style w:type="character" w:styleId="6">
    <w:name w:val="Hyperlink"/>
    <w:qFormat/>
    <w:uiPriority w:val="0"/>
    <w:rPr>
      <w:rFonts w:cs="Times New Roman"/>
      <w:color w:val="0000FF"/>
      <w:u w:val="single"/>
    </w:rPr>
  </w:style>
  <w:style w:type="paragraph" w:styleId="7">
    <w:name w:val="List Number 2"/>
    <w:basedOn w:val="1"/>
    <w:qFormat/>
    <w:uiPriority w:val="0"/>
    <w:pPr>
      <w:numPr>
        <w:ilvl w:val="0"/>
        <w:numId w:val="1"/>
      </w:numPr>
      <w:suppressAutoHyphens/>
      <w:contextualSpacing/>
    </w:pPr>
    <w:rPr>
      <w:rFonts w:ascii="Calibri" w:hAnsi="Calibri" w:eastAsia="Times New Roman" w:cs="Calibri"/>
      <w:kern w:val="1"/>
    </w:rPr>
  </w:style>
  <w:style w:type="paragraph" w:styleId="8">
    <w:name w:val="Subtitle"/>
    <w:basedOn w:val="1"/>
    <w:next w:val="1"/>
    <w:link w:val="10"/>
    <w:qFormat/>
    <w:uiPriority w:val="0"/>
    <w:rPr>
      <w:rFonts w:ascii="Cambria" w:hAnsi="Cambria" w:eastAsia="Times New Roman" w:cs="Times New Roman"/>
      <w:i/>
      <w:iCs/>
      <w:color w:val="4F81BD"/>
      <w:spacing w:val="15"/>
      <w:sz w:val="24"/>
      <w:szCs w:val="24"/>
      <w:lang w:eastAsia="uk-UA"/>
    </w:rPr>
  </w:style>
  <w:style w:type="paragraph" w:customStyle="1" w:styleId="9">
    <w:name w:val="rvps2"/>
    <w:basedOn w:val="1"/>
    <w:qFormat/>
    <w:uiPriority w:val="0"/>
    <w:pPr>
      <w:suppressAutoHyphens/>
      <w:spacing w:before="28" w:after="28" w:line="100" w:lineRule="atLeast"/>
    </w:pPr>
    <w:rPr>
      <w:rFonts w:ascii="Times New Roman" w:hAnsi="Times New Roman" w:eastAsia="Times New Roman" w:cs="Times New Roman"/>
      <w:kern w:val="1"/>
      <w:sz w:val="24"/>
      <w:szCs w:val="24"/>
    </w:rPr>
  </w:style>
  <w:style w:type="character" w:customStyle="1" w:styleId="10">
    <w:name w:val="Подзаголовок Знак"/>
    <w:basedOn w:val="2"/>
    <w:link w:val="8"/>
    <w:qFormat/>
    <w:uiPriority w:val="0"/>
    <w:rPr>
      <w:rFonts w:ascii="Cambria" w:hAnsi="Cambria" w:eastAsia="Times New Roman" w:cs="Times New Roman"/>
      <w:i/>
      <w:iCs/>
      <w:color w:val="4F81BD"/>
      <w:spacing w:val="15"/>
      <w:sz w:val="24"/>
      <w:szCs w:val="24"/>
      <w:lang w:eastAsia="uk-UA"/>
    </w:rPr>
  </w:style>
  <w:style w:type="paragraph" w:styleId="11">
    <w:name w:val="List Paragraph"/>
    <w:basedOn w:val="1"/>
    <w:qFormat/>
    <w:uiPriority w:val="34"/>
    <w:pPr>
      <w:ind w:left="720"/>
      <w:contextualSpacing/>
    </w:pPr>
    <w:rPr>
      <w:rFonts w:ascii="Calibri" w:hAnsi="Calibri" w:eastAsia="Times New Roman" w:cs="Times New Roman"/>
    </w:rPr>
  </w:style>
  <w:style w:type="paragraph" w:styleId="12">
    <w:name w:val="No Spacing"/>
    <w:qFormat/>
    <w:uiPriority w:val="0"/>
    <w:pPr>
      <w:suppressAutoHyphens/>
      <w:spacing w:after="0" w:line="240" w:lineRule="auto"/>
    </w:pPr>
    <w:rPr>
      <w:rFonts w:ascii="Calibri" w:hAnsi="Calibri" w:eastAsia="Times New Roman" w:cs="Calibri"/>
      <w:kern w:val="1"/>
      <w:sz w:val="22"/>
      <w:szCs w:val="22"/>
      <w:lang w:val="ru-RU" w:eastAsia="ru-RU" w:bidi="ar-SA"/>
    </w:rPr>
  </w:style>
  <w:style w:type="paragraph" w:customStyle="1" w:styleId="13">
    <w:name w:val="xfmc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
    <w:name w:val="FR1"/>
    <w:qFormat/>
    <w:uiPriority w:val="0"/>
    <w:pPr>
      <w:spacing w:after="0" w:line="240" w:lineRule="auto"/>
      <w:jc w:val="both"/>
    </w:pPr>
    <w:rPr>
      <w:rFonts w:ascii="Arial" w:hAnsi="Arial" w:eastAsia="Times New Roman" w:cs="Times New Roman"/>
      <w:snapToGrid w:val="0"/>
      <w:sz w:val="36"/>
      <w:szCs w:val="20"/>
      <w:lang w:val="ru-RU" w:eastAsia="ru-RU" w:bidi="ar-SA"/>
    </w:rPr>
  </w:style>
  <w:style w:type="character" w:customStyle="1" w:styleId="15">
    <w:name w:val="Основной шрифт абзаца1"/>
    <w:qFormat/>
    <w:uiPriority w:val="0"/>
  </w:style>
  <w:style w:type="character" w:customStyle="1" w:styleId="16">
    <w:name w:val="Footer Char"/>
    <w:qFormat/>
    <w:uiPriority w:val="0"/>
    <w:rPr>
      <w:rFonts w:ascii="Times New Roman CYR" w:hAnsi="Times New Roman CYR" w:cs="Times New Roman CYR"/>
      <w:kern w:val="1"/>
      <w:sz w:val="24"/>
      <w:szCs w:val="24"/>
      <w:lang w:eastAsia="ru-RU"/>
    </w:rPr>
  </w:style>
  <w:style w:type="character" w:customStyle="1" w:styleId="17">
    <w:name w:val="Стандартный HTML Знак"/>
    <w:basedOn w:val="2"/>
    <w:link w:val="5"/>
    <w:qFormat/>
    <w:uiPriority w:val="0"/>
    <w:rPr>
      <w:rFonts w:ascii="Courier New" w:hAnsi="Courier New" w:eastAsia="Times New Roman" w:cs="Times New Roman"/>
      <w:sz w:val="20"/>
      <w:szCs w:val="20"/>
      <w:lang w:val="uk-UA" w:eastAsia="uk-UA"/>
    </w:rPr>
  </w:style>
  <w:style w:type="character" w:customStyle="1" w:styleId="18">
    <w:name w:val="Текст выноски Знак"/>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5</Pages>
  <Words>2093</Words>
  <Characters>11935</Characters>
  <Lines>99</Lines>
  <Paragraphs>27</Paragraphs>
  <TotalTime>1</TotalTime>
  <ScaleCrop>false</ScaleCrop>
  <LinksUpToDate>false</LinksUpToDate>
  <CharactersWithSpaces>14001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2021-12-08T14:39:00Z</dcterms:created>
  <dc:creator>Пользователь Windows</dc:creator>
  <cp:lastModifiedBy>Kabinet_812_2</cp:lastModifiedBy>
  <cp:lastPrinted>2023-06-05T09:44:00Z</cp:lastPrinted>
  <dcterms:modified xsi:type="dcterms:W3CDTF">2023-06-05T12:57:05Z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28600B529C3E467F958F444FA4B6228C</vt:lpwstr>
  </property>
</Properties>
</file>