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E6" w:rsidRPr="00301216" w:rsidRDefault="00C752ED" w:rsidP="00C752ED">
      <w:pPr>
        <w:rPr>
          <w:b/>
          <w:bCs/>
        </w:rPr>
      </w:pPr>
      <w:r>
        <w:rPr>
          <w:b/>
          <w:bCs/>
          <w:lang w:val="uk-UA"/>
        </w:rPr>
        <w:t xml:space="preserve">                                                                 </w:t>
      </w:r>
      <w:r w:rsidR="00B126E6">
        <w:rPr>
          <w:b/>
          <w:bCs/>
        </w:rPr>
        <w:t>Додаток</w:t>
      </w:r>
      <w:r w:rsidR="00B126E6" w:rsidRPr="00301216">
        <w:rPr>
          <w:b/>
          <w:bCs/>
        </w:rPr>
        <w:t xml:space="preserve"> 3</w:t>
      </w:r>
    </w:p>
    <w:p w:rsidR="00AB796E" w:rsidRPr="00AB796E" w:rsidRDefault="00B126E6" w:rsidP="00C752ED">
      <w:pPr>
        <w:ind w:left="3828"/>
        <w:jc w:val="both"/>
        <w:rPr>
          <w:i/>
          <w:iCs/>
          <w:lang w:val="uk-UA"/>
        </w:rPr>
      </w:pPr>
      <w:r w:rsidRPr="00AF5F81">
        <w:rPr>
          <w:i/>
          <w:iCs/>
          <w:bdr w:val="none" w:sz="0" w:space="0" w:color="auto" w:frame="1"/>
        </w:rPr>
        <w:t>до</w:t>
      </w:r>
      <w:r w:rsidRPr="00301216">
        <w:rPr>
          <w:i/>
          <w:iCs/>
          <w:bdr w:val="none" w:sz="0" w:space="0" w:color="auto" w:frame="1"/>
        </w:rPr>
        <w:t xml:space="preserve"> </w:t>
      </w:r>
      <w:r w:rsidRPr="00AF5F81">
        <w:rPr>
          <w:i/>
          <w:iCs/>
          <w:bdr w:val="none" w:sz="0" w:space="0" w:color="auto" w:frame="1"/>
        </w:rPr>
        <w:t>тендерної</w:t>
      </w:r>
      <w:r w:rsidRPr="00301216">
        <w:rPr>
          <w:i/>
          <w:iCs/>
          <w:bdr w:val="none" w:sz="0" w:space="0" w:color="auto" w:frame="1"/>
        </w:rPr>
        <w:t xml:space="preserve"> </w:t>
      </w:r>
      <w:r w:rsidRPr="00AF5F81">
        <w:rPr>
          <w:i/>
          <w:iCs/>
          <w:bdr w:val="none" w:sz="0" w:space="0" w:color="auto" w:frame="1"/>
        </w:rPr>
        <w:t>документації</w:t>
      </w:r>
      <w:r w:rsidRPr="00301216">
        <w:rPr>
          <w:i/>
          <w:iCs/>
          <w:bdr w:val="none" w:sz="0" w:space="0" w:color="auto" w:frame="1"/>
        </w:rPr>
        <w:t xml:space="preserve"> </w:t>
      </w:r>
      <w:r w:rsidRPr="00AF5F81">
        <w:rPr>
          <w:i/>
          <w:iCs/>
          <w:bdr w:val="none" w:sz="0" w:space="0" w:color="auto" w:frame="1"/>
        </w:rPr>
        <w:t>на</w:t>
      </w:r>
      <w:r w:rsidRPr="00301216">
        <w:rPr>
          <w:i/>
          <w:iCs/>
          <w:bdr w:val="none" w:sz="0" w:space="0" w:color="auto" w:frame="1"/>
        </w:rPr>
        <w:t xml:space="preserve"> </w:t>
      </w:r>
      <w:r w:rsidRPr="00AF5F81">
        <w:rPr>
          <w:i/>
          <w:iCs/>
          <w:bdr w:val="none" w:sz="0" w:space="0" w:color="auto" w:frame="1"/>
        </w:rPr>
        <w:t>закупівлю</w:t>
      </w:r>
      <w:r w:rsidRPr="00301216">
        <w:rPr>
          <w:i/>
          <w:iCs/>
          <w:bdr w:val="none" w:sz="0" w:space="0" w:color="auto" w:frame="1"/>
        </w:rPr>
        <w:t xml:space="preserve"> – </w:t>
      </w:r>
      <w:r w:rsidRPr="00AF5F81">
        <w:rPr>
          <w:i/>
          <w:iCs/>
        </w:rPr>
        <w:t>Основний</w:t>
      </w:r>
      <w:r w:rsidRPr="00301216">
        <w:rPr>
          <w:i/>
          <w:iCs/>
        </w:rPr>
        <w:t xml:space="preserve"> </w:t>
      </w:r>
      <w:r w:rsidRPr="00AF5F81">
        <w:rPr>
          <w:i/>
          <w:iCs/>
        </w:rPr>
        <w:t>словник</w:t>
      </w:r>
      <w:r w:rsidRPr="00301216">
        <w:rPr>
          <w:i/>
          <w:iCs/>
        </w:rPr>
        <w:t xml:space="preserve"> </w:t>
      </w:r>
      <w:r w:rsidRPr="00AF5F81">
        <w:rPr>
          <w:i/>
          <w:iCs/>
        </w:rPr>
        <w:t>національного</w:t>
      </w:r>
      <w:r w:rsidRPr="00301216">
        <w:rPr>
          <w:i/>
          <w:iCs/>
        </w:rPr>
        <w:t xml:space="preserve"> </w:t>
      </w:r>
      <w:r w:rsidRPr="00AF5F81">
        <w:rPr>
          <w:i/>
          <w:iCs/>
        </w:rPr>
        <w:t>класифікатора</w:t>
      </w:r>
      <w:r w:rsidRPr="00301216">
        <w:rPr>
          <w:i/>
          <w:iCs/>
        </w:rPr>
        <w:t xml:space="preserve"> </w:t>
      </w:r>
      <w:r w:rsidRPr="00AF5F81">
        <w:rPr>
          <w:i/>
          <w:iCs/>
        </w:rPr>
        <w:t>України</w:t>
      </w:r>
      <w:r w:rsidRPr="00301216">
        <w:rPr>
          <w:i/>
          <w:iCs/>
        </w:rPr>
        <w:t xml:space="preserve"> </w:t>
      </w:r>
      <w:r w:rsidRPr="00AF5F81">
        <w:rPr>
          <w:i/>
          <w:iCs/>
        </w:rPr>
        <w:t>ДК</w:t>
      </w:r>
      <w:r w:rsidRPr="00301216">
        <w:rPr>
          <w:i/>
          <w:iCs/>
        </w:rPr>
        <w:t xml:space="preserve"> 021:2015 "</w:t>
      </w:r>
      <w:r w:rsidRPr="00AF5F81">
        <w:rPr>
          <w:i/>
          <w:iCs/>
        </w:rPr>
        <w:t>Єдиний</w:t>
      </w:r>
      <w:r w:rsidRPr="00301216">
        <w:rPr>
          <w:i/>
          <w:iCs/>
        </w:rPr>
        <w:t xml:space="preserve"> </w:t>
      </w:r>
      <w:r w:rsidRPr="00AF5F81">
        <w:rPr>
          <w:i/>
          <w:iCs/>
        </w:rPr>
        <w:t>закупівельний</w:t>
      </w:r>
      <w:r w:rsidRPr="00301216">
        <w:rPr>
          <w:i/>
          <w:iCs/>
        </w:rPr>
        <w:t xml:space="preserve"> </w:t>
      </w:r>
      <w:r w:rsidRPr="00AF5F81">
        <w:rPr>
          <w:i/>
          <w:iCs/>
        </w:rPr>
        <w:t>словник</w:t>
      </w:r>
      <w:r w:rsidRPr="00301216">
        <w:rPr>
          <w:i/>
          <w:iCs/>
        </w:rPr>
        <w:t>"</w:t>
      </w:r>
      <w:r w:rsidRPr="00301216">
        <w:t xml:space="preserve">– </w:t>
      </w:r>
      <w:r w:rsidR="00C752ED">
        <w:rPr>
          <w:b/>
          <w:bCs/>
          <w:i/>
          <w:iCs/>
          <w:color w:val="121212"/>
        </w:rPr>
        <w:t>15610000-7 - Продукція борошномельно-круп'яної промисловості (Рис довгозернистий (пропарений), крупа ячмінна, крупа гречана, пшоно, крупа перлова, борошно)</w:t>
      </w:r>
    </w:p>
    <w:p w:rsidR="00B126E6" w:rsidRPr="005E165B" w:rsidRDefault="00B126E6"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B126E6" w:rsidRPr="009B7FB2" w:rsidRDefault="00B126E6" w:rsidP="000E610C">
      <w:pPr>
        <w:jc w:val="center"/>
        <w:rPr>
          <w:color w:val="000000"/>
          <w:lang w:val="uk-UA"/>
        </w:rPr>
      </w:pPr>
      <w:r w:rsidRPr="009B7FB2">
        <w:rPr>
          <w:i/>
          <w:iCs/>
          <w:lang w:val="uk-UA"/>
        </w:rPr>
        <w:t>Учасник не повинен відступати від даної форми</w:t>
      </w:r>
    </w:p>
    <w:p w:rsidR="00B126E6" w:rsidRPr="009B7FB2" w:rsidRDefault="00B126E6" w:rsidP="00557CCB">
      <w:pPr>
        <w:rPr>
          <w:b/>
          <w:bCs/>
          <w:color w:val="000000"/>
          <w:lang w:val="uk-UA"/>
        </w:rPr>
      </w:pPr>
    </w:p>
    <w:p w:rsidR="00B126E6" w:rsidRDefault="00B126E6" w:rsidP="000E610C">
      <w:pPr>
        <w:jc w:val="center"/>
        <w:rPr>
          <w:b/>
          <w:bCs/>
          <w:color w:val="000000"/>
          <w:lang w:val="uk-UA"/>
        </w:rPr>
      </w:pPr>
    </w:p>
    <w:p w:rsidR="00B126E6" w:rsidRPr="009B7FB2" w:rsidRDefault="00B126E6" w:rsidP="000E610C">
      <w:pPr>
        <w:jc w:val="center"/>
        <w:rPr>
          <w:b/>
          <w:bCs/>
          <w:color w:val="000000"/>
          <w:lang w:val="uk-UA"/>
        </w:rPr>
      </w:pPr>
      <w:r w:rsidRPr="009B7FB2">
        <w:rPr>
          <w:b/>
          <w:bCs/>
          <w:color w:val="000000"/>
          <w:lang w:val="uk-UA"/>
        </w:rPr>
        <w:t>ФОРМА «ТЕНДЕРНА ПРОПОЗИЦІЯ»</w:t>
      </w:r>
    </w:p>
    <w:p w:rsidR="00B126E6" w:rsidRPr="009B7FB2" w:rsidRDefault="00B126E6"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B126E6" w:rsidRPr="009B7FB2">
        <w:trPr>
          <w:trHeight w:val="323"/>
        </w:trPr>
        <w:tc>
          <w:tcPr>
            <w:tcW w:w="9374" w:type="dxa"/>
            <w:gridSpan w:val="2"/>
            <w:shd w:val="clear" w:color="auto" w:fill="F2F2F2"/>
            <w:tcMar>
              <w:left w:w="98" w:type="dxa"/>
            </w:tcMar>
          </w:tcPr>
          <w:p w:rsidR="00B126E6" w:rsidRPr="009B7FB2" w:rsidRDefault="00B126E6"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B126E6" w:rsidRPr="009B7FB2">
        <w:trPr>
          <w:trHeight w:val="375"/>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4"/>
        </w:trPr>
        <w:tc>
          <w:tcPr>
            <w:tcW w:w="5481"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3"/>
        </w:trPr>
        <w:tc>
          <w:tcPr>
            <w:tcW w:w="5481" w:type="dxa"/>
            <w:tcBorders>
              <w:bottom w:val="single" w:sz="4" w:space="0" w:color="auto"/>
            </w:tcBorders>
            <w:tcMar>
              <w:left w:w="98" w:type="dxa"/>
            </w:tcMar>
          </w:tcPr>
          <w:p w:rsidR="00B126E6" w:rsidRPr="009B7FB2" w:rsidRDefault="00B126E6"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55"/>
        </w:trPr>
        <w:tc>
          <w:tcPr>
            <w:tcW w:w="5481" w:type="dxa"/>
            <w:tcBorders>
              <w:top w:val="single" w:sz="4" w:space="0" w:color="auto"/>
              <w:bottom w:val="single" w:sz="4" w:space="0" w:color="auto"/>
            </w:tcBorders>
            <w:tcMar>
              <w:left w:w="98" w:type="dxa"/>
            </w:tcMar>
          </w:tcPr>
          <w:p w:rsidR="00B126E6" w:rsidRDefault="00B126E6"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02"/>
        </w:trPr>
        <w:tc>
          <w:tcPr>
            <w:tcW w:w="5481" w:type="dxa"/>
            <w:tcBorders>
              <w:top w:val="single" w:sz="4" w:space="0" w:color="auto"/>
              <w:bottom w:val="single" w:sz="4" w:space="0" w:color="auto"/>
            </w:tcBorders>
            <w:tcMar>
              <w:left w:w="98" w:type="dxa"/>
            </w:tcMar>
          </w:tcPr>
          <w:p w:rsidR="00B126E6" w:rsidRDefault="00B126E6"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379"/>
        </w:trPr>
        <w:tc>
          <w:tcPr>
            <w:tcW w:w="5481" w:type="dxa"/>
            <w:tcBorders>
              <w:top w:val="single" w:sz="4" w:space="0" w:color="auto"/>
              <w:bottom w:val="single" w:sz="4" w:space="0" w:color="auto"/>
            </w:tcBorders>
            <w:tcMar>
              <w:left w:w="98" w:type="dxa"/>
            </w:tcMar>
          </w:tcPr>
          <w:p w:rsidR="00B126E6" w:rsidRPr="00D4409E" w:rsidRDefault="00B126E6"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rPr>
          <w:trHeight w:val="826"/>
        </w:trPr>
        <w:tc>
          <w:tcPr>
            <w:tcW w:w="5481" w:type="dxa"/>
            <w:tcBorders>
              <w:top w:val="single" w:sz="4" w:space="0" w:color="auto"/>
            </w:tcBorders>
            <w:tcMar>
              <w:left w:w="98" w:type="dxa"/>
            </w:tcMar>
          </w:tcPr>
          <w:p w:rsidR="00B126E6" w:rsidRPr="009B7FB2" w:rsidRDefault="00B126E6"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9B7FB2" w:rsidRDefault="00B126E6"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C15B74">
            <w:pPr>
              <w:tabs>
                <w:tab w:val="left" w:pos="2160"/>
                <w:tab w:val="left" w:pos="3600"/>
              </w:tabs>
              <w:rPr>
                <w:lang w:val="uk-UA"/>
              </w:rPr>
            </w:pPr>
            <w:r w:rsidRPr="00C15B74">
              <w:rPr>
                <w:lang w:val="uk-UA"/>
              </w:rPr>
              <w:t>Тип суб'єкта господарювання (обрати з переліку):</w:t>
            </w:r>
          </w:p>
          <w:p w:rsidR="00B126E6" w:rsidRPr="00C15B74" w:rsidRDefault="00B126E6" w:rsidP="00C15B74">
            <w:pPr>
              <w:tabs>
                <w:tab w:val="left" w:pos="2160"/>
                <w:tab w:val="left" w:pos="3600"/>
              </w:tabs>
              <w:rPr>
                <w:lang w:val="uk-UA"/>
              </w:rPr>
            </w:pPr>
            <w:r w:rsidRPr="00C15B74">
              <w:rPr>
                <w:lang w:val="uk-UA"/>
              </w:rPr>
              <w:t>Суб'єкт мікропідприємництва;</w:t>
            </w:r>
          </w:p>
          <w:p w:rsidR="00B126E6" w:rsidRPr="00C15B74" w:rsidRDefault="00B126E6" w:rsidP="00C15B74">
            <w:pPr>
              <w:tabs>
                <w:tab w:val="left" w:pos="2160"/>
                <w:tab w:val="left" w:pos="3600"/>
              </w:tabs>
              <w:rPr>
                <w:lang w:val="uk-UA"/>
              </w:rPr>
            </w:pPr>
            <w:r w:rsidRPr="00C15B74">
              <w:rPr>
                <w:lang w:val="uk-UA"/>
              </w:rPr>
              <w:t>Суб'єкт малого підприємництва;</w:t>
            </w:r>
          </w:p>
          <w:p w:rsidR="00B126E6" w:rsidRPr="00C15B74" w:rsidRDefault="00B126E6" w:rsidP="00C15B74">
            <w:pPr>
              <w:tabs>
                <w:tab w:val="left" w:pos="2160"/>
                <w:tab w:val="left" w:pos="3600"/>
              </w:tabs>
              <w:rPr>
                <w:lang w:val="uk-UA"/>
              </w:rPr>
            </w:pPr>
            <w:r w:rsidRPr="00C15B74">
              <w:rPr>
                <w:lang w:val="uk-UA"/>
              </w:rPr>
              <w:t>Суб'єкт середнього підприємництва;</w:t>
            </w:r>
          </w:p>
          <w:p w:rsidR="00B126E6" w:rsidRPr="009B7FB2" w:rsidRDefault="00B126E6"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B126E6" w:rsidRPr="009B7FB2" w:rsidRDefault="00B126E6" w:rsidP="000E610C">
            <w:pPr>
              <w:tabs>
                <w:tab w:val="left" w:pos="2160"/>
                <w:tab w:val="left" w:pos="3600"/>
              </w:tabs>
              <w:jc w:val="both"/>
              <w:rPr>
                <w:lang w:val="uk-UA"/>
              </w:rPr>
            </w:pPr>
          </w:p>
        </w:tc>
      </w:tr>
      <w:tr w:rsidR="00B126E6" w:rsidRPr="009B7FB2">
        <w:tc>
          <w:tcPr>
            <w:tcW w:w="5481" w:type="dxa"/>
            <w:tcMar>
              <w:left w:w="98" w:type="dxa"/>
            </w:tcMar>
          </w:tcPr>
          <w:p w:rsidR="00B126E6" w:rsidRPr="00C15B74" w:rsidRDefault="00B126E6"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B126E6" w:rsidRPr="009B7FB2" w:rsidRDefault="00B126E6" w:rsidP="000E610C">
            <w:pPr>
              <w:tabs>
                <w:tab w:val="left" w:pos="2160"/>
                <w:tab w:val="left" w:pos="3600"/>
              </w:tabs>
              <w:jc w:val="both"/>
              <w:rPr>
                <w:lang w:val="uk-UA"/>
              </w:rPr>
            </w:pPr>
          </w:p>
        </w:tc>
      </w:tr>
    </w:tbl>
    <w:p w:rsidR="00B126E6" w:rsidRPr="00CC6515" w:rsidRDefault="00B126E6" w:rsidP="000E610C">
      <w:pPr>
        <w:pStyle w:val="a3"/>
        <w:spacing w:before="0" w:after="0"/>
        <w:jc w:val="both"/>
        <w:rPr>
          <w:lang w:val="uk-UA"/>
        </w:rPr>
      </w:pPr>
    </w:p>
    <w:p w:rsidR="00B126E6" w:rsidRPr="00AF5F81" w:rsidRDefault="00B126E6" w:rsidP="00495C7C">
      <w:pPr>
        <w:pStyle w:val="20"/>
        <w:jc w:val="both"/>
        <w:rPr>
          <w:rFonts w:ascii="Times New Roman" w:hAnsi="Times New Roman" w:cs="Times New Roman"/>
          <w:sz w:val="24"/>
          <w:szCs w:val="24"/>
          <w:lang w:val="en-US"/>
        </w:rPr>
      </w:pPr>
    </w:p>
    <w:p w:rsidR="00B126E6" w:rsidRPr="00AF5F81" w:rsidRDefault="00B126E6" w:rsidP="00AF5F81">
      <w:pPr>
        <w:pStyle w:val="20"/>
        <w:jc w:val="both"/>
        <w:rPr>
          <w:rFonts w:ascii="Times New Roman" w:hAnsi="Times New Roman" w:cs="Times New Roman"/>
          <w:b/>
          <w:bCs/>
          <w:color w:val="000000"/>
          <w:sz w:val="28"/>
          <w:szCs w:val="28"/>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00C752ED" w:rsidRPr="00C752ED">
        <w:rPr>
          <w:rFonts w:ascii="Times New Roman" w:hAnsi="Times New Roman" w:cs="Times New Roman"/>
          <w:b/>
          <w:bCs/>
          <w:color w:val="000000"/>
          <w:sz w:val="24"/>
          <w:szCs w:val="24"/>
        </w:rPr>
        <w:t>15610000-7 - Продукція борошномельно-круп'яної промисловості (Рис довгозернистий (пропарений), крупа ячмінна, крупа гречана, пшоно, крупа перлова, борошно)</w:t>
      </w:r>
      <w:r w:rsidRPr="00CC6515">
        <w:rPr>
          <w:rFonts w:ascii="Times New Roman" w:hAnsi="Times New Roman" w:cs="Times New Roman"/>
          <w:color w:val="000000"/>
          <w:sz w:val="24"/>
          <w:szCs w:val="24"/>
        </w:rPr>
        <w:t>,</w:t>
      </w:r>
      <w:r w:rsidRPr="002E084D">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B126E6" w:rsidRPr="00022031" w:rsidRDefault="00B126E6"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w:t>
      </w:r>
      <w:r w:rsidR="00496B76">
        <w:rPr>
          <w:lang w:val="uk-UA"/>
        </w:rPr>
        <w:t>а погоджуємося виконати вимоги З</w:t>
      </w:r>
      <w:r w:rsidRPr="00CC6515">
        <w:rPr>
          <w:lang w:val="uk-UA"/>
        </w:rPr>
        <w:t>амовника та Договору за цінами:</w:t>
      </w:r>
    </w:p>
    <w:p w:rsidR="00B126E6" w:rsidRDefault="00B126E6" w:rsidP="00D96494">
      <w:pPr>
        <w:pStyle w:val="a3"/>
        <w:spacing w:before="0" w:after="0"/>
        <w:jc w:val="both"/>
        <w:rPr>
          <w:i/>
          <w:iCs/>
          <w:color w:val="000000"/>
          <w:lang w:val="uk-UA"/>
        </w:rPr>
      </w:pPr>
    </w:p>
    <w:p w:rsidR="00B126E6" w:rsidRDefault="00B126E6"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B126E6"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6E6" w:rsidRPr="00D96494" w:rsidRDefault="00B126E6"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B126E6" w:rsidRPr="00CB5AD5" w:rsidRDefault="00B126E6"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E6" w:rsidRPr="00D96494" w:rsidRDefault="00B126E6" w:rsidP="00D96494">
            <w:pPr>
              <w:spacing w:line="259" w:lineRule="auto"/>
              <w:ind w:right="-13"/>
              <w:jc w:val="center"/>
              <w:rPr>
                <w:b/>
                <w:bCs/>
                <w:lang w:val="uk-UA" w:eastAsia="uk-UA"/>
              </w:rPr>
            </w:pPr>
            <w:r w:rsidRPr="00CB5AD5">
              <w:rPr>
                <w:b/>
                <w:bCs/>
                <w:lang w:eastAsia="uk-UA"/>
              </w:rPr>
              <w:t>Загальна вартість, грн, з ПДВ*</w:t>
            </w:r>
          </w:p>
        </w:tc>
      </w:tr>
      <w:tr w:rsidR="00B126E6"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B126E6" w:rsidRPr="00D96494" w:rsidRDefault="00B126E6"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26E6" w:rsidRPr="00D96494" w:rsidRDefault="00B126E6"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B126E6" w:rsidRDefault="00B126E6"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B126E6" w:rsidRPr="00D96494" w:rsidRDefault="00B126E6"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D96494" w:rsidRDefault="00B126E6" w:rsidP="00C64C0C">
            <w:pPr>
              <w:spacing w:line="259" w:lineRule="auto"/>
              <w:jc w:val="center"/>
              <w:rPr>
                <w:color w:val="000000"/>
                <w:lang w:val="uk-UA" w:eastAsia="uk-UA"/>
              </w:rPr>
            </w:pPr>
          </w:p>
        </w:tc>
      </w:tr>
      <w:tr w:rsidR="00B126E6"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26E6" w:rsidRPr="00D96494" w:rsidRDefault="00B126E6"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B126E6" w:rsidRPr="00D96494" w:rsidRDefault="00B126E6" w:rsidP="00D96494">
            <w:pPr>
              <w:tabs>
                <w:tab w:val="left" w:pos="6720"/>
              </w:tabs>
              <w:jc w:val="right"/>
              <w:rPr>
                <w:lang w:val="uk-UA" w:eastAsia="uk-UA"/>
              </w:rPr>
            </w:pPr>
            <w:r w:rsidRPr="00D96494">
              <w:rPr>
                <w:lang w:val="uk-UA" w:eastAsia="uk-UA"/>
              </w:rPr>
              <w:t>ПДВ, грн.(якщо учасник є платником ПДВ)</w:t>
            </w:r>
          </w:p>
          <w:p w:rsidR="00B126E6" w:rsidRPr="00D96494" w:rsidRDefault="00B126E6" w:rsidP="00D96494">
            <w:pPr>
              <w:tabs>
                <w:tab w:val="left" w:pos="6720"/>
              </w:tabs>
              <w:jc w:val="right"/>
              <w:rPr>
                <w:lang w:val="uk-UA" w:eastAsia="uk-UA"/>
              </w:rPr>
            </w:pPr>
          </w:p>
          <w:p w:rsidR="00B126E6" w:rsidRPr="00507E50" w:rsidRDefault="00B126E6"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B126E6" w:rsidRPr="00507E50" w:rsidRDefault="00B126E6" w:rsidP="00C64C0C">
            <w:pPr>
              <w:spacing w:line="259" w:lineRule="auto"/>
              <w:jc w:val="center"/>
              <w:rPr>
                <w:color w:val="000000"/>
                <w:lang w:val="uk-UA" w:eastAsia="uk-UA"/>
              </w:rPr>
            </w:pPr>
          </w:p>
        </w:tc>
      </w:tr>
      <w:tr w:rsidR="00B126E6"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126E6" w:rsidRPr="00507E50" w:rsidRDefault="00B126E6"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B126E6" w:rsidRPr="00507E50" w:rsidRDefault="00B126E6" w:rsidP="00C64C0C">
            <w:pPr>
              <w:spacing w:line="259" w:lineRule="auto"/>
              <w:jc w:val="center"/>
              <w:rPr>
                <w:color w:val="000000"/>
                <w:lang w:val="uk-UA" w:eastAsia="uk-UA"/>
              </w:rPr>
            </w:pPr>
          </w:p>
        </w:tc>
      </w:tr>
    </w:tbl>
    <w:p w:rsidR="00B126E6" w:rsidRPr="009B7FB2" w:rsidRDefault="00B126E6"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B126E6" w:rsidRPr="009B7FB2" w:rsidRDefault="00B126E6"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B126E6" w:rsidRDefault="00B126E6" w:rsidP="000E610C">
      <w:pPr>
        <w:ind w:firstLine="709"/>
        <w:jc w:val="both"/>
        <w:rPr>
          <w:color w:val="000000"/>
          <w:lang w:val="uk-UA"/>
        </w:rPr>
      </w:pPr>
    </w:p>
    <w:p w:rsidR="00B126E6" w:rsidRPr="009B7FB2" w:rsidRDefault="00B126E6"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B126E6" w:rsidRPr="009B7FB2" w:rsidRDefault="00B126E6"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26E6" w:rsidRPr="009B7FB2" w:rsidRDefault="00B126E6"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B126E6" w:rsidRPr="009B7FB2" w:rsidRDefault="00B126E6"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w:t>
      </w:r>
      <w:r w:rsidR="00496B76">
        <w:rPr>
          <w:lang w:val="uk-UA"/>
        </w:rPr>
        <w:t xml:space="preserve">15 </w:t>
      </w:r>
      <w:r w:rsidRPr="009B7FB2">
        <w:rPr>
          <w:lang w:val="uk-UA"/>
        </w:rPr>
        <w:t xml:space="preserve">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496B76">
        <w:rPr>
          <w:lang w:val="uk-UA"/>
        </w:rPr>
        <w:t>5</w:t>
      </w:r>
      <w:r w:rsidRPr="009B7FB2">
        <w:rPr>
          <w:lang w:val="uk-UA"/>
        </w:rPr>
        <w:t xml:space="preserve"> днів з дати оприлюднення на веб-порталі Уповноваженого органу повідомлення про намір укласти договір про закупівлю. </w:t>
      </w:r>
    </w:p>
    <w:p w:rsidR="00B126E6" w:rsidRPr="009B7FB2" w:rsidRDefault="00B126E6"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B126E6" w:rsidRPr="009B7FB2" w:rsidRDefault="00B126E6" w:rsidP="000E610C">
      <w:pPr>
        <w:ind w:hanging="360"/>
        <w:jc w:val="both"/>
        <w:rPr>
          <w:lang w:val="uk-UA"/>
        </w:rPr>
      </w:pPr>
    </w:p>
    <w:p w:rsidR="00B126E6" w:rsidRPr="009B7FB2" w:rsidRDefault="00B126E6" w:rsidP="000E610C">
      <w:pPr>
        <w:jc w:val="both"/>
        <w:rPr>
          <w:lang w:val="uk-UA"/>
        </w:rPr>
      </w:pPr>
      <w:r w:rsidRPr="009B7FB2">
        <w:rPr>
          <w:lang w:val="uk-UA"/>
        </w:rPr>
        <w:t>_________________</w:t>
      </w:r>
    </w:p>
    <w:p w:rsidR="00B126E6" w:rsidRPr="008330A2" w:rsidRDefault="00B126E6" w:rsidP="000E610C">
      <w:pPr>
        <w:jc w:val="both"/>
        <w:rPr>
          <w:lang w:val="uk-UA"/>
        </w:rPr>
      </w:pPr>
      <w:r w:rsidRPr="009B7FB2">
        <w:rPr>
          <w:lang w:val="uk-UA"/>
        </w:rPr>
        <w:t xml:space="preserve">                  (дата)</w:t>
      </w:r>
    </w:p>
    <w:p w:rsidR="00B126E6" w:rsidRPr="009B7FB2" w:rsidRDefault="00B126E6" w:rsidP="000E610C">
      <w:pPr>
        <w:jc w:val="both"/>
        <w:rPr>
          <w:b/>
          <w:bCs/>
          <w:lang w:val="uk-UA"/>
        </w:rPr>
      </w:pPr>
      <w:r w:rsidRPr="009B7FB2">
        <w:rPr>
          <w:b/>
          <w:bCs/>
          <w:lang w:val="uk-UA"/>
        </w:rPr>
        <w:t xml:space="preserve"> _______________________   _______________________       __________________________</w:t>
      </w:r>
    </w:p>
    <w:p w:rsidR="00B126E6" w:rsidRPr="009B7FB2" w:rsidRDefault="00B126E6" w:rsidP="000E610C">
      <w:pPr>
        <w:jc w:val="both"/>
        <w:rPr>
          <w:color w:val="000000"/>
          <w:lang w:val="uk-UA"/>
        </w:rPr>
      </w:pPr>
      <w:r w:rsidRPr="009B7FB2">
        <w:rPr>
          <w:lang w:val="uk-UA"/>
        </w:rPr>
        <w:t xml:space="preserve">                          Посада             (підпис)                                                П.І.Б.</w:t>
      </w:r>
    </w:p>
    <w:p w:rsidR="00B126E6" w:rsidRPr="009B7FB2" w:rsidRDefault="00B126E6" w:rsidP="000E610C">
      <w:pPr>
        <w:ind w:right="22"/>
        <w:jc w:val="both"/>
        <w:rPr>
          <w:b/>
          <w:bCs/>
          <w:color w:val="000000"/>
          <w:lang w:val="uk-UA"/>
        </w:rPr>
      </w:pPr>
    </w:p>
    <w:p w:rsidR="00B126E6" w:rsidRPr="009B7FB2" w:rsidRDefault="00B126E6" w:rsidP="000E610C">
      <w:pPr>
        <w:rPr>
          <w:b/>
          <w:bCs/>
          <w:color w:val="000000"/>
          <w:lang w:val="uk-UA"/>
        </w:rPr>
      </w:pPr>
      <w:r w:rsidRPr="009B7FB2">
        <w:rPr>
          <w:lang w:val="uk-UA"/>
        </w:rPr>
        <w:t>М.П. (за наявності)</w:t>
      </w:r>
    </w:p>
    <w:p w:rsidR="00B126E6" w:rsidRPr="009B7FB2" w:rsidRDefault="00B126E6" w:rsidP="000E610C">
      <w:pPr>
        <w:ind w:firstLine="540"/>
        <w:jc w:val="both"/>
        <w:rPr>
          <w:i/>
          <w:iCs/>
          <w:lang w:val="uk-UA"/>
        </w:rPr>
      </w:pPr>
    </w:p>
    <w:p w:rsidR="00B126E6" w:rsidRPr="009B7FB2" w:rsidRDefault="00B126E6" w:rsidP="000E610C">
      <w:pPr>
        <w:jc w:val="both"/>
        <w:rPr>
          <w:b/>
          <w:bCs/>
          <w:lang w:val="uk-UA"/>
        </w:rPr>
      </w:pPr>
      <w:r w:rsidRPr="009B7FB2">
        <w:rPr>
          <w:b/>
          <w:bCs/>
          <w:lang w:val="uk-UA"/>
        </w:rPr>
        <w:t>Примітки:</w:t>
      </w:r>
    </w:p>
    <w:p w:rsidR="00B126E6" w:rsidRPr="009B7FB2" w:rsidRDefault="00B126E6"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B126E6"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76" w:rsidRDefault="00A23D76" w:rsidP="00851DA7">
      <w:r>
        <w:separator/>
      </w:r>
    </w:p>
  </w:endnote>
  <w:endnote w:type="continuationSeparator" w:id="0">
    <w:p w:rsidR="00A23D76" w:rsidRDefault="00A23D76"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6" w:rsidRDefault="00AB5652">
    <w:pPr>
      <w:pStyle w:val="a8"/>
      <w:jc w:val="right"/>
    </w:pPr>
    <w:fldSimple w:instr=" PAGE   \* MERGEFORMAT ">
      <w:r w:rsidR="00C752ED">
        <w:rPr>
          <w:noProof/>
        </w:rPr>
        <w:t>2</w:t>
      </w:r>
    </w:fldSimple>
  </w:p>
  <w:p w:rsidR="00B126E6" w:rsidRDefault="00B126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76" w:rsidRDefault="00A23D76" w:rsidP="00851DA7">
      <w:r>
        <w:separator/>
      </w:r>
    </w:p>
  </w:footnote>
  <w:footnote w:type="continuationSeparator" w:id="0">
    <w:p w:rsidR="00A23D76" w:rsidRDefault="00A23D76"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B3BE4"/>
    <w:rsid w:val="000B6359"/>
    <w:rsid w:val="000C56F1"/>
    <w:rsid w:val="000C78BF"/>
    <w:rsid w:val="000E610C"/>
    <w:rsid w:val="000F089A"/>
    <w:rsid w:val="000F70D1"/>
    <w:rsid w:val="001049C4"/>
    <w:rsid w:val="001660FB"/>
    <w:rsid w:val="001B0395"/>
    <w:rsid w:val="001B7462"/>
    <w:rsid w:val="001E599D"/>
    <w:rsid w:val="001F7478"/>
    <w:rsid w:val="002035CE"/>
    <w:rsid w:val="00220B98"/>
    <w:rsid w:val="0023040D"/>
    <w:rsid w:val="00246F65"/>
    <w:rsid w:val="002565C9"/>
    <w:rsid w:val="00273224"/>
    <w:rsid w:val="002E084D"/>
    <w:rsid w:val="002E3CD9"/>
    <w:rsid w:val="00301216"/>
    <w:rsid w:val="0033632B"/>
    <w:rsid w:val="00386F77"/>
    <w:rsid w:val="003B0581"/>
    <w:rsid w:val="003B203F"/>
    <w:rsid w:val="003D788D"/>
    <w:rsid w:val="004242FC"/>
    <w:rsid w:val="004429EC"/>
    <w:rsid w:val="004672AA"/>
    <w:rsid w:val="00495C7C"/>
    <w:rsid w:val="00496B76"/>
    <w:rsid w:val="004C2679"/>
    <w:rsid w:val="004C5A06"/>
    <w:rsid w:val="004E0A54"/>
    <w:rsid w:val="00507E50"/>
    <w:rsid w:val="00557CCB"/>
    <w:rsid w:val="005621FD"/>
    <w:rsid w:val="0057458C"/>
    <w:rsid w:val="005A0984"/>
    <w:rsid w:val="005C4735"/>
    <w:rsid w:val="005E165B"/>
    <w:rsid w:val="005E1E25"/>
    <w:rsid w:val="006039F7"/>
    <w:rsid w:val="006044B6"/>
    <w:rsid w:val="00631D88"/>
    <w:rsid w:val="00647FC2"/>
    <w:rsid w:val="0065143A"/>
    <w:rsid w:val="006C4A50"/>
    <w:rsid w:val="006E17E6"/>
    <w:rsid w:val="006E6813"/>
    <w:rsid w:val="00801969"/>
    <w:rsid w:val="008330A2"/>
    <w:rsid w:val="008341FA"/>
    <w:rsid w:val="00851DA7"/>
    <w:rsid w:val="00947B80"/>
    <w:rsid w:val="009643AA"/>
    <w:rsid w:val="0096738A"/>
    <w:rsid w:val="009A64F0"/>
    <w:rsid w:val="009B6489"/>
    <w:rsid w:val="009B7FB2"/>
    <w:rsid w:val="009C4ECB"/>
    <w:rsid w:val="009D2057"/>
    <w:rsid w:val="009E0C12"/>
    <w:rsid w:val="00A23D76"/>
    <w:rsid w:val="00AB5652"/>
    <w:rsid w:val="00AB796E"/>
    <w:rsid w:val="00AC792C"/>
    <w:rsid w:val="00AF5F81"/>
    <w:rsid w:val="00B126E6"/>
    <w:rsid w:val="00B15EB3"/>
    <w:rsid w:val="00B55E3E"/>
    <w:rsid w:val="00B61660"/>
    <w:rsid w:val="00B82451"/>
    <w:rsid w:val="00BE6FA1"/>
    <w:rsid w:val="00BF23CB"/>
    <w:rsid w:val="00C15B74"/>
    <w:rsid w:val="00C64C0C"/>
    <w:rsid w:val="00C752ED"/>
    <w:rsid w:val="00C767E5"/>
    <w:rsid w:val="00CB5AD5"/>
    <w:rsid w:val="00CC6515"/>
    <w:rsid w:val="00D4409E"/>
    <w:rsid w:val="00D96494"/>
    <w:rsid w:val="00DA72F7"/>
    <w:rsid w:val="00DB360E"/>
    <w:rsid w:val="00DC4044"/>
    <w:rsid w:val="00DD281F"/>
    <w:rsid w:val="00DE2FEE"/>
    <w:rsid w:val="00E00DDE"/>
    <w:rsid w:val="00E72C83"/>
    <w:rsid w:val="00E82773"/>
    <w:rsid w:val="00EE0241"/>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rPr>
      <w:lang/>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sz w:val="22"/>
      <w:szCs w:val="22"/>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sz w:val="22"/>
      <w:szCs w:val="22"/>
      <w:lang w:val="uk-UA" w:eastAsia="en-US"/>
    </w:rPr>
  </w:style>
  <w:style w:type="character" w:customStyle="1" w:styleId="NoSpacingChar1">
    <w:name w:val="No Spacing Char1"/>
    <w:link w:val="2"/>
    <w:uiPriority w:val="99"/>
    <w:locked/>
    <w:rsid w:val="001049C4"/>
    <w:rPr>
      <w:rFonts w:ascii="Calibri" w:hAnsi="Calibri"/>
      <w:sz w:val="22"/>
      <w:szCs w:val="22"/>
      <w:lang w:val="uk-UA" w:eastAsia="en-US" w:bidi="ar-SA"/>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divs>
    <w:div w:id="982394768">
      <w:marLeft w:val="0"/>
      <w:marRight w:val="0"/>
      <w:marTop w:val="0"/>
      <w:marBottom w:val="0"/>
      <w:divBdr>
        <w:top w:val="none" w:sz="0" w:space="0" w:color="auto"/>
        <w:left w:val="none" w:sz="0" w:space="0" w:color="auto"/>
        <w:bottom w:val="none" w:sz="0" w:space="0" w:color="auto"/>
        <w:right w:val="none" w:sz="0" w:space="0" w:color="auto"/>
      </w:divBdr>
    </w:div>
    <w:div w:id="982394769">
      <w:marLeft w:val="0"/>
      <w:marRight w:val="0"/>
      <w:marTop w:val="0"/>
      <w:marBottom w:val="0"/>
      <w:divBdr>
        <w:top w:val="none" w:sz="0" w:space="0" w:color="auto"/>
        <w:left w:val="none" w:sz="0" w:space="0" w:color="auto"/>
        <w:bottom w:val="none" w:sz="0" w:space="0" w:color="auto"/>
        <w:right w:val="none" w:sz="0" w:space="0" w:color="auto"/>
      </w:divBdr>
    </w:div>
    <w:div w:id="982394770">
      <w:marLeft w:val="0"/>
      <w:marRight w:val="0"/>
      <w:marTop w:val="0"/>
      <w:marBottom w:val="0"/>
      <w:divBdr>
        <w:top w:val="none" w:sz="0" w:space="0" w:color="auto"/>
        <w:left w:val="none" w:sz="0" w:space="0" w:color="auto"/>
        <w:bottom w:val="none" w:sz="0" w:space="0" w:color="auto"/>
        <w:right w:val="none" w:sz="0" w:space="0" w:color="auto"/>
      </w:divBdr>
    </w:div>
    <w:div w:id="1503856007">
      <w:bodyDiv w:val="1"/>
      <w:marLeft w:val="0"/>
      <w:marRight w:val="0"/>
      <w:marTop w:val="0"/>
      <w:marBottom w:val="0"/>
      <w:divBdr>
        <w:top w:val="none" w:sz="0" w:space="0" w:color="auto"/>
        <w:left w:val="none" w:sz="0" w:space="0" w:color="auto"/>
        <w:bottom w:val="none" w:sz="0" w:space="0" w:color="auto"/>
        <w:right w:val="none" w:sz="0" w:space="0" w:color="auto"/>
      </w:divBdr>
    </w:div>
    <w:div w:id="1602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Ира</cp:lastModifiedBy>
  <cp:revision>21</cp:revision>
  <dcterms:created xsi:type="dcterms:W3CDTF">2020-09-03T06:37:00Z</dcterms:created>
  <dcterms:modified xsi:type="dcterms:W3CDTF">2023-01-30T13:43:00Z</dcterms:modified>
</cp:coreProperties>
</file>