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016" w14:textId="77777777" w:rsidR="00B10FE8" w:rsidRPr="00677D5B" w:rsidRDefault="00B10FE8" w:rsidP="00677D5B">
      <w:pPr>
        <w:spacing w:after="0" w:line="240" w:lineRule="auto"/>
        <w:jc w:val="right"/>
        <w:rPr>
          <w:rFonts w:ascii="Book Antiqua" w:hAnsi="Book Antiqua" w:cs="Times New Roman"/>
          <w:b/>
          <w:color w:val="000000" w:themeColor="text1"/>
          <w:sz w:val="24"/>
          <w:szCs w:val="24"/>
          <w:lang w:eastAsia="ru-RU"/>
        </w:rPr>
      </w:pPr>
      <w:r w:rsidRPr="00677D5B">
        <w:rPr>
          <w:rFonts w:ascii="Book Antiqua" w:hAnsi="Book Antiqua" w:cs="Times New Roman"/>
          <w:b/>
          <w:color w:val="000000" w:themeColor="text1"/>
          <w:sz w:val="24"/>
          <w:szCs w:val="24"/>
          <w:lang w:eastAsia="ru-RU"/>
        </w:rPr>
        <w:t>ДОДАТОК № 2</w:t>
      </w:r>
    </w:p>
    <w:p w14:paraId="6A8F7BB8" w14:textId="77777777" w:rsidR="00383ACE" w:rsidRPr="00677D5B" w:rsidRDefault="00B10FE8" w:rsidP="0067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iCs/>
          <w:color w:val="000000" w:themeColor="text1"/>
          <w:sz w:val="24"/>
          <w:szCs w:val="24"/>
          <w:lang w:eastAsia="ru-RU"/>
        </w:rPr>
      </w:pPr>
      <w:r w:rsidRPr="00677D5B">
        <w:rPr>
          <w:rFonts w:ascii="Book Antiqua" w:hAnsi="Book Antiqua" w:cs="Times New Roman"/>
          <w:b/>
          <w:iCs/>
          <w:color w:val="000000" w:themeColor="text1"/>
          <w:sz w:val="24"/>
          <w:szCs w:val="24"/>
          <w:lang w:eastAsia="ru-RU"/>
        </w:rPr>
        <w:t>ТЕХНІЧНА СПЕЦИФІКАЦІЯ</w:t>
      </w:r>
    </w:p>
    <w:p w14:paraId="115D8B62" w14:textId="1F7870E3" w:rsidR="00B10FE8" w:rsidRPr="00677D5B" w:rsidRDefault="00B10FE8" w:rsidP="0067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iCs/>
          <w:color w:val="000000" w:themeColor="text1"/>
          <w:sz w:val="24"/>
          <w:szCs w:val="24"/>
          <w:lang w:eastAsia="ru-RU"/>
        </w:rPr>
      </w:pPr>
      <w:r w:rsidRPr="00677D5B">
        <w:rPr>
          <w:rFonts w:ascii="Book Antiqua" w:hAnsi="Book Antiqua" w:cs="Times New Roman"/>
          <w:b/>
          <w:iCs/>
          <w:color w:val="000000" w:themeColor="text1"/>
          <w:sz w:val="24"/>
          <w:szCs w:val="24"/>
          <w:lang w:eastAsia="ru-RU"/>
        </w:rPr>
        <w:t xml:space="preserve"> </w:t>
      </w:r>
    </w:p>
    <w:p w14:paraId="1A76DAC0" w14:textId="6DE01C9F" w:rsidR="00677D5B" w:rsidRPr="00677D5B" w:rsidRDefault="00677D5B" w:rsidP="00677D5B">
      <w:pPr>
        <w:pStyle w:val="a3"/>
        <w:numPr>
          <w:ilvl w:val="0"/>
          <w:numId w:val="39"/>
        </w:numPr>
        <w:spacing w:after="0" w:line="240" w:lineRule="auto"/>
        <w:jc w:val="center"/>
        <w:rPr>
          <w:rFonts w:ascii="Book Antiqua" w:hAnsi="Book Antiqua"/>
          <w:b/>
          <w:sz w:val="24"/>
          <w:szCs w:val="24"/>
        </w:rPr>
      </w:pPr>
      <w:r w:rsidRPr="00677D5B">
        <w:rPr>
          <w:rFonts w:ascii="Book Antiqua" w:hAnsi="Book Antiqua"/>
          <w:b/>
          <w:sz w:val="24"/>
          <w:szCs w:val="24"/>
        </w:rPr>
        <w:t>Загальні вимоги</w:t>
      </w:r>
    </w:p>
    <w:p w14:paraId="57C8D7ED" w14:textId="11BED9B9" w:rsidR="00677D5B" w:rsidRPr="00677D5B" w:rsidRDefault="00677D5B" w:rsidP="00677D5B">
      <w:pPr>
        <w:widowControl w:val="0"/>
        <w:spacing w:after="0" w:line="240" w:lineRule="auto"/>
        <w:ind w:firstLine="432"/>
        <w:jc w:val="both"/>
        <w:rPr>
          <w:rFonts w:ascii="Book Antiqua" w:hAnsi="Book Antiqua" w:cs="Times New Roman CYR"/>
          <w:b/>
          <w:bCs/>
          <w:color w:val="000000"/>
          <w:sz w:val="24"/>
          <w:szCs w:val="24"/>
          <w:lang w:eastAsia="ru-RU"/>
        </w:rPr>
      </w:pPr>
      <w:r w:rsidRPr="00677D5B">
        <w:rPr>
          <w:rFonts w:ascii="Book Antiqua" w:hAnsi="Book Antiqua" w:cs="Times New Roman CYR"/>
          <w:b/>
          <w:bCs/>
          <w:color w:val="000000"/>
          <w:sz w:val="24"/>
          <w:szCs w:val="24"/>
          <w:lang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w:t>
      </w:r>
      <w:r w:rsidRPr="00677D5B">
        <w:rPr>
          <w:rFonts w:ascii="Book Antiqua" w:hAnsi="Book Antiqua" w:cs="Times New Roman CYR"/>
          <w:b/>
          <w:bCs/>
          <w:color w:val="000000"/>
          <w:sz w:val="24"/>
          <w:szCs w:val="24"/>
          <w:lang w:eastAsia="ru-RU"/>
        </w:rPr>
        <w:t>:</w:t>
      </w:r>
    </w:p>
    <w:p w14:paraId="5CB2BF61" w14:textId="77777777" w:rsidR="00677D5B" w:rsidRPr="00677D5B" w:rsidRDefault="00677D5B" w:rsidP="00677D5B">
      <w:pPr>
        <w:spacing w:after="0" w:line="240" w:lineRule="auto"/>
        <w:jc w:val="both"/>
        <w:rPr>
          <w:rFonts w:ascii="Book Antiqua" w:hAnsi="Book Antiqua"/>
          <w:sz w:val="24"/>
          <w:szCs w:val="24"/>
        </w:rPr>
      </w:pPr>
      <w:r w:rsidRPr="00677D5B">
        <w:rPr>
          <w:rFonts w:ascii="Book Antiqua" w:hAnsi="Book Antiqua"/>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5064DEF4" w14:textId="77777777" w:rsidR="00677D5B" w:rsidRPr="00677D5B" w:rsidRDefault="00677D5B" w:rsidP="00677D5B">
      <w:pPr>
        <w:spacing w:after="0" w:line="240" w:lineRule="auto"/>
        <w:ind w:firstLine="708"/>
        <w:jc w:val="both"/>
        <w:rPr>
          <w:rFonts w:ascii="Book Antiqua" w:hAnsi="Book Antiqua"/>
          <w:i/>
          <w:iCs/>
          <w:sz w:val="24"/>
          <w:szCs w:val="24"/>
        </w:rPr>
      </w:pPr>
      <w:r w:rsidRPr="00677D5B">
        <w:rPr>
          <w:rFonts w:ascii="Book Antiqua" w:hAnsi="Book Antiqua"/>
          <w:i/>
          <w:i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350FF55B" w14:textId="77777777" w:rsidR="00677D5B" w:rsidRPr="00677D5B" w:rsidRDefault="00677D5B" w:rsidP="00677D5B">
      <w:pPr>
        <w:spacing w:after="0" w:line="240" w:lineRule="auto"/>
        <w:jc w:val="both"/>
        <w:rPr>
          <w:rFonts w:ascii="Book Antiqua" w:hAnsi="Book Antiqua"/>
          <w:sz w:val="24"/>
          <w:szCs w:val="24"/>
        </w:rPr>
      </w:pPr>
      <w:r w:rsidRPr="00677D5B">
        <w:rPr>
          <w:rFonts w:ascii="Book Antiqua" w:hAnsi="Book Antiqua"/>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B6E2A48" w14:textId="525C2BFA" w:rsidR="00677D5B" w:rsidRPr="00677D5B" w:rsidRDefault="00677D5B" w:rsidP="00677D5B">
      <w:pPr>
        <w:spacing w:after="0" w:line="240" w:lineRule="auto"/>
        <w:ind w:firstLine="708"/>
        <w:jc w:val="both"/>
        <w:rPr>
          <w:rFonts w:ascii="Book Antiqua" w:hAnsi="Book Antiqua"/>
          <w:i/>
          <w:iCs/>
          <w:sz w:val="24"/>
          <w:szCs w:val="24"/>
        </w:rPr>
      </w:pPr>
      <w:r w:rsidRPr="00677D5B">
        <w:rPr>
          <w:rFonts w:ascii="Book Antiqua" w:hAnsi="Book Antiqua"/>
          <w:i/>
          <w:iCs/>
          <w:sz w:val="24"/>
          <w:szCs w:val="24"/>
        </w:rPr>
        <w:t xml:space="preserve"> </w:t>
      </w:r>
      <w:r w:rsidRPr="00677D5B">
        <w:rPr>
          <w:rFonts w:ascii="Book Antiqua" w:hAnsi="Book Antiqua"/>
          <w:i/>
          <w:iCs/>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1C58BD50" w14:textId="77777777" w:rsidR="00677D5B" w:rsidRPr="00677D5B" w:rsidRDefault="00677D5B" w:rsidP="00677D5B">
      <w:pPr>
        <w:spacing w:after="0" w:line="240" w:lineRule="auto"/>
        <w:jc w:val="both"/>
        <w:rPr>
          <w:rFonts w:ascii="Book Antiqua" w:hAnsi="Book Antiqua"/>
          <w:sz w:val="24"/>
          <w:szCs w:val="24"/>
        </w:rPr>
      </w:pPr>
      <w:r w:rsidRPr="00677D5B">
        <w:rPr>
          <w:rFonts w:ascii="Book Antiqua" w:hAnsi="Book Antiqua"/>
          <w:sz w:val="24"/>
          <w:szCs w:val="24"/>
        </w:rPr>
        <w:t>3. Учасник повинен провести кваліфіковане навчання працівників Замовника по користуванню запропонованим обладнанням.</w:t>
      </w:r>
    </w:p>
    <w:p w14:paraId="13635F89" w14:textId="77777777" w:rsidR="00677D5B" w:rsidRPr="00677D5B" w:rsidRDefault="00677D5B" w:rsidP="00677D5B">
      <w:pPr>
        <w:spacing w:after="0" w:line="240" w:lineRule="auto"/>
        <w:ind w:firstLine="708"/>
        <w:jc w:val="both"/>
        <w:rPr>
          <w:rFonts w:ascii="Book Antiqua" w:hAnsi="Book Antiqua"/>
          <w:i/>
          <w:iCs/>
          <w:sz w:val="24"/>
          <w:szCs w:val="24"/>
        </w:rPr>
      </w:pPr>
      <w:r w:rsidRPr="00677D5B">
        <w:rPr>
          <w:rFonts w:ascii="Book Antiqua" w:hAnsi="Book Antiqua"/>
          <w:i/>
          <w:iCs/>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6654CA75" w14:textId="77777777" w:rsidR="00677D5B" w:rsidRPr="00677D5B" w:rsidRDefault="00677D5B" w:rsidP="00677D5B">
      <w:pPr>
        <w:spacing w:after="0" w:line="240" w:lineRule="auto"/>
        <w:jc w:val="both"/>
        <w:rPr>
          <w:rFonts w:ascii="Book Antiqua" w:hAnsi="Book Antiqua"/>
          <w:sz w:val="24"/>
          <w:szCs w:val="24"/>
        </w:rPr>
      </w:pPr>
      <w:r w:rsidRPr="00677D5B">
        <w:rPr>
          <w:rFonts w:ascii="Book Antiqua" w:hAnsi="Book Antiqua"/>
          <w:sz w:val="24"/>
          <w:szCs w:val="24"/>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DE7D37A" w14:textId="77777777" w:rsidR="00677D5B" w:rsidRPr="00677D5B" w:rsidRDefault="00677D5B" w:rsidP="00677D5B">
      <w:pPr>
        <w:spacing w:after="0" w:line="240" w:lineRule="auto"/>
        <w:ind w:firstLine="708"/>
        <w:jc w:val="both"/>
        <w:rPr>
          <w:rFonts w:ascii="Book Antiqua" w:hAnsi="Book Antiqua"/>
          <w:i/>
          <w:iCs/>
          <w:sz w:val="24"/>
          <w:szCs w:val="24"/>
        </w:rPr>
      </w:pPr>
      <w:r w:rsidRPr="00677D5B">
        <w:rPr>
          <w:rFonts w:ascii="Book Antiqua" w:hAnsi="Book Antiqua"/>
          <w:i/>
          <w:iCs/>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1A8DB85" w14:textId="77777777" w:rsidR="00677D5B" w:rsidRPr="00677D5B" w:rsidRDefault="00677D5B" w:rsidP="00677D5B">
      <w:pPr>
        <w:spacing w:after="0" w:line="240" w:lineRule="auto"/>
        <w:jc w:val="both"/>
        <w:rPr>
          <w:rFonts w:ascii="Book Antiqua" w:hAnsi="Book Antiqua"/>
          <w:sz w:val="24"/>
          <w:szCs w:val="24"/>
        </w:rPr>
      </w:pPr>
      <w:r w:rsidRPr="00677D5B">
        <w:rPr>
          <w:rFonts w:ascii="Book Antiqua" w:hAnsi="Book Antiqua"/>
          <w:sz w:val="24"/>
          <w:szCs w:val="24"/>
        </w:rPr>
        <w:t>5. Проведення доставки, інсталяції та пуску обладнання за рахунок Учасника.</w:t>
      </w:r>
    </w:p>
    <w:p w14:paraId="65FA3BE1" w14:textId="77777777" w:rsidR="00677D5B" w:rsidRPr="00677D5B" w:rsidRDefault="00677D5B" w:rsidP="00677D5B">
      <w:pPr>
        <w:spacing w:after="0" w:line="240" w:lineRule="auto"/>
        <w:ind w:firstLine="708"/>
        <w:jc w:val="both"/>
        <w:rPr>
          <w:rFonts w:ascii="Book Antiqua" w:hAnsi="Book Antiqua"/>
          <w:i/>
          <w:iCs/>
          <w:sz w:val="24"/>
          <w:szCs w:val="24"/>
        </w:rPr>
      </w:pPr>
      <w:r w:rsidRPr="00677D5B">
        <w:rPr>
          <w:rFonts w:ascii="Book Antiqua" w:hAnsi="Book Antiqua"/>
          <w:i/>
          <w:iCs/>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BD81A47" w14:textId="77777777" w:rsidR="00677D5B" w:rsidRPr="00677D5B" w:rsidRDefault="00677D5B" w:rsidP="00677D5B">
      <w:pPr>
        <w:spacing w:after="0" w:line="240" w:lineRule="auto"/>
        <w:jc w:val="both"/>
        <w:rPr>
          <w:rFonts w:ascii="Book Antiqua" w:hAnsi="Book Antiqua"/>
          <w:sz w:val="24"/>
          <w:szCs w:val="24"/>
        </w:rPr>
      </w:pPr>
      <w:r w:rsidRPr="00677D5B">
        <w:rPr>
          <w:rFonts w:ascii="Book Antiqua" w:hAnsi="Book Antiqua"/>
          <w:sz w:val="24"/>
          <w:szCs w:val="24"/>
        </w:rPr>
        <w:t>6.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3C74F314" w14:textId="77777777" w:rsidR="00677D5B" w:rsidRPr="00677D5B" w:rsidRDefault="00677D5B" w:rsidP="00677D5B">
      <w:pPr>
        <w:spacing w:after="0" w:line="240" w:lineRule="auto"/>
        <w:ind w:firstLine="708"/>
        <w:jc w:val="both"/>
        <w:rPr>
          <w:rFonts w:ascii="Book Antiqua" w:hAnsi="Book Antiqua"/>
          <w:i/>
          <w:iCs/>
          <w:sz w:val="24"/>
          <w:szCs w:val="24"/>
        </w:rPr>
      </w:pPr>
      <w:r w:rsidRPr="00677D5B">
        <w:rPr>
          <w:rFonts w:ascii="Book Antiqua" w:hAnsi="Book Antiqua"/>
          <w:i/>
          <w:iCs/>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w:t>
      </w:r>
      <w:r w:rsidRPr="00677D5B">
        <w:rPr>
          <w:rFonts w:ascii="Book Antiqua" w:hAnsi="Book Antiqua"/>
          <w:i/>
          <w:iCs/>
          <w:sz w:val="24"/>
          <w:szCs w:val="24"/>
        </w:rPr>
        <w:lastRenderedPageBreak/>
        <w:t xml:space="preserve">питань </w:t>
      </w:r>
      <w:proofErr w:type="spellStart"/>
      <w:r w:rsidRPr="00677D5B">
        <w:rPr>
          <w:rFonts w:ascii="Book Antiqua" w:hAnsi="Book Antiqua"/>
          <w:i/>
          <w:iCs/>
          <w:sz w:val="24"/>
          <w:szCs w:val="24"/>
        </w:rPr>
        <w:t>закупівель</w:t>
      </w:r>
      <w:proofErr w:type="spellEnd"/>
      <w:r w:rsidRPr="00677D5B">
        <w:rPr>
          <w:rFonts w:ascii="Book Antiqua" w:hAnsi="Book Antiqua"/>
          <w:i/>
          <w:iCs/>
          <w:sz w:val="24"/>
          <w:szCs w:val="24"/>
        </w:rPr>
        <w:t>, а також назву предмета закупівлі відповідно до оголошення про проведення процедури закупівлі.</w:t>
      </w:r>
    </w:p>
    <w:p w14:paraId="4E22E660" w14:textId="4F8CCAF4" w:rsidR="00677D5B" w:rsidRPr="00677D5B" w:rsidRDefault="00677D5B" w:rsidP="00677D5B">
      <w:pPr>
        <w:spacing w:after="0" w:line="240" w:lineRule="auto"/>
        <w:jc w:val="center"/>
        <w:rPr>
          <w:rFonts w:ascii="Book Antiqua" w:hAnsi="Book Antiqua"/>
          <w:b/>
          <w:bCs/>
          <w:sz w:val="24"/>
          <w:szCs w:val="24"/>
        </w:rPr>
      </w:pPr>
      <w:r w:rsidRPr="00677D5B">
        <w:rPr>
          <w:rFonts w:ascii="Book Antiqua" w:hAnsi="Book Antiqua"/>
          <w:b/>
          <w:bCs/>
          <w:sz w:val="24"/>
          <w:szCs w:val="24"/>
        </w:rPr>
        <w:t>2</w:t>
      </w:r>
      <w:r w:rsidRPr="00677D5B">
        <w:rPr>
          <w:rFonts w:ascii="Book Antiqua" w:hAnsi="Book Antiqua"/>
          <w:b/>
          <w:bCs/>
          <w:sz w:val="24"/>
          <w:szCs w:val="24"/>
        </w:rPr>
        <w:t>. Кількісні та якісні вимоги до предмету закупівлі:</w:t>
      </w:r>
    </w:p>
    <w:tbl>
      <w:tblPr>
        <w:tblW w:w="10488" w:type="dxa"/>
        <w:tblInd w:w="-285" w:type="dxa"/>
        <w:tblLayout w:type="fixed"/>
        <w:tblCellMar>
          <w:top w:w="55" w:type="dxa"/>
          <w:left w:w="55" w:type="dxa"/>
          <w:bottom w:w="55" w:type="dxa"/>
          <w:right w:w="55" w:type="dxa"/>
        </w:tblCellMar>
        <w:tblLook w:val="04A0" w:firstRow="1" w:lastRow="0" w:firstColumn="1" w:lastColumn="0" w:noHBand="0" w:noVBand="1"/>
      </w:tblPr>
      <w:tblGrid>
        <w:gridCol w:w="568"/>
        <w:gridCol w:w="5668"/>
        <w:gridCol w:w="1901"/>
        <w:gridCol w:w="2351"/>
      </w:tblGrid>
      <w:tr w:rsidR="00677D5B" w:rsidRPr="00677D5B" w14:paraId="0E015E29" w14:textId="77777777" w:rsidTr="00677D5B">
        <w:tc>
          <w:tcPr>
            <w:tcW w:w="568" w:type="dxa"/>
            <w:tcBorders>
              <w:top w:val="single" w:sz="2" w:space="0" w:color="000000"/>
              <w:left w:val="single" w:sz="2" w:space="0" w:color="000000"/>
              <w:bottom w:val="single" w:sz="2" w:space="0" w:color="000000"/>
              <w:right w:val="nil"/>
            </w:tcBorders>
            <w:vAlign w:val="center"/>
            <w:hideMark/>
          </w:tcPr>
          <w:p w14:paraId="2BECBD87"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w:t>
            </w:r>
          </w:p>
        </w:tc>
        <w:tc>
          <w:tcPr>
            <w:tcW w:w="5668" w:type="dxa"/>
            <w:tcBorders>
              <w:top w:val="single" w:sz="2" w:space="0" w:color="000000"/>
              <w:left w:val="single" w:sz="2" w:space="0" w:color="000000"/>
              <w:bottom w:val="single" w:sz="2" w:space="0" w:color="000000"/>
              <w:right w:val="single" w:sz="2" w:space="0" w:color="000000"/>
            </w:tcBorders>
            <w:hideMark/>
          </w:tcPr>
          <w:p w14:paraId="342FB6EA"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 xml:space="preserve">Технічні вимоги </w:t>
            </w:r>
          </w:p>
        </w:tc>
        <w:tc>
          <w:tcPr>
            <w:tcW w:w="1901" w:type="dxa"/>
            <w:tcBorders>
              <w:top w:val="single" w:sz="2" w:space="0" w:color="000000"/>
              <w:left w:val="single" w:sz="2" w:space="0" w:color="000000"/>
              <w:bottom w:val="single" w:sz="2" w:space="0" w:color="000000"/>
              <w:right w:val="single" w:sz="2" w:space="0" w:color="000000"/>
            </w:tcBorders>
            <w:hideMark/>
          </w:tcPr>
          <w:p w14:paraId="258904CD"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Відповідність ТАК/НІ</w:t>
            </w:r>
          </w:p>
        </w:tc>
        <w:tc>
          <w:tcPr>
            <w:tcW w:w="2351" w:type="dxa"/>
            <w:tcBorders>
              <w:top w:val="single" w:sz="2" w:space="0" w:color="000000"/>
              <w:left w:val="single" w:sz="2" w:space="0" w:color="000000"/>
              <w:bottom w:val="single" w:sz="2" w:space="0" w:color="000000"/>
              <w:right w:val="single" w:sz="2" w:space="0" w:color="000000"/>
            </w:tcBorders>
            <w:hideMark/>
          </w:tcPr>
          <w:p w14:paraId="148A057E"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Посилання на сторінку технічної документації</w:t>
            </w:r>
          </w:p>
        </w:tc>
      </w:tr>
      <w:tr w:rsidR="00677D5B" w:rsidRPr="00677D5B" w14:paraId="101A645D" w14:textId="77777777" w:rsidTr="00677D5B">
        <w:tc>
          <w:tcPr>
            <w:tcW w:w="568" w:type="dxa"/>
            <w:tcBorders>
              <w:top w:val="single" w:sz="2" w:space="0" w:color="000000"/>
              <w:left w:val="single" w:sz="2" w:space="0" w:color="000000"/>
              <w:bottom w:val="single" w:sz="2" w:space="0" w:color="000000"/>
              <w:right w:val="nil"/>
            </w:tcBorders>
            <w:vAlign w:val="center"/>
            <w:hideMark/>
          </w:tcPr>
          <w:p w14:paraId="658604E3"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w:t>
            </w:r>
          </w:p>
        </w:tc>
        <w:tc>
          <w:tcPr>
            <w:tcW w:w="5668" w:type="dxa"/>
            <w:tcBorders>
              <w:top w:val="single" w:sz="2" w:space="0" w:color="000000"/>
              <w:left w:val="single" w:sz="2" w:space="0" w:color="000000"/>
              <w:bottom w:val="single" w:sz="2" w:space="0" w:color="000000"/>
              <w:right w:val="single" w:sz="2" w:space="0" w:color="000000"/>
            </w:tcBorders>
            <w:hideMark/>
          </w:tcPr>
          <w:p w14:paraId="617668EE"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b/>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Електричний  операційний стіл</w:t>
            </w:r>
            <w:r w:rsidRPr="00677D5B">
              <w:rPr>
                <w:rFonts w:ascii="Book Antiqua" w:eastAsia="Lucida Sans Unicode" w:hAnsi="Book Antiqua"/>
                <w:b/>
                <w:color w:val="000000" w:themeColor="text1"/>
                <w:sz w:val="24"/>
                <w:szCs w:val="24"/>
                <w:lang w:bidi="ru-RU"/>
              </w:rPr>
              <w:t xml:space="preserve"> - 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16A464F4"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3BC1AD19"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5B9B6E92" w14:textId="77777777" w:rsidTr="00677D5B">
        <w:tc>
          <w:tcPr>
            <w:tcW w:w="568" w:type="dxa"/>
            <w:tcBorders>
              <w:top w:val="single" w:sz="2" w:space="0" w:color="000000"/>
              <w:left w:val="single" w:sz="2" w:space="0" w:color="000000"/>
              <w:bottom w:val="single" w:sz="2" w:space="0" w:color="000000"/>
              <w:right w:val="nil"/>
            </w:tcBorders>
            <w:vAlign w:val="center"/>
            <w:hideMark/>
          </w:tcPr>
          <w:p w14:paraId="5F88F3D0"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w:t>
            </w:r>
          </w:p>
        </w:tc>
        <w:tc>
          <w:tcPr>
            <w:tcW w:w="5668" w:type="dxa"/>
            <w:tcBorders>
              <w:top w:val="single" w:sz="2" w:space="0" w:color="000000"/>
              <w:left w:val="single" w:sz="2" w:space="0" w:color="000000"/>
              <w:bottom w:val="single" w:sz="2" w:space="0" w:color="000000"/>
              <w:right w:val="single" w:sz="2" w:space="0" w:color="000000"/>
            </w:tcBorders>
            <w:hideMark/>
          </w:tcPr>
          <w:p w14:paraId="23FE5CF6"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Довжина/ширина столу, не менше 2100мм/550мм</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70412082"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0D88FE96"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31840A3A" w14:textId="77777777" w:rsidTr="00677D5B">
        <w:tc>
          <w:tcPr>
            <w:tcW w:w="568" w:type="dxa"/>
            <w:tcBorders>
              <w:top w:val="single" w:sz="2" w:space="0" w:color="000000"/>
              <w:left w:val="single" w:sz="2" w:space="0" w:color="000000"/>
              <w:bottom w:val="single" w:sz="2" w:space="0" w:color="000000"/>
              <w:right w:val="nil"/>
            </w:tcBorders>
            <w:vAlign w:val="center"/>
            <w:hideMark/>
          </w:tcPr>
          <w:p w14:paraId="74EDCC13"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3</w:t>
            </w:r>
          </w:p>
        </w:tc>
        <w:tc>
          <w:tcPr>
            <w:tcW w:w="5668" w:type="dxa"/>
            <w:tcBorders>
              <w:top w:val="single" w:sz="2" w:space="0" w:color="000000"/>
              <w:left w:val="single" w:sz="2" w:space="0" w:color="000000"/>
              <w:bottom w:val="single" w:sz="2" w:space="0" w:color="000000"/>
              <w:right w:val="single" w:sz="2" w:space="0" w:color="000000"/>
            </w:tcBorders>
            <w:hideMark/>
          </w:tcPr>
          <w:p w14:paraId="61BAEA77"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Можливість регулювання підйому столу від підлоги вгору/вниз, не менш як 1010мм/710мм</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5AC1B0EB"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3AD1178"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6658E81C" w14:textId="77777777" w:rsidTr="00677D5B">
        <w:tc>
          <w:tcPr>
            <w:tcW w:w="568" w:type="dxa"/>
            <w:tcBorders>
              <w:top w:val="single" w:sz="2" w:space="0" w:color="000000"/>
              <w:left w:val="single" w:sz="2" w:space="0" w:color="000000"/>
              <w:bottom w:val="single" w:sz="2" w:space="0" w:color="000000"/>
              <w:right w:val="nil"/>
            </w:tcBorders>
            <w:vAlign w:val="center"/>
            <w:hideMark/>
          </w:tcPr>
          <w:p w14:paraId="3189208C"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4</w:t>
            </w:r>
          </w:p>
        </w:tc>
        <w:tc>
          <w:tcPr>
            <w:tcW w:w="5668" w:type="dxa"/>
            <w:tcBorders>
              <w:top w:val="single" w:sz="2" w:space="0" w:color="000000"/>
              <w:left w:val="single" w:sz="2" w:space="0" w:color="000000"/>
              <w:bottom w:val="single" w:sz="2" w:space="0" w:color="000000"/>
              <w:right w:val="single" w:sz="2" w:space="0" w:color="000000"/>
            </w:tcBorders>
            <w:hideMark/>
          </w:tcPr>
          <w:p w14:paraId="74B26DA7"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 xml:space="preserve">Використання стола для </w:t>
            </w:r>
            <w:r w:rsidRPr="00677D5B">
              <w:rPr>
                <w:rFonts w:ascii="Book Antiqua" w:hAnsi="Book Antiqua"/>
                <w:sz w:val="24"/>
                <w:szCs w:val="24"/>
              </w:rPr>
              <w:t>проведення операцій на грудній клітці, при різних видах хірургії, отоларингологічних, гінекологічних (під час приймання пологів), урологічних, ортопедичних операціях</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7C2594DA"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48CC72B2"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68887CCC" w14:textId="77777777" w:rsidTr="00677D5B">
        <w:tc>
          <w:tcPr>
            <w:tcW w:w="568" w:type="dxa"/>
            <w:tcBorders>
              <w:top w:val="single" w:sz="2" w:space="0" w:color="000000"/>
              <w:left w:val="single" w:sz="2" w:space="0" w:color="000000"/>
              <w:bottom w:val="single" w:sz="2" w:space="0" w:color="000000"/>
              <w:right w:val="nil"/>
            </w:tcBorders>
            <w:vAlign w:val="center"/>
            <w:hideMark/>
          </w:tcPr>
          <w:p w14:paraId="7BCD6504"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5</w:t>
            </w:r>
          </w:p>
        </w:tc>
        <w:tc>
          <w:tcPr>
            <w:tcW w:w="5668" w:type="dxa"/>
            <w:tcBorders>
              <w:top w:val="single" w:sz="2" w:space="0" w:color="000000"/>
              <w:left w:val="single" w:sz="2" w:space="0" w:color="000000"/>
              <w:bottom w:val="single" w:sz="2" w:space="0" w:color="000000"/>
              <w:right w:val="single" w:sz="2" w:space="0" w:color="000000"/>
            </w:tcBorders>
            <w:hideMark/>
          </w:tcPr>
          <w:p w14:paraId="11A94B68"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proofErr w:type="spellStart"/>
            <w:r w:rsidRPr="00677D5B">
              <w:rPr>
                <w:rFonts w:ascii="Book Antiqua" w:eastAsia="Lucida Sans Unicode" w:hAnsi="Book Antiqua"/>
                <w:color w:val="000000" w:themeColor="text1"/>
                <w:sz w:val="24"/>
                <w:szCs w:val="24"/>
                <w:lang w:bidi="ru-RU"/>
              </w:rPr>
              <w:t>Тренделенбург</w:t>
            </w:r>
            <w:proofErr w:type="spellEnd"/>
            <w:r w:rsidRPr="00677D5B">
              <w:rPr>
                <w:rFonts w:ascii="Book Antiqua" w:eastAsia="Lucida Sans Unicode" w:hAnsi="Book Antiqua"/>
                <w:color w:val="000000" w:themeColor="text1"/>
                <w:sz w:val="24"/>
                <w:szCs w:val="24"/>
                <w:lang w:bidi="ru-RU"/>
              </w:rPr>
              <w:t xml:space="preserve"> не менше ніж 25°</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26BE9F7D"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79F9358E"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7239F659" w14:textId="77777777" w:rsidTr="00677D5B">
        <w:tc>
          <w:tcPr>
            <w:tcW w:w="568" w:type="dxa"/>
            <w:tcBorders>
              <w:top w:val="single" w:sz="2" w:space="0" w:color="000000"/>
              <w:left w:val="single" w:sz="2" w:space="0" w:color="000000"/>
              <w:bottom w:val="single" w:sz="2" w:space="0" w:color="000000"/>
              <w:right w:val="nil"/>
            </w:tcBorders>
            <w:vAlign w:val="center"/>
            <w:hideMark/>
          </w:tcPr>
          <w:p w14:paraId="572893D2"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6</w:t>
            </w:r>
          </w:p>
        </w:tc>
        <w:tc>
          <w:tcPr>
            <w:tcW w:w="5668" w:type="dxa"/>
            <w:tcBorders>
              <w:top w:val="single" w:sz="2" w:space="0" w:color="000000"/>
              <w:left w:val="single" w:sz="2" w:space="0" w:color="000000"/>
              <w:bottom w:val="single" w:sz="2" w:space="0" w:color="000000"/>
              <w:right w:val="single" w:sz="2" w:space="0" w:color="000000"/>
            </w:tcBorders>
            <w:hideMark/>
          </w:tcPr>
          <w:p w14:paraId="4ABBC6D7"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proofErr w:type="spellStart"/>
            <w:r w:rsidRPr="00677D5B">
              <w:rPr>
                <w:rFonts w:ascii="Book Antiqua" w:eastAsia="Lucida Sans Unicode" w:hAnsi="Book Antiqua"/>
                <w:color w:val="000000" w:themeColor="text1"/>
                <w:sz w:val="24"/>
                <w:szCs w:val="24"/>
                <w:lang w:bidi="ru-RU"/>
              </w:rPr>
              <w:t>Антитренделенбург</w:t>
            </w:r>
            <w:proofErr w:type="spellEnd"/>
            <w:r w:rsidRPr="00677D5B">
              <w:rPr>
                <w:rFonts w:ascii="Book Antiqua" w:eastAsia="Lucida Sans Unicode" w:hAnsi="Book Antiqua"/>
                <w:color w:val="000000" w:themeColor="text1"/>
                <w:sz w:val="24"/>
                <w:szCs w:val="24"/>
                <w:lang w:bidi="ru-RU"/>
              </w:rPr>
              <w:t xml:space="preserve"> не менше ніж 25°</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20C800FF"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33DAF6C7"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1EC7EFAA" w14:textId="77777777" w:rsidTr="00677D5B">
        <w:tc>
          <w:tcPr>
            <w:tcW w:w="568" w:type="dxa"/>
            <w:tcBorders>
              <w:top w:val="single" w:sz="2" w:space="0" w:color="000000"/>
              <w:left w:val="single" w:sz="2" w:space="0" w:color="000000"/>
              <w:bottom w:val="single" w:sz="2" w:space="0" w:color="000000"/>
              <w:right w:val="nil"/>
            </w:tcBorders>
            <w:vAlign w:val="center"/>
            <w:hideMark/>
          </w:tcPr>
          <w:p w14:paraId="34ACAE2B"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7</w:t>
            </w:r>
          </w:p>
        </w:tc>
        <w:tc>
          <w:tcPr>
            <w:tcW w:w="5668" w:type="dxa"/>
            <w:tcBorders>
              <w:top w:val="single" w:sz="2" w:space="0" w:color="000000"/>
              <w:left w:val="single" w:sz="2" w:space="0" w:color="000000"/>
              <w:bottom w:val="single" w:sz="2" w:space="0" w:color="000000"/>
              <w:right w:val="single" w:sz="2" w:space="0" w:color="000000"/>
            </w:tcBorders>
            <w:hideMark/>
          </w:tcPr>
          <w:p w14:paraId="5FA26895"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Можливість регулювання бокового нахилу, не менш як 15°/15°</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74930879"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47B8FCD2"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1AB2678E" w14:textId="77777777" w:rsidTr="00677D5B">
        <w:tc>
          <w:tcPr>
            <w:tcW w:w="568" w:type="dxa"/>
            <w:tcBorders>
              <w:top w:val="single" w:sz="2" w:space="0" w:color="000000"/>
              <w:left w:val="single" w:sz="2" w:space="0" w:color="000000"/>
              <w:bottom w:val="single" w:sz="2" w:space="0" w:color="000000"/>
              <w:right w:val="nil"/>
            </w:tcBorders>
            <w:vAlign w:val="center"/>
            <w:hideMark/>
          </w:tcPr>
          <w:p w14:paraId="77420B65"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8</w:t>
            </w:r>
          </w:p>
        </w:tc>
        <w:tc>
          <w:tcPr>
            <w:tcW w:w="5668" w:type="dxa"/>
            <w:tcBorders>
              <w:top w:val="single" w:sz="2" w:space="0" w:color="000000"/>
              <w:left w:val="single" w:sz="2" w:space="0" w:color="000000"/>
              <w:bottom w:val="single" w:sz="2" w:space="0" w:color="000000"/>
              <w:right w:val="single" w:sz="2" w:space="0" w:color="000000"/>
            </w:tcBorders>
            <w:hideMark/>
          </w:tcPr>
          <w:p w14:paraId="3BBC1C33"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Можливість регулювання підголівника (вгору/вниз), не менше як 45°/90°</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3A92A9C5"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2787AADB"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4F0DC1BB" w14:textId="77777777" w:rsidTr="00677D5B">
        <w:tc>
          <w:tcPr>
            <w:tcW w:w="568" w:type="dxa"/>
            <w:tcBorders>
              <w:top w:val="single" w:sz="2" w:space="0" w:color="000000"/>
              <w:left w:val="single" w:sz="2" w:space="0" w:color="000000"/>
              <w:bottom w:val="single" w:sz="2" w:space="0" w:color="000000"/>
              <w:right w:val="nil"/>
            </w:tcBorders>
            <w:vAlign w:val="center"/>
            <w:hideMark/>
          </w:tcPr>
          <w:p w14:paraId="493B7DD0"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9</w:t>
            </w:r>
          </w:p>
        </w:tc>
        <w:tc>
          <w:tcPr>
            <w:tcW w:w="5668" w:type="dxa"/>
            <w:tcBorders>
              <w:top w:val="single" w:sz="2" w:space="0" w:color="000000"/>
              <w:left w:val="single" w:sz="2" w:space="0" w:color="000000"/>
              <w:bottom w:val="single" w:sz="2" w:space="0" w:color="000000"/>
              <w:right w:val="single" w:sz="2" w:space="0" w:color="000000"/>
            </w:tcBorders>
            <w:hideMark/>
          </w:tcPr>
          <w:p w14:paraId="0A567C7E"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Можливість регулювання секції спини (вгору/вниз) , не менше як 80°/20°</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32F29EC7"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20C20A31"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1A94DD32" w14:textId="77777777" w:rsidTr="00677D5B">
        <w:tc>
          <w:tcPr>
            <w:tcW w:w="568" w:type="dxa"/>
            <w:tcBorders>
              <w:top w:val="single" w:sz="2" w:space="0" w:color="000000"/>
              <w:left w:val="single" w:sz="2" w:space="0" w:color="000000"/>
              <w:bottom w:val="single" w:sz="2" w:space="0" w:color="000000"/>
              <w:right w:val="nil"/>
            </w:tcBorders>
            <w:vAlign w:val="center"/>
            <w:hideMark/>
          </w:tcPr>
          <w:p w14:paraId="5DCE0B28"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10</w:t>
            </w:r>
          </w:p>
        </w:tc>
        <w:tc>
          <w:tcPr>
            <w:tcW w:w="5668" w:type="dxa"/>
            <w:tcBorders>
              <w:top w:val="single" w:sz="2" w:space="0" w:color="000000"/>
              <w:left w:val="single" w:sz="2" w:space="0" w:color="000000"/>
              <w:bottom w:val="single" w:sz="2" w:space="0" w:color="000000"/>
              <w:right w:val="single" w:sz="2" w:space="0" w:color="000000"/>
            </w:tcBorders>
            <w:hideMark/>
          </w:tcPr>
          <w:p w14:paraId="448EF0C5"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Можливість регулювання ниркового моста по висоті не менше 110 мм</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3AB79D58"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311C0266"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35A3ACA3" w14:textId="77777777" w:rsidTr="00677D5B">
        <w:tc>
          <w:tcPr>
            <w:tcW w:w="568" w:type="dxa"/>
            <w:tcBorders>
              <w:top w:val="single" w:sz="2" w:space="0" w:color="000000"/>
              <w:left w:val="single" w:sz="2" w:space="0" w:color="000000"/>
              <w:bottom w:val="single" w:sz="2" w:space="0" w:color="000000"/>
              <w:right w:val="nil"/>
            </w:tcBorders>
            <w:vAlign w:val="center"/>
            <w:hideMark/>
          </w:tcPr>
          <w:p w14:paraId="5BF68E58"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11</w:t>
            </w:r>
          </w:p>
        </w:tc>
        <w:tc>
          <w:tcPr>
            <w:tcW w:w="5668" w:type="dxa"/>
            <w:tcBorders>
              <w:top w:val="single" w:sz="2" w:space="0" w:color="000000"/>
              <w:left w:val="single" w:sz="2" w:space="0" w:color="000000"/>
              <w:bottom w:val="single" w:sz="2" w:space="0" w:color="000000"/>
              <w:right w:val="single" w:sz="2" w:space="0" w:color="000000"/>
            </w:tcBorders>
            <w:hideMark/>
          </w:tcPr>
          <w:p w14:paraId="1CBFB53D"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Можливість регулювання секції ніг (вгору/вниз/в сторону), не менше як 15°/90°/90°</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0198B4E3"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A602621"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7F455F3D" w14:textId="77777777" w:rsidTr="00677D5B">
        <w:tc>
          <w:tcPr>
            <w:tcW w:w="568" w:type="dxa"/>
            <w:tcBorders>
              <w:top w:val="single" w:sz="2" w:space="0" w:color="000000"/>
              <w:left w:val="single" w:sz="2" w:space="0" w:color="000000"/>
              <w:bottom w:val="single" w:sz="2" w:space="0" w:color="000000"/>
              <w:right w:val="nil"/>
            </w:tcBorders>
            <w:vAlign w:val="center"/>
            <w:hideMark/>
          </w:tcPr>
          <w:p w14:paraId="6322B6B0"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12</w:t>
            </w:r>
          </w:p>
        </w:tc>
        <w:tc>
          <w:tcPr>
            <w:tcW w:w="5668" w:type="dxa"/>
            <w:tcBorders>
              <w:top w:val="single" w:sz="2" w:space="0" w:color="000000"/>
              <w:left w:val="single" w:sz="2" w:space="0" w:color="000000"/>
              <w:bottom w:val="single" w:sz="2" w:space="0" w:color="000000"/>
              <w:right w:val="single" w:sz="2" w:space="0" w:color="000000"/>
            </w:tcBorders>
            <w:hideMark/>
          </w:tcPr>
          <w:p w14:paraId="45C77719"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Можливість регулювання стола в горизонтальному положенні не менше 300 мм</w:t>
            </w:r>
            <w:r w:rsidRPr="00677D5B">
              <w:rPr>
                <w:rFonts w:ascii="Book Antiqua" w:hAnsi="Book Antiqua"/>
                <w:bCs/>
                <w:color w:val="000000" w:themeColor="text1"/>
                <w:sz w:val="24"/>
                <w:szCs w:val="24"/>
              </w:rPr>
              <w:t xml:space="preserve">-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1030C8E9"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3A98496B"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6AA36845" w14:textId="77777777" w:rsidTr="00677D5B">
        <w:tc>
          <w:tcPr>
            <w:tcW w:w="568" w:type="dxa"/>
            <w:tcBorders>
              <w:top w:val="single" w:sz="2" w:space="0" w:color="000000"/>
              <w:left w:val="single" w:sz="2" w:space="0" w:color="000000"/>
              <w:bottom w:val="single" w:sz="2" w:space="0" w:color="000000"/>
              <w:right w:val="nil"/>
            </w:tcBorders>
            <w:vAlign w:val="center"/>
            <w:hideMark/>
          </w:tcPr>
          <w:p w14:paraId="2363B168"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13</w:t>
            </w:r>
          </w:p>
        </w:tc>
        <w:tc>
          <w:tcPr>
            <w:tcW w:w="5668" w:type="dxa"/>
            <w:tcBorders>
              <w:top w:val="single" w:sz="2" w:space="0" w:color="000000"/>
              <w:left w:val="single" w:sz="2" w:space="0" w:color="000000"/>
              <w:bottom w:val="single" w:sz="2" w:space="0" w:color="000000"/>
              <w:right w:val="single" w:sz="2" w:space="0" w:color="000000"/>
            </w:tcBorders>
            <w:hideMark/>
          </w:tcPr>
          <w:p w14:paraId="42999B34"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Наявність анестезіологічного екрану</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19E3EB1E"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7BF8D7A"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6A4F3296" w14:textId="77777777" w:rsidTr="00677D5B">
        <w:tc>
          <w:tcPr>
            <w:tcW w:w="568" w:type="dxa"/>
            <w:tcBorders>
              <w:top w:val="single" w:sz="2" w:space="0" w:color="000000"/>
              <w:left w:val="single" w:sz="2" w:space="0" w:color="000000"/>
              <w:bottom w:val="single" w:sz="2" w:space="0" w:color="000000"/>
              <w:right w:val="nil"/>
            </w:tcBorders>
            <w:vAlign w:val="center"/>
            <w:hideMark/>
          </w:tcPr>
          <w:p w14:paraId="19E40EF0"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14</w:t>
            </w:r>
          </w:p>
        </w:tc>
        <w:tc>
          <w:tcPr>
            <w:tcW w:w="5668" w:type="dxa"/>
            <w:tcBorders>
              <w:top w:val="single" w:sz="2" w:space="0" w:color="000000"/>
              <w:left w:val="single" w:sz="2" w:space="0" w:color="000000"/>
              <w:bottom w:val="single" w:sz="2" w:space="0" w:color="000000"/>
              <w:right w:val="single" w:sz="2" w:space="0" w:color="000000"/>
            </w:tcBorders>
            <w:hideMark/>
          </w:tcPr>
          <w:p w14:paraId="5D1DC7EE"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Наявність не менше двох тримачів плеч</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5A8BDEE2"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42F273BF"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52E6BB7D" w14:textId="77777777" w:rsidTr="00677D5B">
        <w:tc>
          <w:tcPr>
            <w:tcW w:w="568" w:type="dxa"/>
            <w:tcBorders>
              <w:top w:val="single" w:sz="2" w:space="0" w:color="000000"/>
              <w:left w:val="single" w:sz="2" w:space="0" w:color="000000"/>
              <w:bottom w:val="single" w:sz="2" w:space="0" w:color="000000"/>
              <w:right w:val="nil"/>
            </w:tcBorders>
            <w:vAlign w:val="center"/>
            <w:hideMark/>
          </w:tcPr>
          <w:p w14:paraId="7B549A47"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15</w:t>
            </w:r>
          </w:p>
        </w:tc>
        <w:tc>
          <w:tcPr>
            <w:tcW w:w="5668" w:type="dxa"/>
            <w:tcBorders>
              <w:top w:val="single" w:sz="2" w:space="0" w:color="000000"/>
              <w:left w:val="single" w:sz="2" w:space="0" w:color="000000"/>
              <w:bottom w:val="single" w:sz="2" w:space="0" w:color="000000"/>
              <w:right w:val="single" w:sz="2" w:space="0" w:color="000000"/>
            </w:tcBorders>
            <w:hideMark/>
          </w:tcPr>
          <w:p w14:paraId="77AF844F"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Наявність не менше двох тримачів тіла</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2373C7E8"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2BC8D6D7"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312ED6BD" w14:textId="77777777" w:rsidTr="00677D5B">
        <w:tc>
          <w:tcPr>
            <w:tcW w:w="568" w:type="dxa"/>
            <w:tcBorders>
              <w:top w:val="single" w:sz="2" w:space="0" w:color="000000"/>
              <w:left w:val="single" w:sz="2" w:space="0" w:color="000000"/>
              <w:bottom w:val="single" w:sz="2" w:space="0" w:color="000000"/>
              <w:right w:val="nil"/>
            </w:tcBorders>
            <w:vAlign w:val="center"/>
            <w:hideMark/>
          </w:tcPr>
          <w:p w14:paraId="78B38BE4"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lastRenderedPageBreak/>
              <w:t>16</w:t>
            </w:r>
          </w:p>
        </w:tc>
        <w:tc>
          <w:tcPr>
            <w:tcW w:w="5668" w:type="dxa"/>
            <w:tcBorders>
              <w:top w:val="single" w:sz="2" w:space="0" w:color="000000"/>
              <w:left w:val="single" w:sz="2" w:space="0" w:color="000000"/>
              <w:bottom w:val="single" w:sz="2" w:space="0" w:color="000000"/>
              <w:right w:val="single" w:sz="2" w:space="0" w:color="000000"/>
            </w:tcBorders>
            <w:hideMark/>
          </w:tcPr>
          <w:p w14:paraId="1B0A8FBC"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Наявність не менше двох тримачів рук</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7F38D3F8"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4228C588"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1BB53012" w14:textId="77777777" w:rsidTr="00677D5B">
        <w:tc>
          <w:tcPr>
            <w:tcW w:w="568" w:type="dxa"/>
            <w:tcBorders>
              <w:top w:val="single" w:sz="2" w:space="0" w:color="000000"/>
              <w:left w:val="single" w:sz="2" w:space="0" w:color="000000"/>
              <w:bottom w:val="single" w:sz="2" w:space="0" w:color="000000"/>
              <w:right w:val="nil"/>
            </w:tcBorders>
            <w:vAlign w:val="center"/>
            <w:hideMark/>
          </w:tcPr>
          <w:p w14:paraId="6CF0CC73"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17</w:t>
            </w:r>
          </w:p>
        </w:tc>
        <w:tc>
          <w:tcPr>
            <w:tcW w:w="5668" w:type="dxa"/>
            <w:tcBorders>
              <w:top w:val="single" w:sz="2" w:space="0" w:color="000000"/>
              <w:left w:val="single" w:sz="2" w:space="0" w:color="000000"/>
              <w:bottom w:val="single" w:sz="2" w:space="0" w:color="000000"/>
              <w:right w:val="single" w:sz="2" w:space="0" w:color="000000"/>
            </w:tcBorders>
            <w:hideMark/>
          </w:tcPr>
          <w:p w14:paraId="6CE05607"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Наявність не менше однієї головної секції</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75514D4A"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4B0F0EBC"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41BC3A85" w14:textId="77777777" w:rsidTr="00677D5B">
        <w:tc>
          <w:tcPr>
            <w:tcW w:w="568" w:type="dxa"/>
            <w:tcBorders>
              <w:top w:val="single" w:sz="2" w:space="0" w:color="000000"/>
              <w:left w:val="single" w:sz="2" w:space="0" w:color="000000"/>
              <w:bottom w:val="single" w:sz="2" w:space="0" w:color="000000"/>
              <w:right w:val="nil"/>
            </w:tcBorders>
            <w:vAlign w:val="center"/>
            <w:hideMark/>
          </w:tcPr>
          <w:p w14:paraId="1101D9FD"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18</w:t>
            </w:r>
          </w:p>
        </w:tc>
        <w:tc>
          <w:tcPr>
            <w:tcW w:w="5668" w:type="dxa"/>
            <w:tcBorders>
              <w:top w:val="single" w:sz="2" w:space="0" w:color="000000"/>
              <w:left w:val="single" w:sz="2" w:space="0" w:color="000000"/>
              <w:bottom w:val="single" w:sz="2" w:space="0" w:color="000000"/>
              <w:right w:val="single" w:sz="2" w:space="0" w:color="000000"/>
            </w:tcBorders>
            <w:hideMark/>
          </w:tcPr>
          <w:p w14:paraId="0F148246"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Наявність не менше двох секцій ніг</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20D67639"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E82246C"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75505D9B" w14:textId="77777777" w:rsidTr="00677D5B">
        <w:tc>
          <w:tcPr>
            <w:tcW w:w="568" w:type="dxa"/>
            <w:tcBorders>
              <w:top w:val="single" w:sz="2" w:space="0" w:color="000000"/>
              <w:left w:val="single" w:sz="2" w:space="0" w:color="000000"/>
              <w:bottom w:val="single" w:sz="2" w:space="0" w:color="000000"/>
              <w:right w:val="nil"/>
            </w:tcBorders>
            <w:vAlign w:val="center"/>
            <w:hideMark/>
          </w:tcPr>
          <w:p w14:paraId="6D1DE0BF"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19</w:t>
            </w:r>
          </w:p>
        </w:tc>
        <w:tc>
          <w:tcPr>
            <w:tcW w:w="5668" w:type="dxa"/>
            <w:tcBorders>
              <w:top w:val="single" w:sz="2" w:space="0" w:color="000000"/>
              <w:left w:val="single" w:sz="2" w:space="0" w:color="000000"/>
              <w:bottom w:val="single" w:sz="2" w:space="0" w:color="000000"/>
              <w:right w:val="single" w:sz="2" w:space="0" w:color="000000"/>
            </w:tcBorders>
            <w:hideMark/>
          </w:tcPr>
          <w:p w14:paraId="2E43F6D3"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Наявність пульта з сенсорними кнопками для керування</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0060C4D0"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1B6B0FF8"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7740C4BC" w14:textId="77777777" w:rsidTr="00677D5B">
        <w:tc>
          <w:tcPr>
            <w:tcW w:w="568" w:type="dxa"/>
            <w:tcBorders>
              <w:top w:val="single" w:sz="2" w:space="0" w:color="000000"/>
              <w:left w:val="single" w:sz="2" w:space="0" w:color="000000"/>
              <w:bottom w:val="single" w:sz="2" w:space="0" w:color="000000"/>
              <w:right w:val="nil"/>
            </w:tcBorders>
            <w:vAlign w:val="center"/>
            <w:hideMark/>
          </w:tcPr>
          <w:p w14:paraId="2723FA99"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20</w:t>
            </w:r>
          </w:p>
        </w:tc>
        <w:tc>
          <w:tcPr>
            <w:tcW w:w="5668" w:type="dxa"/>
            <w:tcBorders>
              <w:top w:val="single" w:sz="2" w:space="0" w:color="000000"/>
              <w:left w:val="single" w:sz="2" w:space="0" w:color="000000"/>
              <w:bottom w:val="single" w:sz="2" w:space="0" w:color="000000"/>
              <w:right w:val="single" w:sz="2" w:space="0" w:color="000000"/>
            </w:tcBorders>
            <w:hideMark/>
          </w:tcPr>
          <w:p w14:paraId="2A5179A7"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 xml:space="preserve">Блокування пульту не більше ніж через 8 секунд, якщо ніяких дій з ним не виконується </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12B4CCBE"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3D1F5D08"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78CB1744" w14:textId="77777777" w:rsidTr="00677D5B">
        <w:tc>
          <w:tcPr>
            <w:tcW w:w="568" w:type="dxa"/>
            <w:tcBorders>
              <w:top w:val="single" w:sz="2" w:space="0" w:color="000000"/>
              <w:left w:val="single" w:sz="2" w:space="0" w:color="000000"/>
              <w:bottom w:val="single" w:sz="2" w:space="0" w:color="000000"/>
              <w:right w:val="nil"/>
            </w:tcBorders>
            <w:vAlign w:val="center"/>
            <w:hideMark/>
          </w:tcPr>
          <w:p w14:paraId="0AC84F6B"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21</w:t>
            </w:r>
          </w:p>
        </w:tc>
        <w:tc>
          <w:tcPr>
            <w:tcW w:w="5668" w:type="dxa"/>
            <w:tcBorders>
              <w:top w:val="single" w:sz="2" w:space="0" w:color="000000"/>
              <w:left w:val="single" w:sz="2" w:space="0" w:color="000000"/>
              <w:bottom w:val="single" w:sz="2" w:space="0" w:color="000000"/>
              <w:right w:val="single" w:sz="2" w:space="0" w:color="000000"/>
            </w:tcBorders>
            <w:hideMark/>
          </w:tcPr>
          <w:p w14:paraId="419B7DBC"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 xml:space="preserve">Наявність окремих кнопок для функцій керування на пульті: блокування, блокування основи, розблокування основи, рух вгору, рух вниз, боковий нахил вліво, боковий нахил вправо, секція спини вгору, секція спини вниз, </w:t>
            </w:r>
            <w:proofErr w:type="spellStart"/>
            <w:r w:rsidRPr="00677D5B">
              <w:rPr>
                <w:rFonts w:ascii="Book Antiqua" w:eastAsia="Lucida Sans Unicode" w:hAnsi="Book Antiqua"/>
                <w:color w:val="000000" w:themeColor="text1"/>
                <w:sz w:val="24"/>
                <w:szCs w:val="24"/>
                <w:lang w:bidi="ru-RU"/>
              </w:rPr>
              <w:t>тренделенбург</w:t>
            </w:r>
            <w:proofErr w:type="spellEnd"/>
            <w:r w:rsidRPr="00677D5B">
              <w:rPr>
                <w:rFonts w:ascii="Book Antiqua" w:eastAsia="Lucida Sans Unicode" w:hAnsi="Book Antiqua"/>
                <w:color w:val="000000" w:themeColor="text1"/>
                <w:sz w:val="24"/>
                <w:szCs w:val="24"/>
                <w:lang w:bidi="ru-RU"/>
              </w:rPr>
              <w:t xml:space="preserve">, </w:t>
            </w:r>
            <w:proofErr w:type="spellStart"/>
            <w:r w:rsidRPr="00677D5B">
              <w:rPr>
                <w:rFonts w:ascii="Book Antiqua" w:eastAsia="Lucida Sans Unicode" w:hAnsi="Book Antiqua"/>
                <w:color w:val="000000" w:themeColor="text1"/>
                <w:sz w:val="24"/>
                <w:szCs w:val="24"/>
                <w:lang w:bidi="ru-RU"/>
              </w:rPr>
              <w:t>антитренделенбург</w:t>
            </w:r>
            <w:proofErr w:type="spellEnd"/>
            <w:r w:rsidRPr="00677D5B">
              <w:rPr>
                <w:rFonts w:ascii="Book Antiqua" w:eastAsia="Lucida Sans Unicode" w:hAnsi="Book Antiqua"/>
                <w:color w:val="000000" w:themeColor="text1"/>
                <w:sz w:val="24"/>
                <w:szCs w:val="24"/>
                <w:lang w:bidi="ru-RU"/>
              </w:rPr>
              <w:t xml:space="preserve">, переміщення секції ніг, переміщення секції голови </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0533622D"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1F4A19C3"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1CA88CDC" w14:textId="77777777" w:rsidTr="00677D5B">
        <w:tc>
          <w:tcPr>
            <w:tcW w:w="568" w:type="dxa"/>
            <w:tcBorders>
              <w:top w:val="single" w:sz="2" w:space="0" w:color="000000"/>
              <w:left w:val="single" w:sz="2" w:space="0" w:color="000000"/>
              <w:bottom w:val="single" w:sz="2" w:space="0" w:color="000000"/>
              <w:right w:val="nil"/>
            </w:tcBorders>
            <w:vAlign w:val="center"/>
            <w:hideMark/>
          </w:tcPr>
          <w:p w14:paraId="22488C35"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22</w:t>
            </w:r>
          </w:p>
        </w:tc>
        <w:tc>
          <w:tcPr>
            <w:tcW w:w="5668" w:type="dxa"/>
            <w:tcBorders>
              <w:top w:val="single" w:sz="2" w:space="0" w:color="000000"/>
              <w:left w:val="single" w:sz="2" w:space="0" w:color="000000"/>
              <w:bottom w:val="single" w:sz="2" w:space="0" w:color="000000"/>
              <w:right w:val="single" w:sz="2" w:space="0" w:color="000000"/>
            </w:tcBorders>
            <w:hideMark/>
          </w:tcPr>
          <w:p w14:paraId="54379483"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Можливість встановлювати на стіл рентген (</w:t>
            </w:r>
            <w:proofErr w:type="spellStart"/>
            <w:r w:rsidRPr="00677D5B">
              <w:rPr>
                <w:rFonts w:ascii="Book Antiqua" w:eastAsia="Lucida Sans Unicode" w:hAnsi="Book Antiqua"/>
                <w:color w:val="000000" w:themeColor="text1"/>
                <w:sz w:val="24"/>
                <w:szCs w:val="24"/>
                <w:lang w:bidi="ru-RU"/>
              </w:rPr>
              <w:t>рентгенпрозорий</w:t>
            </w:r>
            <w:proofErr w:type="spellEnd"/>
            <w:r w:rsidRPr="00677D5B">
              <w:rPr>
                <w:rFonts w:ascii="Book Antiqua" w:eastAsia="Lucida Sans Unicode" w:hAnsi="Book Antiqua"/>
                <w:color w:val="000000" w:themeColor="text1"/>
                <w:sz w:val="24"/>
                <w:szCs w:val="24"/>
                <w:lang w:bidi="ru-RU"/>
              </w:rPr>
              <w:t xml:space="preserve"> стіл)</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73493576"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A94E1D5"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07C6BF91" w14:textId="77777777" w:rsidTr="00677D5B">
        <w:tc>
          <w:tcPr>
            <w:tcW w:w="568" w:type="dxa"/>
            <w:tcBorders>
              <w:top w:val="single" w:sz="2" w:space="0" w:color="000000"/>
              <w:left w:val="single" w:sz="2" w:space="0" w:color="000000"/>
              <w:bottom w:val="single" w:sz="2" w:space="0" w:color="000000"/>
              <w:right w:val="nil"/>
            </w:tcBorders>
            <w:vAlign w:val="center"/>
            <w:hideMark/>
          </w:tcPr>
          <w:p w14:paraId="09309DA8"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23</w:t>
            </w:r>
          </w:p>
        </w:tc>
        <w:tc>
          <w:tcPr>
            <w:tcW w:w="5668" w:type="dxa"/>
            <w:tcBorders>
              <w:top w:val="single" w:sz="2" w:space="0" w:color="000000"/>
              <w:left w:val="single" w:sz="2" w:space="0" w:color="000000"/>
              <w:bottom w:val="single" w:sz="2" w:space="0" w:color="000000"/>
              <w:right w:val="single" w:sz="2" w:space="0" w:color="000000"/>
            </w:tcBorders>
            <w:hideMark/>
          </w:tcPr>
          <w:p w14:paraId="291CDF52"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highlight w:val="yellow"/>
                <w:lang w:bidi="ru-RU"/>
              </w:rPr>
            </w:pPr>
            <w:r w:rsidRPr="00677D5B">
              <w:rPr>
                <w:rFonts w:ascii="Book Antiqua" w:eastAsia="Lucida Sans Unicode" w:hAnsi="Book Antiqua"/>
                <w:color w:val="000000" w:themeColor="text1"/>
                <w:sz w:val="24"/>
                <w:szCs w:val="24"/>
                <w:lang w:bidi="ru-RU"/>
              </w:rPr>
              <w:t xml:space="preserve">Наявність окремих кнопок на пульті для зберігання налаштувань, не менше 2 </w:t>
            </w:r>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53B0037C"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22829CD1"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05A40E76" w14:textId="77777777" w:rsidTr="00677D5B">
        <w:tc>
          <w:tcPr>
            <w:tcW w:w="568" w:type="dxa"/>
            <w:tcBorders>
              <w:top w:val="single" w:sz="2" w:space="0" w:color="000000"/>
              <w:left w:val="single" w:sz="2" w:space="0" w:color="000000"/>
              <w:bottom w:val="single" w:sz="2" w:space="0" w:color="000000"/>
              <w:right w:val="nil"/>
            </w:tcBorders>
            <w:vAlign w:val="center"/>
            <w:hideMark/>
          </w:tcPr>
          <w:p w14:paraId="6EAFD5A5"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24</w:t>
            </w:r>
          </w:p>
        </w:tc>
        <w:tc>
          <w:tcPr>
            <w:tcW w:w="5668" w:type="dxa"/>
            <w:tcBorders>
              <w:top w:val="single" w:sz="2" w:space="0" w:color="000000"/>
              <w:left w:val="single" w:sz="2" w:space="0" w:color="000000"/>
              <w:bottom w:val="single" w:sz="2" w:space="0" w:color="000000"/>
              <w:right w:val="single" w:sz="2" w:space="0" w:color="000000"/>
            </w:tcBorders>
            <w:hideMark/>
          </w:tcPr>
          <w:p w14:paraId="6AA40F14" w14:textId="77777777" w:rsidR="00677D5B" w:rsidRPr="00677D5B" w:rsidRDefault="00677D5B" w:rsidP="00677D5B">
            <w:pPr>
              <w:tabs>
                <w:tab w:val="left" w:pos="283"/>
              </w:tabs>
              <w:snapToGrid w:val="0"/>
              <w:spacing w:after="0" w:line="240" w:lineRule="auto"/>
              <w:jc w:val="both"/>
              <w:rPr>
                <w:rFonts w:ascii="Book Antiqua" w:hAnsi="Book Antiqua" w:cs="Times New Roman"/>
                <w:bCs/>
                <w:color w:val="000000" w:themeColor="text1"/>
                <w:sz w:val="24"/>
                <w:szCs w:val="24"/>
              </w:rPr>
            </w:pPr>
            <w:r w:rsidRPr="00677D5B">
              <w:rPr>
                <w:rFonts w:ascii="Book Antiqua" w:eastAsia="Lucida Sans Unicode" w:hAnsi="Book Antiqua"/>
                <w:color w:val="000000" w:themeColor="text1"/>
                <w:sz w:val="24"/>
                <w:szCs w:val="24"/>
                <w:lang w:bidi="ru-RU"/>
              </w:rPr>
              <w:t>Джерело живлення:</w:t>
            </w:r>
            <w:r w:rsidRPr="00677D5B">
              <w:rPr>
                <w:rFonts w:ascii="Book Antiqua" w:hAnsi="Book Antiqua"/>
                <w:bCs/>
                <w:color w:val="000000" w:themeColor="text1"/>
                <w:sz w:val="24"/>
                <w:szCs w:val="24"/>
              </w:rPr>
              <w:t xml:space="preserve"> 220В, 50 </w:t>
            </w:r>
            <w:proofErr w:type="spellStart"/>
            <w:r w:rsidRPr="00677D5B">
              <w:rPr>
                <w:rFonts w:ascii="Book Antiqua" w:hAnsi="Book Antiqua"/>
                <w:bCs/>
                <w:color w:val="000000" w:themeColor="text1"/>
                <w:sz w:val="24"/>
                <w:szCs w:val="24"/>
              </w:rPr>
              <w:t>Гц</w:t>
            </w:r>
            <w:proofErr w:type="spellEnd"/>
            <w:r w:rsidRPr="00677D5B">
              <w:rPr>
                <w:rFonts w:ascii="Book Antiqua" w:hAnsi="Book Antiqua"/>
                <w:bCs/>
                <w:color w:val="000000" w:themeColor="text1"/>
                <w:sz w:val="24"/>
                <w:szCs w:val="24"/>
              </w:rPr>
              <w:t xml:space="preserve"> - </w:t>
            </w:r>
            <w:r w:rsidRPr="00677D5B">
              <w:rPr>
                <w:rFonts w:ascii="Book Antiqua" w:hAnsi="Book Antiqua"/>
                <w:b/>
                <w:bCs/>
                <w:color w:val="000000" w:themeColor="text1"/>
                <w:sz w:val="24"/>
                <w:szCs w:val="24"/>
              </w:rPr>
              <w:t>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32E36116" w14:textId="77777777" w:rsidR="00677D5B" w:rsidRPr="00677D5B" w:rsidRDefault="00677D5B" w:rsidP="00677D5B">
            <w:pPr>
              <w:pStyle w:val="af"/>
              <w:snapToGrid w:val="0"/>
              <w:jc w:val="center"/>
              <w:rPr>
                <w:rFonts w:ascii="Book Antiqua" w:hAnsi="Book Antiqua" w:cs="Times New Roman"/>
                <w:b/>
                <w:bCs/>
                <w:lang w:val="uk-UA"/>
              </w:rPr>
            </w:pPr>
          </w:p>
        </w:tc>
        <w:tc>
          <w:tcPr>
            <w:tcW w:w="2351" w:type="dxa"/>
            <w:tcBorders>
              <w:top w:val="single" w:sz="2" w:space="0" w:color="000000"/>
              <w:left w:val="single" w:sz="2" w:space="0" w:color="000000"/>
              <w:bottom w:val="single" w:sz="2" w:space="0" w:color="000000"/>
              <w:right w:val="single" w:sz="2" w:space="0" w:color="000000"/>
            </w:tcBorders>
          </w:tcPr>
          <w:p w14:paraId="58105545"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282C3B42" w14:textId="77777777" w:rsidTr="00677D5B">
        <w:tc>
          <w:tcPr>
            <w:tcW w:w="568" w:type="dxa"/>
            <w:tcBorders>
              <w:top w:val="single" w:sz="2" w:space="0" w:color="000000"/>
              <w:left w:val="single" w:sz="2" w:space="0" w:color="000000"/>
              <w:bottom w:val="single" w:sz="2" w:space="0" w:color="000000"/>
              <w:right w:val="nil"/>
            </w:tcBorders>
            <w:vAlign w:val="center"/>
            <w:hideMark/>
          </w:tcPr>
          <w:p w14:paraId="01CB88E8"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25</w:t>
            </w:r>
          </w:p>
        </w:tc>
        <w:tc>
          <w:tcPr>
            <w:tcW w:w="5668" w:type="dxa"/>
            <w:tcBorders>
              <w:top w:val="single" w:sz="2" w:space="0" w:color="000000"/>
              <w:left w:val="single" w:sz="2" w:space="0" w:color="000000"/>
              <w:bottom w:val="single" w:sz="2" w:space="0" w:color="000000"/>
              <w:right w:val="single" w:sz="2" w:space="0" w:color="000000"/>
            </w:tcBorders>
            <w:hideMark/>
          </w:tcPr>
          <w:p w14:paraId="784FDD0E"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b/>
                <w:bCs/>
                <w:color w:val="000000" w:themeColor="text1"/>
                <w:sz w:val="24"/>
                <w:szCs w:val="24"/>
                <w:lang w:bidi="ru-RU"/>
              </w:rPr>
            </w:pPr>
            <w:r w:rsidRPr="00677D5B">
              <w:rPr>
                <w:rFonts w:ascii="Book Antiqua" w:eastAsia="Lucida Sans Unicode" w:hAnsi="Book Antiqua"/>
                <w:color w:val="000000" w:themeColor="text1"/>
                <w:sz w:val="24"/>
                <w:szCs w:val="24"/>
                <w:lang w:bidi="ru-RU"/>
              </w:rPr>
              <w:t>Безпечне робоче навантаження на стіл –  не менше 250кг</w:t>
            </w:r>
            <w:r w:rsidRPr="00677D5B">
              <w:rPr>
                <w:rFonts w:ascii="Book Antiqua" w:eastAsia="Lucida Sans Unicode" w:hAnsi="Book Antiqua"/>
                <w:b/>
                <w:bCs/>
                <w:color w:val="000000" w:themeColor="text1"/>
                <w:sz w:val="24"/>
                <w:szCs w:val="24"/>
                <w:lang w:bidi="ru-RU"/>
              </w:rPr>
              <w:t>- 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2AE06BCF"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7E94A934"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6D6B0C48" w14:textId="77777777" w:rsidTr="00677D5B">
        <w:tc>
          <w:tcPr>
            <w:tcW w:w="568" w:type="dxa"/>
            <w:tcBorders>
              <w:top w:val="single" w:sz="2" w:space="0" w:color="000000"/>
              <w:left w:val="single" w:sz="2" w:space="0" w:color="000000"/>
              <w:bottom w:val="single" w:sz="2" w:space="0" w:color="000000"/>
              <w:right w:val="nil"/>
            </w:tcBorders>
            <w:vAlign w:val="center"/>
            <w:hideMark/>
          </w:tcPr>
          <w:p w14:paraId="43EA271F"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26</w:t>
            </w:r>
          </w:p>
        </w:tc>
        <w:tc>
          <w:tcPr>
            <w:tcW w:w="5668" w:type="dxa"/>
            <w:tcBorders>
              <w:top w:val="single" w:sz="2" w:space="0" w:color="000000"/>
              <w:left w:val="single" w:sz="2" w:space="0" w:color="000000"/>
              <w:bottom w:val="single" w:sz="2" w:space="0" w:color="000000"/>
              <w:right w:val="single" w:sz="2" w:space="0" w:color="000000"/>
            </w:tcBorders>
            <w:hideMark/>
          </w:tcPr>
          <w:p w14:paraId="08EBA96E"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 xml:space="preserve">Г-образна форма з горизонтальним ковзанням, не менше 350 мм для вільного доступу до C-дуги </w:t>
            </w:r>
            <w:r w:rsidRPr="00677D5B">
              <w:rPr>
                <w:rFonts w:ascii="Book Antiqua" w:eastAsia="Lucida Sans Unicode" w:hAnsi="Book Antiqua"/>
                <w:b/>
                <w:bCs/>
                <w:color w:val="000000" w:themeColor="text1"/>
                <w:sz w:val="24"/>
                <w:szCs w:val="24"/>
                <w:lang w:bidi="ru-RU"/>
              </w:rPr>
              <w:t>- 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53CF9A48"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E5E9445"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56253B00" w14:textId="77777777" w:rsidTr="00677D5B">
        <w:tc>
          <w:tcPr>
            <w:tcW w:w="568" w:type="dxa"/>
            <w:tcBorders>
              <w:top w:val="single" w:sz="2" w:space="0" w:color="000000"/>
              <w:left w:val="single" w:sz="2" w:space="0" w:color="000000"/>
              <w:bottom w:val="single" w:sz="2" w:space="0" w:color="000000"/>
              <w:right w:val="nil"/>
            </w:tcBorders>
            <w:vAlign w:val="center"/>
            <w:hideMark/>
          </w:tcPr>
          <w:p w14:paraId="3EC3119B"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27</w:t>
            </w:r>
          </w:p>
        </w:tc>
        <w:tc>
          <w:tcPr>
            <w:tcW w:w="5668" w:type="dxa"/>
            <w:tcBorders>
              <w:top w:val="single" w:sz="2" w:space="0" w:color="000000"/>
              <w:left w:val="single" w:sz="2" w:space="0" w:color="000000"/>
              <w:bottom w:val="single" w:sz="2" w:space="0" w:color="000000"/>
              <w:right w:val="single" w:sz="2" w:space="0" w:color="000000"/>
            </w:tcBorders>
            <w:hideMark/>
          </w:tcPr>
          <w:p w14:paraId="5C872D11"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 xml:space="preserve">Панель пам'яті положень з антистатичною та водонепроникною будовою </w:t>
            </w:r>
            <w:r w:rsidRPr="00677D5B">
              <w:rPr>
                <w:rFonts w:ascii="Book Antiqua" w:eastAsia="Lucida Sans Unicode" w:hAnsi="Book Antiqua"/>
                <w:b/>
                <w:bCs/>
                <w:color w:val="000000" w:themeColor="text1"/>
                <w:sz w:val="24"/>
                <w:szCs w:val="24"/>
                <w:lang w:bidi="ru-RU"/>
              </w:rPr>
              <w:t>- 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48D8C323"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3EC2E703"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5997EF28" w14:textId="77777777" w:rsidTr="00677D5B">
        <w:tc>
          <w:tcPr>
            <w:tcW w:w="568" w:type="dxa"/>
            <w:tcBorders>
              <w:top w:val="single" w:sz="2" w:space="0" w:color="000000"/>
              <w:left w:val="single" w:sz="2" w:space="0" w:color="000000"/>
              <w:bottom w:val="single" w:sz="2" w:space="0" w:color="000000"/>
              <w:right w:val="nil"/>
            </w:tcBorders>
            <w:vAlign w:val="center"/>
            <w:hideMark/>
          </w:tcPr>
          <w:p w14:paraId="6D5551D4"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28</w:t>
            </w:r>
          </w:p>
        </w:tc>
        <w:tc>
          <w:tcPr>
            <w:tcW w:w="5668" w:type="dxa"/>
            <w:tcBorders>
              <w:top w:val="single" w:sz="2" w:space="0" w:color="000000"/>
              <w:left w:val="single" w:sz="2" w:space="0" w:color="000000"/>
              <w:bottom w:val="single" w:sz="2" w:space="0" w:color="000000"/>
              <w:right w:val="single" w:sz="2" w:space="0" w:color="000000"/>
            </w:tcBorders>
            <w:hideMark/>
          </w:tcPr>
          <w:p w14:paraId="7D312241"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 xml:space="preserve">Вага </w:t>
            </w:r>
            <w:proofErr w:type="spellStart"/>
            <w:r w:rsidRPr="00677D5B">
              <w:rPr>
                <w:rFonts w:ascii="Book Antiqua" w:eastAsia="Lucida Sans Unicode" w:hAnsi="Book Antiqua"/>
                <w:color w:val="000000" w:themeColor="text1"/>
                <w:sz w:val="24"/>
                <w:szCs w:val="24"/>
                <w:lang w:bidi="ru-RU"/>
              </w:rPr>
              <w:t>нето</w:t>
            </w:r>
            <w:proofErr w:type="spellEnd"/>
            <w:r w:rsidRPr="00677D5B">
              <w:rPr>
                <w:rFonts w:ascii="Book Antiqua" w:eastAsia="Lucida Sans Unicode" w:hAnsi="Book Antiqua"/>
                <w:color w:val="000000" w:themeColor="text1"/>
                <w:sz w:val="24"/>
                <w:szCs w:val="24"/>
                <w:lang w:bidi="ru-RU"/>
              </w:rPr>
              <w:t xml:space="preserve"> - не більше 220кг </w:t>
            </w:r>
            <w:r w:rsidRPr="00677D5B">
              <w:rPr>
                <w:rFonts w:ascii="Book Antiqua" w:eastAsia="Lucida Sans Unicode" w:hAnsi="Book Antiqua"/>
                <w:b/>
                <w:bCs/>
                <w:color w:val="000000" w:themeColor="text1"/>
                <w:sz w:val="24"/>
                <w:szCs w:val="24"/>
                <w:lang w:bidi="ru-RU"/>
              </w:rPr>
              <w:t>- 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60FC1BB6"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42BFF7F3"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35BB80B5" w14:textId="77777777" w:rsidTr="00677D5B">
        <w:tc>
          <w:tcPr>
            <w:tcW w:w="568" w:type="dxa"/>
            <w:tcBorders>
              <w:top w:val="single" w:sz="2" w:space="0" w:color="000000"/>
              <w:left w:val="single" w:sz="2" w:space="0" w:color="000000"/>
              <w:bottom w:val="single" w:sz="2" w:space="0" w:color="000000"/>
              <w:right w:val="nil"/>
            </w:tcBorders>
            <w:vAlign w:val="center"/>
            <w:hideMark/>
          </w:tcPr>
          <w:p w14:paraId="34BEAF1E"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29</w:t>
            </w:r>
          </w:p>
        </w:tc>
        <w:tc>
          <w:tcPr>
            <w:tcW w:w="5668" w:type="dxa"/>
            <w:tcBorders>
              <w:top w:val="single" w:sz="2" w:space="0" w:color="000000"/>
              <w:left w:val="single" w:sz="2" w:space="0" w:color="000000"/>
              <w:bottom w:val="single" w:sz="2" w:space="0" w:color="000000"/>
              <w:right w:val="single" w:sz="2" w:space="0" w:color="000000"/>
            </w:tcBorders>
            <w:hideMark/>
          </w:tcPr>
          <w:p w14:paraId="1250E6B8"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 xml:space="preserve">Можливість швидкого </w:t>
            </w:r>
            <w:proofErr w:type="spellStart"/>
            <w:r w:rsidRPr="00677D5B">
              <w:rPr>
                <w:rFonts w:ascii="Book Antiqua" w:eastAsia="Lucida Sans Unicode" w:hAnsi="Book Antiqua"/>
                <w:color w:val="000000" w:themeColor="text1"/>
                <w:sz w:val="24"/>
                <w:szCs w:val="24"/>
                <w:lang w:bidi="ru-RU"/>
              </w:rPr>
              <w:t>відєднання</w:t>
            </w:r>
            <w:proofErr w:type="spellEnd"/>
            <w:r w:rsidRPr="00677D5B">
              <w:rPr>
                <w:rFonts w:ascii="Book Antiqua" w:eastAsia="Lucida Sans Unicode" w:hAnsi="Book Antiqua"/>
                <w:color w:val="000000" w:themeColor="text1"/>
                <w:sz w:val="24"/>
                <w:szCs w:val="24"/>
                <w:lang w:bidi="ru-RU"/>
              </w:rPr>
              <w:t xml:space="preserve"> подушки від столу для очищення </w:t>
            </w:r>
            <w:r w:rsidRPr="00677D5B">
              <w:rPr>
                <w:rFonts w:ascii="Book Antiqua" w:eastAsia="Lucida Sans Unicode" w:hAnsi="Book Antiqua"/>
                <w:b/>
                <w:bCs/>
                <w:color w:val="000000" w:themeColor="text1"/>
                <w:sz w:val="24"/>
                <w:szCs w:val="24"/>
                <w:lang w:bidi="ru-RU"/>
              </w:rPr>
              <w:t>- відповідність</w:t>
            </w:r>
            <w:r w:rsidRPr="00677D5B">
              <w:rPr>
                <w:rFonts w:ascii="Book Antiqua" w:eastAsia="Lucida Sans Unicode" w:hAnsi="Book Antiqua"/>
                <w:color w:val="000000" w:themeColor="text1"/>
                <w:sz w:val="24"/>
                <w:szCs w:val="24"/>
                <w:lang w:bidi="ru-RU"/>
              </w:rPr>
              <w:t xml:space="preserve"> </w:t>
            </w:r>
          </w:p>
        </w:tc>
        <w:tc>
          <w:tcPr>
            <w:tcW w:w="1901" w:type="dxa"/>
            <w:tcBorders>
              <w:top w:val="single" w:sz="2" w:space="0" w:color="000000"/>
              <w:left w:val="single" w:sz="2" w:space="0" w:color="000000"/>
              <w:bottom w:val="single" w:sz="2" w:space="0" w:color="000000"/>
              <w:right w:val="single" w:sz="2" w:space="0" w:color="000000"/>
            </w:tcBorders>
          </w:tcPr>
          <w:p w14:paraId="44AFEBFF"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2BFD7698" w14:textId="77777777" w:rsidR="00677D5B" w:rsidRPr="00677D5B" w:rsidRDefault="00677D5B" w:rsidP="00677D5B">
            <w:pPr>
              <w:pStyle w:val="af"/>
              <w:snapToGrid w:val="0"/>
              <w:jc w:val="center"/>
              <w:rPr>
                <w:rFonts w:ascii="Book Antiqua" w:hAnsi="Book Antiqua" w:cs="Times New Roman"/>
                <w:bCs/>
                <w:lang w:val="uk-UA"/>
              </w:rPr>
            </w:pPr>
          </w:p>
        </w:tc>
      </w:tr>
      <w:tr w:rsidR="00677D5B" w:rsidRPr="00677D5B" w14:paraId="1F81C3BA" w14:textId="77777777" w:rsidTr="00677D5B">
        <w:tc>
          <w:tcPr>
            <w:tcW w:w="568" w:type="dxa"/>
            <w:tcBorders>
              <w:top w:val="single" w:sz="2" w:space="0" w:color="000000"/>
              <w:left w:val="single" w:sz="2" w:space="0" w:color="000000"/>
              <w:bottom w:val="single" w:sz="2" w:space="0" w:color="000000"/>
              <w:right w:val="nil"/>
            </w:tcBorders>
            <w:vAlign w:val="center"/>
            <w:hideMark/>
          </w:tcPr>
          <w:p w14:paraId="75457146" w14:textId="77777777" w:rsidR="00677D5B" w:rsidRPr="00677D5B" w:rsidRDefault="00677D5B" w:rsidP="00677D5B">
            <w:pPr>
              <w:pStyle w:val="af"/>
              <w:snapToGrid w:val="0"/>
              <w:jc w:val="center"/>
              <w:rPr>
                <w:rFonts w:ascii="Book Antiqua" w:hAnsi="Book Antiqua" w:cs="Times New Roman"/>
                <w:b/>
                <w:bCs/>
                <w:lang w:val="uk-UA"/>
              </w:rPr>
            </w:pPr>
            <w:r w:rsidRPr="00677D5B">
              <w:rPr>
                <w:rFonts w:ascii="Book Antiqua" w:hAnsi="Book Antiqua" w:cs="Times New Roman"/>
                <w:b/>
                <w:bCs/>
                <w:lang w:val="uk-UA"/>
              </w:rPr>
              <w:t>30</w:t>
            </w:r>
          </w:p>
        </w:tc>
        <w:tc>
          <w:tcPr>
            <w:tcW w:w="5668" w:type="dxa"/>
            <w:tcBorders>
              <w:top w:val="single" w:sz="2" w:space="0" w:color="000000"/>
              <w:left w:val="single" w:sz="2" w:space="0" w:color="000000"/>
              <w:bottom w:val="single" w:sz="2" w:space="0" w:color="000000"/>
              <w:right w:val="single" w:sz="2" w:space="0" w:color="000000"/>
            </w:tcBorders>
            <w:hideMark/>
          </w:tcPr>
          <w:p w14:paraId="04177C40" w14:textId="77777777" w:rsidR="00677D5B" w:rsidRPr="00677D5B" w:rsidRDefault="00677D5B" w:rsidP="00677D5B">
            <w:pPr>
              <w:tabs>
                <w:tab w:val="left" w:pos="283"/>
              </w:tabs>
              <w:snapToGrid w:val="0"/>
              <w:spacing w:after="0" w:line="240" w:lineRule="auto"/>
              <w:jc w:val="both"/>
              <w:rPr>
                <w:rFonts w:ascii="Book Antiqua" w:eastAsia="Lucida Sans Unicode" w:hAnsi="Book Antiqua" w:cs="Times New Roman"/>
                <w:color w:val="000000" w:themeColor="text1"/>
                <w:sz w:val="24"/>
                <w:szCs w:val="24"/>
                <w:lang w:bidi="ru-RU"/>
              </w:rPr>
            </w:pPr>
            <w:r w:rsidRPr="00677D5B">
              <w:rPr>
                <w:rFonts w:ascii="Book Antiqua" w:eastAsia="Lucida Sans Unicode" w:hAnsi="Book Antiqua"/>
                <w:color w:val="000000" w:themeColor="text1"/>
                <w:sz w:val="24"/>
                <w:szCs w:val="24"/>
                <w:lang w:bidi="ru-RU"/>
              </w:rPr>
              <w:t xml:space="preserve">Наявність 4х коліс з можливістю їх блокування, діаметром не менше 10 см </w:t>
            </w:r>
            <w:r w:rsidRPr="00677D5B">
              <w:rPr>
                <w:rFonts w:ascii="Book Antiqua" w:eastAsia="Lucida Sans Unicode" w:hAnsi="Book Antiqua"/>
                <w:b/>
                <w:bCs/>
                <w:color w:val="000000" w:themeColor="text1"/>
                <w:sz w:val="24"/>
                <w:szCs w:val="24"/>
                <w:lang w:bidi="ru-RU"/>
              </w:rPr>
              <w:t>- відповідність</w:t>
            </w:r>
          </w:p>
        </w:tc>
        <w:tc>
          <w:tcPr>
            <w:tcW w:w="1901" w:type="dxa"/>
            <w:tcBorders>
              <w:top w:val="single" w:sz="2" w:space="0" w:color="000000"/>
              <w:left w:val="single" w:sz="2" w:space="0" w:color="000000"/>
              <w:bottom w:val="single" w:sz="2" w:space="0" w:color="000000"/>
              <w:right w:val="single" w:sz="2" w:space="0" w:color="000000"/>
            </w:tcBorders>
          </w:tcPr>
          <w:p w14:paraId="1406536F" w14:textId="77777777" w:rsidR="00677D5B" w:rsidRPr="00677D5B" w:rsidRDefault="00677D5B" w:rsidP="00677D5B">
            <w:pPr>
              <w:pStyle w:val="af"/>
              <w:snapToGrid w:val="0"/>
              <w:jc w:val="center"/>
              <w:rPr>
                <w:rFonts w:ascii="Book Antiqua" w:eastAsia="Tahoma" w:hAnsi="Book Antiqua" w:cs="Times New Roman"/>
                <w:b/>
                <w:bCs/>
                <w:lang w:val="uk-UA" w:bidi="ar-SA"/>
              </w:rPr>
            </w:pPr>
          </w:p>
        </w:tc>
        <w:tc>
          <w:tcPr>
            <w:tcW w:w="2351" w:type="dxa"/>
            <w:tcBorders>
              <w:top w:val="single" w:sz="2" w:space="0" w:color="000000"/>
              <w:left w:val="single" w:sz="2" w:space="0" w:color="000000"/>
              <w:bottom w:val="single" w:sz="2" w:space="0" w:color="000000"/>
              <w:right w:val="single" w:sz="2" w:space="0" w:color="000000"/>
            </w:tcBorders>
          </w:tcPr>
          <w:p w14:paraId="51BB74EF" w14:textId="77777777" w:rsidR="00677D5B" w:rsidRPr="00677D5B" w:rsidRDefault="00677D5B" w:rsidP="00677D5B">
            <w:pPr>
              <w:pStyle w:val="af"/>
              <w:snapToGrid w:val="0"/>
              <w:jc w:val="center"/>
              <w:rPr>
                <w:rFonts w:ascii="Book Antiqua" w:hAnsi="Book Antiqua" w:cs="Times New Roman"/>
                <w:bCs/>
                <w:lang w:val="uk-UA"/>
              </w:rPr>
            </w:pPr>
          </w:p>
        </w:tc>
      </w:tr>
    </w:tbl>
    <w:p w14:paraId="6239DDE6" w14:textId="77777777" w:rsidR="00F360F5" w:rsidRPr="00677D5B" w:rsidRDefault="00F360F5" w:rsidP="00677D5B">
      <w:pPr>
        <w:widowControl w:val="0"/>
        <w:suppressAutoHyphens/>
        <w:autoSpaceDE w:val="0"/>
        <w:spacing w:after="0" w:line="240" w:lineRule="auto"/>
        <w:jc w:val="both"/>
        <w:rPr>
          <w:rFonts w:ascii="Book Antiqua" w:hAnsi="Book Antiqua" w:cs="Times New Roman"/>
          <w:color w:val="000000" w:themeColor="text1"/>
          <w:sz w:val="24"/>
          <w:szCs w:val="24"/>
          <w:lang w:eastAsia="zh-CN"/>
        </w:rPr>
      </w:pPr>
      <w:r w:rsidRPr="00677D5B">
        <w:rPr>
          <w:rFonts w:ascii="Book Antiqua" w:eastAsia="Arial Unicode MS" w:hAnsi="Book Antiqua" w:cs="Times New Roman"/>
          <w:b/>
          <w:i/>
          <w:color w:val="000000" w:themeColor="text1"/>
          <w:sz w:val="24"/>
          <w:szCs w:val="24"/>
          <w:lang w:eastAsia="zh-CN" w:bidi="uk-UA"/>
        </w:rPr>
        <w:t>*Примітки:</w:t>
      </w:r>
      <w:r w:rsidRPr="00677D5B">
        <w:rPr>
          <w:rFonts w:ascii="Book Antiqua" w:eastAsia="Arial Unicode MS" w:hAnsi="Book Antiqua" w:cs="Times New Roman"/>
          <w:i/>
          <w:color w:val="000000" w:themeColor="text1"/>
          <w:sz w:val="24"/>
          <w:szCs w:val="24"/>
          <w:lang w:eastAsia="zh-CN" w:bidi="uk-UA"/>
        </w:rPr>
        <w:t xml:space="preserve"> </w:t>
      </w:r>
      <w:r w:rsidRPr="00677D5B">
        <w:rPr>
          <w:rFonts w:ascii="Book Antiqua" w:hAnsi="Book Antiqua" w:cs="Times New Roman"/>
          <w:bCs/>
          <w:i/>
          <w:color w:val="000000" w:themeColor="text1"/>
          <w:sz w:val="24"/>
          <w:szCs w:val="24"/>
          <w:lang w:eastAsia="zh-CN"/>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677D5B">
        <w:rPr>
          <w:rFonts w:ascii="Book Antiqua" w:hAnsi="Book Antiqua" w:cs="Times New Roman"/>
          <w:bCs/>
          <w:i/>
          <w:iCs/>
          <w:color w:val="000000" w:themeColor="text1"/>
          <w:sz w:val="24"/>
          <w:szCs w:val="24"/>
          <w:lang w:eastAsia="zh-CN"/>
        </w:rPr>
        <w:t xml:space="preserve">У разі якщо Учасник пропонує у складі своєї тендерної пропозиції еквівалент товару, яке запропоновано Замовником, то він повинен надати порівняльну характеристику запропонованого ним товару та товару, що визначена в медико-технічних </w:t>
      </w:r>
      <w:r w:rsidRPr="00677D5B">
        <w:rPr>
          <w:rFonts w:ascii="Book Antiqua" w:hAnsi="Book Antiqua" w:cs="Times New Roman"/>
          <w:bCs/>
          <w:i/>
          <w:iCs/>
          <w:color w:val="000000" w:themeColor="text1"/>
          <w:sz w:val="24"/>
          <w:szCs w:val="24"/>
          <w:lang w:eastAsia="zh-CN"/>
        </w:rPr>
        <w:lastRenderedPageBreak/>
        <w:t>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677D5B">
        <w:rPr>
          <w:rFonts w:ascii="Book Antiqua" w:hAnsi="Book Antiqua" w:cs="Times New Roman"/>
          <w:b/>
          <w:i/>
          <w:iCs/>
          <w:color w:val="000000" w:themeColor="text1"/>
          <w:sz w:val="24"/>
          <w:szCs w:val="24"/>
          <w:lang w:eastAsia="zh-CN"/>
        </w:rPr>
        <w:t xml:space="preserve">. </w:t>
      </w:r>
    </w:p>
    <w:p w14:paraId="6C8E56B9" w14:textId="77777777" w:rsidR="00777506" w:rsidRPr="00677D5B" w:rsidRDefault="00777506" w:rsidP="00677D5B">
      <w:pPr>
        <w:widowControl w:val="0"/>
        <w:autoSpaceDE w:val="0"/>
        <w:autoSpaceDN w:val="0"/>
        <w:adjustRightInd w:val="0"/>
        <w:spacing w:after="0" w:line="240" w:lineRule="auto"/>
        <w:rPr>
          <w:rFonts w:ascii="Book Antiqua" w:hAnsi="Book Antiqua" w:cs="Times New Roman"/>
          <w:b/>
          <w:bCs/>
          <w:i/>
          <w:color w:val="000000" w:themeColor="text1"/>
          <w:sz w:val="24"/>
          <w:szCs w:val="24"/>
          <w:lang w:eastAsia="ru-RU"/>
        </w:rPr>
      </w:pPr>
    </w:p>
    <w:p w14:paraId="16EACA74" w14:textId="53AB957B" w:rsidR="00CB4084" w:rsidRPr="00677D5B" w:rsidRDefault="00CB0AAD" w:rsidP="00677D5B">
      <w:pPr>
        <w:spacing w:after="0" w:line="240" w:lineRule="auto"/>
        <w:jc w:val="both"/>
        <w:rPr>
          <w:rFonts w:ascii="Book Antiqua" w:hAnsi="Book Antiqua" w:cs="Times New Roman"/>
          <w:i/>
          <w:iCs/>
          <w:color w:val="000000" w:themeColor="text1"/>
          <w:sz w:val="24"/>
          <w:szCs w:val="24"/>
        </w:rPr>
      </w:pPr>
      <w:r w:rsidRPr="00677D5B">
        <w:rPr>
          <w:rFonts w:ascii="Book Antiqua" w:eastAsia="Calibri" w:hAnsi="Book Antiqua" w:cs="Times New Roman"/>
          <w:bCs/>
          <w:i/>
          <w:iCs/>
          <w:color w:val="000000" w:themeColor="text1"/>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48657FA2" w14:textId="77777777" w:rsidR="00CB4084" w:rsidRPr="00677D5B" w:rsidRDefault="00CB4084" w:rsidP="00677D5B">
      <w:pPr>
        <w:pStyle w:val="ad"/>
        <w:jc w:val="both"/>
        <w:rPr>
          <w:rFonts w:ascii="Book Antiqua" w:hAnsi="Book Antiqua"/>
          <w:color w:val="000000" w:themeColor="text1"/>
          <w:sz w:val="24"/>
          <w:szCs w:val="24"/>
        </w:rPr>
      </w:pPr>
    </w:p>
    <w:p w14:paraId="78DE4C3B" w14:textId="77777777" w:rsidR="00CB4084" w:rsidRPr="00677D5B" w:rsidRDefault="00CB4084" w:rsidP="00677D5B">
      <w:pPr>
        <w:spacing w:after="0" w:line="240" w:lineRule="auto"/>
        <w:rPr>
          <w:rFonts w:ascii="Book Antiqua" w:eastAsia="Calibri" w:hAnsi="Book Antiqua" w:cs="Times New Roman"/>
          <w:bCs/>
          <w:color w:val="000000" w:themeColor="text1"/>
          <w:sz w:val="24"/>
          <w:szCs w:val="24"/>
        </w:rPr>
      </w:pPr>
    </w:p>
    <w:p w14:paraId="031F603C" w14:textId="77777777" w:rsidR="00CB4084" w:rsidRPr="00677D5B" w:rsidRDefault="00CB4084" w:rsidP="00677D5B">
      <w:pPr>
        <w:spacing w:after="0" w:line="240" w:lineRule="auto"/>
        <w:rPr>
          <w:rFonts w:ascii="Book Antiqua" w:hAnsi="Book Antiqua" w:cs="Times New Roman"/>
          <w:color w:val="000000" w:themeColor="text1"/>
          <w:sz w:val="24"/>
          <w:szCs w:val="24"/>
        </w:rPr>
      </w:pPr>
    </w:p>
    <w:p w14:paraId="5EF93077" w14:textId="77777777" w:rsidR="00426187" w:rsidRPr="00677D5B" w:rsidRDefault="00426187" w:rsidP="00677D5B">
      <w:pPr>
        <w:widowControl w:val="0"/>
        <w:spacing w:after="0" w:line="240" w:lineRule="auto"/>
        <w:jc w:val="both"/>
        <w:rPr>
          <w:rFonts w:ascii="Book Antiqua" w:eastAsia="Calibri" w:hAnsi="Book Antiqua" w:cs="Times New Roman"/>
          <w:color w:val="000000" w:themeColor="text1"/>
          <w:sz w:val="24"/>
          <w:szCs w:val="24"/>
        </w:rPr>
      </w:pPr>
    </w:p>
    <w:sectPr w:rsidR="00426187" w:rsidRPr="00677D5B" w:rsidSect="00CB408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2EB7" w14:textId="77777777" w:rsidR="000D4FD7" w:rsidRDefault="000D4FD7" w:rsidP="0023021C">
      <w:pPr>
        <w:spacing w:after="0" w:line="240" w:lineRule="auto"/>
      </w:pPr>
      <w:r>
        <w:separator/>
      </w:r>
    </w:p>
  </w:endnote>
  <w:endnote w:type="continuationSeparator" w:id="0">
    <w:p w14:paraId="4CE90C0B" w14:textId="77777777" w:rsidR="000D4FD7" w:rsidRDefault="000D4FD7"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00"/>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3739" w14:textId="77777777" w:rsidR="000D4FD7" w:rsidRDefault="000D4FD7" w:rsidP="0023021C">
      <w:pPr>
        <w:spacing w:after="0" w:line="240" w:lineRule="auto"/>
      </w:pPr>
      <w:r>
        <w:separator/>
      </w:r>
    </w:p>
  </w:footnote>
  <w:footnote w:type="continuationSeparator" w:id="0">
    <w:p w14:paraId="307E7F20" w14:textId="77777777" w:rsidR="000D4FD7" w:rsidRDefault="000D4FD7"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u w:val="none"/>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u w:val="none"/>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u w:val="none"/>
      </w:rPr>
    </w:lvl>
    <w:lvl w:ilvl="8">
      <w:start w:val="1"/>
      <w:numFmt w:val="bullet"/>
      <w:lvlText w:val=""/>
      <w:lvlJc w:val="left"/>
      <w:pPr>
        <w:tabs>
          <w:tab w:val="num" w:pos="0"/>
        </w:tabs>
        <w:ind w:left="8814" w:hanging="360"/>
      </w:pPr>
      <w:rPr>
        <w:rFonts w:ascii="Wingdings" w:hAnsi="Wingdings" w:cs="Wingdings"/>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B83B95"/>
    <w:multiLevelType w:val="hybridMultilevel"/>
    <w:tmpl w:val="0A64E4B6"/>
    <w:lvl w:ilvl="0" w:tplc="EE861BB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C463A3"/>
    <w:multiLevelType w:val="hybridMultilevel"/>
    <w:tmpl w:val="63F04E2E"/>
    <w:lvl w:ilvl="0" w:tplc="7B6A2AFC">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7FD3153"/>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0C1C3E5F"/>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DBA5366"/>
    <w:multiLevelType w:val="multilevel"/>
    <w:tmpl w:val="505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FC4AA9"/>
    <w:multiLevelType w:val="hybridMultilevel"/>
    <w:tmpl w:val="0E7AAF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B66350"/>
    <w:multiLevelType w:val="hybridMultilevel"/>
    <w:tmpl w:val="E7E6F700"/>
    <w:lvl w:ilvl="0" w:tplc="FFBECF92">
      <w:start w:val="1"/>
      <w:numFmt w:val="bullet"/>
      <w:lvlText w:val=""/>
      <w:lvlJc w:val="left"/>
      <w:pPr>
        <w:ind w:left="502"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364C2"/>
    <w:multiLevelType w:val="hybridMultilevel"/>
    <w:tmpl w:val="4E6AB576"/>
    <w:lvl w:ilvl="0" w:tplc="D494D8B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6"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D92E8F"/>
    <w:multiLevelType w:val="hybridMultilevel"/>
    <w:tmpl w:val="1E5AA1F2"/>
    <w:lvl w:ilvl="0" w:tplc="2EA616E2">
      <w:start w:val="1"/>
      <w:numFmt w:val="decimal"/>
      <w:lvlText w:val="%1)"/>
      <w:lvlJc w:val="left"/>
      <w:pPr>
        <w:ind w:left="1070"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E2FD8"/>
    <w:multiLevelType w:val="hybridMultilevel"/>
    <w:tmpl w:val="DC261F82"/>
    <w:lvl w:ilvl="0" w:tplc="83549FB2">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583453"/>
    <w:multiLevelType w:val="hybridMultilevel"/>
    <w:tmpl w:val="ED300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25572C"/>
    <w:multiLevelType w:val="hybridMultilevel"/>
    <w:tmpl w:val="2CBC9668"/>
    <w:lvl w:ilvl="0" w:tplc="A9968E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845C16"/>
    <w:multiLevelType w:val="multilevel"/>
    <w:tmpl w:val="1F5A3748"/>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563C0D90"/>
    <w:multiLevelType w:val="hybridMultilevel"/>
    <w:tmpl w:val="EC225B86"/>
    <w:lvl w:ilvl="0" w:tplc="119CCFB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4B179D"/>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9" w15:restartNumberingAfterBreak="0">
    <w:nsid w:val="5FF871DA"/>
    <w:multiLevelType w:val="hybridMultilevel"/>
    <w:tmpl w:val="EBB64312"/>
    <w:lvl w:ilvl="0" w:tplc="0419000F">
      <w:start w:val="1"/>
      <w:numFmt w:val="decimal"/>
      <w:lvlText w:val="%1."/>
      <w:lvlJc w:val="left"/>
      <w:pPr>
        <w:ind w:left="644" w:hanging="360"/>
      </w:p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92BB3"/>
    <w:multiLevelType w:val="hybridMultilevel"/>
    <w:tmpl w:val="8DF2FB3C"/>
    <w:lvl w:ilvl="0" w:tplc="E4AE8B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048473E"/>
    <w:multiLevelType w:val="multilevel"/>
    <w:tmpl w:val="C060B4CC"/>
    <w:lvl w:ilvl="0">
      <w:start w:val="1"/>
      <w:numFmt w:val="decimal"/>
      <w:lvlText w:val="%1."/>
      <w:lvlJc w:val="left"/>
      <w:pPr>
        <w:ind w:left="3196"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4" w15:restartNumberingAfterBreak="0">
    <w:nsid w:val="72CE28FC"/>
    <w:multiLevelType w:val="hybridMultilevel"/>
    <w:tmpl w:val="4D7CEE96"/>
    <w:lvl w:ilvl="0" w:tplc="B400D99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CA64448"/>
    <w:multiLevelType w:val="hybridMultilevel"/>
    <w:tmpl w:val="918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4C1FEE"/>
    <w:multiLevelType w:val="hybridMultilevel"/>
    <w:tmpl w:val="4994249C"/>
    <w:lvl w:ilvl="0" w:tplc="B8481B36">
      <w:start w:val="1"/>
      <w:numFmt w:val="decimal"/>
      <w:lvlText w:val="%1."/>
      <w:lvlJc w:val="left"/>
      <w:pPr>
        <w:ind w:left="999" w:hanging="432"/>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834947550">
    <w:abstractNumId w:val="18"/>
  </w:num>
  <w:num w:numId="2" w16cid:durableId="1407648828">
    <w:abstractNumId w:val="8"/>
  </w:num>
  <w:num w:numId="3" w16cid:durableId="1774863580">
    <w:abstractNumId w:val="10"/>
  </w:num>
  <w:num w:numId="4" w16cid:durableId="386027075">
    <w:abstractNumId w:val="14"/>
  </w:num>
  <w:num w:numId="5" w16cid:durableId="1422142369">
    <w:abstractNumId w:val="7"/>
  </w:num>
  <w:num w:numId="6" w16cid:durableId="1860582144">
    <w:abstractNumId w:val="16"/>
  </w:num>
  <w:num w:numId="7" w16cid:durableId="697050325">
    <w:abstractNumId w:val="19"/>
  </w:num>
  <w:num w:numId="8" w16cid:durableId="575091168">
    <w:abstractNumId w:val="24"/>
  </w:num>
  <w:num w:numId="9" w16cid:durableId="1661886880">
    <w:abstractNumId w:val="26"/>
  </w:num>
  <w:num w:numId="10" w16cid:durableId="161818269">
    <w:abstractNumId w:val="22"/>
  </w:num>
  <w:num w:numId="11" w16cid:durableId="618149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8339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2474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1161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7193432">
    <w:abstractNumId w:val="5"/>
  </w:num>
  <w:num w:numId="16" w16cid:durableId="700545324">
    <w:abstractNumId w:val="32"/>
  </w:num>
  <w:num w:numId="17" w16cid:durableId="1401249348">
    <w:abstractNumId w:val="15"/>
  </w:num>
  <w:num w:numId="18" w16cid:durableId="1730305663">
    <w:abstractNumId w:val="36"/>
  </w:num>
  <w:num w:numId="19" w16cid:durableId="12457225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1082926">
    <w:abstractNumId w:val="3"/>
  </w:num>
  <w:num w:numId="21" w16cid:durableId="150215363">
    <w:abstractNumId w:val="30"/>
    <w:lvlOverride w:ilvl="0">
      <w:startOverride w:val="1"/>
    </w:lvlOverride>
    <w:lvlOverride w:ilvl="1"/>
    <w:lvlOverride w:ilvl="2"/>
    <w:lvlOverride w:ilvl="3"/>
    <w:lvlOverride w:ilvl="4"/>
    <w:lvlOverride w:ilvl="5"/>
    <w:lvlOverride w:ilvl="6"/>
    <w:lvlOverride w:ilvl="7"/>
    <w:lvlOverride w:ilvl="8"/>
  </w:num>
  <w:num w:numId="22" w16cid:durableId="817961340">
    <w:abstractNumId w:val="27"/>
  </w:num>
  <w:num w:numId="23" w16cid:durableId="932203973">
    <w:abstractNumId w:val="2"/>
  </w:num>
  <w:num w:numId="24" w16cid:durableId="1223055828">
    <w:abstractNumId w:val="13"/>
  </w:num>
  <w:num w:numId="25" w16cid:durableId="1621183575">
    <w:abstractNumId w:val="0"/>
  </w:num>
  <w:num w:numId="26" w16cid:durableId="1884252434">
    <w:abstractNumId w:val="1"/>
  </w:num>
  <w:num w:numId="27" w16cid:durableId="329873426">
    <w:abstractNumId w:val="9"/>
  </w:num>
  <w:num w:numId="28" w16cid:durableId="11406588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9268600">
    <w:abstractNumId w:val="31"/>
  </w:num>
  <w:num w:numId="30" w16cid:durableId="1659723180">
    <w:abstractNumId w:val="23"/>
  </w:num>
  <w:num w:numId="31" w16cid:durableId="1412894500">
    <w:abstractNumId w:val="11"/>
  </w:num>
  <w:num w:numId="32" w16cid:durableId="803474837">
    <w:abstractNumId w:val="17"/>
  </w:num>
  <w:num w:numId="33" w16cid:durableId="1050307475">
    <w:abstractNumId w:val="4"/>
  </w:num>
  <w:num w:numId="34" w16cid:durableId="576401946">
    <w:abstractNumId w:val="34"/>
  </w:num>
  <w:num w:numId="35" w16cid:durableId="212349749">
    <w:abstractNumId w:val="35"/>
  </w:num>
  <w:num w:numId="36" w16cid:durableId="157619857">
    <w:abstractNumId w:val="20"/>
  </w:num>
  <w:num w:numId="37" w16cid:durableId="1644386618">
    <w:abstractNumId w:val="25"/>
  </w:num>
  <w:num w:numId="38" w16cid:durableId="941305231">
    <w:abstractNumId w:val="21"/>
  </w:num>
  <w:num w:numId="39" w16cid:durableId="1413746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F5"/>
    <w:rsid w:val="0008203D"/>
    <w:rsid w:val="000B2ADF"/>
    <w:rsid w:val="000C5DEF"/>
    <w:rsid w:val="000D0760"/>
    <w:rsid w:val="000D25C2"/>
    <w:rsid w:val="000D4FD7"/>
    <w:rsid w:val="001127B9"/>
    <w:rsid w:val="00114023"/>
    <w:rsid w:val="0011784C"/>
    <w:rsid w:val="001243B6"/>
    <w:rsid w:val="0013660A"/>
    <w:rsid w:val="00152B33"/>
    <w:rsid w:val="0015318A"/>
    <w:rsid w:val="00161409"/>
    <w:rsid w:val="00181FA9"/>
    <w:rsid w:val="00182B28"/>
    <w:rsid w:val="00186517"/>
    <w:rsid w:val="001927F1"/>
    <w:rsid w:val="00196F63"/>
    <w:rsid w:val="001A1D2C"/>
    <w:rsid w:val="001B18CE"/>
    <w:rsid w:val="001B1F98"/>
    <w:rsid w:val="001D7C9F"/>
    <w:rsid w:val="001E0206"/>
    <w:rsid w:val="00200975"/>
    <w:rsid w:val="0020791D"/>
    <w:rsid w:val="00212974"/>
    <w:rsid w:val="00216057"/>
    <w:rsid w:val="0023021C"/>
    <w:rsid w:val="002373CE"/>
    <w:rsid w:val="002666FD"/>
    <w:rsid w:val="00284034"/>
    <w:rsid w:val="002863CE"/>
    <w:rsid w:val="002A5242"/>
    <w:rsid w:val="002C3627"/>
    <w:rsid w:val="00311FEC"/>
    <w:rsid w:val="00346BB9"/>
    <w:rsid w:val="00367E5F"/>
    <w:rsid w:val="00373BE4"/>
    <w:rsid w:val="00383ACE"/>
    <w:rsid w:val="00394593"/>
    <w:rsid w:val="003A49AB"/>
    <w:rsid w:val="003A6B87"/>
    <w:rsid w:val="003C091A"/>
    <w:rsid w:val="003C0CF2"/>
    <w:rsid w:val="003C271E"/>
    <w:rsid w:val="003F2E13"/>
    <w:rsid w:val="00407EBB"/>
    <w:rsid w:val="004214F4"/>
    <w:rsid w:val="00426187"/>
    <w:rsid w:val="00444EA5"/>
    <w:rsid w:val="004720B6"/>
    <w:rsid w:val="00490351"/>
    <w:rsid w:val="004B4C57"/>
    <w:rsid w:val="004E6B4D"/>
    <w:rsid w:val="004F7551"/>
    <w:rsid w:val="00500DE2"/>
    <w:rsid w:val="00516C8A"/>
    <w:rsid w:val="00530259"/>
    <w:rsid w:val="00563FDF"/>
    <w:rsid w:val="005662D9"/>
    <w:rsid w:val="00572114"/>
    <w:rsid w:val="0057787F"/>
    <w:rsid w:val="005A34C5"/>
    <w:rsid w:val="00616502"/>
    <w:rsid w:val="00623722"/>
    <w:rsid w:val="00640437"/>
    <w:rsid w:val="0065725C"/>
    <w:rsid w:val="00660CAB"/>
    <w:rsid w:val="006650DD"/>
    <w:rsid w:val="00677D5B"/>
    <w:rsid w:val="00681645"/>
    <w:rsid w:val="006925F8"/>
    <w:rsid w:val="006D2B51"/>
    <w:rsid w:val="00703C8F"/>
    <w:rsid w:val="00750934"/>
    <w:rsid w:val="00777506"/>
    <w:rsid w:val="007801E0"/>
    <w:rsid w:val="007C0D90"/>
    <w:rsid w:val="007D5DD2"/>
    <w:rsid w:val="007D6DCA"/>
    <w:rsid w:val="007F48AB"/>
    <w:rsid w:val="007F694C"/>
    <w:rsid w:val="00823BFA"/>
    <w:rsid w:val="0083105C"/>
    <w:rsid w:val="00831C68"/>
    <w:rsid w:val="00862463"/>
    <w:rsid w:val="0087034D"/>
    <w:rsid w:val="008A7B34"/>
    <w:rsid w:val="008E5287"/>
    <w:rsid w:val="008F2D7B"/>
    <w:rsid w:val="00902AF1"/>
    <w:rsid w:val="009315A6"/>
    <w:rsid w:val="00946C99"/>
    <w:rsid w:val="00955EF9"/>
    <w:rsid w:val="009745CB"/>
    <w:rsid w:val="00977FF0"/>
    <w:rsid w:val="0098078F"/>
    <w:rsid w:val="009C3372"/>
    <w:rsid w:val="009C5E4B"/>
    <w:rsid w:val="009D5D6A"/>
    <w:rsid w:val="009F497F"/>
    <w:rsid w:val="00A230AC"/>
    <w:rsid w:val="00A257E1"/>
    <w:rsid w:val="00A2658B"/>
    <w:rsid w:val="00A53B50"/>
    <w:rsid w:val="00A569E3"/>
    <w:rsid w:val="00A61BA1"/>
    <w:rsid w:val="00A621A2"/>
    <w:rsid w:val="00A67812"/>
    <w:rsid w:val="00A71CF5"/>
    <w:rsid w:val="00A77881"/>
    <w:rsid w:val="00AA3AE5"/>
    <w:rsid w:val="00AA7CA4"/>
    <w:rsid w:val="00AC1917"/>
    <w:rsid w:val="00AC4A48"/>
    <w:rsid w:val="00AD0D45"/>
    <w:rsid w:val="00AE2089"/>
    <w:rsid w:val="00B02339"/>
    <w:rsid w:val="00B10FE8"/>
    <w:rsid w:val="00B1460D"/>
    <w:rsid w:val="00B3580C"/>
    <w:rsid w:val="00B66626"/>
    <w:rsid w:val="00B8136F"/>
    <w:rsid w:val="00BB3AB7"/>
    <w:rsid w:val="00BB6E54"/>
    <w:rsid w:val="00BD4113"/>
    <w:rsid w:val="00BD41E0"/>
    <w:rsid w:val="00BE1F78"/>
    <w:rsid w:val="00BF1D47"/>
    <w:rsid w:val="00C30821"/>
    <w:rsid w:val="00C618D2"/>
    <w:rsid w:val="00C73494"/>
    <w:rsid w:val="00C87DC2"/>
    <w:rsid w:val="00CB0AAD"/>
    <w:rsid w:val="00CB4084"/>
    <w:rsid w:val="00CD48FE"/>
    <w:rsid w:val="00CE2450"/>
    <w:rsid w:val="00CF07D4"/>
    <w:rsid w:val="00CF6A83"/>
    <w:rsid w:val="00D04504"/>
    <w:rsid w:val="00D20FCF"/>
    <w:rsid w:val="00D21F70"/>
    <w:rsid w:val="00D32782"/>
    <w:rsid w:val="00D6057D"/>
    <w:rsid w:val="00D8122C"/>
    <w:rsid w:val="00DA1FE1"/>
    <w:rsid w:val="00DB3A10"/>
    <w:rsid w:val="00DB5099"/>
    <w:rsid w:val="00E34429"/>
    <w:rsid w:val="00E371B8"/>
    <w:rsid w:val="00E452DC"/>
    <w:rsid w:val="00E5291F"/>
    <w:rsid w:val="00E85D0C"/>
    <w:rsid w:val="00E919C1"/>
    <w:rsid w:val="00E929FC"/>
    <w:rsid w:val="00E93376"/>
    <w:rsid w:val="00EB3736"/>
    <w:rsid w:val="00EF1477"/>
    <w:rsid w:val="00EF39CA"/>
    <w:rsid w:val="00F24035"/>
    <w:rsid w:val="00F30B78"/>
    <w:rsid w:val="00F360F5"/>
    <w:rsid w:val="00F37BFD"/>
    <w:rsid w:val="00F448C1"/>
    <w:rsid w:val="00F628FF"/>
    <w:rsid w:val="00F8751B"/>
    <w:rsid w:val="00FA0C5E"/>
    <w:rsid w:val="00FB07BF"/>
    <w:rsid w:val="00FB5E8B"/>
    <w:rsid w:val="00FC4290"/>
    <w:rsid w:val="00FE159C"/>
    <w:rsid w:val="00FE28A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29"/>
    <w:rPr>
      <w:rFonts w:ascii="Calibri" w:eastAsia="Times New Roman" w:hAnsi="Calibri" w:cs="Calibri"/>
    </w:rPr>
  </w:style>
  <w:style w:type="paragraph" w:styleId="1">
    <w:name w:val="heading 1"/>
    <w:basedOn w:val="a"/>
    <w:next w:val="a"/>
    <w:link w:val="10"/>
    <w:uiPriority w:val="9"/>
    <w:qFormat/>
    <w:rsid w:val="00B3580C"/>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4">
    <w:name w:val="heading 4"/>
    <w:basedOn w:val="a"/>
    <w:next w:val="a"/>
    <w:link w:val="40"/>
    <w:uiPriority w:val="9"/>
    <w:semiHidden/>
    <w:unhideWhenUsed/>
    <w:qFormat/>
    <w:rsid w:val="004E6B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
    <w:basedOn w:val="a"/>
    <w:link w:val="a4"/>
    <w:uiPriority w:val="34"/>
    <w:qFormat/>
    <w:rsid w:val="0008203D"/>
    <w:pPr>
      <w:ind w:left="720"/>
      <w:contextualSpacing/>
    </w:pPr>
  </w:style>
  <w:style w:type="paragraph" w:customStyle="1" w:styleId="11">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3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Вміст таблиці"/>
    <w:basedOn w:val="a"/>
    <w:qFormat/>
    <w:rsid w:val="009C3372"/>
    <w:pPr>
      <w:widowControl w:val="0"/>
      <w:suppressLineNumbers/>
      <w:suppressAutoHyphens/>
    </w:pPr>
    <w:rPr>
      <w:rFonts w:asciiTheme="minorHAnsi" w:eastAsiaTheme="minorHAnsi" w:hAnsiTheme="minorHAnsi" w:cstheme="minorBidi"/>
    </w:rPr>
  </w:style>
  <w:style w:type="table" w:customStyle="1" w:styleId="13">
    <w:name w:val="Сетка таблицы1"/>
    <w:basedOn w:val="a1"/>
    <w:next w:val="a5"/>
    <w:uiPriority w:val="59"/>
    <w:rsid w:val="007F694C"/>
    <w:pPr>
      <w:spacing w:after="0" w:line="240" w:lineRule="auto"/>
    </w:pPr>
    <w:rPr>
      <w:rFonts w:ascii="Calibri" w:eastAsia="Calibri" w:hAnsi="Calibri" w:cs="Calibri"/>
      <w:sz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basedOn w:val="a"/>
    <w:link w:val="a8"/>
    <w:uiPriority w:val="99"/>
    <w:semiHidden/>
    <w:unhideWhenUsed/>
    <w:rsid w:val="001B18CE"/>
    <w:pPr>
      <w:spacing w:after="120"/>
    </w:pPr>
    <w:rPr>
      <w:rFonts w:eastAsia="Calibri" w:cs="Times New Roman"/>
    </w:rPr>
  </w:style>
  <w:style w:type="character" w:customStyle="1" w:styleId="a8">
    <w:name w:val="Основний текст Знак"/>
    <w:basedOn w:val="a0"/>
    <w:link w:val="a7"/>
    <w:uiPriority w:val="99"/>
    <w:semiHidden/>
    <w:rsid w:val="001B18CE"/>
    <w:rPr>
      <w:rFonts w:ascii="Calibri" w:eastAsia="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1B18CE"/>
    <w:rPr>
      <w:rFonts w:ascii="Courier New" w:eastAsia="Times New Roman" w:hAnsi="Courier New" w:cs="Times New Roman"/>
      <w:color w:val="000000"/>
      <w:sz w:val="17"/>
      <w:szCs w:val="17"/>
      <w:lang w:val="x-none" w:eastAsia="ar-SA"/>
    </w:rPr>
  </w:style>
  <w:style w:type="paragraph" w:styleId="a9">
    <w:name w:val="header"/>
    <w:basedOn w:val="a"/>
    <w:link w:val="aa"/>
    <w:uiPriority w:val="99"/>
    <w:unhideWhenUsed/>
    <w:rsid w:val="0023021C"/>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3021C"/>
    <w:rPr>
      <w:rFonts w:ascii="Calibri" w:eastAsia="Times New Roman" w:hAnsi="Calibri" w:cs="Calibri"/>
    </w:rPr>
  </w:style>
  <w:style w:type="paragraph" w:styleId="ab">
    <w:name w:val="footer"/>
    <w:basedOn w:val="a"/>
    <w:link w:val="ac"/>
    <w:uiPriority w:val="99"/>
    <w:unhideWhenUsed/>
    <w:rsid w:val="0023021C"/>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3021C"/>
    <w:rPr>
      <w:rFonts w:ascii="Calibri" w:eastAsia="Times New Roman" w:hAnsi="Calibri" w:cs="Calibri"/>
    </w:rPr>
  </w:style>
  <w:style w:type="character" w:customStyle="1" w:styleId="a4">
    <w:name w:val="Абзац списку Знак"/>
    <w:aliases w:val="EBRD List Знак,CA bullets Знак,Details Знак,Заголовок 1.1 Знак,AC List 01 Знак"/>
    <w:link w:val="a3"/>
    <w:uiPriority w:val="34"/>
    <w:qFormat/>
    <w:locked/>
    <w:rsid w:val="00D6057D"/>
    <w:rPr>
      <w:rFonts w:ascii="Calibri" w:eastAsia="Times New Roman" w:hAnsi="Calibri" w:cs="Calibri"/>
    </w:rPr>
  </w:style>
  <w:style w:type="paragraph" w:styleId="ad">
    <w:name w:val="No Spacing"/>
    <w:uiPriority w:val="99"/>
    <w:qFormat/>
    <w:rsid w:val="00CB4084"/>
    <w:pPr>
      <w:spacing w:after="0" w:line="240" w:lineRule="auto"/>
    </w:pPr>
    <w:rPr>
      <w:rFonts w:ascii="Calibri" w:eastAsia="Times New Roman" w:hAnsi="Calibri" w:cs="Times New Roman"/>
      <w:color w:val="00000A"/>
    </w:rPr>
  </w:style>
  <w:style w:type="character" w:customStyle="1" w:styleId="10">
    <w:name w:val="Заголовок 1 Знак"/>
    <w:basedOn w:val="a0"/>
    <w:link w:val="1"/>
    <w:uiPriority w:val="9"/>
    <w:rsid w:val="00B3580C"/>
    <w:rPr>
      <w:rFonts w:asciiTheme="majorHAnsi" w:eastAsiaTheme="majorEastAsia" w:hAnsiTheme="majorHAnsi" w:cs="Mangal"/>
      <w:b/>
      <w:bCs/>
      <w:color w:val="365F91" w:themeColor="accent1" w:themeShade="BF"/>
      <w:kern w:val="1"/>
      <w:sz w:val="28"/>
      <w:szCs w:val="25"/>
      <w:lang w:eastAsia="hi-IN" w:bidi="hi-IN"/>
    </w:rPr>
  </w:style>
  <w:style w:type="character" w:styleId="ae">
    <w:name w:val="Emphasis"/>
    <w:basedOn w:val="a0"/>
    <w:uiPriority w:val="20"/>
    <w:qFormat/>
    <w:rsid w:val="00B3580C"/>
    <w:rPr>
      <w:i/>
      <w:iCs/>
    </w:rPr>
  </w:style>
  <w:style w:type="paragraph" w:customStyle="1" w:styleId="14">
    <w:name w:val="Абзац списка1"/>
    <w:basedOn w:val="a"/>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
    <w:name w:val="Содержимое таблицы"/>
    <w:basedOn w:val="a"/>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0">
    <w:name w:val="Balloon Text"/>
    <w:basedOn w:val="a"/>
    <w:link w:val="af1"/>
    <w:uiPriority w:val="99"/>
    <w:semiHidden/>
    <w:unhideWhenUsed/>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1">
    <w:name w:val="Текст у виносці Знак"/>
    <w:basedOn w:val="a0"/>
    <w:link w:val="af0"/>
    <w:uiPriority w:val="99"/>
    <w:semiHidden/>
    <w:rsid w:val="00B3580C"/>
    <w:rPr>
      <w:rFonts w:ascii="Tahoma" w:eastAsia="SimSun" w:hAnsi="Tahoma" w:cs="Mangal"/>
      <w:kern w:val="1"/>
      <w:sz w:val="16"/>
      <w:szCs w:val="14"/>
      <w:lang w:eastAsia="hi-IN" w:bidi="hi-IN"/>
    </w:rPr>
  </w:style>
  <w:style w:type="paragraph" w:styleId="af2">
    <w:name w:val="Normal (Web)"/>
    <w:basedOn w:val="a"/>
    <w:uiPriority w:val="99"/>
    <w:unhideWhenUsed/>
    <w:rsid w:val="00B3580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40">
    <w:name w:val="Заголовок 4 Знак"/>
    <w:basedOn w:val="a0"/>
    <w:link w:val="4"/>
    <w:uiPriority w:val="9"/>
    <w:semiHidden/>
    <w:rsid w:val="004E6B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426">
      <w:bodyDiv w:val="1"/>
      <w:marLeft w:val="0"/>
      <w:marRight w:val="0"/>
      <w:marTop w:val="0"/>
      <w:marBottom w:val="0"/>
      <w:divBdr>
        <w:top w:val="none" w:sz="0" w:space="0" w:color="auto"/>
        <w:left w:val="none" w:sz="0" w:space="0" w:color="auto"/>
        <w:bottom w:val="none" w:sz="0" w:space="0" w:color="auto"/>
        <w:right w:val="none" w:sz="0" w:space="0" w:color="auto"/>
      </w:divBdr>
    </w:div>
    <w:div w:id="479812085">
      <w:bodyDiv w:val="1"/>
      <w:marLeft w:val="0"/>
      <w:marRight w:val="0"/>
      <w:marTop w:val="0"/>
      <w:marBottom w:val="0"/>
      <w:divBdr>
        <w:top w:val="none" w:sz="0" w:space="0" w:color="auto"/>
        <w:left w:val="none" w:sz="0" w:space="0" w:color="auto"/>
        <w:bottom w:val="none" w:sz="0" w:space="0" w:color="auto"/>
        <w:right w:val="none" w:sz="0" w:space="0" w:color="auto"/>
      </w:divBdr>
    </w:div>
    <w:div w:id="688679410">
      <w:bodyDiv w:val="1"/>
      <w:marLeft w:val="0"/>
      <w:marRight w:val="0"/>
      <w:marTop w:val="0"/>
      <w:marBottom w:val="0"/>
      <w:divBdr>
        <w:top w:val="none" w:sz="0" w:space="0" w:color="auto"/>
        <w:left w:val="none" w:sz="0" w:space="0" w:color="auto"/>
        <w:bottom w:val="none" w:sz="0" w:space="0" w:color="auto"/>
        <w:right w:val="none" w:sz="0" w:space="0" w:color="auto"/>
      </w:divBdr>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371373">
      <w:bodyDiv w:val="1"/>
      <w:marLeft w:val="0"/>
      <w:marRight w:val="0"/>
      <w:marTop w:val="0"/>
      <w:marBottom w:val="0"/>
      <w:divBdr>
        <w:top w:val="none" w:sz="0" w:space="0" w:color="auto"/>
        <w:left w:val="none" w:sz="0" w:space="0" w:color="auto"/>
        <w:bottom w:val="none" w:sz="0" w:space="0" w:color="auto"/>
        <w:right w:val="none" w:sz="0" w:space="0" w:color="auto"/>
      </w:divBdr>
    </w:div>
    <w:div w:id="780730441">
      <w:bodyDiv w:val="1"/>
      <w:marLeft w:val="0"/>
      <w:marRight w:val="0"/>
      <w:marTop w:val="0"/>
      <w:marBottom w:val="0"/>
      <w:divBdr>
        <w:top w:val="none" w:sz="0" w:space="0" w:color="auto"/>
        <w:left w:val="none" w:sz="0" w:space="0" w:color="auto"/>
        <w:bottom w:val="none" w:sz="0" w:space="0" w:color="auto"/>
        <w:right w:val="none" w:sz="0" w:space="0" w:color="auto"/>
      </w:divBdr>
    </w:div>
    <w:div w:id="913734390">
      <w:bodyDiv w:val="1"/>
      <w:marLeft w:val="0"/>
      <w:marRight w:val="0"/>
      <w:marTop w:val="0"/>
      <w:marBottom w:val="0"/>
      <w:divBdr>
        <w:top w:val="none" w:sz="0" w:space="0" w:color="auto"/>
        <w:left w:val="none" w:sz="0" w:space="0" w:color="auto"/>
        <w:bottom w:val="none" w:sz="0" w:space="0" w:color="auto"/>
        <w:right w:val="none" w:sz="0" w:space="0" w:color="auto"/>
      </w:divBdr>
    </w:div>
    <w:div w:id="987440608">
      <w:bodyDiv w:val="1"/>
      <w:marLeft w:val="0"/>
      <w:marRight w:val="0"/>
      <w:marTop w:val="0"/>
      <w:marBottom w:val="0"/>
      <w:divBdr>
        <w:top w:val="none" w:sz="0" w:space="0" w:color="auto"/>
        <w:left w:val="none" w:sz="0" w:space="0" w:color="auto"/>
        <w:bottom w:val="none" w:sz="0" w:space="0" w:color="auto"/>
        <w:right w:val="none" w:sz="0" w:space="0" w:color="auto"/>
      </w:divBdr>
    </w:div>
    <w:div w:id="1014302000">
      <w:bodyDiv w:val="1"/>
      <w:marLeft w:val="0"/>
      <w:marRight w:val="0"/>
      <w:marTop w:val="0"/>
      <w:marBottom w:val="0"/>
      <w:divBdr>
        <w:top w:val="none" w:sz="0" w:space="0" w:color="auto"/>
        <w:left w:val="none" w:sz="0" w:space="0" w:color="auto"/>
        <w:bottom w:val="none" w:sz="0" w:space="0" w:color="auto"/>
        <w:right w:val="none" w:sz="0" w:space="0" w:color="auto"/>
      </w:divBdr>
    </w:div>
    <w:div w:id="1037706720">
      <w:bodyDiv w:val="1"/>
      <w:marLeft w:val="0"/>
      <w:marRight w:val="0"/>
      <w:marTop w:val="0"/>
      <w:marBottom w:val="0"/>
      <w:divBdr>
        <w:top w:val="none" w:sz="0" w:space="0" w:color="auto"/>
        <w:left w:val="none" w:sz="0" w:space="0" w:color="auto"/>
        <w:bottom w:val="none" w:sz="0" w:space="0" w:color="auto"/>
        <w:right w:val="none" w:sz="0" w:space="0" w:color="auto"/>
      </w:divBdr>
    </w:div>
    <w:div w:id="1896502173">
      <w:bodyDiv w:val="1"/>
      <w:marLeft w:val="0"/>
      <w:marRight w:val="0"/>
      <w:marTop w:val="0"/>
      <w:marBottom w:val="0"/>
      <w:divBdr>
        <w:top w:val="none" w:sz="0" w:space="0" w:color="auto"/>
        <w:left w:val="none" w:sz="0" w:space="0" w:color="auto"/>
        <w:bottom w:val="none" w:sz="0" w:space="0" w:color="auto"/>
        <w:right w:val="none" w:sz="0" w:space="0" w:color="auto"/>
      </w:divBdr>
    </w:div>
    <w:div w:id="1917399180">
      <w:bodyDiv w:val="1"/>
      <w:marLeft w:val="0"/>
      <w:marRight w:val="0"/>
      <w:marTop w:val="0"/>
      <w:marBottom w:val="0"/>
      <w:divBdr>
        <w:top w:val="none" w:sz="0" w:space="0" w:color="auto"/>
        <w:left w:val="none" w:sz="0" w:space="0" w:color="auto"/>
        <w:bottom w:val="none" w:sz="0" w:space="0" w:color="auto"/>
        <w:right w:val="none" w:sz="0" w:space="0" w:color="auto"/>
      </w:divBdr>
    </w:div>
    <w:div w:id="2069571898">
      <w:bodyDiv w:val="1"/>
      <w:marLeft w:val="0"/>
      <w:marRight w:val="0"/>
      <w:marTop w:val="0"/>
      <w:marBottom w:val="0"/>
      <w:divBdr>
        <w:top w:val="none" w:sz="0" w:space="0" w:color="auto"/>
        <w:left w:val="none" w:sz="0" w:space="0" w:color="auto"/>
        <w:bottom w:val="none" w:sz="0" w:space="0" w:color="auto"/>
        <w:right w:val="none" w:sz="0" w:space="0" w:color="auto"/>
      </w:divBdr>
    </w:div>
    <w:div w:id="2072338304">
      <w:bodyDiv w:val="1"/>
      <w:marLeft w:val="0"/>
      <w:marRight w:val="0"/>
      <w:marTop w:val="0"/>
      <w:marBottom w:val="0"/>
      <w:divBdr>
        <w:top w:val="none" w:sz="0" w:space="0" w:color="auto"/>
        <w:left w:val="none" w:sz="0" w:space="0" w:color="auto"/>
        <w:bottom w:val="none" w:sz="0" w:space="0" w:color="auto"/>
        <w:right w:val="none" w:sz="0" w:space="0" w:color="auto"/>
      </w:divBdr>
    </w:div>
    <w:div w:id="2098204738">
      <w:bodyDiv w:val="1"/>
      <w:marLeft w:val="0"/>
      <w:marRight w:val="0"/>
      <w:marTop w:val="0"/>
      <w:marBottom w:val="0"/>
      <w:divBdr>
        <w:top w:val="none" w:sz="0" w:space="0" w:color="auto"/>
        <w:left w:val="none" w:sz="0" w:space="0" w:color="auto"/>
        <w:bottom w:val="none" w:sz="0" w:space="0" w:color="auto"/>
        <w:right w:val="none" w:sz="0" w:space="0" w:color="auto"/>
      </w:divBdr>
    </w:div>
    <w:div w:id="2116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CA1D-8972-42D4-A2BA-0C39238A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4627</Words>
  <Characters>2638</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2022-07-28T11:47:00Z</dcterms:created>
  <dcterms:modified xsi:type="dcterms:W3CDTF">2022-11-09T15:20:00Z</dcterms:modified>
</cp:coreProperties>
</file>