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5E67C2" w:rsidRDefault="007D399D">
      <w:pPr>
        <w:rPr>
          <w:b/>
          <w:color w:val="000000"/>
          <w:sz w:val="26"/>
          <w:szCs w:val="26"/>
        </w:rPr>
      </w:pPr>
    </w:p>
    <w:p w14:paraId="746C05C6" w14:textId="7DE81BB3" w:rsidR="00D97BE7" w:rsidRPr="005E67C2" w:rsidRDefault="001A30CD">
      <w:pPr>
        <w:ind w:left="360" w:firstLine="540"/>
        <w:jc w:val="right"/>
        <w:rPr>
          <w:b/>
        </w:rPr>
      </w:pPr>
      <w:r w:rsidRPr="005E67C2">
        <w:rPr>
          <w:b/>
        </w:rPr>
        <w:t>Додаток  7</w:t>
      </w:r>
    </w:p>
    <w:p w14:paraId="6F2675A3" w14:textId="77777777" w:rsidR="00D97BE7" w:rsidRPr="005E67C2" w:rsidRDefault="001A30CD">
      <w:pPr>
        <w:ind w:left="360" w:firstLine="540"/>
        <w:jc w:val="right"/>
        <w:rPr>
          <w:b/>
        </w:rPr>
      </w:pPr>
      <w:r w:rsidRPr="005E67C2">
        <w:rPr>
          <w:b/>
        </w:rPr>
        <w:t>до тендерної документації</w:t>
      </w:r>
    </w:p>
    <w:p w14:paraId="317BE008" w14:textId="77777777" w:rsidR="00D97BE7" w:rsidRPr="005E67C2" w:rsidRDefault="00D97BE7">
      <w:pPr>
        <w:tabs>
          <w:tab w:val="left" w:pos="180"/>
        </w:tabs>
        <w:ind w:firstLine="709"/>
        <w:jc w:val="both"/>
        <w:rPr>
          <w:i/>
        </w:rPr>
      </w:pPr>
    </w:p>
    <w:p w14:paraId="59FFF8CC" w14:textId="77777777" w:rsidR="0089472A" w:rsidRPr="005E67C2" w:rsidRDefault="0089472A" w:rsidP="0089472A">
      <w:pPr>
        <w:suppressAutoHyphens w:val="0"/>
        <w:spacing w:line="276" w:lineRule="auto"/>
        <w:jc w:val="center"/>
        <w:rPr>
          <w:b/>
          <w:i/>
          <w:lang w:eastAsia="ru-RU"/>
        </w:rPr>
      </w:pPr>
      <w:r w:rsidRPr="005E67C2">
        <w:rPr>
          <w:b/>
          <w:i/>
          <w:lang w:eastAsia="ru-RU"/>
        </w:rPr>
        <w:t>Проєкт договору про закупівлю за Особливостями</w:t>
      </w:r>
    </w:p>
    <w:p w14:paraId="4BF8896B" w14:textId="77777777" w:rsidR="0089472A" w:rsidRPr="005E67C2" w:rsidRDefault="0089472A" w:rsidP="0089472A">
      <w:pPr>
        <w:suppressAutoHyphens w:val="0"/>
        <w:ind w:right="-41"/>
        <w:contextualSpacing/>
        <w:jc w:val="center"/>
        <w:rPr>
          <w:sz w:val="22"/>
          <w:szCs w:val="22"/>
          <w:lang w:eastAsia="ru-RU"/>
        </w:rPr>
      </w:pPr>
    </w:p>
    <w:p w14:paraId="18BCA983" w14:textId="77777777" w:rsidR="0089472A" w:rsidRPr="005E67C2" w:rsidRDefault="0089472A" w:rsidP="0089472A">
      <w:pPr>
        <w:suppressAutoHyphens w:val="0"/>
        <w:ind w:right="-41"/>
        <w:contextualSpacing/>
        <w:jc w:val="center"/>
        <w:rPr>
          <w:i/>
          <w:color w:val="000000"/>
          <w:lang w:eastAsia="ru-RU"/>
        </w:rPr>
      </w:pPr>
      <w:r w:rsidRPr="005E67C2">
        <w:rPr>
          <w:i/>
          <w:color w:val="000000"/>
          <w:lang w:eastAsia="ru-RU"/>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p>
    <w:p w14:paraId="18BFBFB0" w14:textId="77777777" w:rsidR="0089472A" w:rsidRPr="005E67C2" w:rsidRDefault="0089472A" w:rsidP="0089472A">
      <w:pPr>
        <w:suppressAutoHyphens w:val="0"/>
        <w:ind w:right="-41"/>
        <w:contextualSpacing/>
        <w:jc w:val="center"/>
        <w:rPr>
          <w:i/>
          <w:color w:val="000000"/>
          <w:lang w:eastAsia="ru-RU"/>
        </w:rPr>
      </w:pPr>
    </w:p>
    <w:p w14:paraId="3AA7A524" w14:textId="77777777" w:rsidR="0089472A" w:rsidRPr="005E67C2" w:rsidRDefault="0089472A" w:rsidP="0089472A">
      <w:pPr>
        <w:suppressAutoHyphens w:val="0"/>
        <w:ind w:right="-41"/>
        <w:contextualSpacing/>
        <w:jc w:val="center"/>
        <w:rPr>
          <w:sz w:val="22"/>
          <w:szCs w:val="22"/>
          <w:lang w:eastAsia="ru-RU"/>
        </w:rPr>
      </w:pPr>
      <w:r w:rsidRPr="005E67C2">
        <w:rPr>
          <w:sz w:val="22"/>
          <w:szCs w:val="22"/>
          <w:lang w:eastAsia="ru-RU"/>
        </w:rPr>
        <w:t>ДОГОВІР  ПОСТАВКИ № ______</w:t>
      </w:r>
    </w:p>
    <w:p w14:paraId="4C772640"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12034CBB" w14:textId="6C2CEBEE" w:rsidR="0089472A" w:rsidRPr="005E67C2" w:rsidRDefault="0089472A" w:rsidP="000E10B5">
      <w:pPr>
        <w:numPr>
          <w:ilvl w:val="2"/>
          <w:numId w:val="18"/>
        </w:numPr>
        <w:suppressAutoHyphens w:val="0"/>
        <w:ind w:left="0" w:firstLine="0"/>
        <w:contextualSpacing/>
        <w:jc w:val="center"/>
        <w:rPr>
          <w:sz w:val="22"/>
          <w:szCs w:val="22"/>
          <w:lang w:eastAsia="ru-RU"/>
        </w:rPr>
      </w:pPr>
      <w:r w:rsidRPr="005E67C2">
        <w:rPr>
          <w:sz w:val="22"/>
          <w:szCs w:val="22"/>
          <w:lang w:eastAsia="ru-RU"/>
        </w:rPr>
        <w:t>м. Покровськ</w:t>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t xml:space="preserve"> «___» _____________  2023 року</w:t>
      </w:r>
    </w:p>
    <w:p w14:paraId="23A34F7E"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4B2D5908" w14:textId="0BF93947" w:rsidR="0089472A" w:rsidRPr="005E67C2" w:rsidRDefault="0089472A" w:rsidP="0089472A">
      <w:pPr>
        <w:numPr>
          <w:ilvl w:val="2"/>
          <w:numId w:val="18"/>
        </w:numPr>
        <w:suppressAutoHyphens w:val="0"/>
        <w:ind w:left="0" w:firstLine="0"/>
        <w:contextualSpacing/>
        <w:jc w:val="both"/>
        <w:rPr>
          <w:b/>
          <w:sz w:val="22"/>
          <w:szCs w:val="22"/>
          <w:lang w:eastAsia="ru-RU"/>
        </w:rPr>
      </w:pPr>
      <w:bookmarkStart w:id="0" w:name="__DdeLink__320_2887846007"/>
      <w:r w:rsidRPr="005E67C2">
        <w:rPr>
          <w:b/>
          <w:sz w:val="22"/>
          <w:szCs w:val="22"/>
          <w:lang w:eastAsia="ru-RU"/>
        </w:rPr>
        <w:t>Комунальне некомерційне підприємство «Покровська клінічна лікарня інтенсивного лікування» Покровської міської ради Донецької області, в особі  генерального директора Бородіна Юрія Васильовича</w:t>
      </w:r>
      <w:r w:rsidRPr="005E67C2">
        <w:rPr>
          <w:sz w:val="22"/>
          <w:szCs w:val="22"/>
          <w:lang w:eastAsia="ru-RU"/>
        </w:rPr>
        <w:t xml:space="preserve">, що діє на підставі Статуту та розпорядження Покровського міського голови Донецької області від 14.07.2022 року №191pгo (далі - “Покупець”), з однієї сторони, та ________________________________  в особі _________________________, що діє на підставі_____ (далі - “Постачальник”), </w:t>
      </w:r>
      <w:bookmarkEnd w:id="0"/>
      <w:r w:rsidRPr="005E67C2">
        <w:rPr>
          <w:sz w:val="22"/>
          <w:szCs w:val="22"/>
          <w:lang w:eastAsia="ru-RU"/>
        </w:rPr>
        <w:t>у відповідності до  Закону України «Про правовий режим воєнного стану», УКАЗ ПРЕЗИДЕНТА УКРАЇНИ N64/2022 від 24.02.2022 р. "Про введення воєнного стану в Україні"; (зі змінами) - Указ Президента України від 07.11.2022 р. №757/2022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уклали цей Договір про наступне (далі – Договір):</w:t>
      </w:r>
    </w:p>
    <w:p w14:paraId="25BD73F4" w14:textId="77777777" w:rsidR="0089472A" w:rsidRPr="005E67C2" w:rsidRDefault="0089472A" w:rsidP="0089472A">
      <w:pPr>
        <w:numPr>
          <w:ilvl w:val="2"/>
          <w:numId w:val="18"/>
        </w:numPr>
        <w:suppressAutoHyphens w:val="0"/>
        <w:spacing w:before="114"/>
        <w:ind w:left="0" w:firstLine="0"/>
        <w:contextualSpacing/>
        <w:jc w:val="center"/>
        <w:rPr>
          <w:b/>
          <w:sz w:val="22"/>
          <w:szCs w:val="22"/>
          <w:lang w:eastAsia="ru-RU"/>
        </w:rPr>
      </w:pPr>
      <w:r w:rsidRPr="005E67C2">
        <w:rPr>
          <w:b/>
          <w:sz w:val="22"/>
          <w:szCs w:val="22"/>
          <w:lang w:eastAsia="ru-RU"/>
        </w:rPr>
        <w:t>1. ПРЕДМЕТ ДОГОВОРУ</w:t>
      </w:r>
    </w:p>
    <w:p w14:paraId="70162EA1" w14:textId="77777777" w:rsidR="0089472A" w:rsidRPr="005E67C2" w:rsidRDefault="0089472A" w:rsidP="0089472A">
      <w:pPr>
        <w:suppressAutoHyphens w:val="0"/>
        <w:spacing w:before="240"/>
        <w:contextualSpacing/>
        <w:jc w:val="both"/>
        <w:rPr>
          <w:sz w:val="22"/>
          <w:szCs w:val="22"/>
          <w:lang w:eastAsia="ru-RU"/>
        </w:rPr>
      </w:pPr>
      <w:r w:rsidRPr="005E67C2">
        <w:rPr>
          <w:sz w:val="22"/>
          <w:szCs w:val="22"/>
          <w:lang w:eastAsia="ru-RU"/>
        </w:rPr>
        <w:t>1.1. Постачальник зобов'язується поставити __________________</w:t>
      </w:r>
      <w:r w:rsidRPr="005E67C2">
        <w:rPr>
          <w:lang w:eastAsia="ru-RU"/>
        </w:rPr>
        <w:t xml:space="preserve"> (далі-</w:t>
      </w:r>
      <w:r w:rsidRPr="005E67C2">
        <w:rPr>
          <w:sz w:val="22"/>
          <w:szCs w:val="22"/>
          <w:lang w:eastAsia="ru-RU"/>
        </w:rPr>
        <w:t>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bookmarkStart w:id="1" w:name="_gjdgxs"/>
      <w:bookmarkEnd w:id="1"/>
    </w:p>
    <w:p w14:paraId="1E07D246" w14:textId="77777777" w:rsidR="0089472A" w:rsidRPr="005E67C2" w:rsidRDefault="0089472A" w:rsidP="0089472A">
      <w:pPr>
        <w:keepNext/>
        <w:suppressAutoHyphens w:val="0"/>
        <w:contextualSpacing/>
        <w:jc w:val="both"/>
        <w:rPr>
          <w:sz w:val="22"/>
          <w:szCs w:val="22"/>
          <w:lang w:eastAsia="ru-RU"/>
        </w:rPr>
      </w:pPr>
      <w:r w:rsidRPr="005E67C2">
        <w:rPr>
          <w:sz w:val="22"/>
          <w:szCs w:val="22"/>
          <w:lang w:eastAsia="ru-RU"/>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14:paraId="2D1A7D9B" w14:textId="77777777" w:rsidR="0089472A" w:rsidRPr="005E67C2" w:rsidRDefault="0089472A" w:rsidP="0089472A">
      <w:pPr>
        <w:keepNext/>
        <w:suppressAutoHyphens w:val="0"/>
        <w:contextualSpacing/>
        <w:jc w:val="both"/>
        <w:rPr>
          <w:lang w:eastAsia="ru-RU"/>
        </w:rPr>
      </w:pPr>
      <w:r w:rsidRPr="005E67C2">
        <w:rPr>
          <w:sz w:val="22"/>
          <w:szCs w:val="22"/>
          <w:lang w:eastAsia="ru-RU"/>
        </w:rPr>
        <w:t>1.3. Код за Державним Класифікатором ДК 021:2015: ________________________________</w:t>
      </w:r>
    </w:p>
    <w:p w14:paraId="6C51634C" w14:textId="77777777" w:rsidR="0089472A" w:rsidRPr="005E67C2" w:rsidRDefault="0089472A" w:rsidP="0089472A">
      <w:pPr>
        <w:keepNext/>
        <w:suppressAutoHyphens w:val="0"/>
        <w:jc w:val="both"/>
        <w:rPr>
          <w:sz w:val="22"/>
          <w:szCs w:val="22"/>
          <w:lang w:eastAsia="ru-RU"/>
        </w:rPr>
      </w:pPr>
      <w:r w:rsidRPr="005E67C2">
        <w:rPr>
          <w:sz w:val="22"/>
          <w:szCs w:val="22"/>
          <w:lang w:eastAsia="ru-RU"/>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095B391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14:paraId="0BAA2982"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2. ЯКІСТЬ ТОВАРУ</w:t>
      </w:r>
    </w:p>
    <w:p w14:paraId="1A07274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14:paraId="1F79F05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2.2. Постачальник, відповідно до умов п. 4.6. цього Договору, зобов'язаний передати Покупцеві, без додаткової оплати, документи, які стосуються Товару</w:t>
      </w:r>
      <w:r w:rsidRPr="005E67C2">
        <w:rPr>
          <w:strike/>
          <w:sz w:val="22"/>
          <w:szCs w:val="22"/>
          <w:lang w:eastAsia="ru-RU"/>
        </w:rPr>
        <w:t>.</w:t>
      </w:r>
    </w:p>
    <w:p w14:paraId="2404DEAB" w14:textId="77777777"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sidRPr="005E67C2">
        <w:rPr>
          <w:strike/>
          <w:sz w:val="22"/>
          <w:szCs w:val="22"/>
          <w:lang w:eastAsia="ru-RU"/>
        </w:rPr>
        <w:t>.</w:t>
      </w:r>
    </w:p>
    <w:p w14:paraId="42A84072" w14:textId="04035A02" w:rsidR="0089472A" w:rsidRPr="00AF577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  </w:t>
      </w:r>
    </w:p>
    <w:p w14:paraId="0FA0B44E" w14:textId="77777777" w:rsidR="00AF5772" w:rsidRPr="005E67C2" w:rsidRDefault="00AF5772" w:rsidP="0089472A">
      <w:pPr>
        <w:numPr>
          <w:ilvl w:val="0"/>
          <w:numId w:val="19"/>
        </w:numPr>
        <w:suppressAutoHyphens w:val="0"/>
        <w:ind w:left="0" w:firstLine="0"/>
        <w:contextualSpacing/>
        <w:jc w:val="both"/>
        <w:rPr>
          <w:strike/>
          <w:color w:val="FF0000"/>
          <w:sz w:val="22"/>
          <w:szCs w:val="22"/>
          <w:lang w:eastAsia="ru-RU"/>
        </w:rPr>
      </w:pPr>
    </w:p>
    <w:p w14:paraId="69DF0309" w14:textId="2A315C22"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  </w:t>
      </w:r>
    </w:p>
    <w:p w14:paraId="2B8463F6"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lastRenderedPageBreak/>
        <w:t>3. ЦІНА ДОГОВОРУ ТА ПОРЯДОК РОЗРАХУНКІВ</w:t>
      </w:r>
    </w:p>
    <w:p w14:paraId="10FB993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1F321D24" w14:textId="4B558ABD"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 xml:space="preserve">3.2. </w:t>
      </w:r>
      <w:r w:rsidRPr="005E67C2">
        <w:rPr>
          <w:rFonts w:eastAsia="Tahoma"/>
          <w:sz w:val="22"/>
          <w:szCs w:val="22"/>
          <w:lang w:eastAsia="ru-RU"/>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sidRPr="005E67C2">
        <w:rPr>
          <w:rFonts w:eastAsia="SimSun"/>
          <w:b/>
          <w:sz w:val="22"/>
          <w:szCs w:val="22"/>
          <w:lang w:eastAsia="en-US"/>
        </w:rPr>
        <w:t>____________ грн.  (_____)  без ПДВ, у тому числі з ПДВ _____ (__).</w:t>
      </w:r>
    </w:p>
    <w:p w14:paraId="6094A41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14:paraId="11C576E2" w14:textId="77777777" w:rsidR="00D1570E"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3.4. Оплата за поставлений Товар буде проводитися протягом терміну, визначеного відповідно до </w:t>
      </w:r>
    </w:p>
    <w:p w14:paraId="416851DC" w14:textId="68FECB2D"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 3.6. Договору. Покупець має право здійснити оплату поставленого Товару до настання термінів оплати.</w:t>
      </w:r>
    </w:p>
    <w:p w14:paraId="5A194BA6"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адресою Покупця або за допомогою факсимільного зв'язку, вказаною в реквізитах цього Договору. Датою надходження оригіналу рахунку-фактури є дата вхідної реєстрації Покупця.</w:t>
      </w:r>
    </w:p>
    <w:p w14:paraId="1777FA45" w14:textId="4E45E6D5" w:rsidR="0089472A" w:rsidRPr="005E67C2" w:rsidRDefault="0089472A" w:rsidP="005E67C2">
      <w:pPr>
        <w:suppressAutoHyphens w:val="0"/>
        <w:jc w:val="both"/>
        <w:rPr>
          <w:rFonts w:eastAsia="Tahoma"/>
          <w:sz w:val="22"/>
          <w:szCs w:val="22"/>
          <w:lang w:eastAsia="ru-RU"/>
        </w:rPr>
      </w:pPr>
      <w:r w:rsidRPr="005E67C2">
        <w:rPr>
          <w:rFonts w:eastAsia="Tahoma"/>
          <w:sz w:val="22"/>
          <w:szCs w:val="22"/>
          <w:lang w:eastAsia="ru-RU"/>
        </w:rPr>
        <w:t>3.6. Оплата Товару проводиться після отримання Покупцем партії Товару в повному обсязі протягом 7</w:t>
      </w:r>
      <w:r w:rsidR="000E10B5" w:rsidRPr="005E67C2">
        <w:rPr>
          <w:rFonts w:eastAsia="Tahoma"/>
          <w:sz w:val="22"/>
          <w:szCs w:val="22"/>
          <w:lang w:eastAsia="ru-RU"/>
        </w:rPr>
        <w:t xml:space="preserve"> </w:t>
      </w:r>
      <w:r w:rsidRPr="005E67C2">
        <w:rPr>
          <w:rFonts w:eastAsia="Tahoma"/>
          <w:sz w:val="22"/>
          <w:szCs w:val="22"/>
          <w:lang w:eastAsia="ru-RU"/>
        </w:rPr>
        <w:t>(семи) 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14:paraId="78C08ACE" w14:textId="77777777" w:rsidR="005E67C2"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14:paraId="67B2B048"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3.7. Зобов'язання Покупця з оплати вважається виконаним з моменту списання грошових коштів з розрахункового рахунку Покупця.</w:t>
      </w:r>
    </w:p>
    <w:p w14:paraId="4D21B45D"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3.8.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14:paraId="21113771" w14:textId="77777777" w:rsidR="0089472A" w:rsidRPr="005E67C2" w:rsidRDefault="0089472A" w:rsidP="0089472A">
      <w:pPr>
        <w:tabs>
          <w:tab w:val="left" w:pos="3465"/>
        </w:tabs>
        <w:suppressAutoHyphens w:val="0"/>
        <w:contextualSpacing/>
        <w:jc w:val="both"/>
        <w:rPr>
          <w:rFonts w:eastAsia="Calibri"/>
          <w:sz w:val="22"/>
          <w:szCs w:val="22"/>
          <w:lang w:eastAsia="en-US"/>
        </w:rPr>
      </w:pPr>
      <w:r w:rsidRPr="005E67C2">
        <w:rPr>
          <w:rFonts w:eastAsia="Calibri"/>
          <w:sz w:val="22"/>
          <w:szCs w:val="22"/>
          <w:lang w:eastAsia="en-US"/>
        </w:rPr>
        <w:t>3.9. Джерело фінансування – ______________________________________________.</w:t>
      </w:r>
    </w:p>
    <w:p w14:paraId="2C88B3DB" w14:textId="77777777" w:rsidR="0089472A" w:rsidRPr="005E67C2" w:rsidRDefault="0089472A" w:rsidP="0089472A">
      <w:pPr>
        <w:numPr>
          <w:ilvl w:val="0"/>
          <w:numId w:val="19"/>
        </w:numPr>
        <w:suppressAutoHyphens w:val="0"/>
        <w:spacing w:before="171"/>
        <w:ind w:left="0" w:firstLine="0"/>
        <w:contextualSpacing/>
        <w:jc w:val="center"/>
        <w:rPr>
          <w:b/>
          <w:sz w:val="22"/>
          <w:szCs w:val="22"/>
          <w:lang w:eastAsia="ru-RU"/>
        </w:rPr>
      </w:pPr>
      <w:r w:rsidRPr="005E67C2">
        <w:rPr>
          <w:b/>
          <w:sz w:val="22"/>
          <w:szCs w:val="22"/>
          <w:lang w:eastAsia="ru-RU"/>
        </w:rPr>
        <w:t>4. УМОВИ І СТРОКИ ПОСТАВКИ</w:t>
      </w:r>
    </w:p>
    <w:p w14:paraId="1368AF2E"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14:paraId="32152A4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4.2. Зміна Постачальником пункту і (або) станції призначення можливе тільки з попередньої письмової згоди Покупця.</w:t>
      </w:r>
    </w:p>
    <w:p w14:paraId="710423A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14:paraId="46D8EEE0"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2" w:name="_1fob9te"/>
      <w:bookmarkEnd w:id="2"/>
      <w:r w:rsidRPr="005E67C2">
        <w:rPr>
          <w:sz w:val="22"/>
          <w:szCs w:val="22"/>
          <w:lang w:eastAsia="ru-RU"/>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14:paraId="0B50D12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4.5. Приймання Товару за якістю проводиться одним з наступних способів, що обираються Покупцем:</w:t>
      </w:r>
    </w:p>
    <w:p w14:paraId="3675A85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14:paraId="5AC7777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за участю незалежної експертної організації, залученої Покупцем.</w:t>
      </w:r>
    </w:p>
    <w:p w14:paraId="313E8E4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14:paraId="47E544A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lastRenderedPageBreak/>
        <w:t>4.6.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14:paraId="4186EAF2"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рахунок на оплату Товару;</w:t>
      </w:r>
    </w:p>
    <w:p w14:paraId="6FF0158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транспортні та супровідні документи;</w:t>
      </w:r>
    </w:p>
    <w:p w14:paraId="6878125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 пакувальні документи (за вимогою Покупця);</w:t>
      </w:r>
    </w:p>
    <w:p w14:paraId="6165B76D"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г) видаткові накладні;</w:t>
      </w:r>
    </w:p>
    <w:p w14:paraId="163AC68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ґ) сертифікат якості, тощо (якщо передбачений для даного виду Товару);</w:t>
      </w:r>
    </w:p>
    <w:p w14:paraId="67DF4BDC"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3" w:name="_3znysh7"/>
      <w:bookmarkEnd w:id="3"/>
      <w:r w:rsidRPr="005E67C2">
        <w:rPr>
          <w:sz w:val="22"/>
          <w:szCs w:val="22"/>
          <w:lang w:eastAsia="ru-RU"/>
        </w:rPr>
        <w:t>Постачальник зобов'язаний при оформленні первинних документів, пов'язаних з виконанням цього Договору, в податковій накладній відображати код Товару згідно з УКТ ЗЕД та код ДК021:2015 стосовно кожної позиції Товару.</w:t>
      </w:r>
    </w:p>
    <w:p w14:paraId="7C6E2BC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4.7.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14:paraId="29938BD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може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14:paraId="1C67FF96"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14:paraId="5CC4E07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4.8. Покупець має право відмовитися від приймання поставленого Товару до надання документів, зазначених в п.4.6. цього Договору.</w:t>
      </w:r>
    </w:p>
    <w:p w14:paraId="07E4910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669B56F5" w14:textId="6F1F61A5"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4.10. У разі порушення Постачальником умови про термін поставки більш ніж на </w:t>
      </w:r>
      <w:r w:rsidR="00FE2F3C">
        <w:rPr>
          <w:color w:val="000000"/>
          <w:sz w:val="22"/>
          <w:szCs w:val="22"/>
          <w:lang w:eastAsia="ru-RU"/>
        </w:rPr>
        <w:t xml:space="preserve">3 (три) </w:t>
      </w:r>
      <w:r w:rsidR="00FE2F3C" w:rsidRPr="00D1101B">
        <w:rPr>
          <w:color w:val="000000"/>
          <w:sz w:val="22"/>
          <w:szCs w:val="22"/>
          <w:lang w:eastAsia="ru-RU"/>
        </w:rPr>
        <w:t xml:space="preserve"> робоч</w:t>
      </w:r>
      <w:r w:rsidR="00FE2F3C">
        <w:rPr>
          <w:color w:val="000000"/>
          <w:sz w:val="22"/>
          <w:szCs w:val="22"/>
          <w:lang w:eastAsia="ru-RU"/>
        </w:rPr>
        <w:t>і</w:t>
      </w:r>
      <w:r w:rsidR="0026711A">
        <w:rPr>
          <w:color w:val="000000"/>
          <w:sz w:val="22"/>
          <w:szCs w:val="22"/>
          <w:lang w:eastAsia="ru-RU"/>
        </w:rPr>
        <w:t xml:space="preserve"> дні</w:t>
      </w:r>
      <w:r w:rsidRPr="005E67C2">
        <w:rPr>
          <w:sz w:val="22"/>
          <w:szCs w:val="22"/>
          <w:lang w:eastAsia="ru-RU"/>
        </w:rPr>
        <w:t>,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7063EA6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4.11.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14:paraId="4424D68C"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14:paraId="5447A461"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w:t>
      </w:r>
      <w:r w:rsidRPr="005E67C2">
        <w:rPr>
          <w:sz w:val="22"/>
          <w:szCs w:val="22"/>
          <w:lang w:eastAsia="ru-RU"/>
        </w:rPr>
        <w:lastRenderedPageBreak/>
        <w:t>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14:paraId="5B7A102D" w14:textId="77777777" w:rsidR="0089472A" w:rsidRPr="005E67C2" w:rsidRDefault="0089472A" w:rsidP="0089472A">
      <w:pPr>
        <w:numPr>
          <w:ilvl w:val="0"/>
          <w:numId w:val="19"/>
        </w:numPr>
        <w:suppressAutoHyphens w:val="0"/>
        <w:ind w:left="0" w:firstLine="0"/>
        <w:contextualSpacing/>
        <w:jc w:val="center"/>
        <w:rPr>
          <w:rFonts w:eastAsia="SimSun"/>
          <w:b/>
          <w:sz w:val="22"/>
          <w:szCs w:val="22"/>
          <w:lang w:eastAsia="en-US"/>
        </w:rPr>
      </w:pPr>
      <w:r w:rsidRPr="005E67C2">
        <w:rPr>
          <w:rFonts w:eastAsia="SimSun"/>
          <w:b/>
          <w:sz w:val="22"/>
          <w:szCs w:val="22"/>
          <w:lang w:eastAsia="en-US"/>
        </w:rPr>
        <w:t>5. ОПЕРАТИВНО-ГОСПОДАРСЬКІ САНКЦІЇ</w:t>
      </w:r>
    </w:p>
    <w:p w14:paraId="74CB809C"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E11E0F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EEFA2EB"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якості поставленого товару/ виконаних робіт/ наданих послуг;</w:t>
      </w:r>
    </w:p>
    <w:p w14:paraId="5A49E6A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14:paraId="6021F02D"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усунення дефектів.</w:t>
      </w:r>
    </w:p>
    <w:p w14:paraId="1107DCF2"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5B3E748"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1BCBE4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6. ОБСТАВИНИ НЕПЕРЕБОРНОЇ СИЛИ (ФОРС-МАЖОР)</w:t>
      </w:r>
    </w:p>
    <w:p w14:paraId="10DC6CD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348D6D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C66C24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39203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w:t>
      </w:r>
      <w:r w:rsidRPr="005E67C2">
        <w:rPr>
          <w:rFonts w:eastAsia="Calibri"/>
          <w:sz w:val="22"/>
          <w:szCs w:val="22"/>
          <w:lang w:eastAsia="en-US"/>
        </w:rPr>
        <w:lastRenderedPageBreak/>
        <w:t>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39513A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1FC050"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221A450" w14:textId="77777777"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FA9769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3375D6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E078E5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6.1 розділу 6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52EC697C"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7. ПОРЯДОК ВИРІШЕННЯ СПОРІВ</w:t>
      </w:r>
    </w:p>
    <w:p w14:paraId="529797A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14:paraId="1CA0F6AC"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14:paraId="6623EFA3"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7.3. Претензійний порядок врегулювання спорів обов’язковий. Строк врегулювання претензії – десять робочих днів.</w:t>
      </w:r>
    </w:p>
    <w:p w14:paraId="0BAD212D"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8. СТРОК ДІЇ ДОГОВОРУ</w:t>
      </w:r>
    </w:p>
    <w:p w14:paraId="0BDE707A" w14:textId="527515E8"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8.1. Цей договір набирає чинності з дати його підписання і діє до припинення чи скасування на всій території України правового режиму воєнного стану та протягом 90 днів з дня його припинення або скасування, введеного Указом Президента України від 24.02.2022 № 64/2022 «Про введення воєнного стану в Україні» (зі змінами), затвердженим Законом України від 24.02.2022 № 2102-IX, але не довше ніж по 31.12.2023, а в частині розрахунків — до повного виконання взятих сторонами зобов’язань.</w:t>
      </w:r>
    </w:p>
    <w:p w14:paraId="6F8DA37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8.2. Закінчення строку дії цього Договору не звільняє Сторони від виконання прийнятих на себе зобов’язань за цим Договором.</w:t>
      </w:r>
    </w:p>
    <w:p w14:paraId="27C57123"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9. ІНШІ УМОВИ</w:t>
      </w:r>
    </w:p>
    <w:p w14:paraId="5C922241"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14:paraId="6D390FF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14:paraId="4125AC2D"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14:paraId="5D4B1E86"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lastRenderedPageBreak/>
        <w:t>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14:paraId="25DEF544"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9.5. Згідно з чинним законодавством України:</w:t>
      </w:r>
    </w:p>
    <w:p w14:paraId="7573EB78"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Покупець є неприбутковою організацією та неплатником податку на прибуток</w:t>
      </w:r>
      <w:r w:rsidRPr="005E67C2">
        <w:rPr>
          <w:sz w:val="22"/>
          <w:szCs w:val="22"/>
          <w:lang w:eastAsia="ru-RU"/>
        </w:rPr>
        <w:t>;</w:t>
      </w:r>
    </w:p>
    <w:p w14:paraId="7B1D5C84" w14:textId="0E5F74F2"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 xml:space="preserve">Постачальник є платник </w:t>
      </w:r>
      <w:r w:rsidRPr="005E67C2">
        <w:rPr>
          <w:strike/>
          <w:sz w:val="22"/>
          <w:szCs w:val="22"/>
          <w:u w:val="single"/>
          <w:lang w:eastAsia="ru-RU"/>
        </w:rPr>
        <w:t>___________________</w:t>
      </w:r>
    </w:p>
    <w:p w14:paraId="307332F5"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14:paraId="4E76B659"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9.7. З моменту підписання цього Договору всі попередні переговори, листування та угоди, пов'язані з предметом цього Договору, втрачають силу.</w:t>
      </w:r>
    </w:p>
    <w:p w14:paraId="3B3E49E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14:paraId="5FA5E70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A9CD5A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DBD46E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55E0AA" w14:textId="77777777" w:rsidR="0089472A" w:rsidRPr="005E67C2" w:rsidRDefault="0089472A" w:rsidP="0089472A">
      <w:pPr>
        <w:suppressAutoHyphens w:val="0"/>
        <w:jc w:val="both"/>
        <w:rPr>
          <w:sz w:val="22"/>
          <w:lang w:eastAsia="ru-RU"/>
        </w:rPr>
      </w:pPr>
      <w:r w:rsidRPr="005E67C2">
        <w:rPr>
          <w:sz w:val="22"/>
          <w:lang w:eastAsia="ru-RU"/>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26989E05" w14:textId="77777777" w:rsidR="0089472A" w:rsidRPr="005E67C2" w:rsidRDefault="0089472A" w:rsidP="0089472A">
      <w:pPr>
        <w:suppressAutoHyphens w:val="0"/>
        <w:jc w:val="both"/>
        <w:rPr>
          <w:sz w:val="22"/>
          <w:lang w:eastAsia="ru-RU"/>
        </w:rPr>
      </w:pPr>
      <w:r w:rsidRPr="005E67C2">
        <w:rPr>
          <w:sz w:val="22"/>
          <w:highlight w:val="white"/>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E67C2">
        <w:rPr>
          <w:sz w:val="22"/>
          <w:lang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7F2EB80" w14:textId="77777777" w:rsidR="0089472A" w:rsidRPr="005E67C2" w:rsidRDefault="0089472A" w:rsidP="0089472A">
      <w:pPr>
        <w:suppressAutoHyphens w:val="0"/>
        <w:jc w:val="both"/>
        <w:rPr>
          <w:sz w:val="22"/>
          <w:lang w:eastAsia="ru-RU"/>
        </w:rPr>
      </w:pPr>
      <w:r w:rsidRPr="005E67C2">
        <w:rPr>
          <w:sz w:val="22"/>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5E67C2">
        <w:rPr>
          <w:sz w:val="22"/>
          <w:lang w:eastAsia="ru-RU"/>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D41647E" w14:textId="77777777" w:rsidR="0089472A" w:rsidRPr="005E67C2" w:rsidRDefault="0089472A" w:rsidP="0089472A">
      <w:pPr>
        <w:suppressAutoHyphens w:val="0"/>
        <w:jc w:val="both"/>
        <w:rPr>
          <w:sz w:val="22"/>
          <w:lang w:eastAsia="ru-RU"/>
        </w:rPr>
      </w:pPr>
      <w:r w:rsidRPr="005E67C2">
        <w:rPr>
          <w:sz w:val="22"/>
          <w:lang w:eastAsia="ru-RU"/>
        </w:rPr>
        <w:t>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B90B31" w14:textId="77777777" w:rsidR="0089472A" w:rsidRPr="005E67C2" w:rsidRDefault="0089472A" w:rsidP="0089472A">
      <w:pPr>
        <w:suppressAutoHyphens w:val="0"/>
        <w:jc w:val="both"/>
        <w:rPr>
          <w:sz w:val="22"/>
          <w:highlight w:val="white"/>
          <w:lang w:eastAsia="ru-RU"/>
        </w:rPr>
      </w:pPr>
      <w:r w:rsidRPr="005E67C2">
        <w:rPr>
          <w:sz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5EF3357" w14:textId="77777777" w:rsidR="0089472A" w:rsidRPr="005E67C2" w:rsidRDefault="0089472A" w:rsidP="0089472A">
      <w:pPr>
        <w:suppressAutoHyphens w:val="0"/>
        <w:jc w:val="both"/>
        <w:rPr>
          <w:sz w:val="22"/>
          <w:lang w:eastAsia="ru-RU"/>
        </w:rPr>
      </w:pPr>
      <w:r w:rsidRPr="005E67C2">
        <w:rPr>
          <w:sz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34915098" w14:textId="77777777" w:rsidR="0089472A" w:rsidRPr="005E67C2" w:rsidRDefault="0089472A" w:rsidP="0089472A">
      <w:pPr>
        <w:suppressAutoHyphens w:val="0"/>
        <w:jc w:val="both"/>
        <w:rPr>
          <w:sz w:val="22"/>
          <w:lang w:eastAsia="ru-RU"/>
        </w:rPr>
      </w:pPr>
      <w:r w:rsidRPr="005E67C2">
        <w:rPr>
          <w:sz w:val="22"/>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DB5B4" w14:textId="77777777" w:rsidR="0089472A" w:rsidRPr="005E67C2" w:rsidRDefault="0089472A" w:rsidP="0089472A">
      <w:pPr>
        <w:suppressAutoHyphens w:val="0"/>
        <w:jc w:val="both"/>
        <w:rPr>
          <w:sz w:val="22"/>
          <w:lang w:eastAsia="ru-RU"/>
        </w:rPr>
      </w:pPr>
      <w:r w:rsidRPr="005E67C2">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FC09619" w14:textId="77777777" w:rsidR="0089472A" w:rsidRPr="005E67C2" w:rsidRDefault="0089472A" w:rsidP="0089472A">
      <w:pPr>
        <w:suppressAutoHyphens w:val="0"/>
        <w:jc w:val="both"/>
        <w:rPr>
          <w:sz w:val="22"/>
          <w:lang w:eastAsia="ru-RU"/>
        </w:rPr>
      </w:pPr>
      <w:r w:rsidRPr="005E67C2">
        <w:rPr>
          <w:sz w:val="22"/>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A4B49E0" w14:textId="77777777" w:rsidR="0089472A" w:rsidRPr="005E67C2" w:rsidRDefault="0089472A" w:rsidP="0089472A">
      <w:pPr>
        <w:keepLines/>
        <w:suppressAutoHyphens w:val="0"/>
        <w:jc w:val="center"/>
        <w:rPr>
          <w:b/>
          <w:sz w:val="22"/>
          <w:szCs w:val="22"/>
          <w:lang w:eastAsia="ru-RU"/>
        </w:rPr>
      </w:pPr>
      <w:r w:rsidRPr="005E67C2">
        <w:rPr>
          <w:b/>
          <w:sz w:val="22"/>
          <w:szCs w:val="22"/>
          <w:lang w:eastAsia="ru-RU"/>
        </w:rPr>
        <w:t>10. ПОРЯДОК ЗМІНИ УМОВ ДОГОВОРУ ПРО ЗАКУПІВЛЮ</w:t>
      </w:r>
    </w:p>
    <w:p w14:paraId="555DD58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D5EDB2"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yellow"/>
          <w:lang w:eastAsia="en-US"/>
        </w:rPr>
      </w:pPr>
      <w:r w:rsidRPr="005E67C2">
        <w:rPr>
          <w:rFonts w:eastAsia="Calibri"/>
          <w:color w:val="1F1F1F"/>
          <w:sz w:val="22"/>
          <w:szCs w:val="22"/>
          <w:lang w:eastAsia="en-US"/>
        </w:rPr>
        <w:t>10.2. Пропоз</w:t>
      </w:r>
      <w:r w:rsidRPr="005E67C2">
        <w:rPr>
          <w:rFonts w:eastAsia="Calibri"/>
          <w:sz w:val="22"/>
          <w:szCs w:val="22"/>
          <w:lang w:eastAsia="en-US"/>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E67C2">
        <w:rPr>
          <w:rFonts w:eastAsia="Calibri"/>
          <w:color w:val="1F1F1F"/>
          <w:sz w:val="22"/>
          <w:szCs w:val="22"/>
          <w:lang w:eastAsia="en-US"/>
        </w:rPr>
        <w:t>тороні в письмовій або електронній формі.</w:t>
      </w:r>
    </w:p>
    <w:p w14:paraId="290C81F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14:paraId="5FE35C7D"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Сторони домовились, що роздруківка Стороною електронного повідомлення з електронної ад</w:t>
      </w:r>
      <w:r w:rsidRPr="005E67C2">
        <w:rPr>
          <w:rFonts w:eastAsia="Calibri"/>
          <w:color w:val="1F1F1F"/>
          <w:sz w:val="22"/>
          <w:szCs w:val="22"/>
          <w:highlight w:val="white"/>
          <w:lang w:eastAsia="en-US"/>
        </w:rPr>
        <w:t xml:space="preserve">реси, вказаної у реквізитах Сторони </w:t>
      </w:r>
      <w:r w:rsidRPr="005E67C2">
        <w:rPr>
          <w:rFonts w:eastAsia="Calibri"/>
          <w:sz w:val="22"/>
          <w:szCs w:val="22"/>
          <w:lang w:eastAsia="en-US"/>
        </w:rPr>
        <w:t xml:space="preserve">цього договору про закупівлю, </w:t>
      </w:r>
      <w:r w:rsidRPr="005E67C2">
        <w:rPr>
          <w:rFonts w:eastAsia="Calibri"/>
          <w:color w:val="1F1F1F"/>
          <w:sz w:val="22"/>
          <w:szCs w:val="22"/>
          <w:highlight w:val="white"/>
          <w:lang w:eastAsia="en-US"/>
        </w:rPr>
        <w:t xml:space="preserve">є належним доказом повідомленням іншої Сторони згідно з умовами цього </w:t>
      </w:r>
      <w:r w:rsidRPr="005E67C2">
        <w:rPr>
          <w:rFonts w:eastAsia="Calibri"/>
          <w:sz w:val="22"/>
          <w:szCs w:val="22"/>
          <w:lang w:eastAsia="en-US"/>
        </w:rPr>
        <w:t>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30600D3D"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white"/>
          <w:lang w:eastAsia="en-US"/>
        </w:rPr>
      </w:pPr>
      <w:r w:rsidRPr="005E67C2">
        <w:rPr>
          <w:rFonts w:eastAsia="Calibri"/>
          <w:sz w:val="22"/>
          <w:szCs w:val="22"/>
          <w:lang w:eastAsia="en-US"/>
        </w:rPr>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Pr="005E67C2">
        <w:rPr>
          <w:rFonts w:eastAsia="Calibri"/>
          <w:color w:val="1F1F1F"/>
          <w:sz w:val="22"/>
          <w:szCs w:val="22"/>
          <w:highlight w:val="white"/>
          <w:lang w:eastAsia="en-US"/>
        </w:rPr>
        <w:t>договору.</w:t>
      </w:r>
    </w:p>
    <w:p w14:paraId="6FE8B13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CE3F6A1"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079625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BBF8ED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ED8582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CBB9068"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29FF2D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14:paraId="0D35300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в інших випадках, передбачених договором про закупівлю та чинним законодавством України.</w:t>
      </w:r>
    </w:p>
    <w:p w14:paraId="4C8130C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39E64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F44791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10.10. У випадках, не передбачених дійсним договором про закупівлю, Сторони керуються чинним законодавством України.</w:t>
      </w:r>
    </w:p>
    <w:p w14:paraId="70E6BA9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5E909B54"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10.12. Договір викладений українською мовою в двох примірниках, які мають однакову юридичну силу, по одному для кожної зі Сторін.</w:t>
      </w:r>
    </w:p>
    <w:p w14:paraId="6CA3BE2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11. АНТИКОРУПЦІЙНЕ ЗАСТЕРЕЖЕННЯ</w:t>
      </w:r>
    </w:p>
    <w:p w14:paraId="60C2D9C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E2A5C39"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lastRenderedPageBreak/>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A20CCE0" w14:textId="77777777" w:rsidR="0089472A" w:rsidRPr="005E67C2" w:rsidRDefault="0089472A" w:rsidP="0089472A">
      <w:pPr>
        <w:numPr>
          <w:ilvl w:val="0"/>
          <w:numId w:val="19"/>
        </w:numPr>
        <w:suppressAutoHyphens w:val="0"/>
        <w:spacing w:after="160"/>
        <w:ind w:left="0" w:firstLine="0"/>
        <w:contextualSpacing/>
        <w:jc w:val="center"/>
        <w:rPr>
          <w:rFonts w:eastAsia="Calibri"/>
          <w:b/>
          <w:sz w:val="22"/>
          <w:szCs w:val="22"/>
          <w:lang w:eastAsia="en-US"/>
        </w:rPr>
      </w:pPr>
      <w:r w:rsidRPr="005E67C2">
        <w:rPr>
          <w:rFonts w:eastAsia="Calibri"/>
          <w:b/>
          <w:sz w:val="22"/>
          <w:szCs w:val="22"/>
          <w:lang w:eastAsia="en-US"/>
        </w:rPr>
        <w:t>12. ВІДПОВІДАЛЬНІСТЬ СТОРІН</w:t>
      </w:r>
    </w:p>
    <w:p w14:paraId="476082DE"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12.1. Постачальник і Замовник у випадку невиконання або неналежного виконання зобов'язань по цьому договору несуть взаємну матеріальну відповідальність у межах, передбачених чинним законодавством України.</w:t>
      </w:r>
    </w:p>
    <w:p w14:paraId="5C89622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14:paraId="1D87546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14:paraId="6BBDABE9"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12.4. Спори, що виникають в процесі виконання цього договору, вирішуються згідно з чинним законодавством України.</w:t>
      </w:r>
    </w:p>
    <w:p w14:paraId="66790832" w14:textId="77777777" w:rsidR="0089472A" w:rsidRPr="005E67C2" w:rsidRDefault="0089472A" w:rsidP="0089472A">
      <w:pPr>
        <w:numPr>
          <w:ilvl w:val="2"/>
          <w:numId w:val="19"/>
        </w:numPr>
        <w:suppressAutoHyphens w:val="0"/>
        <w:spacing w:before="114"/>
        <w:ind w:left="0" w:firstLine="0"/>
        <w:contextualSpacing/>
        <w:jc w:val="center"/>
        <w:rPr>
          <w:b/>
          <w:lang w:eastAsia="ru-RU"/>
        </w:rPr>
      </w:pPr>
      <w:r w:rsidRPr="005E67C2">
        <w:rPr>
          <w:b/>
          <w:lang w:eastAsia="ru-RU"/>
        </w:rPr>
        <w:t>13. ЮРИДИЧНІ І ФАКТИЧНІ АДРЕСИ, РЕКВІЗИТИ СТОРІН</w:t>
      </w:r>
    </w:p>
    <w:p w14:paraId="4C3C5E6C" w14:textId="77777777" w:rsidR="0089472A" w:rsidRPr="005E67C2" w:rsidRDefault="0089472A" w:rsidP="0089472A">
      <w:pPr>
        <w:numPr>
          <w:ilvl w:val="0"/>
          <w:numId w:val="19"/>
        </w:numPr>
        <w:suppressAutoHyphens w:val="0"/>
        <w:ind w:left="0" w:firstLine="0"/>
        <w:contextualSpacing/>
        <w:jc w:val="both"/>
        <w:rPr>
          <w:lang w:eastAsia="ru-RU"/>
        </w:rPr>
      </w:pPr>
      <w:r w:rsidRPr="005E67C2">
        <w:rPr>
          <w:lang w:eastAsia="ru-RU"/>
        </w:rPr>
        <w:t>ПОКУПЕЦЬ:                                                                  ПОСТАЧАЛЬНИК:</w:t>
      </w:r>
    </w:p>
    <w:tbl>
      <w:tblPr>
        <w:tblStyle w:val="aff7"/>
        <w:tblW w:w="0" w:type="auto"/>
        <w:tblLook w:val="04A0" w:firstRow="1" w:lastRow="0" w:firstColumn="1" w:lastColumn="0" w:noHBand="0" w:noVBand="1"/>
      </w:tblPr>
      <w:tblGrid>
        <w:gridCol w:w="5176"/>
        <w:gridCol w:w="4821"/>
      </w:tblGrid>
      <w:tr w:rsidR="0089472A" w:rsidRPr="005E67C2" w14:paraId="20ACBCBF" w14:textId="77777777" w:rsidTr="00E576FD">
        <w:tc>
          <w:tcPr>
            <w:tcW w:w="5210" w:type="dxa"/>
            <w:tcBorders>
              <w:top w:val="single" w:sz="4" w:space="0" w:color="auto"/>
              <w:left w:val="single" w:sz="4" w:space="0" w:color="auto"/>
              <w:bottom w:val="single" w:sz="4" w:space="0" w:color="auto"/>
              <w:right w:val="single" w:sz="4" w:space="0" w:color="auto"/>
            </w:tcBorders>
          </w:tcPr>
          <w:p w14:paraId="42FF438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КНП «Покровська клінічна лікарня</w:t>
            </w:r>
          </w:p>
          <w:p w14:paraId="55CE7A44"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інтенсивного лікування» Покровської</w:t>
            </w:r>
          </w:p>
          <w:p w14:paraId="6D3575F1"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міської ради Донецької області</w:t>
            </w:r>
          </w:p>
          <w:p w14:paraId="36FA8654"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85300,Донецька обл.,</w:t>
            </w:r>
          </w:p>
          <w:p w14:paraId="44000E05"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 Покровськ, вул.Руднєва,73</w:t>
            </w:r>
          </w:p>
          <w:p w14:paraId="5126B6EC"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ЄДРПОУ 01990884</w:t>
            </w:r>
          </w:p>
          <w:p w14:paraId="55446528"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р/р UA__________________________________</w:t>
            </w:r>
          </w:p>
          <w:p w14:paraId="3BE99F2D"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в ______________________________________</w:t>
            </w:r>
          </w:p>
          <w:p w14:paraId="0C8C4D8E"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МФО __________________</w:t>
            </w:r>
          </w:p>
          <w:p w14:paraId="7D87E9A5"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Email: crb-krasn@ukr.net</w:t>
            </w:r>
          </w:p>
          <w:p w14:paraId="621B4D75" w14:textId="77777777" w:rsidR="0089472A" w:rsidRPr="005E67C2" w:rsidRDefault="0089472A" w:rsidP="0089472A">
            <w:pPr>
              <w:suppressAutoHyphens w:val="0"/>
              <w:jc w:val="both"/>
              <w:rPr>
                <w:rFonts w:ascii="Times New Roman" w:eastAsia="Tahoma" w:hAnsi="Times New Roman"/>
                <w:sz w:val="24"/>
                <w:szCs w:val="24"/>
                <w:lang w:eastAsia="en-US"/>
              </w:rPr>
            </w:pPr>
          </w:p>
          <w:p w14:paraId="4C777EB5" w14:textId="77777777" w:rsidR="0089472A" w:rsidRPr="005E67C2" w:rsidRDefault="0089472A" w:rsidP="0089472A">
            <w:pPr>
              <w:suppressAutoHyphens w:val="0"/>
              <w:jc w:val="both"/>
              <w:rPr>
                <w:rFonts w:ascii="Times New Roman" w:eastAsia="Tahoma" w:hAnsi="Times New Roman"/>
                <w:sz w:val="24"/>
                <w:szCs w:val="24"/>
                <w:lang w:eastAsia="en-US"/>
              </w:rPr>
            </w:pPr>
          </w:p>
          <w:p w14:paraId="1F44D39A"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Генеральний директор</w:t>
            </w:r>
          </w:p>
          <w:p w14:paraId="2E76795D" w14:textId="77777777" w:rsidR="0089472A" w:rsidRPr="005E67C2" w:rsidRDefault="0089472A" w:rsidP="0089472A">
            <w:pPr>
              <w:suppressAutoHyphens w:val="0"/>
              <w:jc w:val="both"/>
              <w:rPr>
                <w:rFonts w:ascii="Times New Roman" w:eastAsia="Tahoma" w:hAnsi="Times New Roman"/>
                <w:b/>
                <w:sz w:val="24"/>
                <w:szCs w:val="24"/>
                <w:lang w:eastAsia="en-US"/>
              </w:rPr>
            </w:pPr>
          </w:p>
          <w:p w14:paraId="121AA40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_____________________ Юрій БОРОДІН</w:t>
            </w:r>
          </w:p>
          <w:p w14:paraId="23135FB6" w14:textId="77777777" w:rsidR="0089472A" w:rsidRPr="005E67C2" w:rsidRDefault="0089472A" w:rsidP="0089472A">
            <w:pPr>
              <w:suppressAutoHyphens w:val="0"/>
              <w:jc w:val="both"/>
              <w:rPr>
                <w:rFonts w:eastAsia="Tahoma"/>
                <w:lang w:eastAsia="en-US"/>
              </w:rPr>
            </w:pPr>
          </w:p>
        </w:tc>
        <w:tc>
          <w:tcPr>
            <w:tcW w:w="5210" w:type="dxa"/>
            <w:tcBorders>
              <w:top w:val="single" w:sz="4" w:space="0" w:color="auto"/>
              <w:left w:val="single" w:sz="4" w:space="0" w:color="auto"/>
              <w:bottom w:val="single" w:sz="4" w:space="0" w:color="auto"/>
              <w:right w:val="single" w:sz="4" w:space="0" w:color="auto"/>
            </w:tcBorders>
          </w:tcPr>
          <w:p w14:paraId="394B8150" w14:textId="77777777" w:rsidR="0089472A" w:rsidRPr="005E67C2" w:rsidRDefault="0089472A" w:rsidP="0089472A">
            <w:pPr>
              <w:suppressAutoHyphens w:val="0"/>
              <w:jc w:val="both"/>
              <w:rPr>
                <w:rFonts w:eastAsia="Tahoma"/>
                <w:lang w:eastAsia="en-US"/>
              </w:rPr>
            </w:pPr>
          </w:p>
        </w:tc>
      </w:tr>
    </w:tbl>
    <w:p w14:paraId="1DD1A755" w14:textId="77777777" w:rsidR="0089472A" w:rsidRPr="005E67C2" w:rsidRDefault="0089472A" w:rsidP="0089472A">
      <w:pPr>
        <w:suppressAutoHyphens w:val="0"/>
        <w:jc w:val="both"/>
        <w:rPr>
          <w:lang w:eastAsia="ru-RU"/>
        </w:rPr>
      </w:pPr>
    </w:p>
    <w:p w14:paraId="0F0D2759" w14:textId="77777777" w:rsidR="0089472A" w:rsidRPr="005E67C2" w:rsidRDefault="0089472A" w:rsidP="0089472A">
      <w:pPr>
        <w:suppressAutoHyphens w:val="0"/>
        <w:jc w:val="both"/>
        <w:rPr>
          <w:lang w:eastAsia="ru-RU"/>
        </w:rPr>
      </w:pPr>
    </w:p>
    <w:p w14:paraId="06AB2F0B" w14:textId="77777777" w:rsidR="0089472A" w:rsidRPr="005E67C2" w:rsidRDefault="0089472A" w:rsidP="0089472A">
      <w:pPr>
        <w:suppressAutoHyphens w:val="0"/>
        <w:jc w:val="both"/>
        <w:rPr>
          <w:lang w:eastAsia="ru-RU"/>
        </w:rPr>
      </w:pPr>
    </w:p>
    <w:p w14:paraId="703864D4" w14:textId="77777777" w:rsidR="0089472A" w:rsidRPr="005E67C2" w:rsidRDefault="0089472A" w:rsidP="0089472A">
      <w:pPr>
        <w:suppressAutoHyphens w:val="0"/>
        <w:jc w:val="both"/>
        <w:rPr>
          <w:lang w:eastAsia="ru-RU"/>
        </w:rPr>
      </w:pPr>
    </w:p>
    <w:p w14:paraId="3E80FCD2" w14:textId="77777777" w:rsidR="0089472A" w:rsidRPr="005E67C2" w:rsidRDefault="0089472A" w:rsidP="0089472A">
      <w:pPr>
        <w:suppressAutoHyphens w:val="0"/>
        <w:jc w:val="both"/>
        <w:rPr>
          <w:lang w:eastAsia="ru-RU"/>
        </w:rPr>
      </w:pPr>
    </w:p>
    <w:p w14:paraId="756FDC07" w14:textId="77777777" w:rsidR="0089472A" w:rsidRPr="005E67C2" w:rsidRDefault="0089472A" w:rsidP="0089472A">
      <w:pPr>
        <w:suppressAutoHyphens w:val="0"/>
        <w:rPr>
          <w:rFonts w:eastAsia="Calibri"/>
          <w:lang w:eastAsia="en-US"/>
        </w:rPr>
      </w:pPr>
    </w:p>
    <w:p w14:paraId="5F58ED48" w14:textId="77777777" w:rsidR="0089472A" w:rsidRPr="005E67C2" w:rsidRDefault="0089472A" w:rsidP="0089472A">
      <w:pPr>
        <w:suppressAutoHyphens w:val="0"/>
        <w:rPr>
          <w:rFonts w:eastAsia="Calibri"/>
          <w:lang w:eastAsia="en-US"/>
        </w:rPr>
      </w:pPr>
    </w:p>
    <w:p w14:paraId="7193BCFE" w14:textId="77777777" w:rsidR="0089472A" w:rsidRPr="005E67C2" w:rsidRDefault="0089472A" w:rsidP="0089472A">
      <w:pPr>
        <w:suppressAutoHyphens w:val="0"/>
        <w:rPr>
          <w:rFonts w:eastAsia="Calibri"/>
          <w:lang w:eastAsia="en-US"/>
        </w:rPr>
      </w:pPr>
    </w:p>
    <w:p w14:paraId="4BC6544F" w14:textId="77777777" w:rsidR="0089472A" w:rsidRPr="005E67C2" w:rsidRDefault="0089472A" w:rsidP="0089472A">
      <w:pPr>
        <w:suppressAutoHyphens w:val="0"/>
        <w:rPr>
          <w:rFonts w:eastAsia="Calibri"/>
          <w:lang w:eastAsia="en-US"/>
        </w:rPr>
      </w:pPr>
    </w:p>
    <w:p w14:paraId="129D343E" w14:textId="77777777" w:rsidR="0089472A" w:rsidRPr="005E67C2" w:rsidRDefault="0089472A" w:rsidP="0089472A">
      <w:pPr>
        <w:suppressAutoHyphens w:val="0"/>
        <w:rPr>
          <w:rFonts w:eastAsia="Calibri"/>
          <w:lang w:eastAsia="en-US"/>
        </w:rPr>
      </w:pPr>
    </w:p>
    <w:p w14:paraId="33E9E453" w14:textId="77777777" w:rsidR="0089472A" w:rsidRPr="005E67C2" w:rsidRDefault="0089472A" w:rsidP="0089472A">
      <w:pPr>
        <w:suppressAutoHyphens w:val="0"/>
        <w:rPr>
          <w:rFonts w:eastAsia="Calibri"/>
          <w:lang w:eastAsia="en-US"/>
        </w:rPr>
      </w:pPr>
    </w:p>
    <w:p w14:paraId="2EE907AA" w14:textId="77777777" w:rsidR="0089472A" w:rsidRPr="005E67C2" w:rsidRDefault="0089472A" w:rsidP="0089472A">
      <w:pPr>
        <w:suppressAutoHyphens w:val="0"/>
        <w:rPr>
          <w:rFonts w:eastAsia="Calibri"/>
          <w:lang w:eastAsia="en-US"/>
        </w:rPr>
      </w:pPr>
    </w:p>
    <w:p w14:paraId="3CD7D17C" w14:textId="77777777" w:rsidR="0089472A" w:rsidRPr="005E67C2" w:rsidRDefault="0089472A" w:rsidP="0089472A">
      <w:pPr>
        <w:suppressAutoHyphens w:val="0"/>
        <w:rPr>
          <w:rFonts w:eastAsia="Calibri"/>
          <w:lang w:eastAsia="en-US"/>
        </w:rPr>
      </w:pPr>
    </w:p>
    <w:p w14:paraId="3E8C5BE3" w14:textId="77777777" w:rsidR="0089472A" w:rsidRPr="005E67C2" w:rsidRDefault="0089472A" w:rsidP="0089472A">
      <w:pPr>
        <w:suppressAutoHyphens w:val="0"/>
        <w:rPr>
          <w:rFonts w:eastAsia="Calibri"/>
          <w:lang w:eastAsia="en-US"/>
        </w:rPr>
      </w:pPr>
    </w:p>
    <w:p w14:paraId="29ADE523" w14:textId="77777777" w:rsidR="0089472A" w:rsidRPr="005E67C2" w:rsidRDefault="0089472A" w:rsidP="0089472A">
      <w:pPr>
        <w:suppressAutoHyphens w:val="0"/>
        <w:rPr>
          <w:rFonts w:eastAsia="Calibri"/>
          <w:lang w:eastAsia="en-US"/>
        </w:rPr>
      </w:pPr>
    </w:p>
    <w:p w14:paraId="0F3C491C" w14:textId="77777777" w:rsidR="0089472A" w:rsidRPr="005E67C2" w:rsidRDefault="0089472A" w:rsidP="0089472A">
      <w:pPr>
        <w:suppressAutoHyphens w:val="0"/>
        <w:rPr>
          <w:rFonts w:eastAsia="Calibri"/>
          <w:lang w:eastAsia="en-US"/>
        </w:rPr>
      </w:pPr>
    </w:p>
    <w:p w14:paraId="16CD5F09" w14:textId="77777777" w:rsidR="0089472A" w:rsidRPr="005E67C2" w:rsidRDefault="0089472A" w:rsidP="0089472A">
      <w:pPr>
        <w:suppressAutoHyphens w:val="0"/>
        <w:rPr>
          <w:rFonts w:eastAsia="Calibri"/>
          <w:lang w:eastAsia="en-US"/>
        </w:rPr>
      </w:pPr>
    </w:p>
    <w:p w14:paraId="5FC3A805" w14:textId="77777777" w:rsidR="0089472A" w:rsidRPr="005E67C2" w:rsidRDefault="0089472A" w:rsidP="0089472A">
      <w:pPr>
        <w:suppressAutoHyphens w:val="0"/>
        <w:rPr>
          <w:rFonts w:eastAsia="Calibri"/>
          <w:lang w:eastAsia="en-US"/>
        </w:rPr>
      </w:pPr>
    </w:p>
    <w:p w14:paraId="7011BA28" w14:textId="1067992F" w:rsidR="0089472A" w:rsidRPr="005E67C2" w:rsidRDefault="0089472A" w:rsidP="0089472A">
      <w:pPr>
        <w:suppressAutoHyphens w:val="0"/>
        <w:rPr>
          <w:rFonts w:eastAsia="Calibri"/>
          <w:lang w:eastAsia="en-US"/>
        </w:rPr>
      </w:pPr>
    </w:p>
    <w:p w14:paraId="716C47B5" w14:textId="4ED5304C" w:rsidR="0089472A" w:rsidRPr="005E67C2" w:rsidRDefault="0089472A" w:rsidP="0089472A">
      <w:pPr>
        <w:suppressAutoHyphens w:val="0"/>
        <w:rPr>
          <w:rFonts w:eastAsia="Calibri"/>
          <w:lang w:eastAsia="en-US"/>
        </w:rPr>
      </w:pPr>
    </w:p>
    <w:p w14:paraId="63AAC0EE" w14:textId="31C91771" w:rsidR="0089472A" w:rsidRPr="005E67C2" w:rsidRDefault="0089472A" w:rsidP="0089472A">
      <w:pPr>
        <w:suppressAutoHyphens w:val="0"/>
        <w:rPr>
          <w:rFonts w:eastAsia="Calibri"/>
          <w:lang w:eastAsia="en-US"/>
        </w:rPr>
      </w:pPr>
    </w:p>
    <w:p w14:paraId="184EC41B" w14:textId="77777777" w:rsidR="0089472A" w:rsidRPr="005E67C2" w:rsidRDefault="0089472A" w:rsidP="0089472A">
      <w:pPr>
        <w:suppressAutoHyphens w:val="0"/>
        <w:contextualSpacing/>
        <w:rPr>
          <w:rFonts w:eastAsia="Calibri"/>
          <w:lang w:eastAsia="en-US"/>
        </w:rPr>
      </w:pPr>
    </w:p>
    <w:p w14:paraId="20C5F622" w14:textId="77777777" w:rsidR="0089472A" w:rsidRPr="005E67C2" w:rsidRDefault="0089472A" w:rsidP="0089472A">
      <w:pPr>
        <w:suppressAutoHyphens w:val="0"/>
        <w:contextualSpacing/>
        <w:rPr>
          <w:rFonts w:eastAsia="Calibri"/>
          <w:lang w:eastAsia="en-US"/>
        </w:rPr>
      </w:pPr>
    </w:p>
    <w:p w14:paraId="65804446"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 xml:space="preserve">Додаток №1 </w:t>
      </w:r>
    </w:p>
    <w:p w14:paraId="04C82E0A"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до Договору № _______</w:t>
      </w:r>
    </w:p>
    <w:p w14:paraId="0E9AEBBC"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від «____» __________ 2023р.</w:t>
      </w:r>
    </w:p>
    <w:p w14:paraId="68524451" w14:textId="77777777" w:rsidR="0089472A" w:rsidRPr="005E67C2" w:rsidRDefault="0089472A" w:rsidP="0089472A">
      <w:pPr>
        <w:numPr>
          <w:ilvl w:val="0"/>
          <w:numId w:val="18"/>
        </w:numPr>
        <w:suppressAutoHyphens w:val="0"/>
        <w:ind w:left="0" w:firstLine="0"/>
        <w:contextualSpacing/>
        <w:jc w:val="both"/>
        <w:rPr>
          <w:sz w:val="22"/>
          <w:szCs w:val="22"/>
          <w:lang w:eastAsia="ru-RU"/>
        </w:rPr>
      </w:pPr>
    </w:p>
    <w:p w14:paraId="3713BA08" w14:textId="25A414A9" w:rsidR="0089472A" w:rsidRPr="005E67C2" w:rsidRDefault="0089472A" w:rsidP="0089472A">
      <w:pPr>
        <w:numPr>
          <w:ilvl w:val="0"/>
          <w:numId w:val="18"/>
        </w:numPr>
        <w:suppressAutoHyphens w:val="0"/>
        <w:ind w:left="0" w:firstLine="0"/>
        <w:contextualSpacing/>
        <w:jc w:val="center"/>
        <w:rPr>
          <w:sz w:val="22"/>
          <w:szCs w:val="22"/>
          <w:lang w:eastAsia="ru-RU"/>
        </w:rPr>
      </w:pPr>
      <w:r w:rsidRPr="005E67C2">
        <w:rPr>
          <w:sz w:val="22"/>
          <w:szCs w:val="22"/>
          <w:lang w:eastAsia="ru-RU"/>
        </w:rPr>
        <w:t>Специфікація №1</w:t>
      </w:r>
    </w:p>
    <w:p w14:paraId="3F3CBB15" w14:textId="77777777" w:rsidR="0089472A" w:rsidRPr="005E67C2" w:rsidRDefault="0089472A" w:rsidP="0089472A">
      <w:pPr>
        <w:numPr>
          <w:ilvl w:val="5"/>
          <w:numId w:val="18"/>
        </w:numPr>
        <w:suppressAutoHyphens w:val="0"/>
        <w:contextualSpacing/>
        <w:jc w:val="both"/>
        <w:rPr>
          <w:sz w:val="22"/>
          <w:szCs w:val="22"/>
          <w:lang w:eastAsia="ru-RU"/>
        </w:rPr>
      </w:pPr>
      <w:r w:rsidRPr="005E67C2">
        <w:rPr>
          <w:b/>
          <w:sz w:val="22"/>
          <w:szCs w:val="22"/>
          <w:lang w:eastAsia="ru-RU"/>
        </w:rPr>
        <w:t xml:space="preserve">             Комунальне некомерційне підприємство «Покровська клінічна лікарня інтенсивного </w:t>
      </w:r>
    </w:p>
    <w:p w14:paraId="3DCDE047" w14:textId="7F1160EC" w:rsidR="0089472A" w:rsidRPr="00AF5772" w:rsidRDefault="0089472A" w:rsidP="00AF5772">
      <w:pPr>
        <w:numPr>
          <w:ilvl w:val="1"/>
          <w:numId w:val="18"/>
        </w:numPr>
        <w:suppressAutoHyphens w:val="0"/>
        <w:ind w:left="0" w:firstLine="0"/>
        <w:contextualSpacing/>
        <w:jc w:val="both"/>
        <w:rPr>
          <w:sz w:val="22"/>
          <w:szCs w:val="22"/>
          <w:lang w:eastAsia="ru-RU"/>
        </w:rPr>
      </w:pPr>
      <w:r w:rsidRPr="00AF5772">
        <w:rPr>
          <w:b/>
          <w:sz w:val="22"/>
          <w:szCs w:val="22"/>
          <w:lang w:eastAsia="ru-RU"/>
        </w:rPr>
        <w:t xml:space="preserve">лікування» Покровської міської ради Донецької області, </w:t>
      </w:r>
      <w:r w:rsidRPr="00AF5772">
        <w:rPr>
          <w:sz w:val="22"/>
          <w:szCs w:val="22"/>
          <w:lang w:eastAsia="ru-RU"/>
        </w:rPr>
        <w:t>в особі</w:t>
      </w:r>
      <w:r w:rsidR="00AF5772" w:rsidRPr="00AF5772">
        <w:rPr>
          <w:b/>
          <w:sz w:val="22"/>
          <w:szCs w:val="22"/>
          <w:lang w:eastAsia="ru-RU"/>
        </w:rPr>
        <w:t xml:space="preserve">  генерального директора </w:t>
      </w:r>
      <w:r w:rsidRPr="00AF5772">
        <w:rPr>
          <w:b/>
          <w:sz w:val="22"/>
          <w:szCs w:val="22"/>
          <w:lang w:eastAsia="ru-RU"/>
        </w:rPr>
        <w:t>Бородіна Юрія Васильовича</w:t>
      </w:r>
      <w:r w:rsidRPr="00AF5772">
        <w:rPr>
          <w:sz w:val="22"/>
          <w:szCs w:val="22"/>
          <w:lang w:eastAsia="ru-RU"/>
        </w:rPr>
        <w:t xml:space="preserve">, що діє на підставі Статуту та розпорядження Покровського міського голови Донецької області від 14.07.2022 року №191pгo (далі - “Покупець”), з однієї сторони, та </w:t>
      </w:r>
    </w:p>
    <w:p w14:paraId="5881EA40" w14:textId="77777777" w:rsidR="0089472A" w:rsidRPr="005E67C2" w:rsidRDefault="0089472A" w:rsidP="0089472A">
      <w:pPr>
        <w:numPr>
          <w:ilvl w:val="1"/>
          <w:numId w:val="18"/>
        </w:numPr>
        <w:suppressAutoHyphens w:val="0"/>
        <w:contextualSpacing/>
        <w:jc w:val="both"/>
        <w:rPr>
          <w:sz w:val="22"/>
          <w:szCs w:val="22"/>
          <w:lang w:eastAsia="ru-RU"/>
        </w:rPr>
      </w:pPr>
      <w:r w:rsidRPr="005E67C2">
        <w:rPr>
          <w:sz w:val="22"/>
          <w:szCs w:val="22"/>
          <w:lang w:eastAsia="ru-RU"/>
        </w:rPr>
        <w:t xml:space="preserve">________________________________  в особі _________________________, що діє на підставі_____ </w:t>
      </w:r>
    </w:p>
    <w:p w14:paraId="1A14547A" w14:textId="3FBBC4D0" w:rsidR="0089472A" w:rsidRPr="005E67C2" w:rsidRDefault="0089472A" w:rsidP="0089472A">
      <w:pPr>
        <w:numPr>
          <w:ilvl w:val="0"/>
          <w:numId w:val="18"/>
        </w:numPr>
        <w:shd w:val="clear" w:color="auto" w:fill="FFFFFF"/>
        <w:suppressAutoHyphens w:val="0"/>
        <w:ind w:left="0" w:firstLine="567"/>
        <w:contextualSpacing/>
        <w:jc w:val="both"/>
        <w:rPr>
          <w:b/>
          <w:sz w:val="22"/>
          <w:szCs w:val="22"/>
          <w:lang w:eastAsia="ru-RU"/>
        </w:rPr>
      </w:pPr>
      <w:r w:rsidRPr="005E67C2">
        <w:rPr>
          <w:sz w:val="22"/>
          <w:szCs w:val="22"/>
          <w:lang w:eastAsia="ru-RU"/>
        </w:rPr>
        <w:t>(далі - “Постачальник”), з іншої сторони (разом - “Сторони”),  уклали цю Специфікацію про наступне:</w:t>
      </w:r>
    </w:p>
    <w:p w14:paraId="18F979A8" w14:textId="77777777" w:rsidR="0089472A" w:rsidRPr="005E67C2" w:rsidRDefault="0089472A" w:rsidP="0089472A">
      <w:pPr>
        <w:keepNext/>
        <w:suppressAutoHyphens w:val="0"/>
        <w:ind w:firstLine="567"/>
        <w:contextualSpacing/>
        <w:jc w:val="both"/>
        <w:rPr>
          <w:sz w:val="22"/>
          <w:szCs w:val="22"/>
          <w:lang w:eastAsia="ru-RU"/>
        </w:rPr>
      </w:pPr>
      <w:r w:rsidRPr="005E67C2">
        <w:rPr>
          <w:sz w:val="22"/>
          <w:szCs w:val="22"/>
          <w:lang w:eastAsia="ru-RU"/>
        </w:rPr>
        <w:t>Постачальник передає, а Покупець приймає та оплачує наступний Товар за Державним Класифікатором ДК 021:2015: _______________________________</w:t>
      </w:r>
    </w:p>
    <w:p w14:paraId="35BCD163" w14:textId="0D81D009" w:rsidR="0089472A" w:rsidRDefault="0089472A" w:rsidP="0089472A">
      <w:pPr>
        <w:keepNext/>
        <w:suppressAutoHyphens w:val="0"/>
        <w:contextualSpacing/>
        <w:jc w:val="both"/>
        <w:rPr>
          <w:rFonts w:asciiTheme="minorHAnsi" w:hAnsiTheme="minorHAnsi"/>
          <w:sz w:val="22"/>
          <w:szCs w:val="22"/>
          <w:lang w:eastAsia="ru-RU"/>
        </w:rPr>
      </w:pPr>
    </w:p>
    <w:tbl>
      <w:tblPr>
        <w:tblW w:w="9781" w:type="dxa"/>
        <w:tblInd w:w="108" w:type="dxa"/>
        <w:tblBorders>
          <w:top w:val="single" w:sz="4" w:space="0" w:color="000080"/>
          <w:left w:val="single" w:sz="4" w:space="0" w:color="000080"/>
          <w:bottom w:val="single" w:sz="4" w:space="0" w:color="000080"/>
          <w:insideH w:val="single" w:sz="4" w:space="0" w:color="000080"/>
        </w:tblBorders>
        <w:tblLook w:val="0000" w:firstRow="0" w:lastRow="0" w:firstColumn="0" w:lastColumn="0" w:noHBand="0" w:noVBand="0"/>
      </w:tblPr>
      <w:tblGrid>
        <w:gridCol w:w="488"/>
        <w:gridCol w:w="2452"/>
        <w:gridCol w:w="1136"/>
        <w:gridCol w:w="1271"/>
        <w:gridCol w:w="1253"/>
        <w:gridCol w:w="1115"/>
        <w:gridCol w:w="2066"/>
      </w:tblGrid>
      <w:tr w:rsidR="008E4589" w14:paraId="6B1A65A2" w14:textId="77777777" w:rsidTr="008E4589">
        <w:trPr>
          <w:trHeight w:val="818"/>
        </w:trPr>
        <w:tc>
          <w:tcPr>
            <w:tcW w:w="490" w:type="dxa"/>
            <w:tcBorders>
              <w:top w:val="single" w:sz="4" w:space="0" w:color="000080"/>
              <w:left w:val="single" w:sz="4" w:space="0" w:color="000080"/>
              <w:bottom w:val="single" w:sz="4" w:space="0" w:color="000080"/>
            </w:tcBorders>
            <w:shd w:val="clear" w:color="auto" w:fill="FFFFFF"/>
            <w:tcMar>
              <w:left w:w="108" w:type="dxa"/>
            </w:tcMar>
          </w:tcPr>
          <w:p w14:paraId="28A4E3BB" w14:textId="77777777" w:rsidR="008E4589" w:rsidRDefault="008E4589" w:rsidP="004E28A4">
            <w:pPr>
              <w:pStyle w:val="a2"/>
              <w:spacing w:after="0"/>
              <w:contextualSpacing/>
              <w:rPr>
                <w:color w:val="00000A"/>
                <w:lang w:bidi="hi-IN"/>
              </w:rPr>
            </w:pPr>
            <w:r>
              <w:rPr>
                <w:color w:val="00000A"/>
                <w:lang w:bidi="hi-IN"/>
              </w:rPr>
              <w:t>№</w:t>
            </w:r>
          </w:p>
        </w:tc>
        <w:tc>
          <w:tcPr>
            <w:tcW w:w="2487" w:type="dxa"/>
            <w:tcBorders>
              <w:top w:val="single" w:sz="4" w:space="0" w:color="000080"/>
              <w:left w:val="single" w:sz="4" w:space="0" w:color="000080"/>
              <w:bottom w:val="single" w:sz="4" w:space="0" w:color="000080"/>
            </w:tcBorders>
            <w:shd w:val="clear" w:color="auto" w:fill="FFFFFF"/>
            <w:tcMar>
              <w:left w:w="108" w:type="dxa"/>
            </w:tcMar>
          </w:tcPr>
          <w:p w14:paraId="58C1379A" w14:textId="77777777" w:rsidR="008E4589" w:rsidRDefault="008E4589" w:rsidP="004E28A4">
            <w:pPr>
              <w:pStyle w:val="a2"/>
              <w:spacing w:after="0"/>
              <w:contextualSpacing/>
              <w:rPr>
                <w:color w:val="00000A"/>
                <w:lang w:bidi="hi-IN"/>
              </w:rPr>
            </w:pPr>
            <w:r>
              <w:rPr>
                <w:color w:val="00000A"/>
                <w:lang w:bidi="hi-IN"/>
              </w:rPr>
              <w:t>Найменування товару</w:t>
            </w:r>
          </w:p>
        </w:tc>
        <w:tc>
          <w:tcPr>
            <w:tcW w:w="992" w:type="dxa"/>
            <w:tcBorders>
              <w:top w:val="single" w:sz="4" w:space="0" w:color="000080"/>
              <w:left w:val="single" w:sz="4" w:space="0" w:color="000080"/>
              <w:bottom w:val="single" w:sz="4" w:space="0" w:color="000080"/>
            </w:tcBorders>
            <w:shd w:val="clear" w:color="auto" w:fill="FFFFFF"/>
            <w:tcMar>
              <w:left w:w="108" w:type="dxa"/>
            </w:tcMar>
          </w:tcPr>
          <w:p w14:paraId="077EF168" w14:textId="77777777" w:rsidR="008E4589" w:rsidRDefault="008E4589" w:rsidP="004E28A4">
            <w:pPr>
              <w:pStyle w:val="a2"/>
              <w:spacing w:after="0"/>
              <w:contextualSpacing/>
              <w:rPr>
                <w:color w:val="00000A"/>
                <w:lang w:bidi="hi-IN"/>
              </w:rPr>
            </w:pPr>
            <w:r>
              <w:rPr>
                <w:color w:val="00000A"/>
                <w:lang w:bidi="hi-IN"/>
              </w:rPr>
              <w:t>Одиниця виміру</w:t>
            </w:r>
          </w:p>
        </w:tc>
        <w:tc>
          <w:tcPr>
            <w:tcW w:w="1276" w:type="dxa"/>
            <w:tcBorders>
              <w:top w:val="single" w:sz="4" w:space="0" w:color="000080"/>
              <w:left w:val="single" w:sz="4" w:space="0" w:color="000080"/>
              <w:bottom w:val="single" w:sz="4" w:space="0" w:color="000080"/>
            </w:tcBorders>
            <w:shd w:val="clear" w:color="auto" w:fill="FFFFFF"/>
            <w:tcMar>
              <w:left w:w="108" w:type="dxa"/>
            </w:tcMar>
          </w:tcPr>
          <w:p w14:paraId="2BFFC9D2" w14:textId="77777777" w:rsidR="008E4589" w:rsidRDefault="008E4589" w:rsidP="004E28A4">
            <w:pPr>
              <w:pStyle w:val="a2"/>
              <w:spacing w:after="0"/>
              <w:contextualSpacing/>
              <w:rPr>
                <w:color w:val="00000A"/>
                <w:lang w:bidi="hi-IN"/>
              </w:rPr>
            </w:pPr>
            <w:r>
              <w:rPr>
                <w:color w:val="00000A"/>
                <w:lang w:bidi="hi-IN"/>
              </w:rPr>
              <w:t>Кількість</w:t>
            </w:r>
          </w:p>
        </w:tc>
        <w:tc>
          <w:tcPr>
            <w:tcW w:w="1276" w:type="dxa"/>
            <w:tcBorders>
              <w:top w:val="single" w:sz="4" w:space="0" w:color="000080"/>
              <w:left w:val="single" w:sz="4" w:space="0" w:color="000080"/>
              <w:bottom w:val="single" w:sz="4" w:space="0" w:color="000080"/>
            </w:tcBorders>
            <w:shd w:val="clear" w:color="auto" w:fill="FFFFFF"/>
            <w:tcMar>
              <w:left w:w="108" w:type="dxa"/>
            </w:tcMar>
          </w:tcPr>
          <w:p w14:paraId="0EEE491F" w14:textId="77777777" w:rsidR="008E4589" w:rsidRDefault="008E4589" w:rsidP="004E28A4">
            <w:pPr>
              <w:pStyle w:val="a2"/>
              <w:spacing w:after="0"/>
              <w:contextualSpacing/>
              <w:rPr>
                <w:color w:val="00000A"/>
                <w:lang w:bidi="hi-IN"/>
              </w:rPr>
            </w:pPr>
            <w:r>
              <w:rPr>
                <w:color w:val="00000A"/>
                <w:lang w:bidi="hi-IN"/>
              </w:rPr>
              <w:t>Ціна за од. без ПДВ, грн.</w:t>
            </w:r>
          </w:p>
        </w:tc>
        <w:tc>
          <w:tcPr>
            <w:tcW w:w="1134" w:type="dxa"/>
            <w:tcBorders>
              <w:top w:val="single" w:sz="4" w:space="0" w:color="000080"/>
              <w:left w:val="single" w:sz="4" w:space="0" w:color="000080"/>
              <w:bottom w:val="single" w:sz="4" w:space="0" w:color="000080"/>
              <w:right w:val="single" w:sz="4" w:space="0" w:color="000080"/>
            </w:tcBorders>
            <w:shd w:val="clear" w:color="auto" w:fill="FFFFFF"/>
            <w:tcMar>
              <w:left w:w="108" w:type="dxa"/>
            </w:tcMar>
          </w:tcPr>
          <w:p w14:paraId="6677D6D8" w14:textId="77777777" w:rsidR="008E4589" w:rsidRDefault="008E4589" w:rsidP="004E28A4">
            <w:pPr>
              <w:pStyle w:val="a2"/>
              <w:spacing w:after="0"/>
              <w:contextualSpacing/>
              <w:rPr>
                <w:color w:val="00000A"/>
                <w:lang w:bidi="hi-IN"/>
              </w:rPr>
            </w:pPr>
            <w:r>
              <w:rPr>
                <w:color w:val="00000A"/>
                <w:lang w:bidi="hi-IN"/>
              </w:rPr>
              <w:t>Ціна за од. з ПДВ</w:t>
            </w:r>
          </w:p>
        </w:tc>
        <w:tc>
          <w:tcPr>
            <w:tcW w:w="2126" w:type="dxa"/>
            <w:tcBorders>
              <w:top w:val="single" w:sz="4" w:space="0" w:color="000080"/>
              <w:left w:val="single" w:sz="4" w:space="0" w:color="000080"/>
              <w:bottom w:val="single" w:sz="4" w:space="0" w:color="000080"/>
              <w:right w:val="single" w:sz="4" w:space="0" w:color="000080"/>
            </w:tcBorders>
            <w:shd w:val="clear" w:color="auto" w:fill="FFFFFF"/>
            <w:tcMar>
              <w:left w:w="108" w:type="dxa"/>
            </w:tcMar>
          </w:tcPr>
          <w:p w14:paraId="1E79F93B" w14:textId="77777777" w:rsidR="008E4589" w:rsidRDefault="008E4589" w:rsidP="004E28A4">
            <w:pPr>
              <w:pStyle w:val="a2"/>
              <w:spacing w:after="0"/>
              <w:contextualSpacing/>
              <w:rPr>
                <w:color w:val="00000A"/>
                <w:lang w:bidi="hi-IN"/>
              </w:rPr>
            </w:pPr>
            <w:r>
              <w:rPr>
                <w:color w:val="00000A"/>
                <w:lang w:val="ru-RU" w:bidi="hi-IN"/>
              </w:rPr>
              <w:t>Разом с</w:t>
            </w:r>
            <w:r>
              <w:rPr>
                <w:color w:val="00000A"/>
                <w:lang w:bidi="hi-IN"/>
              </w:rPr>
              <w:t xml:space="preserve">ума </w:t>
            </w:r>
            <w:r>
              <w:rPr>
                <w:color w:val="00000A"/>
                <w:lang w:val="ru-RU" w:bidi="hi-IN"/>
              </w:rPr>
              <w:t xml:space="preserve">з ПДВ </w:t>
            </w:r>
            <w:r>
              <w:rPr>
                <w:color w:val="00000A"/>
                <w:lang w:bidi="hi-IN"/>
              </w:rPr>
              <w:t>грн.</w:t>
            </w:r>
          </w:p>
          <w:p w14:paraId="485B2154" w14:textId="77777777" w:rsidR="008E4589" w:rsidRDefault="008E4589" w:rsidP="004E28A4">
            <w:pPr>
              <w:pStyle w:val="a2"/>
              <w:spacing w:after="0"/>
              <w:contextualSpacing/>
              <w:rPr>
                <w:color w:val="00000A"/>
                <w:lang w:bidi="hi-IN"/>
              </w:rPr>
            </w:pPr>
          </w:p>
        </w:tc>
      </w:tr>
      <w:tr w:rsidR="008E4589" w14:paraId="1C4CB7E9" w14:textId="77777777" w:rsidTr="008E4589">
        <w:trPr>
          <w:trHeight w:val="380"/>
        </w:trPr>
        <w:tc>
          <w:tcPr>
            <w:tcW w:w="490" w:type="dxa"/>
            <w:tcBorders>
              <w:top w:val="single" w:sz="4" w:space="0" w:color="000080"/>
              <w:left w:val="single" w:sz="4" w:space="0" w:color="000080"/>
              <w:bottom w:val="single" w:sz="4" w:space="0" w:color="000080"/>
            </w:tcBorders>
            <w:shd w:val="clear" w:color="auto" w:fill="FFFFFF"/>
            <w:tcMar>
              <w:left w:w="108" w:type="dxa"/>
            </w:tcMar>
          </w:tcPr>
          <w:p w14:paraId="6EB9FB0C" w14:textId="6E688196" w:rsidR="008E4589" w:rsidRDefault="008E4589" w:rsidP="004E28A4">
            <w:pPr>
              <w:pStyle w:val="a2"/>
              <w:spacing w:after="0"/>
              <w:contextualSpacing/>
              <w:jc w:val="center"/>
              <w:rPr>
                <w:color w:val="00000A"/>
                <w:lang w:bidi="hi-IN"/>
              </w:rPr>
            </w:pPr>
          </w:p>
        </w:tc>
        <w:tc>
          <w:tcPr>
            <w:tcW w:w="2487" w:type="dxa"/>
            <w:tcBorders>
              <w:top w:val="single" w:sz="4" w:space="0" w:color="000080"/>
              <w:left w:val="single" w:sz="4" w:space="0" w:color="000080"/>
              <w:bottom w:val="single" w:sz="4" w:space="0" w:color="000080"/>
            </w:tcBorders>
            <w:shd w:val="clear" w:color="auto" w:fill="FFFFFF"/>
            <w:tcMar>
              <w:left w:w="108" w:type="dxa"/>
            </w:tcMar>
          </w:tcPr>
          <w:p w14:paraId="6FE0FDA8" w14:textId="761A6A2F" w:rsidR="008E4589" w:rsidRDefault="008E4589" w:rsidP="004E28A4">
            <w:pPr>
              <w:pStyle w:val="a2"/>
              <w:spacing w:after="0"/>
              <w:contextualSpacing/>
              <w:jc w:val="center"/>
              <w:rPr>
                <w:color w:val="00000A"/>
                <w:lang w:bidi="hi-IN"/>
              </w:rPr>
            </w:pPr>
          </w:p>
        </w:tc>
        <w:tc>
          <w:tcPr>
            <w:tcW w:w="992" w:type="dxa"/>
            <w:tcBorders>
              <w:top w:val="single" w:sz="4" w:space="0" w:color="000080"/>
              <w:left w:val="single" w:sz="4" w:space="0" w:color="000080"/>
              <w:bottom w:val="single" w:sz="4" w:space="0" w:color="000080"/>
            </w:tcBorders>
            <w:shd w:val="clear" w:color="auto" w:fill="FFFFFF"/>
            <w:tcMar>
              <w:left w:w="108" w:type="dxa"/>
            </w:tcMar>
          </w:tcPr>
          <w:p w14:paraId="25701171" w14:textId="7AF3CD5D" w:rsidR="008E4589" w:rsidRDefault="008E4589" w:rsidP="004E28A4">
            <w:pPr>
              <w:pStyle w:val="a2"/>
              <w:spacing w:after="0"/>
              <w:contextualSpacing/>
              <w:jc w:val="center"/>
              <w:rPr>
                <w:color w:val="00000A"/>
                <w:lang w:bidi="hi-IN"/>
              </w:rPr>
            </w:pPr>
          </w:p>
        </w:tc>
        <w:tc>
          <w:tcPr>
            <w:tcW w:w="1276" w:type="dxa"/>
            <w:tcBorders>
              <w:top w:val="single" w:sz="4" w:space="0" w:color="000080"/>
              <w:left w:val="single" w:sz="4" w:space="0" w:color="000080"/>
              <w:bottom w:val="single" w:sz="4" w:space="0" w:color="000080"/>
            </w:tcBorders>
            <w:shd w:val="clear" w:color="auto" w:fill="FFFFFF"/>
            <w:tcMar>
              <w:left w:w="108" w:type="dxa"/>
            </w:tcMar>
          </w:tcPr>
          <w:p w14:paraId="5759D5D2" w14:textId="22643FE4" w:rsidR="008E4589" w:rsidRDefault="008E4589" w:rsidP="004E28A4">
            <w:pPr>
              <w:pStyle w:val="a2"/>
              <w:spacing w:after="0"/>
              <w:contextualSpacing/>
              <w:jc w:val="center"/>
              <w:rPr>
                <w:color w:val="00000A"/>
                <w:lang w:bidi="hi-IN"/>
              </w:rPr>
            </w:pPr>
          </w:p>
        </w:tc>
        <w:tc>
          <w:tcPr>
            <w:tcW w:w="1276" w:type="dxa"/>
            <w:tcBorders>
              <w:top w:val="single" w:sz="4" w:space="0" w:color="000080"/>
              <w:left w:val="single" w:sz="4" w:space="0" w:color="000080"/>
              <w:bottom w:val="single" w:sz="4" w:space="0" w:color="000080"/>
            </w:tcBorders>
            <w:shd w:val="clear" w:color="auto" w:fill="FFFFFF"/>
            <w:tcMar>
              <w:left w:w="108" w:type="dxa"/>
            </w:tcMar>
          </w:tcPr>
          <w:p w14:paraId="2C6CB4DA" w14:textId="24852189" w:rsidR="008E4589" w:rsidRDefault="008E4589" w:rsidP="004E28A4">
            <w:pPr>
              <w:pStyle w:val="a2"/>
              <w:spacing w:after="0"/>
              <w:contextualSpacing/>
              <w:jc w:val="center"/>
              <w:rPr>
                <w:color w:val="00000A"/>
                <w:lang w:bidi="hi-IN"/>
              </w:rPr>
            </w:pPr>
          </w:p>
        </w:tc>
        <w:tc>
          <w:tcPr>
            <w:tcW w:w="1134" w:type="dxa"/>
            <w:tcBorders>
              <w:top w:val="single" w:sz="4" w:space="0" w:color="000080"/>
              <w:left w:val="single" w:sz="4" w:space="0" w:color="000080"/>
              <w:bottom w:val="single" w:sz="4" w:space="0" w:color="000080"/>
              <w:right w:val="single" w:sz="4" w:space="0" w:color="000080"/>
            </w:tcBorders>
            <w:shd w:val="clear" w:color="auto" w:fill="FFFFFF"/>
            <w:tcMar>
              <w:left w:w="108" w:type="dxa"/>
            </w:tcMar>
          </w:tcPr>
          <w:p w14:paraId="6162E7AF" w14:textId="4722FE5D" w:rsidR="008E4589" w:rsidRDefault="008E4589" w:rsidP="004E28A4">
            <w:pPr>
              <w:pStyle w:val="a2"/>
              <w:spacing w:after="0"/>
              <w:contextualSpacing/>
              <w:jc w:val="center"/>
              <w:rPr>
                <w:color w:val="00000A"/>
                <w:lang w:bidi="hi-IN"/>
              </w:rPr>
            </w:pPr>
          </w:p>
        </w:tc>
        <w:tc>
          <w:tcPr>
            <w:tcW w:w="2126" w:type="dxa"/>
            <w:tcBorders>
              <w:top w:val="single" w:sz="4" w:space="0" w:color="000080"/>
              <w:left w:val="single" w:sz="4" w:space="0" w:color="000080"/>
              <w:bottom w:val="single" w:sz="4" w:space="0" w:color="000080"/>
              <w:right w:val="single" w:sz="4" w:space="0" w:color="000080"/>
            </w:tcBorders>
            <w:shd w:val="clear" w:color="auto" w:fill="FFFFFF"/>
            <w:tcMar>
              <w:left w:w="108" w:type="dxa"/>
            </w:tcMar>
          </w:tcPr>
          <w:p w14:paraId="2A5F1245" w14:textId="2782271B" w:rsidR="008E4589" w:rsidRDefault="008E4589" w:rsidP="004E28A4">
            <w:pPr>
              <w:pStyle w:val="a2"/>
              <w:spacing w:after="0"/>
              <w:contextualSpacing/>
              <w:jc w:val="center"/>
              <w:rPr>
                <w:color w:val="00000A"/>
                <w:lang w:bidi="hi-IN"/>
              </w:rPr>
            </w:pPr>
          </w:p>
        </w:tc>
      </w:tr>
      <w:tr w:rsidR="008E4589" w14:paraId="3EFD9A05" w14:textId="77777777" w:rsidTr="008E4589">
        <w:trPr>
          <w:trHeight w:val="300"/>
        </w:trPr>
        <w:tc>
          <w:tcPr>
            <w:tcW w:w="7655" w:type="dxa"/>
            <w:gridSpan w:val="6"/>
            <w:tcBorders>
              <w:top w:val="single" w:sz="4" w:space="0" w:color="00000A"/>
              <w:left w:val="single" w:sz="4" w:space="0" w:color="00000A"/>
              <w:bottom w:val="single" w:sz="4" w:space="0" w:color="00000A"/>
            </w:tcBorders>
            <w:shd w:val="clear" w:color="auto" w:fill="FFFFFF"/>
            <w:tcMar>
              <w:left w:w="108" w:type="dxa"/>
            </w:tcMar>
          </w:tcPr>
          <w:p w14:paraId="46382D20" w14:textId="77777777" w:rsidR="008E4589" w:rsidRDefault="008E4589" w:rsidP="004E28A4">
            <w:pPr>
              <w:contextualSpacing/>
              <w:rPr>
                <w:b/>
                <w:color w:val="00000A"/>
                <w:sz w:val="22"/>
                <w:szCs w:val="22"/>
                <w:highlight w:val="yellow"/>
                <w:lang w:bidi="hi-IN"/>
              </w:rPr>
            </w:pPr>
            <w:r>
              <w:rPr>
                <w:color w:val="00000A"/>
                <w:sz w:val="22"/>
                <w:szCs w:val="22"/>
                <w:lang w:bidi="hi-IN"/>
              </w:rPr>
              <w:t>Всього без ПДВ</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280967" w14:textId="484E8239" w:rsidR="008E4589" w:rsidRDefault="008E4589" w:rsidP="004E28A4">
            <w:pPr>
              <w:contextualSpacing/>
            </w:pPr>
          </w:p>
        </w:tc>
      </w:tr>
      <w:tr w:rsidR="008E4589" w14:paraId="0677C2BA" w14:textId="77777777" w:rsidTr="008E4589">
        <w:trPr>
          <w:trHeight w:val="300"/>
        </w:trPr>
        <w:tc>
          <w:tcPr>
            <w:tcW w:w="7655" w:type="dxa"/>
            <w:gridSpan w:val="6"/>
            <w:tcBorders>
              <w:top w:val="single" w:sz="4" w:space="0" w:color="00000A"/>
              <w:left w:val="single" w:sz="4" w:space="0" w:color="00000A"/>
              <w:bottom w:val="single" w:sz="4" w:space="0" w:color="00000A"/>
            </w:tcBorders>
            <w:shd w:val="clear" w:color="auto" w:fill="FFFFFF"/>
            <w:tcMar>
              <w:left w:w="108" w:type="dxa"/>
            </w:tcMar>
          </w:tcPr>
          <w:p w14:paraId="220A9759" w14:textId="77777777" w:rsidR="008E4589" w:rsidRDefault="008E4589" w:rsidP="004E28A4">
            <w:pPr>
              <w:contextualSpacing/>
              <w:rPr>
                <w:b/>
                <w:color w:val="00000A"/>
                <w:sz w:val="22"/>
                <w:szCs w:val="22"/>
                <w:highlight w:val="yellow"/>
                <w:lang w:bidi="hi-IN"/>
              </w:rPr>
            </w:pPr>
            <w:r>
              <w:rPr>
                <w:color w:val="00000A"/>
                <w:sz w:val="22"/>
                <w:szCs w:val="22"/>
                <w:lang w:bidi="hi-IN"/>
              </w:rPr>
              <w:t>ПДВ</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B5CE988" w14:textId="6CC25776" w:rsidR="008E4589" w:rsidRDefault="008E4589" w:rsidP="004E28A4">
            <w:pPr>
              <w:contextualSpacing/>
            </w:pPr>
          </w:p>
        </w:tc>
      </w:tr>
      <w:tr w:rsidR="008E4589" w14:paraId="522F64F1" w14:textId="77777777" w:rsidTr="008E4589">
        <w:trPr>
          <w:trHeight w:val="300"/>
        </w:trPr>
        <w:tc>
          <w:tcPr>
            <w:tcW w:w="7655" w:type="dxa"/>
            <w:gridSpan w:val="6"/>
            <w:tcBorders>
              <w:top w:val="single" w:sz="4" w:space="0" w:color="00000A"/>
              <w:left w:val="single" w:sz="4" w:space="0" w:color="00000A"/>
              <w:bottom w:val="single" w:sz="4" w:space="0" w:color="00000A"/>
            </w:tcBorders>
            <w:shd w:val="clear" w:color="auto" w:fill="FFFFFF"/>
            <w:tcMar>
              <w:left w:w="108" w:type="dxa"/>
            </w:tcMar>
          </w:tcPr>
          <w:p w14:paraId="3B761583" w14:textId="77777777" w:rsidR="008E4589" w:rsidRDefault="008E4589" w:rsidP="004E28A4">
            <w:pPr>
              <w:contextualSpacing/>
              <w:rPr>
                <w:b/>
                <w:color w:val="00000A"/>
                <w:sz w:val="22"/>
                <w:szCs w:val="22"/>
                <w:highlight w:val="yellow"/>
                <w:lang w:bidi="hi-IN"/>
              </w:rPr>
            </w:pPr>
            <w:r>
              <w:rPr>
                <w:color w:val="00000A"/>
                <w:sz w:val="22"/>
                <w:szCs w:val="22"/>
                <w:lang w:bidi="hi-IN"/>
              </w:rPr>
              <w:t>Загальна сума  з ПДВ</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24286B" w14:textId="76A22E58" w:rsidR="008E4589" w:rsidRDefault="008E4589" w:rsidP="004E28A4">
            <w:pPr>
              <w:contextualSpacing/>
            </w:pPr>
          </w:p>
        </w:tc>
      </w:tr>
    </w:tbl>
    <w:p w14:paraId="4816ABF5" w14:textId="09CB5083" w:rsidR="008E4589" w:rsidRDefault="008E4589" w:rsidP="0089472A">
      <w:pPr>
        <w:keepNext/>
        <w:suppressAutoHyphens w:val="0"/>
        <w:contextualSpacing/>
        <w:jc w:val="both"/>
        <w:rPr>
          <w:rFonts w:asciiTheme="minorHAnsi" w:hAnsiTheme="minorHAnsi"/>
          <w:sz w:val="22"/>
          <w:szCs w:val="22"/>
          <w:lang w:eastAsia="ru-RU"/>
        </w:rPr>
      </w:pPr>
    </w:p>
    <w:p w14:paraId="0B3AEA3C" w14:textId="77777777"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rFonts w:eastAsia="Calibri"/>
          <w:sz w:val="22"/>
          <w:szCs w:val="22"/>
          <w:lang w:eastAsia="en-US"/>
        </w:rPr>
        <w:t xml:space="preserve">1. Ціна цього Договору відповідає пропозиції Учасника - переможця торгів, встановлюється відповідно до цієї Специфікації і складає: </w:t>
      </w:r>
      <w:r w:rsidRPr="005E67C2">
        <w:rPr>
          <w:rFonts w:eastAsia="SimSun"/>
          <w:b/>
          <w:sz w:val="22"/>
          <w:szCs w:val="22"/>
          <w:lang w:eastAsia="en-US"/>
        </w:rPr>
        <w:t>___________________________________________________</w:t>
      </w:r>
    </w:p>
    <w:p w14:paraId="6E38A5C8"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2. Ціна Товару вказана з урахуванням транспортних витрат.</w:t>
      </w:r>
    </w:p>
    <w:p w14:paraId="0E3CED62"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3. Транспортні витрати несе Постачальник.</w:t>
      </w:r>
    </w:p>
    <w:p w14:paraId="526B88AA" w14:textId="7ED48DA0"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4. Товар поставляється на умовах поставки: СРТ, склад Покупця: 85300, Донецька обл., м.</w:t>
      </w:r>
      <w:r w:rsidR="008E4589">
        <w:rPr>
          <w:sz w:val="22"/>
          <w:szCs w:val="22"/>
          <w:lang w:eastAsia="ru-RU"/>
        </w:rPr>
        <w:t xml:space="preserve"> </w:t>
      </w:r>
      <w:r w:rsidRPr="005E67C2">
        <w:rPr>
          <w:sz w:val="22"/>
          <w:szCs w:val="22"/>
          <w:lang w:eastAsia="ru-RU"/>
        </w:rPr>
        <w:t>Покровськ, вул Руднєва,73, згідно правил ІНКОТЕРМС 2010.</w:t>
      </w:r>
    </w:p>
    <w:p w14:paraId="0266C73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5. Пакування – підприємства-виробника.</w:t>
      </w:r>
    </w:p>
    <w:p w14:paraId="3E3D1964" w14:textId="77777777" w:rsidR="00CD7AE4" w:rsidRPr="005E67C2" w:rsidRDefault="0089472A" w:rsidP="00CD7AE4">
      <w:pPr>
        <w:suppressAutoHyphens w:val="0"/>
        <w:contextualSpacing/>
        <w:jc w:val="both"/>
        <w:rPr>
          <w:sz w:val="22"/>
          <w:szCs w:val="22"/>
          <w:lang w:eastAsia="ru-RU"/>
        </w:rPr>
      </w:pPr>
      <w:r w:rsidRPr="00D1101B">
        <w:rPr>
          <w:sz w:val="22"/>
          <w:szCs w:val="22"/>
          <w:lang w:eastAsia="ru-RU"/>
        </w:rPr>
        <w:t xml:space="preserve">6. Строк поставки –  </w:t>
      </w:r>
      <w:r w:rsidRPr="00D1101B">
        <w:rPr>
          <w:color w:val="000000"/>
          <w:sz w:val="22"/>
          <w:szCs w:val="22"/>
          <w:lang w:eastAsia="ru-RU"/>
        </w:rPr>
        <w:t xml:space="preserve"> </w:t>
      </w:r>
      <w:r w:rsidR="00CD7AE4" w:rsidRPr="00D1101B">
        <w:rPr>
          <w:color w:val="000000"/>
          <w:sz w:val="22"/>
          <w:szCs w:val="22"/>
          <w:lang w:eastAsia="ru-RU"/>
        </w:rPr>
        <w:t>згідно графіків замовлень на протязі 5-ти робочих днів з моменту отримання заявки від Замовника.</w:t>
      </w:r>
    </w:p>
    <w:p w14:paraId="49C6EA0F" w14:textId="7CA76E3D" w:rsidR="0089472A" w:rsidRPr="005E67C2" w:rsidRDefault="0089472A" w:rsidP="00CD7AE4">
      <w:pPr>
        <w:suppressAutoHyphens w:val="0"/>
        <w:contextualSpacing/>
        <w:jc w:val="both"/>
        <w:rPr>
          <w:sz w:val="22"/>
          <w:szCs w:val="22"/>
          <w:lang w:eastAsia="ru-RU"/>
        </w:rPr>
      </w:pPr>
      <w:bookmarkStart w:id="4" w:name="_GoBack"/>
      <w:bookmarkEnd w:id="4"/>
      <w:r w:rsidRPr="005E67C2">
        <w:rPr>
          <w:sz w:val="22"/>
          <w:szCs w:val="22"/>
          <w:lang w:eastAsia="ru-RU"/>
        </w:rPr>
        <w:t>7. Вантажовідправником Товару є Постачальник, вантажоотримувачем є Покупець. Реквізити вантажоотримувача: 85300, Донецька обл., м. Покровськ, вул Руднєва,73.</w:t>
      </w:r>
    </w:p>
    <w:p w14:paraId="6F0E1405"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8. Оплата Товару проводиться згідно п.3.6. цього Договору.</w:t>
      </w:r>
    </w:p>
    <w:p w14:paraId="0A22E41A"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9. Інші умови Договору залишаються без змін.</w:t>
      </w:r>
    </w:p>
    <w:p w14:paraId="77957CA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w:t>
      </w:r>
    </w:p>
    <w:p w14:paraId="3CDC1040"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ПОКУПЕЦЬ:                                                                        ПОСТАЧАЛЬНИК: </w:t>
      </w:r>
    </w:p>
    <w:p w14:paraId="61682B35" w14:textId="77777777" w:rsidR="0089472A" w:rsidRPr="005E67C2" w:rsidRDefault="0089472A" w:rsidP="0089472A">
      <w:pPr>
        <w:widowControl w:val="0"/>
        <w:suppressAutoHyphens w:val="0"/>
        <w:autoSpaceDE w:val="0"/>
        <w:autoSpaceDN w:val="0"/>
        <w:adjustRightInd w:val="0"/>
        <w:contextualSpacing/>
        <w:jc w:val="right"/>
        <w:rPr>
          <w:rFonts w:eastAsia="Calibri"/>
          <w:b/>
          <w:sz w:val="22"/>
          <w:szCs w:val="22"/>
          <w:lang w:eastAsia="ru-RU"/>
        </w:rPr>
      </w:pPr>
    </w:p>
    <w:tbl>
      <w:tblPr>
        <w:tblStyle w:val="aff7"/>
        <w:tblW w:w="0" w:type="auto"/>
        <w:tblLook w:val="04A0" w:firstRow="1" w:lastRow="0" w:firstColumn="1" w:lastColumn="0" w:noHBand="0" w:noVBand="1"/>
      </w:tblPr>
      <w:tblGrid>
        <w:gridCol w:w="5070"/>
        <w:gridCol w:w="4927"/>
      </w:tblGrid>
      <w:tr w:rsidR="0089472A" w:rsidRPr="005E67C2" w14:paraId="7154F966" w14:textId="77777777" w:rsidTr="00E576FD">
        <w:tc>
          <w:tcPr>
            <w:tcW w:w="5210" w:type="dxa"/>
          </w:tcPr>
          <w:p w14:paraId="744E86CA"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КНП «Покровська клінічна лікарня</w:t>
            </w:r>
          </w:p>
          <w:p w14:paraId="0395DADD"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інтенсивного лікування» Покровської</w:t>
            </w:r>
          </w:p>
          <w:p w14:paraId="26F9FDEB"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міської ради Донецької області</w:t>
            </w:r>
          </w:p>
          <w:p w14:paraId="5F8EEB99"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08F13483"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Генеральний директор</w:t>
            </w:r>
          </w:p>
          <w:p w14:paraId="28783698"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26D3371E"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_____________________ Юрій БОРОДІН</w:t>
            </w:r>
          </w:p>
          <w:p w14:paraId="0FF641D5" w14:textId="77777777" w:rsidR="0089472A" w:rsidRPr="005E67C2" w:rsidRDefault="0089472A" w:rsidP="0089472A">
            <w:pPr>
              <w:suppressAutoHyphens w:val="0"/>
              <w:contextualSpacing/>
              <w:jc w:val="both"/>
              <w:rPr>
                <w:rFonts w:eastAsia="Tahoma"/>
                <w:b/>
                <w:lang w:eastAsia="ru-RU"/>
              </w:rPr>
            </w:pPr>
          </w:p>
        </w:tc>
        <w:tc>
          <w:tcPr>
            <w:tcW w:w="5210" w:type="dxa"/>
          </w:tcPr>
          <w:p w14:paraId="75484A3D" w14:textId="77777777" w:rsidR="0089472A" w:rsidRPr="005E67C2" w:rsidRDefault="0089472A" w:rsidP="0089472A">
            <w:pPr>
              <w:suppressAutoHyphens w:val="0"/>
              <w:contextualSpacing/>
              <w:jc w:val="both"/>
              <w:rPr>
                <w:rFonts w:eastAsia="Tahoma"/>
                <w:b/>
                <w:lang w:eastAsia="ru-RU"/>
              </w:rPr>
            </w:pPr>
          </w:p>
        </w:tc>
      </w:tr>
    </w:tbl>
    <w:p w14:paraId="63F0A5FA" w14:textId="77777777" w:rsidR="0089472A" w:rsidRPr="005E67C2" w:rsidRDefault="0089472A" w:rsidP="0089472A">
      <w:pPr>
        <w:suppressAutoHyphens w:val="0"/>
        <w:contextualSpacing/>
        <w:rPr>
          <w:rFonts w:eastAsia="Calibri"/>
          <w:b/>
          <w:lang w:eastAsia="ru-RU"/>
        </w:rPr>
      </w:pPr>
    </w:p>
    <w:sectPr w:rsidR="0089472A" w:rsidRPr="005E67C2" w:rsidSect="0045567E">
      <w:headerReference w:type="default" r:id="rId9"/>
      <w:footerReference w:type="default" r:id="rId10"/>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16533" w14:textId="77777777" w:rsidR="009D0699" w:rsidRDefault="009D0699">
      <w:r>
        <w:separator/>
      </w:r>
    </w:p>
  </w:endnote>
  <w:endnote w:type="continuationSeparator" w:id="0">
    <w:p w14:paraId="75F14493" w14:textId="77777777" w:rsidR="009D0699" w:rsidRDefault="009D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239F0" w14:textId="77777777" w:rsidR="009D0699" w:rsidRDefault="009D0699">
      <w:r>
        <w:separator/>
      </w:r>
    </w:p>
  </w:footnote>
  <w:footnote w:type="continuationSeparator" w:id="0">
    <w:p w14:paraId="2BF77FCD" w14:textId="77777777" w:rsidR="009D0699" w:rsidRDefault="009D0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31FCFCDA"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CD7AE4">
      <w:rPr>
        <w:noProof/>
        <w:color w:val="000000"/>
      </w:rPr>
      <w:t>10</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3"/>
  </w:num>
  <w:num w:numId="3">
    <w:abstractNumId w:val="17"/>
  </w:num>
  <w:num w:numId="4">
    <w:abstractNumId w:val="6"/>
  </w:num>
  <w:num w:numId="5">
    <w:abstractNumId w:val="2"/>
  </w:num>
  <w:num w:numId="6">
    <w:abstractNumId w:val="1"/>
  </w:num>
  <w:num w:numId="7">
    <w:abstractNumId w:val="7"/>
  </w:num>
  <w:num w:numId="8">
    <w:abstractNumId w:val="0"/>
  </w:num>
  <w:num w:numId="9">
    <w:abstractNumId w:val="14"/>
  </w:num>
  <w:num w:numId="10">
    <w:abstractNumId w:val="11"/>
  </w:num>
  <w:num w:numId="11">
    <w:abstractNumId w:val="15"/>
  </w:num>
  <w:num w:numId="12">
    <w:abstractNumId w:val="16"/>
  </w:num>
  <w:num w:numId="13">
    <w:abstractNumId w:val="12"/>
  </w:num>
  <w:num w:numId="14">
    <w:abstractNumId w:val="10"/>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10B5"/>
    <w:rsid w:val="000E5BDF"/>
    <w:rsid w:val="000F2C64"/>
    <w:rsid w:val="000F4300"/>
    <w:rsid w:val="000F4CF4"/>
    <w:rsid w:val="00103CE7"/>
    <w:rsid w:val="00106F30"/>
    <w:rsid w:val="001162F0"/>
    <w:rsid w:val="00116FA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6711A"/>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E67C2"/>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5574C"/>
    <w:rsid w:val="006613E3"/>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C773A"/>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54136"/>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803081"/>
    <w:rsid w:val="00814082"/>
    <w:rsid w:val="008155A1"/>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81DF0"/>
    <w:rsid w:val="0089304F"/>
    <w:rsid w:val="0089472A"/>
    <w:rsid w:val="00894E59"/>
    <w:rsid w:val="00894FC8"/>
    <w:rsid w:val="008A025F"/>
    <w:rsid w:val="008A55E0"/>
    <w:rsid w:val="008A6801"/>
    <w:rsid w:val="008B0510"/>
    <w:rsid w:val="008C4703"/>
    <w:rsid w:val="008D2E41"/>
    <w:rsid w:val="008D3B62"/>
    <w:rsid w:val="008D46E0"/>
    <w:rsid w:val="008E4589"/>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0699"/>
    <w:rsid w:val="009D1E2E"/>
    <w:rsid w:val="009D6EB8"/>
    <w:rsid w:val="009E1D18"/>
    <w:rsid w:val="009F17D3"/>
    <w:rsid w:val="00A0000A"/>
    <w:rsid w:val="00A104FB"/>
    <w:rsid w:val="00A200B6"/>
    <w:rsid w:val="00A202B1"/>
    <w:rsid w:val="00A22E1C"/>
    <w:rsid w:val="00A24C74"/>
    <w:rsid w:val="00A30F30"/>
    <w:rsid w:val="00A31D24"/>
    <w:rsid w:val="00A36701"/>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AF5772"/>
    <w:rsid w:val="00B163C5"/>
    <w:rsid w:val="00B17E8B"/>
    <w:rsid w:val="00B17EA1"/>
    <w:rsid w:val="00B20617"/>
    <w:rsid w:val="00B20A6A"/>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22212"/>
    <w:rsid w:val="00C22812"/>
    <w:rsid w:val="00C25310"/>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95742"/>
    <w:rsid w:val="00CA1106"/>
    <w:rsid w:val="00CA601E"/>
    <w:rsid w:val="00CA63D7"/>
    <w:rsid w:val="00CA6D1D"/>
    <w:rsid w:val="00CA79DF"/>
    <w:rsid w:val="00CB5189"/>
    <w:rsid w:val="00CC0E72"/>
    <w:rsid w:val="00CC2912"/>
    <w:rsid w:val="00CC2E0D"/>
    <w:rsid w:val="00CC674E"/>
    <w:rsid w:val="00CD4A45"/>
    <w:rsid w:val="00CD759C"/>
    <w:rsid w:val="00CD7AE4"/>
    <w:rsid w:val="00CE1B23"/>
    <w:rsid w:val="00CE3795"/>
    <w:rsid w:val="00CF2A0B"/>
    <w:rsid w:val="00CF361B"/>
    <w:rsid w:val="00D0104A"/>
    <w:rsid w:val="00D01980"/>
    <w:rsid w:val="00D0277C"/>
    <w:rsid w:val="00D07604"/>
    <w:rsid w:val="00D1101B"/>
    <w:rsid w:val="00D1570E"/>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B6E5E"/>
    <w:rsid w:val="00EC0E9A"/>
    <w:rsid w:val="00EC2B0C"/>
    <w:rsid w:val="00EC3B87"/>
    <w:rsid w:val="00EE13A1"/>
    <w:rsid w:val="00EE32F7"/>
    <w:rsid w:val="00EE57D9"/>
    <w:rsid w:val="00EF6E22"/>
    <w:rsid w:val="00F03783"/>
    <w:rsid w:val="00F1158B"/>
    <w:rsid w:val="00F1350F"/>
    <w:rsid w:val="00F1356A"/>
    <w:rsid w:val="00F163C3"/>
    <w:rsid w:val="00F22EF6"/>
    <w:rsid w:val="00F352BB"/>
    <w:rsid w:val="00F401E6"/>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2F3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8278A0BA-39D9-4B3D-B284-C83FE14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11E8AA-0E18-4096-97B9-139BF8ED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10</Pages>
  <Words>6141</Words>
  <Characters>35007</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35</cp:revision>
  <dcterms:created xsi:type="dcterms:W3CDTF">2023-03-17T10:03:00Z</dcterms:created>
  <dcterms:modified xsi:type="dcterms:W3CDTF">2023-03-28T11:41:00Z</dcterms:modified>
</cp:coreProperties>
</file>