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E46A" w14:textId="77777777"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«ЗАТВЕРДЖЕНО»</w:t>
      </w:r>
    </w:p>
    <w:p w14:paraId="06A8BAC3" w14:textId="415E3AEB" w:rsidR="007D0255" w:rsidRPr="00B35188" w:rsidRDefault="007D0255" w:rsidP="0070118D">
      <w:pPr>
        <w:spacing w:after="0"/>
        <w:jc w:val="right"/>
        <w:rPr>
          <w:rFonts w:ascii="Times New Roman" w:hAnsi="Times New Roman" w:cs="Times New Roman"/>
          <w:b/>
          <w:bCs/>
          <w:sz w:val="24"/>
          <w:szCs w:val="24"/>
          <w:lang w:val="ru-RU"/>
        </w:rPr>
      </w:pPr>
      <w:r w:rsidRPr="007D0255">
        <w:rPr>
          <w:rFonts w:ascii="Times New Roman" w:hAnsi="Times New Roman" w:cs="Times New Roman"/>
          <w:b/>
          <w:bCs/>
          <w:sz w:val="24"/>
          <w:szCs w:val="24"/>
          <w:lang w:val="uk-UA"/>
        </w:rPr>
        <w:t>Протоколом №</w:t>
      </w:r>
      <w:r w:rsidR="00535039">
        <w:rPr>
          <w:rFonts w:ascii="Times New Roman" w:hAnsi="Times New Roman" w:cs="Times New Roman"/>
          <w:b/>
          <w:bCs/>
          <w:sz w:val="24"/>
          <w:szCs w:val="24"/>
          <w:lang w:val="uk-UA"/>
        </w:rPr>
        <w:t>61</w:t>
      </w:r>
    </w:p>
    <w:p w14:paraId="12116EE2" w14:textId="633DC0CE" w:rsidR="007D0255" w:rsidRPr="0070118D" w:rsidRDefault="007D0255" w:rsidP="007D0255">
      <w:pPr>
        <w:spacing w:after="0"/>
        <w:jc w:val="right"/>
        <w:rPr>
          <w:rFonts w:ascii="Times New Roman" w:hAnsi="Times New Roman" w:cs="Times New Roman"/>
          <w:b/>
          <w:bCs/>
          <w:sz w:val="24"/>
          <w:szCs w:val="24"/>
          <w:lang w:val="ru-RU"/>
        </w:rPr>
      </w:pPr>
      <w:r w:rsidRPr="007D0255">
        <w:rPr>
          <w:rFonts w:ascii="Times New Roman" w:hAnsi="Times New Roman" w:cs="Times New Roman"/>
          <w:b/>
          <w:bCs/>
          <w:sz w:val="24"/>
          <w:szCs w:val="24"/>
          <w:lang w:val="uk-UA"/>
        </w:rPr>
        <w:t>від «</w:t>
      </w:r>
      <w:r w:rsidR="00535039">
        <w:rPr>
          <w:rFonts w:ascii="Times New Roman" w:hAnsi="Times New Roman" w:cs="Times New Roman"/>
          <w:b/>
          <w:bCs/>
          <w:sz w:val="24"/>
          <w:szCs w:val="24"/>
          <w:lang w:val="ru-RU"/>
        </w:rPr>
        <w:t>12</w:t>
      </w:r>
      <w:r w:rsidRPr="007D0255">
        <w:rPr>
          <w:rFonts w:ascii="Times New Roman" w:hAnsi="Times New Roman" w:cs="Times New Roman"/>
          <w:b/>
          <w:bCs/>
          <w:sz w:val="24"/>
          <w:szCs w:val="24"/>
          <w:lang w:val="uk-UA"/>
        </w:rPr>
        <w:t xml:space="preserve">» </w:t>
      </w:r>
      <w:r w:rsidR="00535039">
        <w:rPr>
          <w:rFonts w:ascii="Times New Roman" w:hAnsi="Times New Roman" w:cs="Times New Roman"/>
          <w:b/>
          <w:bCs/>
          <w:sz w:val="24"/>
          <w:szCs w:val="24"/>
          <w:lang w:val="uk-UA"/>
        </w:rPr>
        <w:t xml:space="preserve">вересня </w:t>
      </w:r>
      <w:r w:rsidRPr="007D0255">
        <w:rPr>
          <w:rFonts w:ascii="Times New Roman" w:hAnsi="Times New Roman" w:cs="Times New Roman"/>
          <w:b/>
          <w:bCs/>
          <w:sz w:val="24"/>
          <w:szCs w:val="24"/>
          <w:lang w:val="uk-UA"/>
        </w:rPr>
        <w:t>202</w:t>
      </w:r>
      <w:r w:rsidR="00F7228B">
        <w:rPr>
          <w:rFonts w:ascii="Times New Roman" w:hAnsi="Times New Roman" w:cs="Times New Roman"/>
          <w:b/>
          <w:bCs/>
          <w:sz w:val="24"/>
          <w:szCs w:val="24"/>
          <w:lang w:val="uk-UA"/>
        </w:rPr>
        <w:t>2</w:t>
      </w:r>
      <w:r w:rsidR="0070118D">
        <w:rPr>
          <w:rFonts w:ascii="Times New Roman" w:hAnsi="Times New Roman" w:cs="Times New Roman"/>
          <w:b/>
          <w:bCs/>
          <w:sz w:val="24"/>
          <w:szCs w:val="24"/>
          <w:lang w:val="uk-UA"/>
        </w:rPr>
        <w:t>р.</w:t>
      </w:r>
    </w:p>
    <w:p w14:paraId="41D795BD" w14:textId="2FB9AC8F" w:rsidR="007D0255" w:rsidRPr="0070118D" w:rsidRDefault="0070118D" w:rsidP="007D0255">
      <w:pPr>
        <w:spacing w:after="0"/>
        <w:jc w:val="right"/>
        <w:rPr>
          <w:rFonts w:ascii="Times New Roman" w:hAnsi="Times New Roman" w:cs="Times New Roman"/>
          <w:b/>
          <w:bCs/>
          <w:sz w:val="24"/>
          <w:szCs w:val="24"/>
          <w:lang w:val="ru-RU"/>
        </w:rPr>
      </w:pPr>
      <w:r>
        <w:rPr>
          <w:rFonts w:ascii="Times New Roman" w:hAnsi="Times New Roman" w:cs="Times New Roman"/>
          <w:b/>
          <w:bCs/>
          <w:sz w:val="24"/>
          <w:szCs w:val="24"/>
          <w:lang w:val="uk-UA"/>
        </w:rPr>
        <w:t>Уповноважена особа</w:t>
      </w:r>
    </w:p>
    <w:p w14:paraId="5DBD84A6" w14:textId="3F0C9A47" w:rsidR="007D0255" w:rsidRDefault="00E97436" w:rsidP="00F9766B">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Лісовська А.М.</w:t>
      </w:r>
    </w:p>
    <w:p w14:paraId="14F3A255" w14:textId="14F253D4" w:rsidR="00E17F78" w:rsidRPr="002D7AC0" w:rsidRDefault="00E17F78" w:rsidP="00E17F78">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ОГОЛОШЕННЯ</w:t>
      </w:r>
    </w:p>
    <w:p w14:paraId="701933E0" w14:textId="04FB7BF3" w:rsidR="006E3530" w:rsidRPr="002D7AC0" w:rsidRDefault="00E17F78" w:rsidP="009911F1">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про проведення спрощеної закупівлі через систему електронних торгів</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553"/>
        <w:gridCol w:w="5853"/>
      </w:tblGrid>
      <w:tr w:rsidR="00E17F78" w:rsidRPr="002D7AC0" w14:paraId="21426182" w14:textId="0FCD10CA" w:rsidTr="00E17F78">
        <w:trPr>
          <w:trHeight w:val="765"/>
        </w:trPr>
        <w:tc>
          <w:tcPr>
            <w:tcW w:w="278" w:type="dxa"/>
          </w:tcPr>
          <w:p w14:paraId="63A738FE" w14:textId="01DBFC65" w:rsidR="00E17F78"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№п/п</w:t>
            </w:r>
          </w:p>
        </w:tc>
        <w:tc>
          <w:tcPr>
            <w:tcW w:w="3735" w:type="dxa"/>
          </w:tcPr>
          <w:p w14:paraId="29104D8A" w14:textId="3E64BCD7" w:rsidR="00E17F78"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Перелік основних даних </w:t>
            </w:r>
            <w:r w:rsidR="000850F4" w:rsidRPr="002D7AC0">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вимог</w:t>
            </w:r>
          </w:p>
        </w:tc>
        <w:tc>
          <w:tcPr>
            <w:tcW w:w="6194" w:type="dxa"/>
          </w:tcPr>
          <w:p w14:paraId="4909D585" w14:textId="367FF8DC" w:rsidR="00E17F78" w:rsidRPr="002D7AC0" w:rsidRDefault="006E3530" w:rsidP="004E0E30">
            <w:pPr>
              <w:spacing w:after="0" w:line="240" w:lineRule="auto"/>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Основні дані</w:t>
            </w:r>
            <w:r w:rsidR="00C4014C">
              <w:rPr>
                <w:rFonts w:ascii="Times New Roman" w:hAnsi="Times New Roman" w:cs="Times New Roman"/>
                <w:b/>
                <w:bCs/>
                <w:sz w:val="24"/>
                <w:szCs w:val="24"/>
                <w:lang w:val="uk-UA"/>
              </w:rPr>
              <w:t xml:space="preserve"> і</w:t>
            </w:r>
            <w:r w:rsidRPr="002D7AC0">
              <w:rPr>
                <w:rFonts w:ascii="Times New Roman" w:hAnsi="Times New Roman" w:cs="Times New Roman"/>
                <w:b/>
                <w:bCs/>
                <w:sz w:val="24"/>
                <w:szCs w:val="24"/>
                <w:lang w:val="uk-UA"/>
              </w:rPr>
              <w:t xml:space="preserve"> вимоги</w:t>
            </w:r>
          </w:p>
        </w:tc>
      </w:tr>
      <w:tr w:rsidR="006E3530" w:rsidRPr="00535039" w14:paraId="54037823" w14:textId="77777777" w:rsidTr="00E17F78">
        <w:trPr>
          <w:trHeight w:val="765"/>
        </w:trPr>
        <w:tc>
          <w:tcPr>
            <w:tcW w:w="278" w:type="dxa"/>
          </w:tcPr>
          <w:p w14:paraId="5D4D5EEF" w14:textId="6F6E6742" w:rsidR="006E3530"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p>
        </w:tc>
        <w:tc>
          <w:tcPr>
            <w:tcW w:w="3735" w:type="dxa"/>
          </w:tcPr>
          <w:p w14:paraId="7C3FE56A" w14:textId="1D2EAC29" w:rsidR="006E3530"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194" w:type="dxa"/>
          </w:tcPr>
          <w:p w14:paraId="4B61DC65"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Вінницький обласний центр зайнятості,</w:t>
            </w:r>
          </w:p>
          <w:p w14:paraId="0450E9F6"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м. Вінниця, вул. Стрілецька, 3А,</w:t>
            </w:r>
          </w:p>
          <w:p w14:paraId="610D520D" w14:textId="77777777" w:rsidR="0070118D" w:rsidRPr="000428EE" w:rsidRDefault="006E3530" w:rsidP="0070118D">
            <w:pPr>
              <w:spacing w:after="0" w:line="240" w:lineRule="auto"/>
              <w:rPr>
                <w:rFonts w:ascii="Times New Roman" w:hAnsi="Times New Roman" w:cs="Times New Roman"/>
                <w:sz w:val="24"/>
                <w:szCs w:val="24"/>
                <w:lang w:val="ru-RU"/>
              </w:rPr>
            </w:pPr>
            <w:r w:rsidRPr="002D7AC0">
              <w:rPr>
                <w:rFonts w:ascii="Times New Roman" w:hAnsi="Times New Roman" w:cs="Times New Roman"/>
                <w:sz w:val="24"/>
                <w:szCs w:val="24"/>
                <w:lang w:val="uk-UA"/>
              </w:rPr>
              <w:t xml:space="preserve">код за ЄДРПОУ 05392714 </w:t>
            </w:r>
          </w:p>
          <w:p w14:paraId="3A51179B" w14:textId="5711A2EC" w:rsidR="006E3530" w:rsidRPr="002D7AC0" w:rsidRDefault="006E3530" w:rsidP="0070118D">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категорія: цільові  страхові фонди зі страхування на випадок безробіття.</w:t>
            </w:r>
          </w:p>
        </w:tc>
      </w:tr>
      <w:tr w:rsidR="00C46D08" w:rsidRPr="00AD525F" w14:paraId="6F28172C" w14:textId="77777777" w:rsidTr="00E17F78">
        <w:trPr>
          <w:trHeight w:val="765"/>
        </w:trPr>
        <w:tc>
          <w:tcPr>
            <w:tcW w:w="278" w:type="dxa"/>
          </w:tcPr>
          <w:p w14:paraId="08FF3F70" w14:textId="7874FD7B" w:rsidR="00C46D0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2</w:t>
            </w:r>
          </w:p>
        </w:tc>
        <w:tc>
          <w:tcPr>
            <w:tcW w:w="3735" w:type="dxa"/>
          </w:tcPr>
          <w:p w14:paraId="43315559" w14:textId="6D8B4B42" w:rsidR="00C46D08" w:rsidRPr="002D7AC0" w:rsidRDefault="00C46D08"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Посадові особи замовника, уповноважен</w:t>
            </w:r>
            <w:r w:rsidR="00F36687">
              <w:rPr>
                <w:rFonts w:ascii="Times New Roman" w:hAnsi="Times New Roman" w:cs="Times New Roman"/>
                <w:b/>
                <w:bCs/>
                <w:sz w:val="24"/>
                <w:szCs w:val="24"/>
                <w:lang w:val="uk-UA"/>
              </w:rPr>
              <w:t>і</w:t>
            </w:r>
            <w:r w:rsidRPr="002D7AC0">
              <w:rPr>
                <w:rFonts w:ascii="Times New Roman" w:hAnsi="Times New Roman" w:cs="Times New Roman"/>
                <w:b/>
                <w:bCs/>
                <w:sz w:val="24"/>
                <w:szCs w:val="24"/>
                <w:lang w:val="uk-UA"/>
              </w:rPr>
              <w:t xml:space="preserve"> здійснювати зв`язок з учасником</w:t>
            </w:r>
          </w:p>
        </w:tc>
        <w:tc>
          <w:tcPr>
            <w:tcW w:w="6194" w:type="dxa"/>
          </w:tcPr>
          <w:p w14:paraId="7F950DA5" w14:textId="4FF5A080" w:rsidR="00D553EC" w:rsidRDefault="00D553EC" w:rsidP="005D44CC">
            <w:pPr>
              <w:spacing w:after="0" w:line="240" w:lineRule="auto"/>
              <w:jc w:val="both"/>
              <w:rPr>
                <w:rFonts w:ascii="Times New Roman" w:hAnsi="Times New Roman" w:cs="Times New Roman"/>
                <w:sz w:val="24"/>
                <w:szCs w:val="24"/>
                <w:lang w:val="uk-UA"/>
              </w:rPr>
            </w:pPr>
            <w:r w:rsidRPr="00D553EC">
              <w:rPr>
                <w:rFonts w:ascii="Times New Roman" w:hAnsi="Times New Roman" w:cs="Times New Roman"/>
                <w:sz w:val="24"/>
                <w:szCs w:val="24"/>
                <w:lang w:val="uk-UA"/>
              </w:rPr>
              <w:t>Лісовська Аліна Миколаївна</w:t>
            </w:r>
            <w:r>
              <w:rPr>
                <w:rFonts w:ascii="Times New Roman" w:hAnsi="Times New Roman" w:cs="Times New Roman"/>
                <w:sz w:val="24"/>
                <w:szCs w:val="24"/>
                <w:lang w:val="uk-UA"/>
              </w:rPr>
              <w:t xml:space="preserve"> </w:t>
            </w:r>
            <w:r w:rsidRPr="00D553E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553EC">
              <w:rPr>
                <w:rFonts w:ascii="Times New Roman" w:hAnsi="Times New Roman" w:cs="Times New Roman"/>
                <w:sz w:val="24"/>
                <w:szCs w:val="24"/>
                <w:lang w:val="uk-UA"/>
              </w:rPr>
              <w:t xml:space="preserve">завідувач сектору організації </w:t>
            </w:r>
            <w:proofErr w:type="spellStart"/>
            <w:r w:rsidRPr="00D553EC">
              <w:rPr>
                <w:rFonts w:ascii="Times New Roman" w:hAnsi="Times New Roman" w:cs="Times New Roman"/>
                <w:sz w:val="24"/>
                <w:szCs w:val="24"/>
                <w:lang w:val="uk-UA"/>
              </w:rPr>
              <w:t>закупівель</w:t>
            </w:r>
            <w:proofErr w:type="spellEnd"/>
            <w:r w:rsidRPr="00D553EC">
              <w:rPr>
                <w:rFonts w:ascii="Times New Roman" w:hAnsi="Times New Roman" w:cs="Times New Roman"/>
                <w:sz w:val="24"/>
                <w:szCs w:val="24"/>
                <w:lang w:val="uk-UA"/>
              </w:rPr>
              <w:t xml:space="preserve"> відділу організації матеріально-технічного забезпечення</w:t>
            </w:r>
            <w:r>
              <w:rPr>
                <w:rFonts w:ascii="Times New Roman" w:hAnsi="Times New Roman" w:cs="Times New Roman"/>
                <w:sz w:val="24"/>
                <w:szCs w:val="24"/>
                <w:lang w:val="uk-UA"/>
              </w:rPr>
              <w:t>;</w:t>
            </w:r>
          </w:p>
          <w:p w14:paraId="20E7A068" w14:textId="77777777" w:rsidR="00D553EC" w:rsidRDefault="00C46D08" w:rsidP="005D44CC">
            <w:pPr>
              <w:spacing w:after="0" w:line="240" w:lineRule="auto"/>
              <w:jc w:val="both"/>
              <w:rPr>
                <w:rFonts w:ascii="Times New Roman" w:hAnsi="Times New Roman" w:cs="Times New Roman"/>
                <w:sz w:val="24"/>
                <w:szCs w:val="24"/>
                <w:lang w:val="uk-UA"/>
              </w:rPr>
            </w:pPr>
            <w:proofErr w:type="spellStart"/>
            <w:r w:rsidRPr="002D7AC0">
              <w:rPr>
                <w:rFonts w:ascii="Times New Roman" w:hAnsi="Times New Roman" w:cs="Times New Roman"/>
                <w:sz w:val="24"/>
                <w:szCs w:val="24"/>
                <w:lang w:val="uk-UA"/>
              </w:rPr>
              <w:t>тел</w:t>
            </w:r>
            <w:proofErr w:type="spellEnd"/>
            <w:r w:rsidRPr="002D7AC0">
              <w:rPr>
                <w:rFonts w:ascii="Times New Roman" w:hAnsi="Times New Roman" w:cs="Times New Roman"/>
                <w:sz w:val="24"/>
                <w:szCs w:val="24"/>
                <w:lang w:val="uk-UA"/>
              </w:rPr>
              <w:t>.(0432) 55-</w:t>
            </w:r>
            <w:r w:rsidR="00685AA9">
              <w:rPr>
                <w:rFonts w:ascii="Times New Roman" w:hAnsi="Times New Roman" w:cs="Times New Roman"/>
                <w:sz w:val="24"/>
                <w:szCs w:val="24"/>
                <w:lang w:val="uk-UA"/>
              </w:rPr>
              <w:t>72</w:t>
            </w:r>
            <w:r w:rsidRPr="002D7AC0">
              <w:rPr>
                <w:rFonts w:ascii="Times New Roman" w:hAnsi="Times New Roman" w:cs="Times New Roman"/>
                <w:sz w:val="24"/>
                <w:szCs w:val="24"/>
                <w:lang w:val="uk-UA"/>
              </w:rPr>
              <w:t>-</w:t>
            </w:r>
            <w:r w:rsidR="00685AA9">
              <w:rPr>
                <w:rFonts w:ascii="Times New Roman" w:hAnsi="Times New Roman" w:cs="Times New Roman"/>
                <w:sz w:val="24"/>
                <w:szCs w:val="24"/>
                <w:lang w:val="uk-UA"/>
              </w:rPr>
              <w:t>7</w:t>
            </w:r>
            <w:r w:rsidRPr="002D7AC0">
              <w:rPr>
                <w:rFonts w:ascii="Times New Roman" w:hAnsi="Times New Roman" w:cs="Times New Roman"/>
                <w:sz w:val="24"/>
                <w:szCs w:val="24"/>
                <w:lang w:val="uk-UA"/>
              </w:rPr>
              <w:t>3;</w:t>
            </w:r>
          </w:p>
          <w:p w14:paraId="433A509E" w14:textId="7C2B36F0" w:rsidR="001F297A" w:rsidRPr="002D7AC0" w:rsidRDefault="001F297A" w:rsidP="005D44CC">
            <w:pPr>
              <w:spacing w:after="0" w:line="240" w:lineRule="auto"/>
              <w:jc w:val="both"/>
              <w:rPr>
                <w:rFonts w:ascii="Times New Roman" w:hAnsi="Times New Roman" w:cs="Times New Roman"/>
                <w:sz w:val="24"/>
                <w:szCs w:val="24"/>
                <w:lang w:val="uk-UA"/>
              </w:rPr>
            </w:pPr>
            <w:r w:rsidRPr="001F297A">
              <w:rPr>
                <w:rFonts w:ascii="Times New Roman" w:hAnsi="Times New Roman" w:cs="Times New Roman"/>
                <w:sz w:val="24"/>
                <w:szCs w:val="24"/>
                <w:lang w:val="uk-UA"/>
              </w:rPr>
              <w:t>електронна адреса: gosp@vinocz.in.vn.ua.</w:t>
            </w:r>
          </w:p>
          <w:p w14:paraId="3842AAB0" w14:textId="5869B592" w:rsidR="00AD525F" w:rsidRDefault="00C46D08" w:rsidP="00AD525F">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Відповідальна особа за надання інформації по технічним вимогам:</w:t>
            </w:r>
            <w:r w:rsidR="006766AF">
              <w:rPr>
                <w:rFonts w:ascii="Times New Roman" w:hAnsi="Times New Roman" w:cs="Times New Roman"/>
                <w:sz w:val="24"/>
                <w:szCs w:val="24"/>
                <w:lang w:val="uk-UA"/>
              </w:rPr>
              <w:t xml:space="preserve"> </w:t>
            </w:r>
            <w:proofErr w:type="spellStart"/>
            <w:r w:rsidR="00F7228B">
              <w:rPr>
                <w:rFonts w:ascii="Times New Roman" w:hAnsi="Times New Roman" w:cs="Times New Roman"/>
                <w:sz w:val="24"/>
                <w:szCs w:val="24"/>
                <w:lang w:val="uk-UA"/>
              </w:rPr>
              <w:t>Сажнєв</w:t>
            </w:r>
            <w:proofErr w:type="spellEnd"/>
            <w:r w:rsidR="00F7228B">
              <w:rPr>
                <w:rFonts w:ascii="Times New Roman" w:hAnsi="Times New Roman" w:cs="Times New Roman"/>
                <w:sz w:val="24"/>
                <w:szCs w:val="24"/>
                <w:lang w:val="uk-UA"/>
              </w:rPr>
              <w:t xml:space="preserve"> Олександр Юрійович- начальник відділу матеріально-технічного забезпечення</w:t>
            </w:r>
            <w:r w:rsidR="00AD525F">
              <w:rPr>
                <w:rFonts w:ascii="Times New Roman" w:hAnsi="Times New Roman" w:cs="Times New Roman"/>
                <w:sz w:val="24"/>
                <w:szCs w:val="24"/>
                <w:lang w:val="uk-UA"/>
              </w:rPr>
              <w:t xml:space="preserve">, </w:t>
            </w:r>
          </w:p>
          <w:p w14:paraId="56A410DF" w14:textId="3788C81F" w:rsidR="00C46D08" w:rsidRPr="002D7AC0" w:rsidRDefault="00AD525F" w:rsidP="00AD525F">
            <w:pPr>
              <w:spacing w:after="0" w:line="240" w:lineRule="auto"/>
              <w:jc w:val="both"/>
              <w:rPr>
                <w:rFonts w:ascii="Times New Roman" w:hAnsi="Times New Roman" w:cs="Times New Roman"/>
                <w:sz w:val="24"/>
                <w:szCs w:val="24"/>
                <w:lang w:val="uk-UA"/>
              </w:rPr>
            </w:pPr>
            <w:proofErr w:type="spellStart"/>
            <w:r w:rsidRPr="00AD525F">
              <w:rPr>
                <w:rFonts w:ascii="Times New Roman" w:hAnsi="Times New Roman" w:cs="Times New Roman"/>
                <w:sz w:val="24"/>
                <w:szCs w:val="24"/>
                <w:lang w:val="uk-UA"/>
              </w:rPr>
              <w:t>тел</w:t>
            </w:r>
            <w:proofErr w:type="spellEnd"/>
            <w:r w:rsidRPr="00AD525F">
              <w:rPr>
                <w:rFonts w:ascii="Times New Roman" w:hAnsi="Times New Roman" w:cs="Times New Roman"/>
                <w:sz w:val="24"/>
                <w:szCs w:val="24"/>
                <w:lang w:val="uk-UA"/>
              </w:rPr>
              <w:t>.(0432) 55-</w:t>
            </w:r>
            <w:r w:rsidR="00F7228B">
              <w:rPr>
                <w:rFonts w:ascii="Times New Roman" w:hAnsi="Times New Roman" w:cs="Times New Roman"/>
                <w:sz w:val="24"/>
                <w:szCs w:val="24"/>
                <w:lang w:val="uk-UA"/>
              </w:rPr>
              <w:t>44-54</w:t>
            </w:r>
            <w:r w:rsidRPr="00AD525F">
              <w:rPr>
                <w:rFonts w:ascii="Times New Roman" w:hAnsi="Times New Roman" w:cs="Times New Roman"/>
                <w:sz w:val="24"/>
                <w:szCs w:val="24"/>
                <w:lang w:val="uk-UA"/>
              </w:rPr>
              <w:t>;</w:t>
            </w:r>
          </w:p>
        </w:tc>
      </w:tr>
      <w:tr w:rsidR="00E17F78" w:rsidRPr="00535039" w14:paraId="197C150F" w14:textId="77777777" w:rsidTr="001F297A">
        <w:trPr>
          <w:trHeight w:val="1305"/>
        </w:trPr>
        <w:tc>
          <w:tcPr>
            <w:tcW w:w="278" w:type="dxa"/>
          </w:tcPr>
          <w:p w14:paraId="647AEEE4" w14:textId="5540F4D5"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3</w:t>
            </w:r>
          </w:p>
        </w:tc>
        <w:tc>
          <w:tcPr>
            <w:tcW w:w="3735" w:type="dxa"/>
          </w:tcPr>
          <w:p w14:paraId="5B2B9830" w14:textId="31111397" w:rsidR="00E17F78" w:rsidRPr="002D7AC0" w:rsidRDefault="00F10F1D"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w:t>
            </w:r>
            <w:r w:rsidR="00E17F78" w:rsidRPr="002D7AC0">
              <w:rPr>
                <w:rFonts w:ascii="Times New Roman" w:hAnsi="Times New Roman" w:cs="Times New Roman"/>
                <w:b/>
                <w:bCs/>
                <w:sz w:val="24"/>
                <w:szCs w:val="24"/>
                <w:lang w:val="uk-UA"/>
              </w:rPr>
              <w:t>азва предмета закупівлі із зазначенням коду за Єдиним закупівельним словником</w:t>
            </w:r>
            <w:r w:rsidRPr="002D7AC0">
              <w:rPr>
                <w:rFonts w:ascii="Times New Roman" w:hAnsi="Times New Roman" w:cs="Times New Roman"/>
                <w:b/>
                <w:bCs/>
                <w:sz w:val="24"/>
                <w:szCs w:val="24"/>
                <w:lang w:val="uk-UA"/>
              </w:rPr>
              <w:t>.</w:t>
            </w:r>
          </w:p>
        </w:tc>
        <w:tc>
          <w:tcPr>
            <w:tcW w:w="6194" w:type="dxa"/>
          </w:tcPr>
          <w:p w14:paraId="38A56368" w14:textId="41B84385" w:rsidR="003E64E5" w:rsidRDefault="003E64E5" w:rsidP="00634E2F">
            <w:pPr>
              <w:spacing w:after="0" w:line="240" w:lineRule="auto"/>
              <w:jc w:val="both"/>
              <w:rPr>
                <w:rFonts w:ascii="Times New Roman" w:hAnsi="Times New Roman" w:cs="Times New Roman"/>
                <w:b/>
                <w:bCs/>
                <w:sz w:val="24"/>
                <w:szCs w:val="24"/>
                <w:lang w:val="uk-UA"/>
              </w:rPr>
            </w:pPr>
            <w:bookmarkStart w:id="0" w:name="_Hlk81039247"/>
            <w:r w:rsidRPr="003E64E5">
              <w:rPr>
                <w:rFonts w:ascii="Times New Roman" w:hAnsi="Times New Roman" w:cs="Times New Roman"/>
                <w:b/>
                <w:bCs/>
                <w:sz w:val="24"/>
                <w:szCs w:val="24"/>
                <w:lang w:val="uk-UA"/>
              </w:rPr>
              <w:t>Послуги з ремонту і технічного обслуговування вимірювальних, випробувальних і контрольних приладів</w:t>
            </w:r>
            <w:r w:rsidR="00C372F5">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w:t>
            </w:r>
            <w:r w:rsidR="00C372F5" w:rsidRPr="00C372F5">
              <w:rPr>
                <w:rFonts w:ascii="Times New Roman" w:hAnsi="Times New Roman" w:cs="Times New Roman"/>
                <w:b/>
                <w:bCs/>
                <w:sz w:val="24"/>
                <w:szCs w:val="24"/>
                <w:lang w:val="uk-UA"/>
              </w:rPr>
              <w:t xml:space="preserve">Повірка газових сигналізаторів </w:t>
            </w:r>
            <w:r w:rsidR="00C372F5">
              <w:rPr>
                <w:rFonts w:ascii="Times New Roman" w:hAnsi="Times New Roman" w:cs="Times New Roman"/>
                <w:b/>
                <w:bCs/>
                <w:sz w:val="24"/>
                <w:szCs w:val="24"/>
                <w:lang w:val="uk-UA"/>
              </w:rPr>
              <w:t>«Лелека»</w:t>
            </w:r>
            <w:r>
              <w:rPr>
                <w:rFonts w:ascii="Times New Roman" w:hAnsi="Times New Roman" w:cs="Times New Roman"/>
                <w:b/>
                <w:bCs/>
                <w:sz w:val="24"/>
                <w:szCs w:val="24"/>
                <w:lang w:val="uk-UA"/>
              </w:rPr>
              <w:t>)</w:t>
            </w:r>
            <w:r w:rsidR="00C372F5">
              <w:rPr>
                <w:rFonts w:ascii="Times New Roman" w:hAnsi="Times New Roman" w:cs="Times New Roman"/>
                <w:b/>
                <w:bCs/>
                <w:sz w:val="24"/>
                <w:szCs w:val="24"/>
                <w:lang w:val="uk-UA"/>
              </w:rPr>
              <w:t xml:space="preserve"> для</w:t>
            </w:r>
            <w:r w:rsidR="00E970E7">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Вінницької обласної служби зайнятості</w:t>
            </w:r>
          </w:p>
          <w:bookmarkEnd w:id="0"/>
          <w:p w14:paraId="4101B017" w14:textId="71572EA5" w:rsidR="00F10F1D" w:rsidRPr="002808A3" w:rsidRDefault="00F10F1D" w:rsidP="00634E2F">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Код класифікатор</w:t>
            </w:r>
            <w:r w:rsidR="001C7257" w:rsidRPr="002808A3">
              <w:rPr>
                <w:rFonts w:ascii="Times New Roman" w:hAnsi="Times New Roman" w:cs="Times New Roman"/>
                <w:sz w:val="24"/>
                <w:szCs w:val="24"/>
                <w:lang w:val="uk-UA"/>
              </w:rPr>
              <w:t xml:space="preserve">а </w:t>
            </w:r>
            <w:r w:rsidRPr="002808A3">
              <w:rPr>
                <w:rFonts w:ascii="Times New Roman" w:hAnsi="Times New Roman" w:cs="Times New Roman"/>
                <w:sz w:val="24"/>
                <w:szCs w:val="24"/>
                <w:lang w:val="uk-UA"/>
              </w:rPr>
              <w:t>предмета закупівлі:</w:t>
            </w:r>
          </w:p>
          <w:p w14:paraId="1C6F06EA" w14:textId="421E156F" w:rsidR="00825C54" w:rsidRDefault="00F10F1D" w:rsidP="00D35CF7">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ДК021-2015:</w:t>
            </w:r>
            <w:r w:rsidR="003E64E5" w:rsidRPr="003E64E5">
              <w:rPr>
                <w:rFonts w:ascii="Times New Roman" w:hAnsi="Times New Roman" w:cs="Times New Roman"/>
                <w:sz w:val="24"/>
                <w:szCs w:val="24"/>
                <w:lang w:val="uk-UA"/>
              </w:rPr>
              <w:t>50410000-2</w:t>
            </w:r>
            <w:r w:rsidR="00D35CF7">
              <w:rPr>
                <w:rFonts w:ascii="Times New Roman" w:hAnsi="Times New Roman" w:cs="Times New Roman"/>
                <w:sz w:val="24"/>
                <w:szCs w:val="24"/>
                <w:lang w:val="uk-UA"/>
              </w:rPr>
              <w:t xml:space="preserve"> </w:t>
            </w:r>
            <w:r w:rsidR="003E64E5">
              <w:rPr>
                <w:rFonts w:ascii="Times New Roman" w:hAnsi="Times New Roman" w:cs="Times New Roman"/>
                <w:sz w:val="24"/>
                <w:szCs w:val="24"/>
                <w:lang w:val="uk-UA"/>
              </w:rPr>
              <w:t>(</w:t>
            </w:r>
            <w:r w:rsidR="003E64E5" w:rsidRPr="003E64E5">
              <w:rPr>
                <w:rFonts w:ascii="Times New Roman" w:hAnsi="Times New Roman" w:cs="Times New Roman"/>
                <w:sz w:val="24"/>
                <w:szCs w:val="24"/>
                <w:lang w:val="uk-UA"/>
              </w:rPr>
              <w:t>Послуги з ремонту і</w:t>
            </w:r>
            <w:r w:rsidR="00D35CF7">
              <w:rPr>
                <w:rFonts w:ascii="Times New Roman" w:hAnsi="Times New Roman" w:cs="Times New Roman"/>
                <w:sz w:val="24"/>
                <w:szCs w:val="24"/>
                <w:lang w:val="uk-UA"/>
              </w:rPr>
              <w:t xml:space="preserve"> </w:t>
            </w:r>
            <w:r w:rsidR="003E64E5" w:rsidRPr="003E64E5">
              <w:rPr>
                <w:rFonts w:ascii="Times New Roman" w:hAnsi="Times New Roman" w:cs="Times New Roman"/>
                <w:sz w:val="24"/>
                <w:szCs w:val="24"/>
                <w:lang w:val="uk-UA"/>
              </w:rPr>
              <w:t>технічного</w:t>
            </w:r>
            <w:r w:rsidR="00BB4447">
              <w:rPr>
                <w:rFonts w:ascii="Times New Roman" w:hAnsi="Times New Roman" w:cs="Times New Roman"/>
                <w:sz w:val="24"/>
                <w:szCs w:val="24"/>
                <w:lang w:val="uk-UA"/>
              </w:rPr>
              <w:t xml:space="preserve"> </w:t>
            </w:r>
            <w:r w:rsidR="003E64E5" w:rsidRPr="003E64E5">
              <w:rPr>
                <w:rFonts w:ascii="Times New Roman" w:hAnsi="Times New Roman" w:cs="Times New Roman"/>
                <w:sz w:val="24"/>
                <w:szCs w:val="24"/>
                <w:lang w:val="uk-UA"/>
              </w:rPr>
              <w:t>обслуговування вимірювальних, випробувальних і контрольних приладів</w:t>
            </w:r>
            <w:r w:rsidR="00BB4447">
              <w:rPr>
                <w:rFonts w:ascii="Times New Roman" w:hAnsi="Times New Roman" w:cs="Times New Roman"/>
                <w:sz w:val="24"/>
                <w:szCs w:val="24"/>
                <w:lang w:val="uk-UA"/>
              </w:rPr>
              <w:t>)</w:t>
            </w:r>
          </w:p>
          <w:p w14:paraId="17291C58" w14:textId="0CF96A43" w:rsidR="00E226BD" w:rsidRDefault="00E226BD" w:rsidP="00D35CF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Основний класифікатор закупівлі</w:t>
            </w:r>
            <w:r w:rsidRPr="00E226BD">
              <w:rPr>
                <w:rFonts w:ascii="Times New Roman" w:hAnsi="Times New Roman" w:cs="Times New Roman"/>
                <w:sz w:val="24"/>
                <w:szCs w:val="24"/>
                <w:lang w:val="uk-UA"/>
              </w:rPr>
              <w:t>:</w:t>
            </w:r>
          </w:p>
          <w:p w14:paraId="327A50D7" w14:textId="0C185292" w:rsidR="003E64E5" w:rsidRPr="002808A3" w:rsidRDefault="00E226BD" w:rsidP="00634E2F">
            <w:pPr>
              <w:spacing w:after="0" w:line="240" w:lineRule="auto"/>
              <w:jc w:val="both"/>
              <w:rPr>
                <w:rFonts w:ascii="Times New Roman" w:hAnsi="Times New Roman" w:cs="Times New Roman"/>
                <w:sz w:val="24"/>
                <w:szCs w:val="24"/>
                <w:lang w:val="uk-UA"/>
              </w:rPr>
            </w:pPr>
            <w:r w:rsidRPr="00E226BD">
              <w:rPr>
                <w:rFonts w:ascii="Times New Roman" w:hAnsi="Times New Roman" w:cs="Times New Roman"/>
                <w:sz w:val="24"/>
                <w:szCs w:val="24"/>
                <w:lang w:val="uk-UA"/>
              </w:rPr>
              <w:t>ДК021-2015:50413100-4</w:t>
            </w:r>
            <w:r>
              <w:rPr>
                <w:rFonts w:ascii="Times New Roman" w:hAnsi="Times New Roman" w:cs="Times New Roman"/>
                <w:sz w:val="24"/>
                <w:szCs w:val="24"/>
                <w:lang w:val="uk-UA"/>
              </w:rPr>
              <w:t xml:space="preserve"> (</w:t>
            </w:r>
            <w:r w:rsidRPr="00E226BD">
              <w:rPr>
                <w:rFonts w:ascii="Times New Roman" w:hAnsi="Times New Roman" w:cs="Times New Roman"/>
                <w:sz w:val="24"/>
                <w:szCs w:val="24"/>
                <w:lang w:val="uk-UA"/>
              </w:rPr>
              <w:t>Послуги з ремонту і технічного обслуговування приладів виявляння газу</w:t>
            </w:r>
            <w:r>
              <w:rPr>
                <w:rFonts w:ascii="Times New Roman" w:hAnsi="Times New Roman" w:cs="Times New Roman"/>
                <w:sz w:val="24"/>
                <w:szCs w:val="24"/>
                <w:lang w:val="uk-UA"/>
              </w:rPr>
              <w:t>)</w:t>
            </w:r>
          </w:p>
        </w:tc>
      </w:tr>
      <w:tr w:rsidR="00635411" w:rsidRPr="00535039" w14:paraId="39F4128A" w14:textId="77777777" w:rsidTr="00E17F78">
        <w:trPr>
          <w:trHeight w:val="765"/>
        </w:trPr>
        <w:tc>
          <w:tcPr>
            <w:tcW w:w="278" w:type="dxa"/>
          </w:tcPr>
          <w:p w14:paraId="162FBDB4" w14:textId="63780BFA" w:rsidR="00635411" w:rsidRP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3735" w:type="dxa"/>
          </w:tcPr>
          <w:p w14:paraId="408D56FE" w14:textId="6F4F356C" w:rsidR="00635411" w:rsidRPr="002D7AC0" w:rsidRDefault="00635411" w:rsidP="004E0E3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Джерело фінансування</w:t>
            </w:r>
          </w:p>
        </w:tc>
        <w:tc>
          <w:tcPr>
            <w:tcW w:w="6194" w:type="dxa"/>
          </w:tcPr>
          <w:p w14:paraId="094F1562" w14:textId="2D4D4EFA" w:rsidR="00635411" w:rsidRPr="002D7AC0" w:rsidRDefault="000D5DE2" w:rsidP="004E0E3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35411" w:rsidRPr="00635411">
              <w:rPr>
                <w:rFonts w:ascii="Times New Roman" w:hAnsi="Times New Roman" w:cs="Times New Roman"/>
                <w:sz w:val="24"/>
                <w:szCs w:val="24"/>
                <w:lang w:val="uk-UA"/>
              </w:rPr>
              <w:t>ошти Фонду загальнообов'язкового</w:t>
            </w:r>
            <w:r w:rsidR="00BB4293">
              <w:rPr>
                <w:rFonts w:ascii="Times New Roman" w:hAnsi="Times New Roman" w:cs="Times New Roman"/>
                <w:sz w:val="24"/>
                <w:szCs w:val="24"/>
                <w:lang w:val="uk-UA"/>
              </w:rPr>
              <w:t xml:space="preserve"> державного</w:t>
            </w:r>
            <w:r w:rsidR="00635411" w:rsidRPr="00635411">
              <w:rPr>
                <w:rFonts w:ascii="Times New Roman" w:hAnsi="Times New Roman" w:cs="Times New Roman"/>
                <w:sz w:val="24"/>
                <w:szCs w:val="24"/>
                <w:lang w:val="uk-UA"/>
              </w:rPr>
              <w:t xml:space="preserve"> соціального страхування України на випадок безробіття</w:t>
            </w:r>
            <w:r w:rsidR="00F36687">
              <w:rPr>
                <w:rFonts w:ascii="Times New Roman" w:hAnsi="Times New Roman" w:cs="Times New Roman"/>
                <w:sz w:val="24"/>
                <w:szCs w:val="24"/>
                <w:lang w:val="uk-UA"/>
              </w:rPr>
              <w:t>.</w:t>
            </w:r>
          </w:p>
        </w:tc>
      </w:tr>
      <w:tr w:rsidR="00635411" w:rsidRPr="00535039" w14:paraId="326A0A4C" w14:textId="77777777" w:rsidTr="00E17F78">
        <w:trPr>
          <w:trHeight w:val="765"/>
        </w:trPr>
        <w:tc>
          <w:tcPr>
            <w:tcW w:w="278" w:type="dxa"/>
          </w:tcPr>
          <w:p w14:paraId="76A638C1" w14:textId="3FFA14E0" w:rsid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3735" w:type="dxa"/>
          </w:tcPr>
          <w:p w14:paraId="61DC3CE5" w14:textId="77FFA146" w:rsidR="00635411" w:rsidRDefault="00635411" w:rsidP="004E0E30">
            <w:pPr>
              <w:spacing w:after="0" w:line="240" w:lineRule="auto"/>
              <w:rPr>
                <w:rFonts w:ascii="Times New Roman" w:hAnsi="Times New Roman" w:cs="Times New Roman"/>
                <w:b/>
                <w:bCs/>
                <w:sz w:val="24"/>
                <w:szCs w:val="24"/>
                <w:lang w:val="uk-UA"/>
              </w:rPr>
            </w:pPr>
            <w:r w:rsidRPr="00635411">
              <w:rPr>
                <w:rFonts w:ascii="Times New Roman" w:hAnsi="Times New Roman" w:cs="Times New Roman"/>
                <w:b/>
                <w:bCs/>
                <w:sz w:val="24"/>
                <w:szCs w:val="24"/>
                <w:lang w:val="uk-UA"/>
              </w:rPr>
              <w:t>Інформація  про  мову (мови),  якою  (якими) повинно  бути  складено пропозиції.</w:t>
            </w:r>
          </w:p>
        </w:tc>
        <w:tc>
          <w:tcPr>
            <w:tcW w:w="6194" w:type="dxa"/>
          </w:tcPr>
          <w:p w14:paraId="591915E6" w14:textId="09ABBDBE" w:rsidR="00635411" w:rsidRPr="00635411" w:rsidRDefault="00635411" w:rsidP="004E0E30">
            <w:pPr>
              <w:spacing w:after="0" w:line="240" w:lineRule="auto"/>
              <w:jc w:val="both"/>
              <w:rPr>
                <w:rFonts w:ascii="Times New Roman" w:hAnsi="Times New Roman" w:cs="Times New Roman"/>
                <w:sz w:val="24"/>
                <w:szCs w:val="24"/>
                <w:lang w:val="uk-UA"/>
              </w:rPr>
            </w:pPr>
            <w:r w:rsidRPr="00635411">
              <w:rPr>
                <w:rFonts w:ascii="Times New Roman" w:hAnsi="Times New Roman" w:cs="Times New Roman"/>
                <w:sz w:val="24"/>
                <w:szCs w:val="24"/>
                <w:lang w:val="uk-UA"/>
              </w:rPr>
              <w:t>Усі документи</w:t>
            </w:r>
            <w:r w:rsidR="00C4014C">
              <w:rPr>
                <w:rFonts w:ascii="Times New Roman" w:hAnsi="Times New Roman" w:cs="Times New Roman"/>
                <w:sz w:val="24"/>
                <w:szCs w:val="24"/>
                <w:lang w:val="uk-UA"/>
              </w:rPr>
              <w:t xml:space="preserve"> </w:t>
            </w:r>
            <w:r w:rsidRPr="00635411">
              <w:rPr>
                <w:rFonts w:ascii="Times New Roman" w:hAnsi="Times New Roman" w:cs="Times New Roman"/>
                <w:sz w:val="24"/>
                <w:szCs w:val="24"/>
                <w:lang w:val="uk-UA"/>
              </w:rPr>
              <w:t>пропозиції, що готуються безпосередньо Учасником, викладаються українською мовою.</w:t>
            </w:r>
          </w:p>
        </w:tc>
      </w:tr>
      <w:tr w:rsidR="00E17F78" w:rsidRPr="00535039" w14:paraId="1412B376" w14:textId="77777777" w:rsidTr="00E17F78">
        <w:trPr>
          <w:trHeight w:val="840"/>
        </w:trPr>
        <w:tc>
          <w:tcPr>
            <w:tcW w:w="278" w:type="dxa"/>
          </w:tcPr>
          <w:p w14:paraId="3ACFFBAB" w14:textId="637EC1A9"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6</w:t>
            </w:r>
          </w:p>
        </w:tc>
        <w:tc>
          <w:tcPr>
            <w:tcW w:w="3735" w:type="dxa"/>
          </w:tcPr>
          <w:p w14:paraId="57F6A3DD" w14:textId="3F7AB9B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І</w:t>
            </w:r>
            <w:r w:rsidR="00E17F78" w:rsidRPr="002D7AC0">
              <w:rPr>
                <w:rFonts w:ascii="Times New Roman" w:hAnsi="Times New Roman" w:cs="Times New Roman"/>
                <w:b/>
                <w:bCs/>
                <w:sz w:val="24"/>
                <w:szCs w:val="24"/>
                <w:lang w:val="uk-UA"/>
              </w:rPr>
              <w:t>нформація про технічні, якісні та інші характеристики предмета</w:t>
            </w:r>
            <w:r w:rsidR="00C4014C">
              <w:rPr>
                <w:rFonts w:ascii="Times New Roman" w:hAnsi="Times New Roman" w:cs="Times New Roman"/>
                <w:b/>
                <w:bCs/>
                <w:sz w:val="24"/>
                <w:szCs w:val="24"/>
                <w:lang w:val="uk-UA"/>
              </w:rPr>
              <w:t xml:space="preserve"> закупівлі</w:t>
            </w:r>
            <w:r w:rsidRPr="002D7AC0">
              <w:rPr>
                <w:rFonts w:ascii="Times New Roman" w:hAnsi="Times New Roman" w:cs="Times New Roman"/>
                <w:b/>
                <w:bCs/>
                <w:sz w:val="24"/>
                <w:szCs w:val="24"/>
                <w:lang w:val="uk-UA"/>
              </w:rPr>
              <w:t>.</w:t>
            </w:r>
          </w:p>
        </w:tc>
        <w:tc>
          <w:tcPr>
            <w:tcW w:w="6194" w:type="dxa"/>
          </w:tcPr>
          <w:p w14:paraId="7A6E9D25" w14:textId="77777777" w:rsidR="001C7257" w:rsidRPr="002D7AC0" w:rsidRDefault="00F10F1D" w:rsidP="00F7228B">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Учасники  спрощеної процедури закупівлі повинні надати у складі пропозицій інформацію та документи, які підтверджують відповідність пропозиції технічним, якісним, кількісним та іншим вимогам до предмета закупівлі, установленим Замовником.</w:t>
            </w:r>
          </w:p>
          <w:p w14:paraId="5B8118C2" w14:textId="0A9C5E7A" w:rsidR="006E3530" w:rsidRPr="002D7AC0" w:rsidRDefault="001C7257" w:rsidP="00F7228B">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Технічні, якісні характеристики предмет</w:t>
            </w:r>
            <w:r w:rsidR="005D44CC">
              <w:rPr>
                <w:rFonts w:ascii="Times New Roman" w:hAnsi="Times New Roman" w:cs="Times New Roman"/>
                <w:sz w:val="24"/>
                <w:szCs w:val="24"/>
                <w:lang w:val="uk-UA"/>
              </w:rPr>
              <w:t>а</w:t>
            </w:r>
            <w:r w:rsidR="00F10F1D" w:rsidRPr="002D7AC0">
              <w:rPr>
                <w:rFonts w:ascii="Times New Roman" w:hAnsi="Times New Roman" w:cs="Times New Roman"/>
                <w:sz w:val="24"/>
                <w:szCs w:val="24"/>
                <w:lang w:val="uk-UA"/>
              </w:rPr>
              <w:t xml:space="preserve"> закупівлі</w:t>
            </w:r>
            <w:r w:rsidR="006E3530"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повинні відповідати</w:t>
            </w:r>
            <w:r w:rsidR="00C4014C">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встановленим/зареєстрованим чинним нормативним актам чинного законодавства України (державним стандартам, технічним умовам)</w:t>
            </w:r>
            <w:r w:rsidR="006E3530" w:rsidRPr="002D7AC0">
              <w:rPr>
                <w:rFonts w:ascii="Times New Roman" w:hAnsi="Times New Roman" w:cs="Times New Roman"/>
                <w:sz w:val="24"/>
                <w:szCs w:val="24"/>
                <w:lang w:val="uk-UA"/>
              </w:rPr>
              <w:t>.</w:t>
            </w:r>
          </w:p>
          <w:p w14:paraId="2BF93FD6" w14:textId="4BACF5C8" w:rsidR="00E17F78" w:rsidRPr="002D7AC0" w:rsidRDefault="00F9738D" w:rsidP="00F7228B">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Технічні (якісні) та кількісні вимоги до послуг викладено у Додатку </w:t>
            </w:r>
            <w:r w:rsidR="0047110E">
              <w:rPr>
                <w:rFonts w:ascii="Times New Roman" w:hAnsi="Times New Roman" w:cs="Times New Roman"/>
                <w:sz w:val="24"/>
                <w:szCs w:val="24"/>
                <w:lang w:val="uk-UA"/>
              </w:rPr>
              <w:t>2</w:t>
            </w:r>
            <w:r w:rsidRPr="002D7AC0">
              <w:rPr>
                <w:rFonts w:ascii="Times New Roman" w:hAnsi="Times New Roman" w:cs="Times New Roman"/>
                <w:sz w:val="24"/>
                <w:szCs w:val="24"/>
                <w:lang w:val="uk-UA"/>
              </w:rPr>
              <w:t>.</w:t>
            </w:r>
          </w:p>
        </w:tc>
      </w:tr>
      <w:tr w:rsidR="00E17F78" w:rsidRPr="00535039" w14:paraId="54030CC3" w14:textId="77777777" w:rsidTr="00534129">
        <w:trPr>
          <w:trHeight w:val="760"/>
        </w:trPr>
        <w:tc>
          <w:tcPr>
            <w:tcW w:w="278" w:type="dxa"/>
          </w:tcPr>
          <w:p w14:paraId="4A7C5DC4" w14:textId="588184FB"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w:t>
            </w:r>
          </w:p>
        </w:tc>
        <w:tc>
          <w:tcPr>
            <w:tcW w:w="3735" w:type="dxa"/>
          </w:tcPr>
          <w:p w14:paraId="202604D2" w14:textId="5BB35C19"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К</w:t>
            </w:r>
            <w:r w:rsidR="00E17F78" w:rsidRPr="002D7AC0">
              <w:rPr>
                <w:rFonts w:ascii="Times New Roman" w:hAnsi="Times New Roman" w:cs="Times New Roman"/>
                <w:b/>
                <w:bCs/>
                <w:sz w:val="24"/>
                <w:szCs w:val="24"/>
                <w:lang w:val="uk-UA"/>
              </w:rPr>
              <w:t>ількість та місце надання послуг</w:t>
            </w:r>
            <w:r w:rsidR="000850F4" w:rsidRPr="002D7AC0">
              <w:rPr>
                <w:rFonts w:ascii="Times New Roman" w:hAnsi="Times New Roman" w:cs="Times New Roman"/>
                <w:b/>
                <w:bCs/>
                <w:sz w:val="24"/>
                <w:szCs w:val="24"/>
                <w:lang w:val="uk-UA"/>
              </w:rPr>
              <w:t>.</w:t>
            </w:r>
          </w:p>
        </w:tc>
        <w:tc>
          <w:tcPr>
            <w:tcW w:w="6194" w:type="dxa"/>
          </w:tcPr>
          <w:p w14:paraId="6D93A3E2" w14:textId="57B9ECD6" w:rsidR="00557922" w:rsidRPr="00557922" w:rsidRDefault="00AD525F" w:rsidP="00666221">
            <w:pPr>
              <w:spacing w:after="0"/>
              <w:jc w:val="both"/>
              <w:rPr>
                <w:rFonts w:ascii="Times New Roman" w:hAnsi="Times New Roman" w:cs="Times New Roman"/>
                <w:sz w:val="24"/>
                <w:szCs w:val="24"/>
                <w:lang w:val="uk-UA"/>
              </w:rPr>
            </w:pPr>
            <w:r w:rsidRPr="00AD525F">
              <w:rPr>
                <w:rFonts w:ascii="Times New Roman" w:hAnsi="Times New Roman" w:cs="Times New Roman"/>
                <w:sz w:val="24"/>
                <w:szCs w:val="24"/>
                <w:lang w:val="uk-UA"/>
              </w:rPr>
              <w:t xml:space="preserve">Послуги </w:t>
            </w:r>
            <w:r w:rsidR="00C372F5">
              <w:rPr>
                <w:rFonts w:ascii="Times New Roman" w:hAnsi="Times New Roman" w:cs="Times New Roman"/>
                <w:sz w:val="24"/>
                <w:szCs w:val="24"/>
                <w:lang w:val="uk-UA"/>
              </w:rPr>
              <w:t>п</w:t>
            </w:r>
            <w:r w:rsidR="00C372F5" w:rsidRPr="00C372F5">
              <w:rPr>
                <w:rFonts w:ascii="Times New Roman" w:hAnsi="Times New Roman" w:cs="Times New Roman"/>
                <w:sz w:val="24"/>
                <w:szCs w:val="24"/>
                <w:lang w:val="uk-UA"/>
              </w:rPr>
              <w:t>овірк</w:t>
            </w:r>
            <w:r w:rsidR="00C372F5">
              <w:rPr>
                <w:rFonts w:ascii="Times New Roman" w:hAnsi="Times New Roman" w:cs="Times New Roman"/>
                <w:sz w:val="24"/>
                <w:szCs w:val="24"/>
                <w:lang w:val="uk-UA"/>
              </w:rPr>
              <w:t>и</w:t>
            </w:r>
            <w:r w:rsidR="00C372F5" w:rsidRPr="00C372F5">
              <w:rPr>
                <w:rFonts w:ascii="Times New Roman" w:hAnsi="Times New Roman" w:cs="Times New Roman"/>
                <w:sz w:val="24"/>
                <w:szCs w:val="24"/>
                <w:lang w:val="uk-UA"/>
              </w:rPr>
              <w:t xml:space="preserve"> газових сигналізаторів «Лелека» для Вінницької обласної служби зайнятості</w:t>
            </w:r>
            <w:r w:rsidRPr="00AD525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у кількості 1</w:t>
            </w:r>
            <w:r w:rsidR="00C372F5">
              <w:rPr>
                <w:rFonts w:ascii="Times New Roman" w:hAnsi="Times New Roman" w:cs="Times New Roman"/>
                <w:sz w:val="24"/>
                <w:szCs w:val="24"/>
                <w:lang w:val="uk-UA"/>
              </w:rPr>
              <w:t>2</w:t>
            </w:r>
            <w:r>
              <w:rPr>
                <w:rFonts w:ascii="Times New Roman" w:hAnsi="Times New Roman" w:cs="Times New Roman"/>
                <w:sz w:val="24"/>
                <w:szCs w:val="24"/>
                <w:lang w:val="uk-UA"/>
              </w:rPr>
              <w:t xml:space="preserve"> послуг </w:t>
            </w:r>
            <w:r w:rsidR="00557922">
              <w:rPr>
                <w:rFonts w:ascii="Times New Roman" w:hAnsi="Times New Roman" w:cs="Times New Roman"/>
                <w:sz w:val="24"/>
                <w:szCs w:val="24"/>
                <w:lang w:val="uk-UA"/>
              </w:rPr>
              <w:t>мають бути надані за адрес</w:t>
            </w:r>
            <w:r>
              <w:rPr>
                <w:rFonts w:ascii="Times New Roman" w:hAnsi="Times New Roman" w:cs="Times New Roman"/>
                <w:sz w:val="24"/>
                <w:szCs w:val="24"/>
                <w:lang w:val="uk-UA"/>
              </w:rPr>
              <w:t>ами Вінницького обласного центру зайнятості та районних філій Вінницького обласного центру зайнятості</w:t>
            </w:r>
            <w:r w:rsidR="00666221">
              <w:rPr>
                <w:rFonts w:ascii="Times New Roman" w:hAnsi="Times New Roman" w:cs="Times New Roman"/>
                <w:sz w:val="24"/>
                <w:szCs w:val="24"/>
                <w:lang w:val="uk-UA"/>
              </w:rPr>
              <w:t>, відповідно до Додатку 2 до оголошення.</w:t>
            </w:r>
          </w:p>
        </w:tc>
      </w:tr>
      <w:tr w:rsidR="00E17F78" w:rsidRPr="00535039" w14:paraId="64DDBDB9" w14:textId="77777777" w:rsidTr="00E17F78">
        <w:trPr>
          <w:trHeight w:val="870"/>
        </w:trPr>
        <w:tc>
          <w:tcPr>
            <w:tcW w:w="278" w:type="dxa"/>
          </w:tcPr>
          <w:p w14:paraId="24D77D84" w14:textId="12655487"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3735" w:type="dxa"/>
          </w:tcPr>
          <w:p w14:paraId="79F7023F" w14:textId="1EDD9027" w:rsidR="00E17F78" w:rsidRPr="002D7AC0" w:rsidRDefault="006E3530"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С</w:t>
            </w:r>
            <w:r w:rsidR="00E17F78" w:rsidRPr="002D7AC0">
              <w:rPr>
                <w:rFonts w:ascii="Times New Roman" w:hAnsi="Times New Roman" w:cs="Times New Roman"/>
                <w:b/>
                <w:bCs/>
                <w:sz w:val="24"/>
                <w:szCs w:val="24"/>
                <w:lang w:val="uk-UA"/>
              </w:rPr>
              <w:t>трок надання послуг</w:t>
            </w:r>
            <w:r w:rsidR="000850F4" w:rsidRPr="002D7AC0">
              <w:rPr>
                <w:rFonts w:ascii="Times New Roman" w:hAnsi="Times New Roman" w:cs="Times New Roman"/>
                <w:b/>
                <w:bCs/>
                <w:sz w:val="24"/>
                <w:szCs w:val="24"/>
                <w:lang w:val="uk-UA"/>
              </w:rPr>
              <w:t>.</w:t>
            </w:r>
          </w:p>
        </w:tc>
        <w:tc>
          <w:tcPr>
            <w:tcW w:w="6194" w:type="dxa"/>
          </w:tcPr>
          <w:p w14:paraId="141E2E2A" w14:textId="2F1CC8D8" w:rsidR="00BF21C7" w:rsidRPr="002D7AC0" w:rsidRDefault="00C372F5" w:rsidP="00BE6BC4">
            <w:pPr>
              <w:spacing w:after="0"/>
              <w:jc w:val="both"/>
              <w:rPr>
                <w:rFonts w:ascii="Times New Roman" w:hAnsi="Times New Roman" w:cs="Times New Roman"/>
                <w:sz w:val="24"/>
                <w:szCs w:val="24"/>
                <w:lang w:val="uk-UA"/>
              </w:rPr>
            </w:pPr>
            <w:r w:rsidRPr="00C372F5">
              <w:rPr>
                <w:rFonts w:ascii="Times New Roman" w:hAnsi="Times New Roman" w:cs="Times New Roman"/>
                <w:sz w:val="24"/>
                <w:szCs w:val="24"/>
                <w:lang w:val="uk-UA"/>
              </w:rPr>
              <w:t xml:space="preserve">Послуги повірки газових сигналізаторів «Лелека» для Вінницької обласної служби зайнятості  </w:t>
            </w:r>
            <w:r w:rsidR="00477B61">
              <w:rPr>
                <w:rFonts w:ascii="Times New Roman" w:hAnsi="Times New Roman" w:cs="Times New Roman"/>
                <w:sz w:val="24"/>
                <w:szCs w:val="24"/>
                <w:lang w:val="uk-UA"/>
              </w:rPr>
              <w:t>мають бути надані</w:t>
            </w:r>
            <w:r w:rsidR="00861A32">
              <w:rPr>
                <w:rFonts w:ascii="Times New Roman" w:hAnsi="Times New Roman" w:cs="Times New Roman"/>
                <w:sz w:val="24"/>
                <w:szCs w:val="24"/>
                <w:lang w:val="uk-UA"/>
              </w:rPr>
              <w:t xml:space="preserve"> з дати укладання договору </w:t>
            </w:r>
            <w:r w:rsidR="00477B61" w:rsidRPr="00477B61">
              <w:rPr>
                <w:rFonts w:ascii="Times New Roman" w:hAnsi="Times New Roman" w:cs="Times New Roman"/>
                <w:sz w:val="24"/>
                <w:szCs w:val="24"/>
                <w:lang w:val="uk-UA"/>
              </w:rPr>
              <w:t xml:space="preserve"> </w:t>
            </w:r>
            <w:r w:rsidR="00BF21C7">
              <w:rPr>
                <w:rFonts w:ascii="Times New Roman" w:hAnsi="Times New Roman" w:cs="Times New Roman"/>
                <w:sz w:val="24"/>
                <w:szCs w:val="24"/>
                <w:lang w:val="uk-UA"/>
              </w:rPr>
              <w:t xml:space="preserve">до </w:t>
            </w:r>
            <w:r w:rsidR="00F7228B">
              <w:rPr>
                <w:rFonts w:ascii="Times New Roman" w:hAnsi="Times New Roman" w:cs="Times New Roman"/>
                <w:sz w:val="24"/>
                <w:szCs w:val="24"/>
                <w:lang w:val="uk-UA"/>
              </w:rPr>
              <w:t>10</w:t>
            </w:r>
            <w:r w:rsidR="00BF21C7">
              <w:rPr>
                <w:rFonts w:ascii="Times New Roman" w:hAnsi="Times New Roman" w:cs="Times New Roman"/>
                <w:sz w:val="24"/>
                <w:szCs w:val="24"/>
                <w:lang w:val="uk-UA"/>
              </w:rPr>
              <w:t>.</w:t>
            </w:r>
            <w:r w:rsidR="00EF7B3B">
              <w:rPr>
                <w:rFonts w:ascii="Times New Roman" w:hAnsi="Times New Roman" w:cs="Times New Roman"/>
                <w:sz w:val="24"/>
                <w:szCs w:val="24"/>
                <w:lang w:val="uk-UA"/>
              </w:rPr>
              <w:t>10</w:t>
            </w:r>
            <w:r w:rsidR="00BF21C7">
              <w:rPr>
                <w:rFonts w:ascii="Times New Roman" w:hAnsi="Times New Roman" w:cs="Times New Roman"/>
                <w:sz w:val="24"/>
                <w:szCs w:val="24"/>
                <w:lang w:val="uk-UA"/>
              </w:rPr>
              <w:t>.202</w:t>
            </w:r>
            <w:r w:rsidR="00F7228B">
              <w:rPr>
                <w:rFonts w:ascii="Times New Roman" w:hAnsi="Times New Roman" w:cs="Times New Roman"/>
                <w:sz w:val="24"/>
                <w:szCs w:val="24"/>
                <w:lang w:val="uk-UA"/>
              </w:rPr>
              <w:t>2</w:t>
            </w:r>
            <w:r w:rsidR="00BF21C7">
              <w:rPr>
                <w:rFonts w:ascii="Times New Roman" w:hAnsi="Times New Roman" w:cs="Times New Roman"/>
                <w:sz w:val="24"/>
                <w:szCs w:val="24"/>
                <w:lang w:val="uk-UA"/>
              </w:rPr>
              <w:t>р.</w:t>
            </w:r>
          </w:p>
        </w:tc>
      </w:tr>
      <w:tr w:rsidR="00E17F78" w:rsidRPr="00535039" w14:paraId="343F139A" w14:textId="77777777" w:rsidTr="00E17F78">
        <w:trPr>
          <w:trHeight w:val="1050"/>
        </w:trPr>
        <w:tc>
          <w:tcPr>
            <w:tcW w:w="278" w:type="dxa"/>
          </w:tcPr>
          <w:p w14:paraId="5DF17476" w14:textId="464EA65E" w:rsidR="00E17F78" w:rsidRPr="002D7AC0" w:rsidRDefault="006652CB" w:rsidP="00EF7B3B">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3735" w:type="dxa"/>
          </w:tcPr>
          <w:p w14:paraId="130DB3D4" w14:textId="5AA54ED8" w:rsidR="00E17F78" w:rsidRPr="002D7AC0" w:rsidRDefault="00EB28C4" w:rsidP="00EF7B3B">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У</w:t>
            </w:r>
            <w:r w:rsidR="00E17F78" w:rsidRPr="002D7AC0">
              <w:rPr>
                <w:rFonts w:ascii="Times New Roman" w:hAnsi="Times New Roman" w:cs="Times New Roman"/>
                <w:b/>
                <w:bCs/>
                <w:sz w:val="24"/>
                <w:szCs w:val="24"/>
                <w:lang w:val="uk-UA"/>
              </w:rPr>
              <w:t>мови оплати</w:t>
            </w:r>
            <w:r w:rsidR="000850F4" w:rsidRPr="002D7AC0">
              <w:rPr>
                <w:rFonts w:ascii="Times New Roman" w:hAnsi="Times New Roman" w:cs="Times New Roman"/>
                <w:b/>
                <w:bCs/>
                <w:sz w:val="24"/>
                <w:szCs w:val="24"/>
                <w:lang w:val="uk-UA"/>
              </w:rPr>
              <w:t>.</w:t>
            </w:r>
          </w:p>
        </w:tc>
        <w:tc>
          <w:tcPr>
            <w:tcW w:w="6194" w:type="dxa"/>
          </w:tcPr>
          <w:p w14:paraId="57D5BEBA" w14:textId="77777777" w:rsidR="00EF7B3B" w:rsidRPr="00EF7B3B" w:rsidRDefault="00EF7B3B" w:rsidP="004C132A">
            <w:pPr>
              <w:widowControl w:val="0"/>
              <w:tabs>
                <w:tab w:val="left" w:pos="1017"/>
              </w:tabs>
              <w:spacing w:after="0" w:line="240" w:lineRule="auto"/>
              <w:jc w:val="both"/>
              <w:rPr>
                <w:rFonts w:ascii="Times New Roman" w:eastAsia="Times New Roman" w:hAnsi="Times New Roman" w:cs="Times New Roman"/>
                <w:spacing w:val="13"/>
                <w:sz w:val="24"/>
                <w:szCs w:val="24"/>
                <w:lang w:val="uk-UA"/>
              </w:rPr>
            </w:pPr>
            <w:r w:rsidRPr="00EF7B3B">
              <w:rPr>
                <w:rFonts w:ascii="Times New Roman" w:eastAsia="Times New Roman" w:hAnsi="Times New Roman" w:cs="Times New Roman"/>
                <w:spacing w:val="13"/>
                <w:sz w:val="24"/>
                <w:szCs w:val="24"/>
                <w:lang w:val="uk-UA"/>
              </w:rPr>
              <w:t>Оплата здійснюється у національній валюті шляхом перерахування Замовником грошових коштів на поточний рахунок Виконавця протягом 15 (п’ятнадцяти) банківських днів від дати підписання Акту наданих послуг.</w:t>
            </w:r>
          </w:p>
          <w:p w14:paraId="0FB88125" w14:textId="02CE85BE" w:rsidR="00E17F78" w:rsidRPr="00EF7B3B" w:rsidRDefault="00EF7B3B" w:rsidP="004C132A">
            <w:pPr>
              <w:widowControl w:val="0"/>
              <w:spacing w:after="0" w:line="240" w:lineRule="auto"/>
              <w:contextualSpacing/>
              <w:jc w:val="both"/>
              <w:rPr>
                <w:rFonts w:ascii="Times New Roman" w:eastAsia="Times New Roman" w:hAnsi="Times New Roman"/>
                <w:sz w:val="24"/>
                <w:szCs w:val="24"/>
                <w:lang w:val="ru-RU"/>
              </w:rPr>
            </w:pPr>
            <w:r w:rsidRPr="00EF7B3B">
              <w:rPr>
                <w:rFonts w:ascii="Times New Roman" w:eastAsia="Times New Roman" w:hAnsi="Times New Roman"/>
                <w:sz w:val="24"/>
                <w:szCs w:val="24"/>
                <w:lang w:val="ru-RU"/>
              </w:rPr>
              <w:t xml:space="preserve">У </w:t>
            </w:r>
            <w:proofErr w:type="spellStart"/>
            <w:r w:rsidRPr="00EF7B3B">
              <w:rPr>
                <w:rFonts w:ascii="Times New Roman" w:eastAsia="Times New Roman" w:hAnsi="Times New Roman"/>
                <w:sz w:val="24"/>
                <w:szCs w:val="24"/>
                <w:lang w:val="ru-RU"/>
              </w:rPr>
              <w:t>разі</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затримки</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фінансування</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розрахунок</w:t>
            </w:r>
            <w:proofErr w:type="spellEnd"/>
            <w:r w:rsidRPr="00EF7B3B">
              <w:rPr>
                <w:rFonts w:ascii="Times New Roman" w:eastAsia="Times New Roman" w:hAnsi="Times New Roman"/>
                <w:sz w:val="24"/>
                <w:szCs w:val="24"/>
                <w:lang w:val="ru-RU"/>
              </w:rPr>
              <w:t xml:space="preserve"> за </w:t>
            </w:r>
            <w:proofErr w:type="spellStart"/>
            <w:r w:rsidRPr="00EF7B3B">
              <w:rPr>
                <w:rFonts w:ascii="Times New Roman" w:eastAsia="Times New Roman" w:hAnsi="Times New Roman"/>
                <w:sz w:val="24"/>
                <w:szCs w:val="24"/>
                <w:lang w:val="ru-RU"/>
              </w:rPr>
              <w:t>надані</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Послуги</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здійснюється</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протягом</w:t>
            </w:r>
            <w:proofErr w:type="spellEnd"/>
            <w:r w:rsidRPr="00EF7B3B">
              <w:rPr>
                <w:rFonts w:ascii="Times New Roman" w:eastAsia="Times New Roman" w:hAnsi="Times New Roman"/>
                <w:sz w:val="24"/>
                <w:szCs w:val="24"/>
                <w:lang w:val="ru-RU"/>
              </w:rPr>
              <w:t xml:space="preserve"> 5- </w:t>
            </w:r>
            <w:proofErr w:type="spellStart"/>
            <w:r w:rsidRPr="00EF7B3B">
              <w:rPr>
                <w:rFonts w:ascii="Times New Roman" w:eastAsia="Times New Roman" w:hAnsi="Times New Roman"/>
                <w:sz w:val="24"/>
                <w:szCs w:val="24"/>
                <w:lang w:val="ru-RU"/>
              </w:rPr>
              <w:t>ти</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банківських</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днів</w:t>
            </w:r>
            <w:proofErr w:type="spellEnd"/>
            <w:r w:rsidRPr="00EF7B3B">
              <w:rPr>
                <w:rFonts w:ascii="Times New Roman" w:eastAsia="Times New Roman" w:hAnsi="Times New Roman"/>
                <w:sz w:val="24"/>
                <w:szCs w:val="24"/>
                <w:lang w:val="ru-RU"/>
              </w:rPr>
              <w:t xml:space="preserve"> з </w:t>
            </w:r>
            <w:proofErr w:type="spellStart"/>
            <w:r w:rsidRPr="00EF7B3B">
              <w:rPr>
                <w:rFonts w:ascii="Times New Roman" w:eastAsia="Times New Roman" w:hAnsi="Times New Roman"/>
                <w:sz w:val="24"/>
                <w:szCs w:val="24"/>
                <w:lang w:val="ru-RU"/>
              </w:rPr>
              <w:t>дати</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отримання</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Замовником</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фінансування</w:t>
            </w:r>
            <w:proofErr w:type="spellEnd"/>
            <w:r w:rsidRPr="00EF7B3B">
              <w:rPr>
                <w:rFonts w:ascii="Times New Roman" w:eastAsia="Times New Roman" w:hAnsi="Times New Roman"/>
                <w:sz w:val="24"/>
                <w:szCs w:val="24"/>
                <w:lang w:val="ru-RU"/>
              </w:rPr>
              <w:t>.</w:t>
            </w:r>
          </w:p>
        </w:tc>
      </w:tr>
      <w:tr w:rsidR="00E17F78" w:rsidRPr="00535039" w14:paraId="36B0B0F5" w14:textId="77777777" w:rsidTr="00F9766B">
        <w:trPr>
          <w:trHeight w:val="703"/>
        </w:trPr>
        <w:tc>
          <w:tcPr>
            <w:tcW w:w="278" w:type="dxa"/>
          </w:tcPr>
          <w:p w14:paraId="473E0456" w14:textId="5464DE9C"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3735" w:type="dxa"/>
          </w:tcPr>
          <w:p w14:paraId="313932BB" w14:textId="2CD0482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w:t>
            </w:r>
            <w:r w:rsidR="00E17F78" w:rsidRPr="002D7AC0">
              <w:rPr>
                <w:rFonts w:ascii="Times New Roman" w:hAnsi="Times New Roman" w:cs="Times New Roman"/>
                <w:b/>
                <w:bCs/>
                <w:sz w:val="24"/>
                <w:szCs w:val="24"/>
                <w:lang w:val="uk-UA"/>
              </w:rPr>
              <w:t>чікувана вартість предмета закупівлі</w:t>
            </w:r>
            <w:r w:rsidRPr="002D7AC0">
              <w:rPr>
                <w:rFonts w:ascii="Times New Roman" w:hAnsi="Times New Roman" w:cs="Times New Roman"/>
                <w:b/>
                <w:bCs/>
                <w:sz w:val="24"/>
                <w:szCs w:val="24"/>
                <w:lang w:val="uk-UA"/>
              </w:rPr>
              <w:t>.</w:t>
            </w:r>
          </w:p>
        </w:tc>
        <w:tc>
          <w:tcPr>
            <w:tcW w:w="6194" w:type="dxa"/>
          </w:tcPr>
          <w:p w14:paraId="7A5C0174" w14:textId="2637D8DC" w:rsidR="00E17F78" w:rsidRPr="00050845" w:rsidRDefault="00C372F5"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uk-UA"/>
              </w:rPr>
              <w:t>3</w:t>
            </w:r>
            <w:r w:rsidR="004C132A">
              <w:rPr>
                <w:rFonts w:ascii="Times New Roman" w:hAnsi="Times New Roman" w:cs="Times New Roman"/>
                <w:b/>
                <w:bCs/>
                <w:sz w:val="24"/>
                <w:szCs w:val="24"/>
                <w:lang w:val="uk-UA"/>
              </w:rPr>
              <w:t>3</w:t>
            </w:r>
            <w:r>
              <w:rPr>
                <w:rFonts w:ascii="Times New Roman" w:hAnsi="Times New Roman" w:cs="Times New Roman"/>
                <w:b/>
                <w:bCs/>
                <w:sz w:val="24"/>
                <w:szCs w:val="24"/>
                <w:lang w:val="uk-UA"/>
              </w:rPr>
              <w:t>00</w:t>
            </w:r>
            <w:r w:rsidR="00050845">
              <w:rPr>
                <w:rFonts w:ascii="Times New Roman" w:hAnsi="Times New Roman" w:cs="Times New Roman"/>
                <w:sz w:val="24"/>
                <w:szCs w:val="24"/>
                <w:lang w:val="uk-UA"/>
              </w:rPr>
              <w:t xml:space="preserve"> </w:t>
            </w:r>
            <w:r w:rsidR="00501C08" w:rsidRPr="00C234E0">
              <w:rPr>
                <w:rFonts w:ascii="Times New Roman" w:hAnsi="Times New Roman" w:cs="Times New Roman"/>
                <w:sz w:val="24"/>
                <w:szCs w:val="24"/>
                <w:lang w:val="uk-UA"/>
              </w:rPr>
              <w:t xml:space="preserve">грн. </w:t>
            </w:r>
            <w:r w:rsidR="00477B61" w:rsidRPr="00477B61">
              <w:rPr>
                <w:rFonts w:ascii="Times New Roman" w:hAnsi="Times New Roman" w:cs="Times New Roman"/>
                <w:sz w:val="24"/>
                <w:szCs w:val="24"/>
                <w:lang w:val="uk-UA"/>
              </w:rPr>
              <w:t>(</w:t>
            </w:r>
            <w:r>
              <w:rPr>
                <w:rFonts w:ascii="Times New Roman" w:hAnsi="Times New Roman" w:cs="Times New Roman"/>
                <w:sz w:val="24"/>
                <w:szCs w:val="24"/>
                <w:lang w:val="uk-UA"/>
              </w:rPr>
              <w:t xml:space="preserve">Три тисячі </w:t>
            </w:r>
            <w:r w:rsidR="004C132A">
              <w:rPr>
                <w:rFonts w:ascii="Times New Roman" w:hAnsi="Times New Roman" w:cs="Times New Roman"/>
                <w:sz w:val="24"/>
                <w:szCs w:val="24"/>
                <w:lang w:val="uk-UA"/>
              </w:rPr>
              <w:t>триста</w:t>
            </w:r>
            <w:r>
              <w:rPr>
                <w:rFonts w:ascii="Times New Roman" w:hAnsi="Times New Roman" w:cs="Times New Roman"/>
                <w:sz w:val="24"/>
                <w:szCs w:val="24"/>
                <w:lang w:val="uk-UA"/>
              </w:rPr>
              <w:t xml:space="preserve"> грн.</w:t>
            </w:r>
            <w:r w:rsidR="00477B61" w:rsidRPr="00477B61">
              <w:rPr>
                <w:rFonts w:ascii="Times New Roman" w:hAnsi="Times New Roman" w:cs="Times New Roman"/>
                <w:sz w:val="24"/>
                <w:szCs w:val="24"/>
                <w:lang w:val="uk-UA"/>
              </w:rPr>
              <w:t xml:space="preserve">) </w:t>
            </w:r>
            <w:r w:rsidR="00325544" w:rsidRPr="00C234E0">
              <w:rPr>
                <w:rFonts w:ascii="Times New Roman" w:hAnsi="Times New Roman" w:cs="Times New Roman"/>
                <w:b/>
                <w:bCs/>
                <w:sz w:val="24"/>
                <w:szCs w:val="24"/>
                <w:lang w:val="uk-UA"/>
              </w:rPr>
              <w:t>з</w:t>
            </w:r>
            <w:r w:rsidR="00BC3576" w:rsidRPr="00C234E0">
              <w:rPr>
                <w:rFonts w:ascii="Times New Roman" w:hAnsi="Times New Roman" w:cs="Times New Roman"/>
                <w:b/>
                <w:bCs/>
                <w:sz w:val="24"/>
                <w:szCs w:val="24"/>
                <w:lang w:val="uk-UA"/>
              </w:rPr>
              <w:t xml:space="preserve"> </w:t>
            </w:r>
            <w:r w:rsidR="00325544" w:rsidRPr="00C234E0">
              <w:rPr>
                <w:rFonts w:ascii="Times New Roman" w:hAnsi="Times New Roman" w:cs="Times New Roman"/>
                <w:b/>
                <w:bCs/>
                <w:sz w:val="24"/>
                <w:szCs w:val="24"/>
                <w:lang w:val="uk-UA"/>
              </w:rPr>
              <w:t>урахуванням ПДВ</w:t>
            </w:r>
            <w:r w:rsidR="001C1FCE" w:rsidRPr="00C234E0">
              <w:rPr>
                <w:rFonts w:ascii="Times New Roman" w:hAnsi="Times New Roman" w:cs="Times New Roman"/>
                <w:b/>
                <w:bCs/>
                <w:sz w:val="24"/>
                <w:szCs w:val="24"/>
                <w:lang w:val="uk-UA"/>
              </w:rPr>
              <w:t>.</w:t>
            </w:r>
          </w:p>
        </w:tc>
      </w:tr>
      <w:tr w:rsidR="00E17F78" w:rsidRPr="00535039" w14:paraId="54CF16B1" w14:textId="77777777" w:rsidTr="00E17F78">
        <w:trPr>
          <w:trHeight w:val="990"/>
        </w:trPr>
        <w:tc>
          <w:tcPr>
            <w:tcW w:w="278" w:type="dxa"/>
          </w:tcPr>
          <w:p w14:paraId="4547B6E6" w14:textId="470F872A"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3735" w:type="dxa"/>
          </w:tcPr>
          <w:p w14:paraId="6B4062CE" w14:textId="6C94F6F0" w:rsidR="00E17F78" w:rsidRPr="002D7AC0" w:rsidRDefault="00861A32" w:rsidP="004E0E30">
            <w:pPr>
              <w:spacing w:after="0"/>
              <w:rPr>
                <w:rFonts w:ascii="Times New Roman" w:hAnsi="Times New Roman" w:cs="Times New Roman"/>
                <w:b/>
                <w:bCs/>
                <w:sz w:val="24"/>
                <w:szCs w:val="24"/>
                <w:lang w:val="uk-UA"/>
              </w:rPr>
            </w:pPr>
            <w:r w:rsidRPr="00861A32">
              <w:rPr>
                <w:rFonts w:ascii="Times New Roman" w:hAnsi="Times New Roman" w:cs="Times New Roman"/>
                <w:b/>
                <w:bCs/>
                <w:sz w:val="24"/>
                <w:szCs w:val="24"/>
                <w:lang w:val="uk-UA"/>
              </w:rPr>
              <w:t>Період уточнення інформації про закупівлю (не менше трьох робочих днів з дня оприлюднення оголошення про проведення спрощеної закупівлі).</w:t>
            </w:r>
          </w:p>
        </w:tc>
        <w:tc>
          <w:tcPr>
            <w:tcW w:w="6194" w:type="dxa"/>
          </w:tcPr>
          <w:p w14:paraId="4D2F409D" w14:textId="5B032324" w:rsidR="00E17F78" w:rsidRPr="004A6920" w:rsidRDefault="00F10F1D"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t>Період уточнення інформації:</w:t>
            </w:r>
          </w:p>
          <w:p w14:paraId="1B51AA5B" w14:textId="50DCA77B" w:rsidR="00632FE8" w:rsidRPr="004A6920" w:rsidRDefault="00535039"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ru-RU"/>
              </w:rPr>
              <w:t>16</w:t>
            </w:r>
            <w:r w:rsidR="00F10F1D" w:rsidRPr="00085515">
              <w:rPr>
                <w:rFonts w:ascii="Times New Roman" w:hAnsi="Times New Roman" w:cs="Times New Roman"/>
                <w:b/>
                <w:bCs/>
                <w:sz w:val="24"/>
                <w:szCs w:val="24"/>
                <w:lang w:val="uk-UA"/>
              </w:rPr>
              <w:t>.</w:t>
            </w:r>
            <w:r w:rsidR="00553F01" w:rsidRPr="00085515">
              <w:rPr>
                <w:rFonts w:ascii="Times New Roman" w:hAnsi="Times New Roman" w:cs="Times New Roman"/>
                <w:b/>
                <w:bCs/>
                <w:sz w:val="24"/>
                <w:szCs w:val="24"/>
                <w:lang w:val="uk-UA"/>
              </w:rPr>
              <w:t>0</w:t>
            </w:r>
            <w:r w:rsidR="00E97436">
              <w:rPr>
                <w:rFonts w:ascii="Times New Roman" w:hAnsi="Times New Roman" w:cs="Times New Roman"/>
                <w:b/>
                <w:bCs/>
                <w:sz w:val="24"/>
                <w:szCs w:val="24"/>
                <w:lang w:val="uk-UA"/>
              </w:rPr>
              <w:t>9</w:t>
            </w:r>
            <w:r w:rsidR="00F10F1D" w:rsidRPr="00085515">
              <w:rPr>
                <w:rFonts w:ascii="Times New Roman" w:hAnsi="Times New Roman" w:cs="Times New Roman"/>
                <w:b/>
                <w:bCs/>
                <w:sz w:val="24"/>
                <w:szCs w:val="24"/>
                <w:lang w:val="uk-UA"/>
              </w:rPr>
              <w:t>.202</w:t>
            </w:r>
            <w:r w:rsidR="004C132A">
              <w:rPr>
                <w:rFonts w:ascii="Times New Roman" w:hAnsi="Times New Roman" w:cs="Times New Roman"/>
                <w:b/>
                <w:bCs/>
                <w:sz w:val="24"/>
                <w:szCs w:val="24"/>
                <w:lang w:val="uk-UA"/>
              </w:rPr>
              <w:t>2</w:t>
            </w:r>
            <w:r w:rsidR="00F10F1D" w:rsidRPr="00085515">
              <w:rPr>
                <w:rFonts w:ascii="Times New Roman" w:hAnsi="Times New Roman" w:cs="Times New Roman"/>
                <w:b/>
                <w:bCs/>
                <w:sz w:val="24"/>
                <w:szCs w:val="24"/>
                <w:lang w:val="uk-UA"/>
              </w:rPr>
              <w:t>р</w:t>
            </w:r>
            <w:r w:rsidR="00F10F1D" w:rsidRPr="004A6920">
              <w:rPr>
                <w:rFonts w:ascii="Times New Roman" w:hAnsi="Times New Roman" w:cs="Times New Roman"/>
                <w:sz w:val="24"/>
                <w:szCs w:val="24"/>
                <w:lang w:val="uk-UA"/>
              </w:rPr>
              <w:t>.</w:t>
            </w:r>
            <w:r w:rsidR="00632FE8" w:rsidRPr="004A6920">
              <w:rPr>
                <w:rFonts w:ascii="Times New Roman" w:hAnsi="Times New Roman" w:cs="Times New Roman"/>
                <w:sz w:val="24"/>
                <w:szCs w:val="24"/>
                <w:lang w:val="uk-UA"/>
              </w:rPr>
              <w:t xml:space="preserve"> </w:t>
            </w:r>
            <w:r w:rsidR="004C132A">
              <w:rPr>
                <w:rFonts w:ascii="Times New Roman" w:hAnsi="Times New Roman" w:cs="Times New Roman"/>
                <w:sz w:val="24"/>
                <w:szCs w:val="24"/>
                <w:lang w:val="uk-UA"/>
              </w:rPr>
              <w:t xml:space="preserve">до </w:t>
            </w:r>
            <w:r>
              <w:rPr>
                <w:rFonts w:ascii="Times New Roman" w:hAnsi="Times New Roman" w:cs="Times New Roman"/>
                <w:sz w:val="24"/>
                <w:szCs w:val="24"/>
                <w:lang w:val="uk-UA"/>
              </w:rPr>
              <w:t>09</w:t>
            </w:r>
            <w:r w:rsidR="004C132A">
              <w:rPr>
                <w:rFonts w:ascii="Times New Roman" w:hAnsi="Times New Roman" w:cs="Times New Roman"/>
                <w:sz w:val="24"/>
                <w:szCs w:val="24"/>
                <w:lang w:val="uk-UA"/>
              </w:rPr>
              <w:t>.00 год</w:t>
            </w:r>
          </w:p>
          <w:p w14:paraId="201B5D18" w14:textId="2E0041B8" w:rsidR="00F10F1D" w:rsidRPr="004A6920" w:rsidRDefault="00632FE8"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t>В цей час Учасники мають право звернутись до Замовника з питанням чи вимогою до Замовника.</w:t>
            </w:r>
          </w:p>
        </w:tc>
      </w:tr>
      <w:tr w:rsidR="00E17F78" w:rsidRPr="00535039" w14:paraId="2EB0DAF9" w14:textId="77777777" w:rsidTr="009E6F2E">
        <w:trPr>
          <w:trHeight w:val="699"/>
        </w:trPr>
        <w:tc>
          <w:tcPr>
            <w:tcW w:w="278" w:type="dxa"/>
          </w:tcPr>
          <w:p w14:paraId="22BC8DE6" w14:textId="419E94EE"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6652CB">
              <w:rPr>
                <w:rFonts w:ascii="Times New Roman" w:hAnsi="Times New Roman" w:cs="Times New Roman"/>
                <w:b/>
                <w:bCs/>
                <w:sz w:val="24"/>
                <w:szCs w:val="24"/>
                <w:lang w:val="uk-UA"/>
              </w:rPr>
              <w:t>2</w:t>
            </w:r>
          </w:p>
        </w:tc>
        <w:tc>
          <w:tcPr>
            <w:tcW w:w="3735" w:type="dxa"/>
          </w:tcPr>
          <w:p w14:paraId="369C866C" w14:textId="3F02BEB7" w:rsidR="00E17F78" w:rsidRPr="002D7AC0" w:rsidRDefault="00861A32"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Кінцевий строк подання пропозицій (строк для подання пропозицій </w:t>
            </w:r>
            <w:r>
              <w:rPr>
                <w:rFonts w:ascii="Times New Roman" w:hAnsi="Times New Roman" w:cs="Times New Roman"/>
                <w:b/>
                <w:bCs/>
                <w:sz w:val="24"/>
                <w:szCs w:val="24"/>
                <w:lang w:val="uk-UA"/>
              </w:rPr>
              <w:t>два</w:t>
            </w:r>
            <w:r w:rsidRPr="002D7AC0">
              <w:rPr>
                <w:rFonts w:ascii="Times New Roman" w:hAnsi="Times New Roman" w:cs="Times New Roman"/>
                <w:b/>
                <w:bCs/>
                <w:sz w:val="24"/>
                <w:szCs w:val="24"/>
                <w:lang w:val="uk-UA"/>
              </w:rPr>
              <w:t xml:space="preserve"> робоч</w:t>
            </w:r>
            <w:r>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 xml:space="preserve">дні з </w:t>
            </w:r>
            <w:r>
              <w:rPr>
                <w:rFonts w:ascii="Times New Roman" w:hAnsi="Times New Roman" w:cs="Times New Roman"/>
                <w:b/>
                <w:bCs/>
                <w:sz w:val="24"/>
                <w:szCs w:val="24"/>
                <w:lang w:val="uk-UA"/>
              </w:rPr>
              <w:t>дня закінчення періоду уточнення інформації про закупівлю</w:t>
            </w:r>
            <w:r w:rsidRPr="002D7AC0">
              <w:rPr>
                <w:rFonts w:ascii="Times New Roman" w:hAnsi="Times New Roman" w:cs="Times New Roman"/>
                <w:b/>
                <w:bCs/>
                <w:sz w:val="24"/>
                <w:szCs w:val="24"/>
                <w:lang w:val="uk-UA"/>
              </w:rPr>
              <w:t>).</w:t>
            </w:r>
          </w:p>
        </w:tc>
        <w:tc>
          <w:tcPr>
            <w:tcW w:w="6194" w:type="dxa"/>
          </w:tcPr>
          <w:p w14:paraId="4037D314" w14:textId="54FAB239"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Кінцевий строк подання пропозицій:</w:t>
            </w:r>
          </w:p>
          <w:p w14:paraId="030B2FFB" w14:textId="36862D7E" w:rsidR="00100EAE" w:rsidRPr="004A6920" w:rsidRDefault="00535039" w:rsidP="005B152E">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ru-RU"/>
              </w:rPr>
              <w:t>21</w:t>
            </w:r>
            <w:r w:rsidR="00100EAE" w:rsidRPr="00085515">
              <w:rPr>
                <w:rFonts w:ascii="Times New Roman" w:hAnsi="Times New Roman" w:cs="Times New Roman"/>
                <w:b/>
                <w:bCs/>
                <w:sz w:val="24"/>
                <w:szCs w:val="24"/>
                <w:lang w:val="uk-UA"/>
              </w:rPr>
              <w:t>.</w:t>
            </w:r>
            <w:r w:rsidR="00C07EAE" w:rsidRPr="00085515">
              <w:rPr>
                <w:rFonts w:ascii="Times New Roman" w:hAnsi="Times New Roman" w:cs="Times New Roman"/>
                <w:b/>
                <w:bCs/>
                <w:sz w:val="24"/>
                <w:szCs w:val="24"/>
                <w:lang w:val="uk-UA"/>
              </w:rPr>
              <w:t>0</w:t>
            </w:r>
            <w:r w:rsidR="00E97436">
              <w:rPr>
                <w:rFonts w:ascii="Times New Roman" w:hAnsi="Times New Roman" w:cs="Times New Roman"/>
                <w:b/>
                <w:bCs/>
                <w:sz w:val="24"/>
                <w:szCs w:val="24"/>
                <w:lang w:val="uk-UA"/>
              </w:rPr>
              <w:t>9</w:t>
            </w:r>
            <w:r w:rsidR="00100EAE" w:rsidRPr="00085515">
              <w:rPr>
                <w:rFonts w:ascii="Times New Roman" w:hAnsi="Times New Roman" w:cs="Times New Roman"/>
                <w:b/>
                <w:bCs/>
                <w:sz w:val="24"/>
                <w:szCs w:val="24"/>
                <w:lang w:val="uk-UA"/>
              </w:rPr>
              <w:t>.202</w:t>
            </w:r>
            <w:r w:rsidR="004C132A">
              <w:rPr>
                <w:rFonts w:ascii="Times New Roman" w:hAnsi="Times New Roman" w:cs="Times New Roman"/>
                <w:b/>
                <w:bCs/>
                <w:sz w:val="24"/>
                <w:szCs w:val="24"/>
                <w:lang w:val="uk-UA"/>
              </w:rPr>
              <w:t>2</w:t>
            </w:r>
            <w:r w:rsidR="00100EAE" w:rsidRPr="00085515">
              <w:rPr>
                <w:rFonts w:ascii="Times New Roman" w:hAnsi="Times New Roman" w:cs="Times New Roman"/>
                <w:b/>
                <w:bCs/>
                <w:sz w:val="24"/>
                <w:szCs w:val="24"/>
                <w:lang w:val="uk-UA"/>
              </w:rPr>
              <w:t>р</w:t>
            </w:r>
            <w:r w:rsidR="00100EAE" w:rsidRPr="004A6920">
              <w:rPr>
                <w:rFonts w:ascii="Times New Roman" w:hAnsi="Times New Roman" w:cs="Times New Roman"/>
                <w:sz w:val="24"/>
                <w:szCs w:val="24"/>
                <w:lang w:val="uk-UA"/>
              </w:rPr>
              <w:t xml:space="preserve">. </w:t>
            </w:r>
            <w:r w:rsidR="004C132A">
              <w:rPr>
                <w:rFonts w:ascii="Times New Roman" w:hAnsi="Times New Roman" w:cs="Times New Roman"/>
                <w:sz w:val="24"/>
                <w:szCs w:val="24"/>
                <w:lang w:val="uk-UA"/>
              </w:rPr>
              <w:t xml:space="preserve">до </w:t>
            </w:r>
            <w:r>
              <w:rPr>
                <w:rFonts w:ascii="Times New Roman" w:hAnsi="Times New Roman" w:cs="Times New Roman"/>
                <w:sz w:val="24"/>
                <w:szCs w:val="24"/>
                <w:lang w:val="uk-UA"/>
              </w:rPr>
              <w:t>09</w:t>
            </w:r>
            <w:r w:rsidR="004C132A">
              <w:rPr>
                <w:rFonts w:ascii="Times New Roman" w:hAnsi="Times New Roman" w:cs="Times New Roman"/>
                <w:sz w:val="24"/>
                <w:szCs w:val="24"/>
                <w:lang w:val="uk-UA"/>
              </w:rPr>
              <w:t>.00 год.</w:t>
            </w:r>
          </w:p>
          <w:p w14:paraId="5F3C526D" w14:textId="2D2272F3"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 xml:space="preserve">   Отримана пропозиція вноситься автоматично до реєстру отриманих пропозицій.</w:t>
            </w:r>
          </w:p>
          <w:p w14:paraId="2DDDBD38" w14:textId="366D1BC8" w:rsidR="00E17F78" w:rsidRPr="004A6920" w:rsidRDefault="00100EAE" w:rsidP="005B152E">
            <w:pPr>
              <w:spacing w:after="0" w:line="240" w:lineRule="auto"/>
              <w:jc w:val="both"/>
              <w:rPr>
                <w:rFonts w:ascii="Times New Roman" w:hAnsi="Times New Roman" w:cs="Times New Roman"/>
                <w:b/>
                <w:bCs/>
                <w:sz w:val="24"/>
                <w:szCs w:val="24"/>
                <w:lang w:val="uk-UA"/>
              </w:rPr>
            </w:pPr>
            <w:r w:rsidRPr="004A6920">
              <w:rPr>
                <w:rFonts w:ascii="Times New Roman" w:hAnsi="Times New Roman" w:cs="Times New Roman"/>
                <w:sz w:val="24"/>
                <w:szCs w:val="24"/>
                <w:lang w:val="uk-UA"/>
              </w:rPr>
              <w:t xml:space="preserve">     Електронна система </w:t>
            </w:r>
            <w:proofErr w:type="spellStart"/>
            <w:r w:rsidRPr="004A6920">
              <w:rPr>
                <w:rFonts w:ascii="Times New Roman" w:hAnsi="Times New Roman" w:cs="Times New Roman"/>
                <w:sz w:val="24"/>
                <w:szCs w:val="24"/>
                <w:lang w:val="uk-UA"/>
              </w:rPr>
              <w:t>закупівель</w:t>
            </w:r>
            <w:proofErr w:type="spellEnd"/>
            <w:r w:rsidRPr="004A6920">
              <w:rPr>
                <w:rFonts w:ascii="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4A6920">
              <w:rPr>
                <w:rFonts w:ascii="Times New Roman" w:hAnsi="Times New Roman" w:cs="Times New Roman"/>
                <w:sz w:val="24"/>
                <w:szCs w:val="24"/>
                <w:lang w:val="uk-UA"/>
              </w:rPr>
              <w:t>закупівель</w:t>
            </w:r>
            <w:proofErr w:type="spellEnd"/>
            <w:r w:rsidRPr="004A6920">
              <w:rPr>
                <w:rFonts w:ascii="Times New Roman" w:hAnsi="Times New Roman" w:cs="Times New Roman"/>
                <w:sz w:val="24"/>
                <w:szCs w:val="24"/>
                <w:lang w:val="uk-UA"/>
              </w:rPr>
              <w:t xml:space="preserve"> повинна забезпечити можливість подання пропозиції всім особам на рівних умовах.</w:t>
            </w:r>
          </w:p>
        </w:tc>
      </w:tr>
      <w:tr w:rsidR="00270E99" w:rsidRPr="00535039" w14:paraId="7F3B23B3" w14:textId="77777777" w:rsidTr="00E17F78">
        <w:trPr>
          <w:trHeight w:val="1155"/>
        </w:trPr>
        <w:tc>
          <w:tcPr>
            <w:tcW w:w="278" w:type="dxa"/>
          </w:tcPr>
          <w:p w14:paraId="6772C16D" w14:textId="0F0D7533" w:rsidR="00270E99" w:rsidRPr="002D7AC0" w:rsidRDefault="00270E99"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13</w:t>
            </w:r>
          </w:p>
        </w:tc>
        <w:tc>
          <w:tcPr>
            <w:tcW w:w="3735" w:type="dxa"/>
          </w:tcPr>
          <w:p w14:paraId="3873514F" w14:textId="55E25786" w:rsidR="00270E9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Зміст і спосіб подання пропозиції.</w:t>
            </w:r>
          </w:p>
        </w:tc>
        <w:tc>
          <w:tcPr>
            <w:tcW w:w="6194" w:type="dxa"/>
          </w:tcPr>
          <w:p w14:paraId="1E572D28" w14:textId="29CAA57E" w:rsidR="00270E99" w:rsidRPr="00270E99" w:rsidRDefault="00270E99" w:rsidP="005B152E">
            <w:pPr>
              <w:spacing w:after="0" w:line="240" w:lineRule="auto"/>
              <w:jc w:val="both"/>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Пропозиція подається в електронному вигляді шляхом завантаження файлів, які мають містити:</w:t>
            </w:r>
          </w:p>
          <w:p w14:paraId="5B97A598" w14:textId="77DB490E" w:rsidR="00270E99" w:rsidRPr="00270E99" w:rsidRDefault="00270E99" w:rsidP="005B152E">
            <w:pPr>
              <w:spacing w:after="0" w:line="240" w:lineRule="auto"/>
              <w:jc w:val="both"/>
              <w:rPr>
                <w:rFonts w:ascii="Times New Roman" w:hAnsi="Times New Roman" w:cs="Times New Roman"/>
                <w:color w:val="FF0000"/>
                <w:sz w:val="24"/>
                <w:szCs w:val="24"/>
                <w:lang w:val="uk-UA"/>
              </w:rPr>
            </w:pPr>
            <w:r w:rsidRPr="00270E99">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270E99">
              <w:rPr>
                <w:rFonts w:ascii="Times New Roman" w:hAnsi="Times New Roman" w:cs="Times New Roman"/>
                <w:sz w:val="24"/>
                <w:szCs w:val="24"/>
                <w:lang w:val="uk-UA"/>
              </w:rPr>
              <w:t xml:space="preserve"> та документи, що </w:t>
            </w:r>
            <w:r w:rsidR="000215CC" w:rsidRPr="000215CC">
              <w:rPr>
                <w:rFonts w:ascii="Times New Roman" w:hAnsi="Times New Roman" w:cs="Times New Roman"/>
                <w:sz w:val="24"/>
                <w:szCs w:val="24"/>
                <w:lang w:val="uk-UA"/>
              </w:rPr>
              <w:t>підтверджують інформацію учасників про відповідність вимогам Замовника</w:t>
            </w:r>
            <w:r w:rsidR="000215CC">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1 до </w:t>
            </w:r>
            <w:r w:rsidR="00036AFD" w:rsidRPr="00036AFD">
              <w:rPr>
                <w:rFonts w:ascii="Times New Roman" w:hAnsi="Times New Roman" w:cs="Times New Roman"/>
                <w:sz w:val="24"/>
                <w:szCs w:val="24"/>
                <w:lang w:val="uk-UA"/>
              </w:rPr>
              <w:t>оголошення;</w:t>
            </w:r>
          </w:p>
          <w:p w14:paraId="01573C37" w14:textId="5C20E572" w:rsidR="00270E99"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та документи, що підтверджують необхідні технічні, якісні та кількісні характеристики предмета закупівлі – згідно Додатку </w:t>
            </w:r>
            <w:r w:rsidR="00036AFD" w:rsidRPr="00036AFD">
              <w:rPr>
                <w:rFonts w:ascii="Times New Roman" w:hAnsi="Times New Roman" w:cs="Times New Roman"/>
                <w:sz w:val="24"/>
                <w:szCs w:val="24"/>
                <w:lang w:val="uk-UA"/>
              </w:rPr>
              <w:t>2</w:t>
            </w:r>
            <w:r w:rsidRPr="00036AFD">
              <w:rPr>
                <w:rFonts w:ascii="Times New Roman" w:hAnsi="Times New Roman" w:cs="Times New Roman"/>
                <w:sz w:val="24"/>
                <w:szCs w:val="24"/>
                <w:lang w:val="uk-UA"/>
              </w:rPr>
              <w:t xml:space="preserve"> до </w:t>
            </w:r>
            <w:r w:rsidR="00036AFD" w:rsidRPr="00036AFD">
              <w:rPr>
                <w:rFonts w:ascii="Times New Roman" w:hAnsi="Times New Roman" w:cs="Times New Roman"/>
                <w:sz w:val="24"/>
                <w:szCs w:val="24"/>
                <w:lang w:val="uk-UA"/>
              </w:rPr>
              <w:t>оголошення;</w:t>
            </w:r>
          </w:p>
          <w:p w14:paraId="637CC4C6" w14:textId="60BCAAA1" w:rsidR="00036AFD" w:rsidRPr="00036AFD" w:rsidRDefault="00036AFD"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про ціну – згідно Додатку 3 до оголошення;</w:t>
            </w:r>
          </w:p>
          <w:p w14:paraId="48E36260" w14:textId="1AC5F322" w:rsidR="005B152E"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документи, що підтверджують повноваження посадової особи або представника Учасника процедури закупівлі щодо підпису документів пропозиції</w:t>
            </w:r>
            <w:r w:rsidR="00036AFD" w:rsidRPr="00036AFD">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w:t>
            </w:r>
            <w:r w:rsidR="00036AFD" w:rsidRPr="00036AFD">
              <w:rPr>
                <w:rFonts w:ascii="Times New Roman" w:hAnsi="Times New Roman" w:cs="Times New Roman"/>
                <w:sz w:val="24"/>
                <w:szCs w:val="24"/>
                <w:lang w:val="uk-UA"/>
              </w:rPr>
              <w:t>4</w:t>
            </w:r>
            <w:r w:rsidRPr="00036AFD">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 xml:space="preserve">до </w:t>
            </w:r>
            <w:r w:rsidR="00036AFD" w:rsidRPr="00036AFD">
              <w:rPr>
                <w:rFonts w:ascii="Times New Roman" w:hAnsi="Times New Roman" w:cs="Times New Roman"/>
                <w:sz w:val="24"/>
                <w:szCs w:val="24"/>
                <w:lang w:val="uk-UA"/>
              </w:rPr>
              <w:t>оголошення</w:t>
            </w:r>
            <w:r w:rsidRPr="00036AFD">
              <w:rPr>
                <w:rFonts w:ascii="Times New Roman" w:hAnsi="Times New Roman" w:cs="Times New Roman"/>
                <w:sz w:val="24"/>
                <w:szCs w:val="24"/>
                <w:lang w:val="uk-UA"/>
              </w:rPr>
              <w:t>;</w:t>
            </w:r>
          </w:p>
          <w:p w14:paraId="3B030DF4" w14:textId="0B9820B1" w:rsidR="00036AFD" w:rsidRPr="00036AFD" w:rsidRDefault="00036AFD" w:rsidP="005B152E">
            <w:pPr>
              <w:spacing w:after="0" w:line="240" w:lineRule="auto"/>
              <w:jc w:val="both"/>
              <w:rPr>
                <w:rFonts w:ascii="Times New Roman" w:hAnsi="Times New Roman" w:cs="Times New Roman"/>
                <w:color w:val="FF0000"/>
                <w:sz w:val="24"/>
                <w:szCs w:val="24"/>
                <w:lang w:val="uk-UA"/>
              </w:rPr>
            </w:pPr>
            <w:r w:rsidRPr="00036AFD">
              <w:rPr>
                <w:rFonts w:ascii="Times New Roman" w:hAnsi="Times New Roman" w:cs="Times New Roman"/>
                <w:sz w:val="24"/>
                <w:szCs w:val="24"/>
                <w:lang w:val="uk-UA"/>
              </w:rPr>
              <w:t xml:space="preserve">- проект договору про закупівлю - згідно Додатку </w:t>
            </w:r>
            <w:r w:rsidR="00DE557B">
              <w:rPr>
                <w:rFonts w:ascii="Times New Roman" w:hAnsi="Times New Roman" w:cs="Times New Roman"/>
                <w:sz w:val="24"/>
                <w:szCs w:val="24"/>
                <w:lang w:val="uk-UA"/>
              </w:rPr>
              <w:t>5</w:t>
            </w:r>
            <w:r w:rsidRPr="00036AFD">
              <w:rPr>
                <w:rFonts w:ascii="Times New Roman" w:hAnsi="Times New Roman" w:cs="Times New Roman"/>
                <w:sz w:val="24"/>
                <w:szCs w:val="24"/>
                <w:lang w:val="uk-UA"/>
              </w:rPr>
              <w:t xml:space="preserve"> до оголошення;</w:t>
            </w:r>
          </w:p>
        </w:tc>
      </w:tr>
      <w:tr w:rsidR="00E17F78" w:rsidRPr="00535039" w14:paraId="194F8AF3" w14:textId="77777777" w:rsidTr="00E17F78">
        <w:trPr>
          <w:trHeight w:val="1095"/>
        </w:trPr>
        <w:tc>
          <w:tcPr>
            <w:tcW w:w="278" w:type="dxa"/>
          </w:tcPr>
          <w:p w14:paraId="18BBD3ED" w14:textId="470481B8"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4</w:t>
            </w:r>
          </w:p>
        </w:tc>
        <w:tc>
          <w:tcPr>
            <w:tcW w:w="3735" w:type="dxa"/>
          </w:tcPr>
          <w:p w14:paraId="78BDE5C3" w14:textId="08B30CAD"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w:t>
            </w:r>
            <w:r w:rsidR="00E17F78" w:rsidRPr="002D7AC0">
              <w:rPr>
                <w:rFonts w:ascii="Times New Roman" w:hAnsi="Times New Roman" w:cs="Times New Roman"/>
                <w:b/>
                <w:bCs/>
                <w:sz w:val="24"/>
                <w:szCs w:val="24"/>
                <w:lang w:val="uk-UA"/>
              </w:rPr>
              <w:t>ерелік критеріїв та методика оцінки пропозицій із зазначенням питомої ваги критері</w:t>
            </w:r>
            <w:r w:rsidR="00EB28C4" w:rsidRPr="002D7AC0">
              <w:rPr>
                <w:rFonts w:ascii="Times New Roman" w:hAnsi="Times New Roman" w:cs="Times New Roman"/>
                <w:b/>
                <w:bCs/>
                <w:sz w:val="24"/>
                <w:szCs w:val="24"/>
                <w:lang w:val="uk-UA"/>
              </w:rPr>
              <w:t>ю</w:t>
            </w:r>
            <w:r w:rsidRPr="002D7AC0">
              <w:rPr>
                <w:rFonts w:ascii="Times New Roman" w:hAnsi="Times New Roman" w:cs="Times New Roman"/>
                <w:b/>
                <w:bCs/>
                <w:sz w:val="24"/>
                <w:szCs w:val="24"/>
                <w:lang w:val="uk-UA"/>
              </w:rPr>
              <w:t>.</w:t>
            </w:r>
          </w:p>
        </w:tc>
        <w:tc>
          <w:tcPr>
            <w:tcW w:w="6194" w:type="dxa"/>
          </w:tcPr>
          <w:p w14:paraId="74159A9D" w14:textId="508C34CD" w:rsidR="00D9306C" w:rsidRDefault="00BE5B1C" w:rsidP="005B152E">
            <w:pPr>
              <w:spacing w:after="0" w:line="240" w:lineRule="auto"/>
              <w:jc w:val="both"/>
              <w:rPr>
                <w:rFonts w:ascii="Times New Roman" w:eastAsia="Times New Roman" w:hAnsi="Times New Roman" w:cs="Times New Roman"/>
                <w:sz w:val="24"/>
                <w:szCs w:val="24"/>
                <w:lang w:val="uk-UA" w:eastAsia="uk-UA"/>
              </w:rPr>
            </w:pPr>
            <w:r w:rsidRPr="002D7AC0">
              <w:rPr>
                <w:rFonts w:ascii="Times New Roman" w:hAnsi="Times New Roman" w:cs="Times New Roman"/>
                <w:sz w:val="24"/>
                <w:szCs w:val="24"/>
                <w:lang w:val="uk-UA"/>
              </w:rPr>
              <w:t xml:space="preserve">  </w:t>
            </w:r>
            <w:r w:rsidR="00D9306C" w:rsidRPr="00D9306C">
              <w:rPr>
                <w:rFonts w:ascii="Times New Roman" w:eastAsia="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закупів</w:t>
            </w:r>
            <w:r w:rsidR="00D9306C">
              <w:rPr>
                <w:rFonts w:ascii="Times New Roman" w:eastAsia="Times New Roman" w:hAnsi="Times New Roman" w:cs="Times New Roman"/>
                <w:sz w:val="24"/>
                <w:szCs w:val="24"/>
                <w:lang w:val="uk-UA" w:eastAsia="uk-UA"/>
              </w:rPr>
              <w:t>лі</w:t>
            </w:r>
            <w:r w:rsidR="00D9306C" w:rsidRPr="00D9306C">
              <w:rPr>
                <w:rFonts w:ascii="Times New Roman" w:eastAsia="Times New Roman" w:hAnsi="Times New Roman" w:cs="Times New Roman"/>
                <w:sz w:val="24"/>
                <w:szCs w:val="24"/>
                <w:lang w:val="uk-UA" w:eastAsia="uk-UA"/>
              </w:rPr>
              <w:t xml:space="preserve"> на рівних умовах.</w:t>
            </w:r>
          </w:p>
          <w:p w14:paraId="5D33B0FE" w14:textId="77777777" w:rsidR="00D9306C" w:rsidRDefault="00D9306C" w:rsidP="005B152E">
            <w:pPr>
              <w:spacing w:after="0" w:line="240" w:lineRule="auto"/>
              <w:jc w:val="both"/>
              <w:rPr>
                <w:rFonts w:ascii="Times New Roman" w:hAnsi="Times New Roman" w:cs="Times New Roman"/>
                <w:sz w:val="24"/>
                <w:szCs w:val="24"/>
                <w:lang w:val="uk-UA"/>
              </w:rPr>
            </w:pPr>
            <w:r w:rsidRPr="00D9306C">
              <w:rPr>
                <w:rFonts w:ascii="Times New Roman" w:hAnsi="Times New Roman" w:cs="Times New Roman"/>
                <w:sz w:val="24"/>
                <w:szCs w:val="24"/>
                <w:lang w:val="uk-UA"/>
              </w:rPr>
              <w:t>Кожен Учасник має право подати тільки одну пропозицію</w:t>
            </w:r>
            <w:r>
              <w:rPr>
                <w:rFonts w:ascii="Times New Roman" w:hAnsi="Times New Roman" w:cs="Times New Roman"/>
                <w:sz w:val="24"/>
                <w:szCs w:val="24"/>
                <w:lang w:val="uk-UA"/>
              </w:rPr>
              <w:t>.</w:t>
            </w:r>
          </w:p>
          <w:p w14:paraId="70CF1722" w14:textId="25B99FC9" w:rsidR="00634996" w:rsidRPr="002D7AC0" w:rsidRDefault="00BE5B1C" w:rsidP="005B152E">
            <w:pPr>
              <w:spacing w:after="0" w:line="240" w:lineRule="auto"/>
              <w:jc w:val="both"/>
              <w:rPr>
                <w:rFonts w:ascii="Times New Roman" w:hAnsi="Times New Roman" w:cs="Times New Roman"/>
                <w:b/>
                <w:bCs/>
                <w:i/>
                <w:iCs/>
                <w:sz w:val="24"/>
                <w:szCs w:val="24"/>
                <w:lang w:val="uk-UA"/>
              </w:rPr>
            </w:pPr>
            <w:r w:rsidRPr="002D7AC0">
              <w:rPr>
                <w:rFonts w:ascii="Times New Roman" w:hAnsi="Times New Roman" w:cs="Times New Roman"/>
                <w:sz w:val="24"/>
                <w:szCs w:val="24"/>
                <w:lang w:val="uk-UA"/>
              </w:rPr>
              <w:t xml:space="preserve"> </w:t>
            </w:r>
            <w:r w:rsidRPr="002D7AC0">
              <w:rPr>
                <w:rFonts w:ascii="Times New Roman" w:hAnsi="Times New Roman" w:cs="Times New Roman"/>
                <w:b/>
                <w:bCs/>
                <w:i/>
                <w:iCs/>
                <w:sz w:val="24"/>
                <w:szCs w:val="24"/>
                <w:lang w:val="uk-UA"/>
              </w:rPr>
              <w:t>Пропозиції подаються учасниками після закінчення строку періоду уточнення інформації, зазначеної замовником в оголошенн</w:t>
            </w:r>
            <w:r w:rsidR="00C4014C">
              <w:rPr>
                <w:rFonts w:ascii="Times New Roman" w:hAnsi="Times New Roman" w:cs="Times New Roman"/>
                <w:b/>
                <w:bCs/>
                <w:i/>
                <w:iCs/>
                <w:sz w:val="24"/>
                <w:szCs w:val="24"/>
                <w:lang w:val="uk-UA"/>
              </w:rPr>
              <w:t>і</w:t>
            </w:r>
            <w:r w:rsidRPr="002D7AC0">
              <w:rPr>
                <w:rFonts w:ascii="Times New Roman" w:hAnsi="Times New Roman" w:cs="Times New Roman"/>
                <w:b/>
                <w:bCs/>
                <w:i/>
                <w:iCs/>
                <w:sz w:val="24"/>
                <w:szCs w:val="24"/>
                <w:lang w:val="uk-UA"/>
              </w:rPr>
              <w:t xml:space="preserve"> про проведення спрощеної закупівлі, в електронному вигляді шляхом заповн</w:t>
            </w:r>
            <w:r w:rsidR="00C4014C">
              <w:rPr>
                <w:rFonts w:ascii="Times New Roman" w:hAnsi="Times New Roman" w:cs="Times New Roman"/>
                <w:b/>
                <w:bCs/>
                <w:i/>
                <w:iCs/>
                <w:sz w:val="24"/>
                <w:szCs w:val="24"/>
                <w:lang w:val="uk-UA"/>
              </w:rPr>
              <w:t>ен</w:t>
            </w:r>
            <w:r w:rsidRPr="002D7AC0">
              <w:rPr>
                <w:rFonts w:ascii="Times New Roman" w:hAnsi="Times New Roman" w:cs="Times New Roman"/>
                <w:b/>
                <w:bCs/>
                <w:i/>
                <w:iCs/>
                <w:sz w:val="24"/>
                <w:szCs w:val="24"/>
                <w:lang w:val="uk-UA"/>
              </w:rPr>
              <w:t>ня електронних форм з окремими полями, де зазначається і</w:t>
            </w:r>
            <w:r w:rsidR="00C4014C">
              <w:rPr>
                <w:rFonts w:ascii="Times New Roman" w:hAnsi="Times New Roman" w:cs="Times New Roman"/>
                <w:b/>
                <w:bCs/>
                <w:i/>
                <w:iCs/>
                <w:sz w:val="24"/>
                <w:szCs w:val="24"/>
                <w:lang w:val="uk-UA"/>
              </w:rPr>
              <w:t>н</w:t>
            </w:r>
            <w:r w:rsidRPr="002D7AC0">
              <w:rPr>
                <w:rFonts w:ascii="Times New Roman" w:hAnsi="Times New Roman" w:cs="Times New Roman"/>
                <w:b/>
                <w:bCs/>
                <w:i/>
                <w:iCs/>
                <w:sz w:val="24"/>
                <w:szCs w:val="24"/>
                <w:lang w:val="uk-UA"/>
              </w:rPr>
              <w:t>формація про ціну</w:t>
            </w:r>
            <w:r w:rsidR="001C7257" w:rsidRPr="002D7AC0">
              <w:rPr>
                <w:rFonts w:ascii="Times New Roman" w:hAnsi="Times New Roman" w:cs="Times New Roman"/>
                <w:b/>
                <w:bCs/>
                <w:i/>
                <w:iCs/>
                <w:sz w:val="24"/>
                <w:szCs w:val="24"/>
                <w:lang w:val="uk-UA"/>
              </w:rPr>
              <w:t xml:space="preserve"> </w:t>
            </w:r>
            <w:r w:rsidRPr="002D7AC0">
              <w:rPr>
                <w:rFonts w:ascii="Times New Roman" w:hAnsi="Times New Roman" w:cs="Times New Roman"/>
                <w:b/>
                <w:bCs/>
                <w:i/>
                <w:iCs/>
                <w:sz w:val="24"/>
                <w:szCs w:val="24"/>
                <w:lang w:val="uk-UA"/>
              </w:rPr>
              <w:t xml:space="preserve">та інші критерії оцінки (у разі їх встановлення замовником), шляхом завантаження необхідних документів через електронну систему </w:t>
            </w:r>
            <w:proofErr w:type="spellStart"/>
            <w:r w:rsidRPr="002D7AC0">
              <w:rPr>
                <w:rFonts w:ascii="Times New Roman" w:hAnsi="Times New Roman" w:cs="Times New Roman"/>
                <w:b/>
                <w:bCs/>
                <w:i/>
                <w:iCs/>
                <w:sz w:val="24"/>
                <w:szCs w:val="24"/>
                <w:lang w:val="uk-UA"/>
              </w:rPr>
              <w:t>закупівель</w:t>
            </w:r>
            <w:proofErr w:type="spellEnd"/>
            <w:r w:rsidRPr="002D7AC0">
              <w:rPr>
                <w:rFonts w:ascii="Times New Roman" w:hAnsi="Times New Roman" w:cs="Times New Roman"/>
                <w:b/>
                <w:bCs/>
                <w:i/>
                <w:iCs/>
                <w:sz w:val="24"/>
                <w:szCs w:val="24"/>
                <w:lang w:val="uk-UA"/>
              </w:rPr>
              <w:t>, що підтверджують відповідність вимогам, визначеним замовником</w:t>
            </w:r>
            <w:r w:rsidR="001C7257" w:rsidRPr="002D7AC0">
              <w:rPr>
                <w:rFonts w:ascii="Times New Roman" w:hAnsi="Times New Roman" w:cs="Times New Roman"/>
                <w:b/>
                <w:bCs/>
                <w:i/>
                <w:iCs/>
                <w:sz w:val="24"/>
                <w:szCs w:val="24"/>
                <w:lang w:val="uk-UA"/>
              </w:rPr>
              <w:t>.</w:t>
            </w:r>
            <w:r w:rsidR="004D0CCE">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 xml:space="preserve">Під час подання (завантаження в електронну систему </w:t>
            </w:r>
            <w:proofErr w:type="spellStart"/>
            <w:r w:rsidR="00C4014C" w:rsidRPr="00C4014C">
              <w:rPr>
                <w:rFonts w:ascii="Times New Roman" w:hAnsi="Times New Roman" w:cs="Times New Roman"/>
                <w:b/>
                <w:bCs/>
                <w:i/>
                <w:iCs/>
                <w:sz w:val="24"/>
                <w:szCs w:val="24"/>
                <w:lang w:val="uk-UA"/>
              </w:rPr>
              <w:t>закупівель</w:t>
            </w:r>
            <w:proofErr w:type="spellEnd"/>
            <w:r w:rsidR="00C4014C" w:rsidRPr="00C4014C">
              <w:rPr>
                <w:rFonts w:ascii="Times New Roman" w:hAnsi="Times New Roman" w:cs="Times New Roman"/>
                <w:b/>
                <w:bCs/>
                <w:i/>
                <w:iCs/>
                <w:sz w:val="24"/>
                <w:szCs w:val="24"/>
                <w:lang w:val="uk-UA"/>
              </w:rPr>
              <w:t>) документів</w:t>
            </w:r>
            <w:r w:rsidR="00C4014C">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пропозиції учасник процедури закупівлі повинен накласти електронний цифровий підпис/кваліфікований електронний підпис (КЕП).</w:t>
            </w:r>
          </w:p>
          <w:p w14:paraId="5F15722A" w14:textId="06A386FB" w:rsidR="00EB28C4" w:rsidRPr="002D7AC0" w:rsidRDefault="00634996"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w:t>
            </w:r>
            <w:r w:rsidR="00EB28C4" w:rsidRPr="002D7AC0">
              <w:rPr>
                <w:rFonts w:ascii="Times New Roman" w:hAnsi="Times New Roman" w:cs="Times New Roman"/>
                <w:sz w:val="24"/>
                <w:szCs w:val="24"/>
                <w:lang w:val="uk-UA"/>
              </w:rPr>
              <w:t xml:space="preserve">Оцінка пропозицій проводиться електронною системою </w:t>
            </w:r>
            <w:proofErr w:type="spellStart"/>
            <w:r w:rsidR="00EB28C4" w:rsidRPr="002D7AC0">
              <w:rPr>
                <w:rFonts w:ascii="Times New Roman" w:hAnsi="Times New Roman" w:cs="Times New Roman"/>
                <w:sz w:val="24"/>
                <w:szCs w:val="24"/>
                <w:lang w:val="uk-UA"/>
              </w:rPr>
              <w:t>закупівель</w:t>
            </w:r>
            <w:proofErr w:type="spellEnd"/>
            <w:r w:rsidR="00EB28C4" w:rsidRPr="002D7AC0">
              <w:rPr>
                <w:rFonts w:ascii="Times New Roman" w:hAnsi="Times New Roman" w:cs="Times New Roman"/>
                <w:sz w:val="24"/>
                <w:szCs w:val="24"/>
                <w:lang w:val="uk-UA"/>
              </w:rPr>
              <w:t xml:space="preserve"> автоматично на основі критеріїв і методики оцінки, зазначених Замовником </w:t>
            </w:r>
            <w:r w:rsidR="00C4014C">
              <w:rPr>
                <w:rFonts w:ascii="Times New Roman" w:hAnsi="Times New Roman" w:cs="Times New Roman"/>
                <w:sz w:val="24"/>
                <w:szCs w:val="24"/>
                <w:lang w:val="uk-UA"/>
              </w:rPr>
              <w:t>в</w:t>
            </w:r>
            <w:r w:rsidR="00EB28C4" w:rsidRPr="002D7AC0">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оголошенні</w:t>
            </w:r>
            <w:r w:rsidR="00100EAE" w:rsidRPr="002D7AC0">
              <w:rPr>
                <w:rFonts w:ascii="Times New Roman" w:hAnsi="Times New Roman" w:cs="Times New Roman"/>
                <w:sz w:val="24"/>
                <w:szCs w:val="24"/>
                <w:lang w:val="uk-UA"/>
              </w:rPr>
              <w:t xml:space="preserve"> </w:t>
            </w:r>
            <w:r w:rsidR="00EB28C4" w:rsidRPr="002D7AC0">
              <w:rPr>
                <w:rFonts w:ascii="Times New Roman" w:hAnsi="Times New Roman" w:cs="Times New Roman"/>
                <w:sz w:val="24"/>
                <w:szCs w:val="24"/>
                <w:lang w:val="uk-UA"/>
              </w:rPr>
              <w:t>та шляхом застосування електронного аукціону.</w:t>
            </w:r>
          </w:p>
          <w:p w14:paraId="1CAD9564" w14:textId="556B9730" w:rsidR="00EB28C4"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Критерієм оцінки  пропозицій є: ціна пропозиції.</w:t>
            </w:r>
          </w:p>
          <w:p w14:paraId="282472A9" w14:textId="488C0E90" w:rsidR="00E17F78"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Учасник визначає ціну на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00100EAE" w:rsidRPr="002D7AC0">
              <w:rPr>
                <w:rFonts w:ascii="Times New Roman" w:hAnsi="Times New Roman" w:cs="Times New Roman"/>
                <w:sz w:val="24"/>
                <w:szCs w:val="24"/>
                <w:lang w:val="uk-UA"/>
              </w:rPr>
              <w:t>.</w:t>
            </w:r>
            <w:r w:rsidRPr="002D7AC0">
              <w:rPr>
                <w:rFonts w:ascii="Times New Roman" w:hAnsi="Times New Roman" w:cs="Times New Roman"/>
                <w:sz w:val="24"/>
                <w:szCs w:val="24"/>
                <w:lang w:val="uk-UA"/>
              </w:rPr>
              <w:t xml:space="preserve"> </w:t>
            </w:r>
            <w:r w:rsidR="00100EAE" w:rsidRPr="002D7AC0">
              <w:rPr>
                <w:rFonts w:ascii="Times New Roman" w:hAnsi="Times New Roman" w:cs="Times New Roman"/>
                <w:sz w:val="24"/>
                <w:szCs w:val="24"/>
                <w:lang w:val="uk-UA"/>
              </w:rPr>
              <w:t>В</w:t>
            </w:r>
            <w:r w:rsidRPr="002D7AC0">
              <w:rPr>
                <w:rFonts w:ascii="Times New Roman" w:hAnsi="Times New Roman" w:cs="Times New Roman"/>
                <w:sz w:val="24"/>
                <w:szCs w:val="24"/>
                <w:lang w:val="uk-UA"/>
              </w:rPr>
              <w:t>итрат на</w:t>
            </w:r>
            <w:r w:rsidR="00100EAE" w:rsidRPr="002D7AC0">
              <w:rPr>
                <w:rFonts w:ascii="Times New Roman" w:hAnsi="Times New Roman" w:cs="Times New Roman"/>
                <w:sz w:val="24"/>
                <w:szCs w:val="24"/>
                <w:lang w:val="uk-UA"/>
              </w:rPr>
              <w:t xml:space="preserve"> провадження своєї господарської ді</w:t>
            </w:r>
            <w:r w:rsidR="00C4014C">
              <w:rPr>
                <w:rFonts w:ascii="Times New Roman" w:hAnsi="Times New Roman" w:cs="Times New Roman"/>
                <w:sz w:val="24"/>
                <w:szCs w:val="24"/>
                <w:lang w:val="uk-UA"/>
              </w:rPr>
              <w:t>яль</w:t>
            </w:r>
            <w:r w:rsidR="00100EAE" w:rsidRPr="002D7AC0">
              <w:rPr>
                <w:rFonts w:ascii="Times New Roman" w:hAnsi="Times New Roman" w:cs="Times New Roman"/>
                <w:sz w:val="24"/>
                <w:szCs w:val="24"/>
                <w:lang w:val="uk-UA"/>
              </w:rPr>
              <w:t>ності</w:t>
            </w:r>
            <w:r w:rsidRPr="002D7AC0">
              <w:rPr>
                <w:rFonts w:ascii="Times New Roman" w:hAnsi="Times New Roman" w:cs="Times New Roman"/>
                <w:sz w:val="24"/>
                <w:szCs w:val="24"/>
                <w:lang w:val="uk-UA"/>
              </w:rPr>
              <w:t>,</w:t>
            </w:r>
            <w:r w:rsidR="00100EAE" w:rsidRPr="002D7AC0">
              <w:rPr>
                <w:rFonts w:ascii="Times New Roman" w:hAnsi="Times New Roman" w:cs="Times New Roman"/>
                <w:sz w:val="24"/>
                <w:szCs w:val="24"/>
                <w:lang w:val="uk-UA"/>
              </w:rPr>
              <w:t xml:space="preserve"> страхування,</w:t>
            </w:r>
            <w:r w:rsidRPr="002D7AC0">
              <w:rPr>
                <w:rFonts w:ascii="Times New Roman" w:hAnsi="Times New Roman" w:cs="Times New Roman"/>
                <w:sz w:val="24"/>
                <w:szCs w:val="24"/>
                <w:lang w:val="uk-UA"/>
              </w:rPr>
              <w:t xml:space="preserve"> сплату митних тарифів, усіх інших </w:t>
            </w:r>
            <w:r w:rsidRPr="002D7AC0">
              <w:rPr>
                <w:rFonts w:ascii="Times New Roman" w:hAnsi="Times New Roman" w:cs="Times New Roman"/>
                <w:sz w:val="24"/>
                <w:szCs w:val="24"/>
                <w:lang w:val="uk-UA"/>
              </w:rPr>
              <w:lastRenderedPageBreak/>
              <w:t>витрат.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c>
      </w:tr>
      <w:tr w:rsidR="00E17F78" w:rsidRPr="00535039" w14:paraId="211851F1" w14:textId="77777777" w:rsidTr="00E17F78">
        <w:trPr>
          <w:trHeight w:val="1080"/>
        </w:trPr>
        <w:tc>
          <w:tcPr>
            <w:tcW w:w="278" w:type="dxa"/>
          </w:tcPr>
          <w:p w14:paraId="369DF22B" w14:textId="4C851D2E"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1</w:t>
            </w:r>
            <w:r w:rsidR="0047110E">
              <w:rPr>
                <w:rFonts w:ascii="Times New Roman" w:hAnsi="Times New Roman" w:cs="Times New Roman"/>
                <w:b/>
                <w:bCs/>
                <w:sz w:val="24"/>
                <w:szCs w:val="24"/>
                <w:lang w:val="uk-UA"/>
              </w:rPr>
              <w:t>5</w:t>
            </w:r>
          </w:p>
        </w:tc>
        <w:tc>
          <w:tcPr>
            <w:tcW w:w="3735" w:type="dxa"/>
          </w:tcPr>
          <w:p w14:paraId="64602AE5" w14:textId="00F737CC"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пропозицій учасників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585A73C6" w14:textId="5151FEA7" w:rsidR="00E17F78" w:rsidRPr="002D7AC0" w:rsidRDefault="004D14C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пропозицій учасників не вимагається</w:t>
            </w:r>
          </w:p>
        </w:tc>
      </w:tr>
      <w:tr w:rsidR="00E17F78" w:rsidRPr="00535039" w14:paraId="3B58E043" w14:textId="77777777" w:rsidTr="00E17F78">
        <w:trPr>
          <w:trHeight w:val="915"/>
        </w:trPr>
        <w:tc>
          <w:tcPr>
            <w:tcW w:w="278" w:type="dxa"/>
          </w:tcPr>
          <w:p w14:paraId="28884AFE" w14:textId="5BE20FBD"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6</w:t>
            </w:r>
          </w:p>
        </w:tc>
        <w:tc>
          <w:tcPr>
            <w:tcW w:w="3735" w:type="dxa"/>
          </w:tcPr>
          <w:p w14:paraId="0FB1BBEE" w14:textId="33FF957A"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виконання договору про закупівлю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30836225" w14:textId="3F1C0607"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виконання договору про закупівлю не вимагається.</w:t>
            </w:r>
          </w:p>
        </w:tc>
      </w:tr>
      <w:tr w:rsidR="00E17F78" w:rsidRPr="00535039" w14:paraId="65F3F9E8" w14:textId="77777777" w:rsidTr="00E17F78">
        <w:trPr>
          <w:trHeight w:val="975"/>
        </w:trPr>
        <w:tc>
          <w:tcPr>
            <w:tcW w:w="278" w:type="dxa"/>
          </w:tcPr>
          <w:p w14:paraId="779665B6" w14:textId="54D98D5F"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7</w:t>
            </w:r>
          </w:p>
        </w:tc>
        <w:tc>
          <w:tcPr>
            <w:tcW w:w="3735" w:type="dxa"/>
          </w:tcPr>
          <w:p w14:paraId="5FC8F778" w14:textId="6F164405"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мінімального кроку пониження ціни під час електронного аукціону</w:t>
            </w:r>
            <w:r w:rsidR="000850F4" w:rsidRPr="002D7AC0">
              <w:rPr>
                <w:rFonts w:ascii="Times New Roman" w:hAnsi="Times New Roman" w:cs="Times New Roman"/>
                <w:b/>
                <w:bCs/>
                <w:sz w:val="24"/>
                <w:szCs w:val="24"/>
                <w:lang w:val="uk-UA"/>
              </w:rPr>
              <w:t>.</w:t>
            </w:r>
            <w:r w:rsidR="00E17F78" w:rsidRPr="002D7AC0">
              <w:rPr>
                <w:rFonts w:ascii="Times New Roman" w:hAnsi="Times New Roman" w:cs="Times New Roman"/>
                <w:b/>
                <w:bCs/>
                <w:sz w:val="24"/>
                <w:szCs w:val="24"/>
                <w:lang w:val="uk-UA"/>
              </w:rPr>
              <w:t xml:space="preserve"> </w:t>
            </w:r>
          </w:p>
        </w:tc>
        <w:tc>
          <w:tcPr>
            <w:tcW w:w="6194" w:type="dxa"/>
          </w:tcPr>
          <w:p w14:paraId="3BCA9647" w14:textId="279A6D74"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0,5%.                                   </w:t>
            </w:r>
          </w:p>
        </w:tc>
      </w:tr>
      <w:tr w:rsidR="00E90C9D" w:rsidRPr="00535039" w14:paraId="201BB9B4" w14:textId="77777777" w:rsidTr="00E17F78">
        <w:trPr>
          <w:trHeight w:val="975"/>
        </w:trPr>
        <w:tc>
          <w:tcPr>
            <w:tcW w:w="278" w:type="dxa"/>
          </w:tcPr>
          <w:p w14:paraId="657B3257" w14:textId="69D8AD73" w:rsidR="00E90C9D" w:rsidRPr="002D7AC0"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8</w:t>
            </w:r>
          </w:p>
        </w:tc>
        <w:tc>
          <w:tcPr>
            <w:tcW w:w="3735" w:type="dxa"/>
          </w:tcPr>
          <w:p w14:paraId="42471AEF" w14:textId="5E3EC37B" w:rsidR="00E90C9D" w:rsidRPr="002D7AC0"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Пропозиція учасника може бути відхилена Замовником у разі якщо</w:t>
            </w:r>
            <w:r w:rsidRPr="00E90C9D">
              <w:rPr>
                <w:rFonts w:ascii="Times New Roman" w:hAnsi="Times New Roman" w:cs="Times New Roman"/>
                <w:b/>
                <w:bCs/>
                <w:sz w:val="24"/>
                <w:szCs w:val="24"/>
                <w:lang w:val="uk-UA"/>
              </w:rPr>
              <w:t>:</w:t>
            </w:r>
          </w:p>
        </w:tc>
        <w:tc>
          <w:tcPr>
            <w:tcW w:w="6194" w:type="dxa"/>
          </w:tcPr>
          <w:p w14:paraId="369C672A"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-Пропозиція учасника не відповідає умовам, визначеним в оголошення про проведення спрощеної закупівлі, та вимогам до предмета закупівлі;</w:t>
            </w:r>
          </w:p>
          <w:p w14:paraId="292E89F4"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не надав забезпечення пропозиції, якщо таке забезпечення вимагалося замовником;</w:t>
            </w:r>
          </w:p>
          <w:p w14:paraId="796F2B5B"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який визначений переможцем спрощеної закупівлі, відмовився від укладання договору про закупівлю;</w:t>
            </w:r>
          </w:p>
          <w:p w14:paraId="3CE108CF" w14:textId="38DF3A78" w:rsidR="006A33DF" w:rsidRPr="002D7AC0"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спрощену закупівлю.</w:t>
            </w:r>
          </w:p>
        </w:tc>
      </w:tr>
      <w:tr w:rsidR="00E90C9D" w:rsidRPr="00535039" w14:paraId="55B108F5" w14:textId="77777777" w:rsidTr="00E17F78">
        <w:trPr>
          <w:trHeight w:val="975"/>
        </w:trPr>
        <w:tc>
          <w:tcPr>
            <w:tcW w:w="278" w:type="dxa"/>
          </w:tcPr>
          <w:p w14:paraId="725E53FE" w14:textId="77DFF3C7" w:rsidR="00E90C9D"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F128ED">
              <w:rPr>
                <w:rFonts w:ascii="Times New Roman" w:hAnsi="Times New Roman" w:cs="Times New Roman"/>
                <w:b/>
                <w:bCs/>
                <w:sz w:val="24"/>
                <w:szCs w:val="24"/>
                <w:lang w:val="uk-UA"/>
              </w:rPr>
              <w:t>9</w:t>
            </w:r>
          </w:p>
        </w:tc>
        <w:tc>
          <w:tcPr>
            <w:tcW w:w="3735" w:type="dxa"/>
          </w:tcPr>
          <w:p w14:paraId="27C91F33" w14:textId="74045CB1" w:rsidR="00E90C9D"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 відміняє спрощену закупівлю  в разі</w:t>
            </w:r>
            <w:r w:rsidRPr="00E90C9D">
              <w:rPr>
                <w:rFonts w:ascii="Times New Roman" w:hAnsi="Times New Roman" w:cs="Times New Roman"/>
                <w:b/>
                <w:bCs/>
                <w:sz w:val="24"/>
                <w:szCs w:val="24"/>
                <w:lang w:val="uk-UA"/>
              </w:rPr>
              <w:t>:</w:t>
            </w:r>
          </w:p>
        </w:tc>
        <w:tc>
          <w:tcPr>
            <w:tcW w:w="6194" w:type="dxa"/>
          </w:tcPr>
          <w:p w14:paraId="00F39DE2" w14:textId="022116B4" w:rsidR="00E90C9D"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006A33DF" w:rsidRPr="006766AF">
              <w:rPr>
                <w:rFonts w:ascii="Times New Roman" w:hAnsi="Times New Roman" w:cs="Times New Roman"/>
                <w:sz w:val="24"/>
                <w:szCs w:val="24"/>
                <w:lang w:val="uk-UA"/>
              </w:rPr>
              <w:t xml:space="preserve">Відсутності подальшої потреби </w:t>
            </w:r>
            <w:r w:rsidRPr="006766AF">
              <w:rPr>
                <w:rFonts w:ascii="Times New Roman" w:hAnsi="Times New Roman" w:cs="Times New Roman"/>
                <w:sz w:val="24"/>
                <w:szCs w:val="24"/>
                <w:lang w:val="uk-UA"/>
              </w:rPr>
              <w:t>в закупівлі товарів, робіт і  послуг;</w:t>
            </w:r>
          </w:p>
          <w:p w14:paraId="4B6EE20A" w14:textId="5E703D21"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6766AF">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з питань публічних </w:t>
            </w:r>
            <w:proofErr w:type="spellStart"/>
            <w:r w:rsidRPr="006766AF">
              <w:rPr>
                <w:rFonts w:ascii="Times New Roman" w:hAnsi="Times New Roman" w:cs="Times New Roman"/>
                <w:sz w:val="24"/>
                <w:szCs w:val="24"/>
                <w:lang w:val="uk-UA"/>
              </w:rPr>
              <w:t>закупівель</w:t>
            </w:r>
            <w:proofErr w:type="spellEnd"/>
            <w:r w:rsidRPr="006766AF">
              <w:rPr>
                <w:rFonts w:ascii="Times New Roman" w:hAnsi="Times New Roman" w:cs="Times New Roman"/>
                <w:sz w:val="24"/>
                <w:szCs w:val="24"/>
                <w:lang w:val="uk-UA"/>
              </w:rPr>
              <w:t>;</w:t>
            </w:r>
          </w:p>
          <w:p w14:paraId="69BEBEF7" w14:textId="490B6B45"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-Скорочення видатків на здійснення закупівлі товарів, робіт і послуг.</w:t>
            </w:r>
          </w:p>
        </w:tc>
      </w:tr>
      <w:tr w:rsidR="00534129" w:rsidRPr="00535039" w14:paraId="34966391" w14:textId="77777777" w:rsidTr="00E17F78">
        <w:trPr>
          <w:trHeight w:val="975"/>
        </w:trPr>
        <w:tc>
          <w:tcPr>
            <w:tcW w:w="278" w:type="dxa"/>
          </w:tcPr>
          <w:p w14:paraId="3E67A4EA" w14:textId="136586AA" w:rsidR="00534129" w:rsidRPr="002D7AC0" w:rsidRDefault="00F128E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w:t>
            </w:r>
          </w:p>
        </w:tc>
        <w:tc>
          <w:tcPr>
            <w:tcW w:w="3735" w:type="dxa"/>
          </w:tcPr>
          <w:p w14:paraId="292E7DF3" w14:textId="23E9454B" w:rsidR="0053412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Проект договору про закупівлю.</w:t>
            </w:r>
          </w:p>
        </w:tc>
        <w:tc>
          <w:tcPr>
            <w:tcW w:w="6194" w:type="dxa"/>
          </w:tcPr>
          <w:p w14:paraId="4B1102C9" w14:textId="58C6C43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 xml:space="preserve">Проект Договору про закупівлю викладено в Додатку </w:t>
            </w:r>
            <w:r w:rsidR="0047110E">
              <w:rPr>
                <w:rFonts w:ascii="Times New Roman" w:hAnsi="Times New Roman" w:cs="Times New Roman"/>
                <w:sz w:val="24"/>
                <w:szCs w:val="24"/>
                <w:lang w:val="uk-UA"/>
              </w:rPr>
              <w:t>5</w:t>
            </w:r>
            <w:r w:rsidRPr="00270E99">
              <w:rPr>
                <w:rFonts w:ascii="Times New Roman" w:hAnsi="Times New Roman" w:cs="Times New Roman"/>
                <w:sz w:val="24"/>
                <w:szCs w:val="24"/>
                <w:lang w:val="uk-UA"/>
              </w:rPr>
              <w:t xml:space="preserve"> до </w:t>
            </w:r>
            <w:r>
              <w:rPr>
                <w:rFonts w:ascii="Times New Roman" w:hAnsi="Times New Roman" w:cs="Times New Roman"/>
                <w:sz w:val="24"/>
                <w:szCs w:val="24"/>
                <w:lang w:val="uk-UA"/>
              </w:rPr>
              <w:t>цього оголошення.</w:t>
            </w:r>
          </w:p>
          <w:p w14:paraId="1C54C7A5" w14:textId="78ACA9E9" w:rsidR="00534129" w:rsidRDefault="00534129" w:rsidP="004E0E3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w:t>
            </w:r>
            <w:r w:rsidR="000D5DE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Умови договору про закупівлю за результатами проведення спрощеної закупівлі не </w:t>
            </w:r>
            <w:r>
              <w:rPr>
                <w:rFonts w:ascii="Times New Roman" w:hAnsi="Times New Roman" w:cs="Times New Roman"/>
                <w:sz w:val="24"/>
                <w:szCs w:val="24"/>
                <w:lang w:val="uk-UA"/>
              </w:rPr>
              <w:lastRenderedPageBreak/>
              <w:t xml:space="preserve">повинні відрізнятися від змісту пропозиції за результатами електронного аукціону  спрощеної закупівлі. У разі, якщо договір про закупівлю укладено з порушенням вимог </w:t>
            </w:r>
            <w:r w:rsidR="00A6639F" w:rsidRPr="00A6639F">
              <w:rPr>
                <w:rFonts w:ascii="Times New Roman" w:hAnsi="Times New Roman" w:cs="Times New Roman"/>
                <w:sz w:val="24"/>
                <w:szCs w:val="24"/>
                <w:lang w:val="uk-UA"/>
              </w:rPr>
              <w:t>частини четвертої статті 41</w:t>
            </w:r>
            <w:r w:rsidR="00A6639F">
              <w:rPr>
                <w:rFonts w:ascii="Times New Roman" w:hAnsi="Times New Roman" w:cs="Times New Roman"/>
                <w:sz w:val="24"/>
                <w:szCs w:val="24"/>
                <w:lang w:val="uk-UA"/>
              </w:rPr>
              <w:t xml:space="preserve"> Закону України «Про публічні закупівлі» він є нікчемним </w:t>
            </w:r>
            <w:r w:rsidR="00270E99">
              <w:rPr>
                <w:rFonts w:ascii="Times New Roman" w:hAnsi="Times New Roman" w:cs="Times New Roman"/>
                <w:sz w:val="24"/>
                <w:szCs w:val="24"/>
                <w:lang w:val="uk-UA"/>
              </w:rPr>
              <w:t>.</w:t>
            </w:r>
          </w:p>
          <w:p w14:paraId="22B11006" w14:textId="7777777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2BDA4059" w14:textId="16B64F61"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w:t>
            </w:r>
            <w:r w:rsidR="00AB6B0D">
              <w:rPr>
                <w:rFonts w:ascii="Times New Roman" w:hAnsi="Times New Roman" w:cs="Times New Roman"/>
                <w:sz w:val="24"/>
                <w:szCs w:val="24"/>
                <w:lang w:val="uk-UA"/>
              </w:rPr>
              <w:t>.</w:t>
            </w:r>
          </w:p>
          <w:p w14:paraId="326D787D" w14:textId="683337E3" w:rsidR="00A6639F" w:rsidRDefault="00A6639F" w:rsidP="004E0E30">
            <w:pPr>
              <w:spacing w:after="0"/>
              <w:jc w:val="both"/>
              <w:rPr>
                <w:rFonts w:ascii="Times New Roman" w:hAnsi="Times New Roman" w:cs="Times New Roman"/>
                <w:b/>
                <w:bCs/>
                <w:sz w:val="24"/>
                <w:szCs w:val="24"/>
                <w:u w:val="single"/>
                <w:lang w:val="uk-UA"/>
              </w:rPr>
            </w:pPr>
            <w:r w:rsidRPr="00A6639F">
              <w:rPr>
                <w:rFonts w:ascii="Times New Roman" w:hAnsi="Times New Roman" w:cs="Times New Roman"/>
                <w:b/>
                <w:bCs/>
                <w:sz w:val="24"/>
                <w:szCs w:val="24"/>
                <w:u w:val="single"/>
                <w:lang w:val="uk-UA"/>
              </w:rPr>
              <w:t xml:space="preserve">Переможець </w:t>
            </w:r>
            <w:r w:rsidR="001B642B">
              <w:rPr>
                <w:rFonts w:ascii="Times New Roman" w:hAnsi="Times New Roman" w:cs="Times New Roman"/>
                <w:b/>
                <w:bCs/>
                <w:sz w:val="24"/>
                <w:szCs w:val="24"/>
                <w:u w:val="single"/>
                <w:lang w:val="uk-UA"/>
              </w:rPr>
              <w:t>спрощеної</w:t>
            </w:r>
            <w:r w:rsidRPr="00A6639F">
              <w:rPr>
                <w:rFonts w:ascii="Times New Roman" w:hAnsi="Times New Roman" w:cs="Times New Roman"/>
                <w:b/>
                <w:bCs/>
                <w:sz w:val="24"/>
                <w:szCs w:val="24"/>
                <w:u w:val="single"/>
                <w:lang w:val="uk-UA"/>
              </w:rPr>
              <w:t xml:space="preserve"> закупівлі під час укладення договору про закупівлю повинен надати:</w:t>
            </w:r>
          </w:p>
          <w:p w14:paraId="7116FA2B" w14:textId="2CB4113A" w:rsidR="00A6639F" w:rsidRPr="005D44CC" w:rsidRDefault="00A6639F" w:rsidP="004E0E30">
            <w:pPr>
              <w:spacing w:after="0"/>
              <w:jc w:val="both"/>
              <w:rPr>
                <w:rFonts w:ascii="Times New Roman" w:hAnsi="Times New Roman" w:cs="Times New Roman"/>
                <w:b/>
                <w:bCs/>
                <w:sz w:val="24"/>
                <w:szCs w:val="24"/>
                <w:u w:val="single"/>
                <w:lang w:val="uk-UA"/>
              </w:rPr>
            </w:pPr>
            <w:r w:rsidRPr="005D44CC">
              <w:rPr>
                <w:rFonts w:ascii="Times New Roman" w:hAnsi="Times New Roman" w:cs="Times New Roman"/>
                <w:b/>
                <w:bCs/>
                <w:sz w:val="24"/>
                <w:szCs w:val="24"/>
                <w:lang w:val="uk-UA"/>
              </w:rPr>
              <w:t>1)</w:t>
            </w:r>
            <w:r w:rsidRPr="00A6639F">
              <w:rPr>
                <w:rFonts w:ascii="Times New Roman" w:hAnsi="Times New Roman" w:cs="Times New Roman"/>
                <w:sz w:val="24"/>
                <w:szCs w:val="24"/>
                <w:lang w:val="uk-UA"/>
              </w:rPr>
              <w:t xml:space="preserve"> відповідну інформацію про </w:t>
            </w:r>
            <w:r w:rsidRPr="005D44CC">
              <w:rPr>
                <w:rFonts w:ascii="Times New Roman" w:hAnsi="Times New Roman" w:cs="Times New Roman"/>
                <w:sz w:val="24"/>
                <w:szCs w:val="24"/>
                <w:u w:val="single"/>
                <w:lang w:val="uk-UA"/>
              </w:rPr>
              <w:t>право підписання договору про закупівлю;</w:t>
            </w:r>
          </w:p>
          <w:p w14:paraId="77A29E0D" w14:textId="57F270F7" w:rsidR="00A6639F" w:rsidRPr="002D7AC0" w:rsidRDefault="00A6639F" w:rsidP="004E0E30">
            <w:pPr>
              <w:spacing w:after="0"/>
              <w:jc w:val="both"/>
              <w:rPr>
                <w:rFonts w:ascii="Times New Roman" w:hAnsi="Times New Roman" w:cs="Times New Roman"/>
                <w:sz w:val="24"/>
                <w:szCs w:val="24"/>
                <w:lang w:val="uk-UA"/>
              </w:rPr>
            </w:pPr>
            <w:r w:rsidRPr="005D44CC">
              <w:rPr>
                <w:rFonts w:ascii="Times New Roman" w:hAnsi="Times New Roman" w:cs="Times New Roman"/>
                <w:b/>
                <w:bCs/>
                <w:sz w:val="24"/>
                <w:szCs w:val="24"/>
                <w:lang w:val="uk-UA"/>
              </w:rPr>
              <w:t>2)</w:t>
            </w:r>
            <w:r w:rsidRPr="00A6639F">
              <w:rPr>
                <w:rFonts w:ascii="Times New Roman" w:hAnsi="Times New Roman" w:cs="Times New Roman"/>
                <w:sz w:val="24"/>
                <w:szCs w:val="24"/>
                <w:lang w:val="uk-UA"/>
              </w:rPr>
              <w:t xml:space="preserve"> </w:t>
            </w:r>
            <w:r w:rsidRPr="005D44CC">
              <w:rPr>
                <w:rFonts w:ascii="Times New Roman" w:hAnsi="Times New Roman" w:cs="Times New Roman"/>
                <w:sz w:val="24"/>
                <w:szCs w:val="24"/>
                <w:u w:val="single"/>
                <w:lang w:val="uk-UA"/>
              </w:rPr>
              <w:t>копію ліцензії</w:t>
            </w:r>
            <w:r w:rsidRPr="00A6639F">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w:t>
            </w:r>
            <w:r w:rsidRPr="005D44CC">
              <w:rPr>
                <w:rFonts w:ascii="Times New Roman" w:hAnsi="Times New Roman" w:cs="Times New Roman"/>
                <w:sz w:val="24"/>
                <w:szCs w:val="24"/>
                <w:u w:val="single"/>
                <w:lang w:val="uk-UA"/>
              </w:rPr>
              <w:t>якщо отримання дозволу або ліцензії на провадження такого виду діяльності передбачено законом.</w:t>
            </w:r>
          </w:p>
        </w:tc>
      </w:tr>
    </w:tbl>
    <w:p w14:paraId="6DE428F5" w14:textId="6504213C" w:rsidR="009A292A" w:rsidRDefault="009A292A" w:rsidP="00F07DD3">
      <w:pPr>
        <w:spacing w:after="0"/>
        <w:rPr>
          <w:rFonts w:ascii="Times New Roman" w:hAnsi="Times New Roman" w:cs="Times New Roman"/>
          <w:b/>
          <w:bCs/>
          <w:sz w:val="24"/>
          <w:szCs w:val="24"/>
          <w:lang w:val="uk-UA"/>
        </w:rPr>
      </w:pPr>
    </w:p>
    <w:p w14:paraId="6A7BD9BB" w14:textId="1A4496CC" w:rsidR="009A292A" w:rsidRDefault="009A292A" w:rsidP="00F07DD3">
      <w:pPr>
        <w:spacing w:after="0"/>
        <w:rPr>
          <w:rFonts w:ascii="Times New Roman" w:hAnsi="Times New Roman" w:cs="Times New Roman"/>
          <w:b/>
          <w:bCs/>
          <w:sz w:val="24"/>
          <w:szCs w:val="24"/>
          <w:lang w:val="uk-UA"/>
        </w:rPr>
      </w:pPr>
    </w:p>
    <w:p w14:paraId="5459C1DC" w14:textId="126F0624" w:rsidR="00C07EAE" w:rsidRDefault="00C07EAE" w:rsidP="00F07DD3">
      <w:pPr>
        <w:spacing w:after="0"/>
        <w:rPr>
          <w:rFonts w:ascii="Times New Roman" w:hAnsi="Times New Roman" w:cs="Times New Roman"/>
          <w:b/>
          <w:bCs/>
          <w:sz w:val="24"/>
          <w:szCs w:val="24"/>
          <w:lang w:val="uk-UA"/>
        </w:rPr>
      </w:pPr>
    </w:p>
    <w:p w14:paraId="484B5829" w14:textId="0D8208DF" w:rsidR="00C07EAE" w:rsidRDefault="00C07EAE" w:rsidP="00F07DD3">
      <w:pPr>
        <w:spacing w:after="0"/>
        <w:rPr>
          <w:rFonts w:ascii="Times New Roman" w:hAnsi="Times New Roman" w:cs="Times New Roman"/>
          <w:b/>
          <w:bCs/>
          <w:sz w:val="24"/>
          <w:szCs w:val="24"/>
          <w:lang w:val="uk-UA"/>
        </w:rPr>
      </w:pPr>
    </w:p>
    <w:p w14:paraId="509AFCAC" w14:textId="64DC2C06" w:rsidR="00C07EAE" w:rsidRDefault="00C07EAE" w:rsidP="00F07DD3">
      <w:pPr>
        <w:spacing w:after="0"/>
        <w:rPr>
          <w:rFonts w:ascii="Times New Roman" w:hAnsi="Times New Roman" w:cs="Times New Roman"/>
          <w:b/>
          <w:bCs/>
          <w:sz w:val="24"/>
          <w:szCs w:val="24"/>
          <w:lang w:val="uk-UA"/>
        </w:rPr>
      </w:pPr>
    </w:p>
    <w:p w14:paraId="6D91BE57" w14:textId="0B3FF97C" w:rsidR="00C07EAE" w:rsidRDefault="00C07EAE" w:rsidP="00F07DD3">
      <w:pPr>
        <w:spacing w:after="0"/>
        <w:rPr>
          <w:rFonts w:ascii="Times New Roman" w:hAnsi="Times New Roman" w:cs="Times New Roman"/>
          <w:b/>
          <w:bCs/>
          <w:sz w:val="24"/>
          <w:szCs w:val="24"/>
          <w:lang w:val="uk-UA"/>
        </w:rPr>
      </w:pPr>
    </w:p>
    <w:p w14:paraId="3052B07D" w14:textId="6F4965DA" w:rsidR="00C07EAE" w:rsidRDefault="00C07EAE" w:rsidP="00F07DD3">
      <w:pPr>
        <w:spacing w:after="0"/>
        <w:rPr>
          <w:rFonts w:ascii="Times New Roman" w:hAnsi="Times New Roman" w:cs="Times New Roman"/>
          <w:b/>
          <w:bCs/>
          <w:sz w:val="24"/>
          <w:szCs w:val="24"/>
          <w:lang w:val="uk-UA"/>
        </w:rPr>
      </w:pPr>
    </w:p>
    <w:p w14:paraId="6DD5501B" w14:textId="2B6F1C03" w:rsidR="00C07EAE" w:rsidRDefault="00C07EAE" w:rsidP="00F07DD3">
      <w:pPr>
        <w:spacing w:after="0"/>
        <w:rPr>
          <w:rFonts w:ascii="Times New Roman" w:hAnsi="Times New Roman" w:cs="Times New Roman"/>
          <w:b/>
          <w:bCs/>
          <w:sz w:val="24"/>
          <w:szCs w:val="24"/>
          <w:lang w:val="uk-UA"/>
        </w:rPr>
      </w:pPr>
    </w:p>
    <w:p w14:paraId="609270D6" w14:textId="6CFFA219" w:rsidR="00C07EAE" w:rsidRDefault="00C07EAE" w:rsidP="00F07DD3">
      <w:pPr>
        <w:spacing w:after="0"/>
        <w:rPr>
          <w:rFonts w:ascii="Times New Roman" w:hAnsi="Times New Roman" w:cs="Times New Roman"/>
          <w:b/>
          <w:bCs/>
          <w:sz w:val="24"/>
          <w:szCs w:val="24"/>
          <w:lang w:val="uk-UA"/>
        </w:rPr>
      </w:pPr>
    </w:p>
    <w:p w14:paraId="25FA898D" w14:textId="177BB26D" w:rsidR="00C07EAE" w:rsidRDefault="00C07EAE" w:rsidP="00F07DD3">
      <w:pPr>
        <w:spacing w:after="0"/>
        <w:rPr>
          <w:rFonts w:ascii="Times New Roman" w:hAnsi="Times New Roman" w:cs="Times New Roman"/>
          <w:b/>
          <w:bCs/>
          <w:sz w:val="24"/>
          <w:szCs w:val="24"/>
          <w:lang w:val="uk-UA"/>
        </w:rPr>
      </w:pPr>
    </w:p>
    <w:p w14:paraId="7F78CF05" w14:textId="1395D7F9" w:rsidR="00C07EAE" w:rsidRDefault="00C07EAE" w:rsidP="00F07DD3">
      <w:pPr>
        <w:spacing w:after="0"/>
        <w:rPr>
          <w:rFonts w:ascii="Times New Roman" w:hAnsi="Times New Roman" w:cs="Times New Roman"/>
          <w:b/>
          <w:bCs/>
          <w:sz w:val="24"/>
          <w:szCs w:val="24"/>
          <w:lang w:val="uk-UA"/>
        </w:rPr>
      </w:pPr>
    </w:p>
    <w:p w14:paraId="768B3449" w14:textId="5561C3A3" w:rsidR="00CD6782" w:rsidRDefault="00CD6782" w:rsidP="00F07DD3">
      <w:pPr>
        <w:spacing w:after="0"/>
        <w:rPr>
          <w:rFonts w:ascii="Times New Roman" w:hAnsi="Times New Roman" w:cs="Times New Roman"/>
          <w:b/>
          <w:bCs/>
          <w:sz w:val="24"/>
          <w:szCs w:val="24"/>
          <w:lang w:val="uk-UA"/>
        </w:rPr>
      </w:pPr>
    </w:p>
    <w:p w14:paraId="229B2C71" w14:textId="3604B7EE" w:rsidR="00CD6782" w:rsidRDefault="00CD6782" w:rsidP="00F07DD3">
      <w:pPr>
        <w:spacing w:after="0"/>
        <w:rPr>
          <w:rFonts w:ascii="Times New Roman" w:hAnsi="Times New Roman" w:cs="Times New Roman"/>
          <w:b/>
          <w:bCs/>
          <w:sz w:val="24"/>
          <w:szCs w:val="24"/>
          <w:lang w:val="uk-UA"/>
        </w:rPr>
      </w:pPr>
    </w:p>
    <w:p w14:paraId="6E10E6DF" w14:textId="1975E8CF" w:rsidR="00CD6782" w:rsidRDefault="00CD6782" w:rsidP="00F07DD3">
      <w:pPr>
        <w:spacing w:after="0"/>
        <w:rPr>
          <w:rFonts w:ascii="Times New Roman" w:hAnsi="Times New Roman" w:cs="Times New Roman"/>
          <w:b/>
          <w:bCs/>
          <w:sz w:val="24"/>
          <w:szCs w:val="24"/>
          <w:lang w:val="uk-UA"/>
        </w:rPr>
      </w:pPr>
    </w:p>
    <w:p w14:paraId="5B7100F9" w14:textId="193F3E01" w:rsidR="00CD6782" w:rsidRDefault="00CD6782" w:rsidP="00F07DD3">
      <w:pPr>
        <w:spacing w:after="0"/>
        <w:rPr>
          <w:rFonts w:ascii="Times New Roman" w:hAnsi="Times New Roman" w:cs="Times New Roman"/>
          <w:b/>
          <w:bCs/>
          <w:sz w:val="24"/>
          <w:szCs w:val="24"/>
          <w:lang w:val="uk-UA"/>
        </w:rPr>
      </w:pPr>
    </w:p>
    <w:p w14:paraId="215A2EC8" w14:textId="66D2E389" w:rsidR="001C72A9" w:rsidRDefault="001C72A9" w:rsidP="00F07DD3">
      <w:pPr>
        <w:spacing w:after="0"/>
        <w:rPr>
          <w:rFonts w:ascii="Times New Roman" w:hAnsi="Times New Roman" w:cs="Times New Roman"/>
          <w:b/>
          <w:bCs/>
          <w:sz w:val="24"/>
          <w:szCs w:val="24"/>
          <w:lang w:val="uk-UA"/>
        </w:rPr>
      </w:pPr>
    </w:p>
    <w:p w14:paraId="66172E39" w14:textId="77777777" w:rsidR="009E6F2E" w:rsidRPr="00A168D2" w:rsidRDefault="009E6F2E" w:rsidP="00F07DD3">
      <w:pPr>
        <w:spacing w:after="0"/>
        <w:rPr>
          <w:rFonts w:ascii="Times New Roman" w:hAnsi="Times New Roman" w:cs="Times New Roman"/>
          <w:b/>
          <w:bCs/>
          <w:sz w:val="24"/>
          <w:szCs w:val="24"/>
          <w:lang w:val="ru-RU"/>
        </w:rPr>
      </w:pPr>
    </w:p>
    <w:p w14:paraId="5D8D9874" w14:textId="30941C7C" w:rsidR="00A168D2" w:rsidRDefault="00A168D2" w:rsidP="00F07DD3">
      <w:pPr>
        <w:spacing w:after="0"/>
        <w:rPr>
          <w:rFonts w:ascii="Times New Roman" w:hAnsi="Times New Roman" w:cs="Times New Roman"/>
          <w:b/>
          <w:bCs/>
          <w:sz w:val="24"/>
          <w:szCs w:val="24"/>
          <w:lang w:val="ru-RU"/>
        </w:rPr>
      </w:pPr>
    </w:p>
    <w:p w14:paraId="3D158A7A" w14:textId="7E6E4475" w:rsidR="004C132A" w:rsidRDefault="004C132A" w:rsidP="00F07DD3">
      <w:pPr>
        <w:spacing w:after="0"/>
        <w:rPr>
          <w:rFonts w:ascii="Times New Roman" w:hAnsi="Times New Roman" w:cs="Times New Roman"/>
          <w:b/>
          <w:bCs/>
          <w:sz w:val="24"/>
          <w:szCs w:val="24"/>
          <w:lang w:val="ru-RU"/>
        </w:rPr>
      </w:pPr>
    </w:p>
    <w:p w14:paraId="67452A0C" w14:textId="636AFDC7" w:rsidR="004C132A" w:rsidRDefault="004C132A" w:rsidP="00F07DD3">
      <w:pPr>
        <w:spacing w:after="0"/>
        <w:rPr>
          <w:rFonts w:ascii="Times New Roman" w:hAnsi="Times New Roman" w:cs="Times New Roman"/>
          <w:b/>
          <w:bCs/>
          <w:sz w:val="24"/>
          <w:szCs w:val="24"/>
          <w:lang w:val="ru-RU"/>
        </w:rPr>
      </w:pPr>
    </w:p>
    <w:p w14:paraId="1A9698F5" w14:textId="77777777" w:rsidR="004C132A" w:rsidRPr="00A168D2" w:rsidRDefault="004C132A" w:rsidP="00F07DD3">
      <w:pPr>
        <w:spacing w:after="0"/>
        <w:rPr>
          <w:rFonts w:ascii="Times New Roman" w:hAnsi="Times New Roman" w:cs="Times New Roman"/>
          <w:b/>
          <w:bCs/>
          <w:sz w:val="24"/>
          <w:szCs w:val="24"/>
          <w:lang w:val="ru-RU"/>
        </w:rPr>
      </w:pPr>
    </w:p>
    <w:p w14:paraId="5A9D3258" w14:textId="77777777" w:rsidR="00DB5D1E" w:rsidRDefault="00DB5D1E" w:rsidP="00DB5D1E">
      <w:pPr>
        <w:spacing w:after="0"/>
        <w:rPr>
          <w:rFonts w:ascii="Times New Roman" w:hAnsi="Times New Roman" w:cs="Times New Roman"/>
          <w:b/>
          <w:bCs/>
          <w:sz w:val="24"/>
          <w:szCs w:val="24"/>
          <w:lang w:val="uk-UA"/>
        </w:rPr>
      </w:pPr>
    </w:p>
    <w:p w14:paraId="398BF1B1" w14:textId="5B1F4B6B" w:rsidR="006C3281" w:rsidRPr="002D7AC0" w:rsidRDefault="006C3281" w:rsidP="000428E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Додаток №</w:t>
      </w:r>
      <w:r>
        <w:rPr>
          <w:rFonts w:ascii="Times New Roman" w:hAnsi="Times New Roman" w:cs="Times New Roman"/>
          <w:b/>
          <w:bCs/>
          <w:sz w:val="24"/>
          <w:szCs w:val="24"/>
          <w:lang w:val="uk-UA"/>
        </w:rPr>
        <w:t>1</w:t>
      </w:r>
    </w:p>
    <w:p w14:paraId="46E32D9B" w14:textId="440F95CB" w:rsidR="009C4534" w:rsidRPr="00036AFD" w:rsidRDefault="006C3281" w:rsidP="000428E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до </w:t>
      </w:r>
      <w:r w:rsidR="00BF4B8F">
        <w:rPr>
          <w:rFonts w:ascii="Times New Roman" w:hAnsi="Times New Roman" w:cs="Times New Roman"/>
          <w:b/>
          <w:bCs/>
          <w:sz w:val="24"/>
          <w:szCs w:val="24"/>
          <w:lang w:val="uk-UA"/>
        </w:rPr>
        <w:t>оголошення</w:t>
      </w:r>
    </w:p>
    <w:p w14:paraId="3B50E0AC" w14:textId="28C80A37" w:rsidR="00657CEA" w:rsidRPr="00BF4B8F" w:rsidRDefault="00533B9A" w:rsidP="00657CEA">
      <w:pPr>
        <w:jc w:val="center"/>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t>К</w:t>
      </w:r>
      <w:r w:rsidR="00BF4B8F" w:rsidRPr="00BF4B8F">
        <w:rPr>
          <w:rFonts w:ascii="Times New Roman" w:hAnsi="Times New Roman"/>
          <w:b/>
          <w:color w:val="000000"/>
          <w:sz w:val="24"/>
          <w:szCs w:val="24"/>
          <w:u w:val="single"/>
          <w:lang w:val="uk-UA"/>
        </w:rPr>
        <w:t xml:space="preserve">ритерії та перелік документів, що підтверджують інформацію учасників про відповідність </w:t>
      </w:r>
      <w:r>
        <w:rPr>
          <w:rFonts w:ascii="Times New Roman" w:hAnsi="Times New Roman"/>
          <w:b/>
          <w:color w:val="000000"/>
          <w:sz w:val="24"/>
          <w:szCs w:val="24"/>
          <w:u w:val="single"/>
          <w:lang w:val="uk-UA"/>
        </w:rPr>
        <w:t>вимогам Замовника.</w:t>
      </w:r>
    </w:p>
    <w:p w14:paraId="7F4E8C42" w14:textId="0D820A80" w:rsidR="006C3281" w:rsidRPr="00FC267D" w:rsidRDefault="006C3281" w:rsidP="007030A9">
      <w:pPr>
        <w:pStyle w:val="a5"/>
        <w:numPr>
          <w:ilvl w:val="0"/>
          <w:numId w:val="21"/>
        </w:numPr>
        <w:spacing w:line="240" w:lineRule="auto"/>
        <w:ind w:left="0"/>
        <w:jc w:val="both"/>
        <w:rPr>
          <w:rFonts w:ascii="Times New Roman" w:hAnsi="Times New Roman"/>
          <w:sz w:val="24"/>
          <w:szCs w:val="24"/>
          <w:lang w:val="uk-UA"/>
        </w:rPr>
      </w:pPr>
      <w:r w:rsidRPr="00FC267D">
        <w:rPr>
          <w:rFonts w:ascii="Times New Roman" w:hAnsi="Times New Roman"/>
          <w:sz w:val="24"/>
          <w:szCs w:val="24"/>
          <w:lang w:val="uk-UA"/>
        </w:rPr>
        <w:t>Цінова пропозиція</w:t>
      </w:r>
      <w:r w:rsidR="00850D07" w:rsidRPr="00FC267D">
        <w:rPr>
          <w:rFonts w:ascii="Times New Roman" w:hAnsi="Times New Roman"/>
          <w:sz w:val="24"/>
          <w:szCs w:val="24"/>
          <w:lang w:val="uk-UA"/>
        </w:rPr>
        <w:t>;</w:t>
      </w:r>
    </w:p>
    <w:p w14:paraId="50D9785C" w14:textId="77777777" w:rsidR="00FC267D" w:rsidRPr="00FC267D" w:rsidRDefault="00FC267D" w:rsidP="007030A9">
      <w:pPr>
        <w:pStyle w:val="a5"/>
        <w:spacing w:line="240" w:lineRule="auto"/>
        <w:ind w:left="0"/>
        <w:jc w:val="both"/>
        <w:rPr>
          <w:rFonts w:ascii="Times New Roman" w:hAnsi="Times New Roman"/>
          <w:sz w:val="24"/>
          <w:szCs w:val="24"/>
          <w:lang w:val="uk-UA"/>
        </w:rPr>
      </w:pPr>
    </w:p>
    <w:p w14:paraId="506871A7" w14:textId="5189080A" w:rsidR="00DE557B" w:rsidRPr="00B35188" w:rsidRDefault="00657CEA" w:rsidP="007030A9">
      <w:pPr>
        <w:pStyle w:val="a5"/>
        <w:numPr>
          <w:ilvl w:val="0"/>
          <w:numId w:val="21"/>
        </w:numPr>
        <w:spacing w:line="240" w:lineRule="auto"/>
        <w:ind w:left="0"/>
        <w:jc w:val="both"/>
        <w:rPr>
          <w:rFonts w:ascii="Times New Roman" w:hAnsi="Times New Roman"/>
          <w:sz w:val="24"/>
          <w:szCs w:val="24"/>
          <w:lang w:val="uk-UA"/>
        </w:rPr>
      </w:pPr>
      <w:r w:rsidRPr="00FC267D">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 а саме:</w:t>
      </w:r>
    </w:p>
    <w:p w14:paraId="2B0F1B29" w14:textId="1E5797EB" w:rsidR="005D5D33" w:rsidRDefault="00657CEA" w:rsidP="007030A9">
      <w:pPr>
        <w:pStyle w:val="a5"/>
        <w:spacing w:line="240" w:lineRule="auto"/>
        <w:ind w:left="0"/>
        <w:jc w:val="both"/>
        <w:rPr>
          <w:rFonts w:ascii="Times New Roman" w:hAnsi="Times New Roman"/>
          <w:sz w:val="24"/>
          <w:szCs w:val="24"/>
          <w:lang w:val="uk-UA"/>
        </w:rPr>
      </w:pPr>
      <w:r w:rsidRPr="00DE557B">
        <w:rPr>
          <w:rFonts w:ascii="Times New Roman" w:hAnsi="Times New Roman"/>
          <w:sz w:val="24"/>
          <w:szCs w:val="24"/>
          <w:lang w:val="uk-UA"/>
        </w:rPr>
        <w:t xml:space="preserve">- </w:t>
      </w:r>
      <w:r w:rsidR="00FC267D" w:rsidRPr="00DE557B">
        <w:rPr>
          <w:rFonts w:ascii="Times New Roman" w:hAnsi="Times New Roman"/>
          <w:b/>
          <w:bCs/>
          <w:sz w:val="24"/>
          <w:szCs w:val="24"/>
          <w:lang w:val="uk-UA"/>
        </w:rPr>
        <w:t xml:space="preserve">Довідка </w:t>
      </w:r>
      <w:r w:rsidR="00DE557B" w:rsidRPr="00DE557B">
        <w:rPr>
          <w:rFonts w:ascii="Times New Roman" w:hAnsi="Times New Roman"/>
          <w:b/>
          <w:bCs/>
          <w:sz w:val="24"/>
          <w:szCs w:val="24"/>
          <w:lang w:val="uk-UA"/>
        </w:rPr>
        <w:t>в</w:t>
      </w:r>
      <w:r w:rsidR="00FC267D" w:rsidRPr="00DE557B">
        <w:rPr>
          <w:rFonts w:ascii="Times New Roman" w:hAnsi="Times New Roman"/>
          <w:b/>
          <w:bCs/>
          <w:sz w:val="24"/>
          <w:szCs w:val="24"/>
          <w:lang w:val="uk-UA"/>
        </w:rPr>
        <w:t xml:space="preserve"> довільній формі </w:t>
      </w:r>
      <w:r w:rsidR="00FC267D" w:rsidRPr="00DE557B">
        <w:rPr>
          <w:rFonts w:ascii="Times New Roman" w:hAnsi="Times New Roman"/>
          <w:sz w:val="24"/>
          <w:szCs w:val="24"/>
          <w:lang w:val="uk-UA"/>
        </w:rPr>
        <w:t xml:space="preserve">про досвід виконання </w:t>
      </w:r>
      <w:r w:rsidR="00FC267D" w:rsidRPr="00DE557B">
        <w:rPr>
          <w:rFonts w:ascii="Times New Roman" w:hAnsi="Times New Roman"/>
          <w:b/>
          <w:bCs/>
          <w:sz w:val="24"/>
          <w:szCs w:val="24"/>
          <w:lang w:val="uk-UA"/>
        </w:rPr>
        <w:t>аналогічного договору</w:t>
      </w:r>
      <w:r w:rsidR="00FC267D" w:rsidRPr="00DE557B">
        <w:rPr>
          <w:rFonts w:ascii="Times New Roman" w:hAnsi="Times New Roman"/>
          <w:sz w:val="24"/>
          <w:szCs w:val="24"/>
          <w:lang w:val="uk-UA"/>
        </w:rPr>
        <w:t>, що відповідає предмету закупівлі</w:t>
      </w:r>
      <w:r w:rsidR="00BB4447">
        <w:rPr>
          <w:rFonts w:ascii="Times New Roman" w:hAnsi="Times New Roman"/>
          <w:sz w:val="24"/>
          <w:szCs w:val="24"/>
          <w:lang w:val="uk-UA"/>
        </w:rPr>
        <w:t xml:space="preserve"> (</w:t>
      </w:r>
      <w:r w:rsidR="00C372F5" w:rsidRPr="00C372F5">
        <w:rPr>
          <w:rFonts w:ascii="Times New Roman" w:hAnsi="Times New Roman"/>
          <w:b/>
          <w:bCs/>
          <w:i/>
          <w:iCs/>
          <w:sz w:val="24"/>
          <w:szCs w:val="24"/>
          <w:lang w:val="uk-UA"/>
        </w:rPr>
        <w:t>Повірка газових сигналізаторів</w:t>
      </w:r>
      <w:r w:rsidR="00BB4447">
        <w:rPr>
          <w:rFonts w:ascii="Times New Roman" w:hAnsi="Times New Roman"/>
          <w:sz w:val="24"/>
          <w:szCs w:val="24"/>
          <w:lang w:val="uk-UA"/>
        </w:rPr>
        <w:t>)</w:t>
      </w:r>
      <w:r w:rsidR="00BB4447" w:rsidRPr="00BB4447">
        <w:rPr>
          <w:rFonts w:ascii="Times New Roman" w:hAnsi="Times New Roman"/>
          <w:sz w:val="24"/>
          <w:szCs w:val="24"/>
          <w:lang w:val="uk-UA"/>
        </w:rPr>
        <w:t xml:space="preserve"> </w:t>
      </w:r>
      <w:r w:rsidR="00FC267D" w:rsidRPr="00DE557B">
        <w:rPr>
          <w:rFonts w:ascii="Times New Roman" w:hAnsi="Times New Roman"/>
          <w:sz w:val="24"/>
          <w:szCs w:val="24"/>
          <w:lang w:val="uk-UA"/>
        </w:rPr>
        <w:t xml:space="preserve">(не менше одного </w:t>
      </w:r>
      <w:r w:rsidR="00FC267D" w:rsidRPr="000622A4">
        <w:rPr>
          <w:rFonts w:ascii="Times New Roman" w:hAnsi="Times New Roman"/>
          <w:b/>
          <w:bCs/>
          <w:sz w:val="24"/>
          <w:szCs w:val="24"/>
          <w:u w:val="single"/>
          <w:lang w:val="uk-UA"/>
        </w:rPr>
        <w:t>виконаного</w:t>
      </w:r>
      <w:r w:rsidR="00FC267D" w:rsidRPr="000622A4">
        <w:rPr>
          <w:b/>
          <w:bCs/>
          <w:lang w:val="uk-UA"/>
        </w:rPr>
        <w:t xml:space="preserve"> </w:t>
      </w:r>
      <w:r w:rsidR="00FC267D" w:rsidRPr="000622A4">
        <w:rPr>
          <w:rFonts w:ascii="Times New Roman" w:hAnsi="Times New Roman"/>
          <w:b/>
          <w:bCs/>
          <w:sz w:val="24"/>
          <w:szCs w:val="24"/>
          <w:lang w:val="uk-UA"/>
        </w:rPr>
        <w:t>договору</w:t>
      </w:r>
      <w:r w:rsidR="00FC267D" w:rsidRPr="00DE557B">
        <w:rPr>
          <w:rFonts w:ascii="Times New Roman" w:hAnsi="Times New Roman"/>
          <w:sz w:val="24"/>
          <w:szCs w:val="24"/>
          <w:lang w:val="uk-UA"/>
        </w:rPr>
        <w:t xml:space="preserve"> у 20</w:t>
      </w:r>
      <w:r w:rsidR="00DE07BB">
        <w:rPr>
          <w:rFonts w:ascii="Times New Roman" w:hAnsi="Times New Roman"/>
          <w:sz w:val="24"/>
          <w:szCs w:val="24"/>
          <w:lang w:val="uk-UA"/>
        </w:rPr>
        <w:t>20</w:t>
      </w:r>
      <w:r w:rsidR="00FC267D" w:rsidRPr="00DE557B">
        <w:rPr>
          <w:rFonts w:ascii="Times New Roman" w:hAnsi="Times New Roman"/>
          <w:sz w:val="24"/>
          <w:szCs w:val="24"/>
          <w:lang w:val="uk-UA"/>
        </w:rPr>
        <w:t xml:space="preserve"> або 202</w:t>
      </w:r>
      <w:r w:rsidR="00DE07BB">
        <w:rPr>
          <w:rFonts w:ascii="Times New Roman" w:hAnsi="Times New Roman"/>
          <w:sz w:val="24"/>
          <w:szCs w:val="24"/>
          <w:lang w:val="uk-UA"/>
        </w:rPr>
        <w:t>1</w:t>
      </w:r>
      <w:r w:rsidR="00FC267D" w:rsidRPr="00DE557B">
        <w:rPr>
          <w:rFonts w:ascii="Times New Roman" w:hAnsi="Times New Roman"/>
          <w:sz w:val="24"/>
          <w:szCs w:val="24"/>
          <w:lang w:val="uk-UA"/>
        </w:rPr>
        <w:t xml:space="preserve"> році), за підписом уповноваженої особи учасника та печаткою учасника (у разі використання)</w:t>
      </w:r>
      <w:r w:rsidR="006E4B8B">
        <w:rPr>
          <w:rFonts w:ascii="Times New Roman" w:hAnsi="Times New Roman"/>
          <w:sz w:val="24"/>
          <w:szCs w:val="24"/>
          <w:lang w:val="uk-UA"/>
        </w:rPr>
        <w:t xml:space="preserve"> </w:t>
      </w:r>
      <w:r w:rsidR="00FC267D" w:rsidRPr="00DE557B">
        <w:rPr>
          <w:rFonts w:ascii="Times New Roman" w:hAnsi="Times New Roman"/>
          <w:sz w:val="24"/>
          <w:szCs w:val="24"/>
          <w:lang w:val="uk-UA"/>
        </w:rPr>
        <w:t xml:space="preserve">(із </w:t>
      </w:r>
      <w:r w:rsidR="00FC267D" w:rsidRPr="000622A4">
        <w:rPr>
          <w:rFonts w:ascii="Times New Roman" w:hAnsi="Times New Roman"/>
          <w:b/>
          <w:bCs/>
          <w:sz w:val="24"/>
          <w:szCs w:val="24"/>
          <w:lang w:val="uk-UA"/>
        </w:rPr>
        <w:t>завантаженням копій</w:t>
      </w:r>
      <w:r w:rsidR="000E6719">
        <w:rPr>
          <w:rFonts w:ascii="Times New Roman" w:hAnsi="Times New Roman"/>
          <w:b/>
          <w:bCs/>
          <w:sz w:val="24"/>
          <w:szCs w:val="24"/>
          <w:lang w:val="uk-UA"/>
        </w:rPr>
        <w:t xml:space="preserve"> </w:t>
      </w:r>
      <w:r w:rsidR="000E6719" w:rsidRPr="000E6719">
        <w:rPr>
          <w:rFonts w:ascii="Times New Roman" w:hAnsi="Times New Roman"/>
          <w:b/>
          <w:bCs/>
          <w:sz w:val="24"/>
          <w:szCs w:val="24"/>
          <w:lang w:val="uk-UA"/>
        </w:rPr>
        <w:t>(виконаних)</w:t>
      </w:r>
      <w:r w:rsidR="000E6719">
        <w:rPr>
          <w:rFonts w:ascii="Times New Roman" w:hAnsi="Times New Roman"/>
          <w:b/>
          <w:bCs/>
          <w:sz w:val="24"/>
          <w:szCs w:val="24"/>
          <w:lang w:val="uk-UA"/>
        </w:rPr>
        <w:t xml:space="preserve"> </w:t>
      </w:r>
      <w:r w:rsidR="00FC267D" w:rsidRPr="000622A4">
        <w:rPr>
          <w:rFonts w:ascii="Times New Roman" w:hAnsi="Times New Roman"/>
          <w:b/>
          <w:bCs/>
          <w:sz w:val="24"/>
          <w:szCs w:val="24"/>
          <w:lang w:val="uk-UA"/>
        </w:rPr>
        <w:t>аналогічних договорів</w:t>
      </w:r>
      <w:r w:rsidR="000622A4">
        <w:rPr>
          <w:rFonts w:ascii="Times New Roman" w:hAnsi="Times New Roman"/>
          <w:sz w:val="24"/>
          <w:szCs w:val="24"/>
          <w:lang w:val="uk-UA"/>
        </w:rPr>
        <w:t xml:space="preserve"> (договору)</w:t>
      </w:r>
      <w:r w:rsidR="00815E93">
        <w:rPr>
          <w:rFonts w:ascii="Times New Roman" w:hAnsi="Times New Roman"/>
          <w:sz w:val="24"/>
          <w:szCs w:val="24"/>
          <w:lang w:val="uk-UA"/>
        </w:rPr>
        <w:t>.</w:t>
      </w:r>
    </w:p>
    <w:p w14:paraId="609CCDBD" w14:textId="4BFEBB7C" w:rsidR="00BB4447" w:rsidRPr="005D5D33" w:rsidRDefault="005D5D33" w:rsidP="007030A9">
      <w:pPr>
        <w:spacing w:line="240" w:lineRule="auto"/>
        <w:ind w:hanging="709"/>
        <w:jc w:val="both"/>
        <w:rPr>
          <w:rFonts w:ascii="Times New Roman" w:hAnsi="Times New Roman"/>
          <w:sz w:val="24"/>
          <w:szCs w:val="24"/>
          <w:lang w:val="uk-UA"/>
        </w:rPr>
      </w:pPr>
      <w:r>
        <w:rPr>
          <w:rFonts w:ascii="Times New Roman" w:hAnsi="Times New Roman"/>
          <w:sz w:val="24"/>
          <w:szCs w:val="24"/>
          <w:lang w:val="uk-UA"/>
        </w:rPr>
        <w:t xml:space="preserve">      </w:t>
      </w:r>
      <w:r w:rsidRPr="005D5D33">
        <w:rPr>
          <w:rFonts w:ascii="Times New Roman" w:hAnsi="Times New Roman"/>
          <w:b/>
          <w:bCs/>
          <w:sz w:val="24"/>
          <w:szCs w:val="24"/>
          <w:lang w:val="uk-UA"/>
        </w:rPr>
        <w:t>3.</w:t>
      </w:r>
      <w:r w:rsidRPr="005D5D33">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 xml:space="preserve">- </w:t>
      </w:r>
      <w:r w:rsidRPr="005D5D33">
        <w:rPr>
          <w:rFonts w:ascii="Times New Roman" w:eastAsia="Calibri" w:hAnsi="Times New Roman" w:cs="Times New Roman"/>
          <w:b/>
          <w:bCs/>
          <w:sz w:val="24"/>
          <w:szCs w:val="24"/>
          <w:lang w:val="uk-UA"/>
        </w:rPr>
        <w:t>Довідка в довільній формі</w:t>
      </w:r>
      <w:r w:rsidRPr="005D5D3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про </w:t>
      </w:r>
      <w:r w:rsidRPr="005D5D33">
        <w:rPr>
          <w:rFonts w:ascii="Times New Roman" w:eastAsia="Calibri" w:hAnsi="Times New Roman" w:cs="Times New Roman"/>
          <w:sz w:val="24"/>
          <w:szCs w:val="24"/>
          <w:lang w:val="uk-UA"/>
        </w:rPr>
        <w:t xml:space="preserve">наявність кваліфікованого у відповідності з видами </w:t>
      </w:r>
      <w:r>
        <w:rPr>
          <w:rFonts w:ascii="Times New Roman" w:eastAsia="Calibri" w:hAnsi="Times New Roman" w:cs="Times New Roman"/>
          <w:sz w:val="24"/>
          <w:szCs w:val="24"/>
          <w:lang w:val="uk-UA"/>
        </w:rPr>
        <w:t xml:space="preserve">  </w:t>
      </w:r>
      <w:r w:rsidRPr="005D5D33">
        <w:rPr>
          <w:rFonts w:ascii="Times New Roman" w:eastAsia="Calibri" w:hAnsi="Times New Roman" w:cs="Times New Roman"/>
          <w:sz w:val="24"/>
          <w:szCs w:val="24"/>
          <w:lang w:val="uk-UA"/>
        </w:rPr>
        <w:t xml:space="preserve">робіт персоналу та </w:t>
      </w:r>
      <w:r>
        <w:rPr>
          <w:rFonts w:ascii="Times New Roman" w:eastAsia="Calibri" w:hAnsi="Times New Roman" w:cs="Times New Roman"/>
          <w:sz w:val="24"/>
          <w:szCs w:val="24"/>
          <w:lang w:val="uk-UA"/>
        </w:rPr>
        <w:t xml:space="preserve"> необхідних </w:t>
      </w:r>
      <w:r w:rsidRPr="005D5D33">
        <w:rPr>
          <w:rFonts w:ascii="Times New Roman" w:eastAsia="Calibri" w:hAnsi="Times New Roman" w:cs="Times New Roman"/>
          <w:sz w:val="24"/>
          <w:szCs w:val="24"/>
          <w:lang w:val="uk-UA"/>
        </w:rPr>
        <w:t>інструментів</w:t>
      </w:r>
      <w:r>
        <w:rPr>
          <w:rFonts w:ascii="Times New Roman" w:eastAsia="Calibri" w:hAnsi="Times New Roman" w:cs="Times New Roman"/>
          <w:sz w:val="24"/>
          <w:szCs w:val="24"/>
          <w:lang w:val="uk-UA"/>
        </w:rPr>
        <w:t xml:space="preserve"> для надання якісних послуг.</w:t>
      </w:r>
    </w:p>
    <w:p w14:paraId="585AF61A" w14:textId="5B82C175" w:rsidR="007030A9" w:rsidRDefault="00C42438" w:rsidP="007030A9">
      <w:pPr>
        <w:pStyle w:val="a5"/>
        <w:numPr>
          <w:ilvl w:val="0"/>
          <w:numId w:val="43"/>
        </w:numPr>
        <w:spacing w:line="240" w:lineRule="auto"/>
        <w:ind w:left="0"/>
        <w:jc w:val="both"/>
        <w:rPr>
          <w:rFonts w:ascii="Times New Roman" w:hAnsi="Times New Roman"/>
          <w:b/>
          <w:bCs/>
          <w:sz w:val="24"/>
          <w:szCs w:val="24"/>
          <w:lang w:val="uk-UA"/>
        </w:rPr>
      </w:pPr>
      <w:r>
        <w:rPr>
          <w:rFonts w:ascii="Times New Roman" w:hAnsi="Times New Roman"/>
          <w:b/>
          <w:bCs/>
          <w:sz w:val="24"/>
          <w:szCs w:val="24"/>
          <w:lang w:val="uk-UA"/>
        </w:rPr>
        <w:t xml:space="preserve">- </w:t>
      </w:r>
      <w:r w:rsidR="00657CEA" w:rsidRPr="007030A9">
        <w:rPr>
          <w:rFonts w:ascii="Times New Roman" w:hAnsi="Times New Roman"/>
          <w:b/>
          <w:bCs/>
          <w:sz w:val="24"/>
          <w:szCs w:val="24"/>
          <w:lang w:val="uk-UA"/>
        </w:rPr>
        <w:t>Лист</w:t>
      </w:r>
      <w:r w:rsidR="00657CEA" w:rsidRPr="007030A9">
        <w:rPr>
          <w:rFonts w:ascii="Times New Roman" w:hAnsi="Times New Roman"/>
          <w:sz w:val="24"/>
          <w:szCs w:val="24"/>
          <w:lang w:val="uk-UA"/>
        </w:rPr>
        <w:t xml:space="preserve">, що містить інформацію, яка підтверджує відповідність пропозиції учасника технічним, якісним, кількісним та іншим вимогам до предмета закупівлі, встановленим у </w:t>
      </w:r>
      <w:r w:rsidR="00FC267D" w:rsidRPr="007030A9">
        <w:rPr>
          <w:rFonts w:ascii="Times New Roman" w:hAnsi="Times New Roman"/>
          <w:sz w:val="24"/>
          <w:szCs w:val="24"/>
          <w:lang w:val="uk-UA"/>
        </w:rPr>
        <w:t>оголошенні</w:t>
      </w:r>
      <w:r w:rsidR="00FC267D" w:rsidRPr="007030A9">
        <w:rPr>
          <w:lang w:val="uk-UA"/>
        </w:rPr>
        <w:t xml:space="preserve"> </w:t>
      </w:r>
      <w:r w:rsidR="00FC267D" w:rsidRPr="007030A9">
        <w:rPr>
          <w:rFonts w:ascii="Times New Roman" w:hAnsi="Times New Roman"/>
          <w:sz w:val="24"/>
          <w:szCs w:val="24"/>
          <w:lang w:val="uk-UA"/>
        </w:rPr>
        <w:t>про проведення спрощеної закупівлі</w:t>
      </w:r>
      <w:r w:rsidR="00657CEA" w:rsidRPr="007030A9">
        <w:rPr>
          <w:rFonts w:ascii="Times New Roman" w:hAnsi="Times New Roman"/>
          <w:sz w:val="24"/>
          <w:szCs w:val="24"/>
          <w:lang w:val="uk-UA"/>
        </w:rPr>
        <w:t>.</w:t>
      </w:r>
      <w:r w:rsidR="00DE557B" w:rsidRPr="007030A9">
        <w:rPr>
          <w:rFonts w:ascii="Times New Roman" w:hAnsi="Times New Roman"/>
          <w:sz w:val="24"/>
          <w:szCs w:val="24"/>
          <w:lang w:val="uk-UA"/>
        </w:rPr>
        <w:t xml:space="preserve"> </w:t>
      </w:r>
      <w:r w:rsidR="00657CEA" w:rsidRPr="007030A9">
        <w:rPr>
          <w:rFonts w:ascii="Times New Roman" w:hAnsi="Times New Roman"/>
          <w:sz w:val="24"/>
          <w:szCs w:val="24"/>
          <w:lang w:val="uk-UA"/>
        </w:rPr>
        <w:t xml:space="preserve">Дана інформація повинна відповідати технічним вимогам замовника встановленим в </w:t>
      </w:r>
      <w:r w:rsidR="00DE557B" w:rsidRPr="007030A9">
        <w:rPr>
          <w:rFonts w:ascii="Times New Roman" w:hAnsi="Times New Roman"/>
          <w:b/>
          <w:bCs/>
          <w:sz w:val="24"/>
          <w:szCs w:val="24"/>
          <w:lang w:val="uk-UA"/>
        </w:rPr>
        <w:t>Д</w:t>
      </w:r>
      <w:r w:rsidR="00657CEA" w:rsidRPr="007030A9">
        <w:rPr>
          <w:rFonts w:ascii="Times New Roman" w:hAnsi="Times New Roman"/>
          <w:b/>
          <w:bCs/>
          <w:sz w:val="24"/>
          <w:szCs w:val="24"/>
          <w:lang w:val="uk-UA"/>
        </w:rPr>
        <w:t xml:space="preserve">одатку </w:t>
      </w:r>
      <w:r w:rsidR="00DE557B" w:rsidRPr="007030A9">
        <w:rPr>
          <w:rFonts w:ascii="Times New Roman" w:hAnsi="Times New Roman"/>
          <w:b/>
          <w:bCs/>
          <w:sz w:val="24"/>
          <w:szCs w:val="24"/>
          <w:lang w:val="uk-UA"/>
        </w:rPr>
        <w:t>2</w:t>
      </w:r>
      <w:r w:rsidR="00657CEA" w:rsidRPr="007030A9">
        <w:rPr>
          <w:rFonts w:ascii="Times New Roman" w:hAnsi="Times New Roman"/>
          <w:b/>
          <w:bCs/>
          <w:sz w:val="24"/>
          <w:szCs w:val="24"/>
          <w:lang w:val="uk-UA"/>
        </w:rPr>
        <w:t xml:space="preserve"> </w:t>
      </w:r>
      <w:r w:rsidR="00DE557B" w:rsidRPr="007030A9">
        <w:rPr>
          <w:rFonts w:ascii="Times New Roman" w:hAnsi="Times New Roman"/>
          <w:b/>
          <w:bCs/>
          <w:sz w:val="24"/>
          <w:szCs w:val="24"/>
          <w:lang w:val="uk-UA"/>
        </w:rPr>
        <w:t>оголошення.</w:t>
      </w:r>
    </w:p>
    <w:p w14:paraId="7D904B30" w14:textId="77777777" w:rsidR="007030A9" w:rsidRDefault="007030A9" w:rsidP="007030A9">
      <w:pPr>
        <w:pStyle w:val="a5"/>
        <w:spacing w:line="240" w:lineRule="auto"/>
        <w:ind w:left="0"/>
        <w:jc w:val="both"/>
        <w:rPr>
          <w:rFonts w:ascii="Times New Roman" w:hAnsi="Times New Roman"/>
          <w:b/>
          <w:bCs/>
          <w:sz w:val="24"/>
          <w:szCs w:val="24"/>
          <w:lang w:val="uk-UA"/>
        </w:rPr>
      </w:pPr>
    </w:p>
    <w:p w14:paraId="7835E14E" w14:textId="77777777" w:rsidR="009A764E" w:rsidRPr="009A764E" w:rsidRDefault="00CB6D6E" w:rsidP="009A764E">
      <w:pPr>
        <w:pStyle w:val="a5"/>
        <w:numPr>
          <w:ilvl w:val="0"/>
          <w:numId w:val="43"/>
        </w:numPr>
        <w:spacing w:line="240" w:lineRule="auto"/>
        <w:ind w:left="0"/>
        <w:jc w:val="both"/>
        <w:rPr>
          <w:rFonts w:ascii="Times New Roman" w:hAnsi="Times New Roman"/>
          <w:b/>
          <w:bCs/>
          <w:sz w:val="24"/>
          <w:szCs w:val="24"/>
          <w:lang w:val="uk-UA"/>
        </w:rPr>
      </w:pPr>
      <w:bookmarkStart w:id="1" w:name="_Hlk81041941"/>
      <w:r w:rsidRPr="007030A9">
        <w:rPr>
          <w:rFonts w:ascii="Times New Roman" w:hAnsi="Times New Roman"/>
          <w:sz w:val="24"/>
          <w:szCs w:val="24"/>
          <w:lang w:val="uk-UA"/>
        </w:rPr>
        <w:t xml:space="preserve">Надати в сканованому вигляді копію </w:t>
      </w:r>
      <w:bookmarkEnd w:id="1"/>
      <w:r w:rsidRPr="007030A9">
        <w:rPr>
          <w:rFonts w:ascii="Times New Roman" w:hAnsi="Times New Roman"/>
          <w:sz w:val="24"/>
          <w:szCs w:val="24"/>
          <w:lang w:val="uk-UA"/>
        </w:rPr>
        <w:t>ліцензії або документа дозвільного характеру (у разі їх наявності) на провадження певного виду господарської діяльності</w:t>
      </w:r>
      <w:r w:rsidRPr="007030A9">
        <w:rPr>
          <w:rFonts w:ascii="Times New Roman" w:hAnsi="Times New Roman"/>
          <w:sz w:val="24"/>
          <w:szCs w:val="24"/>
          <w:u w:val="single"/>
          <w:lang w:val="uk-UA"/>
        </w:rPr>
        <w:t>, якщо отримання дозволу або ліцензії на провадження такого виду діяльності передбачено законом</w:t>
      </w:r>
      <w:r w:rsidR="007030A9">
        <w:rPr>
          <w:rFonts w:ascii="Times New Roman" w:hAnsi="Times New Roman"/>
          <w:sz w:val="24"/>
          <w:szCs w:val="24"/>
          <w:u w:val="single"/>
          <w:lang w:val="uk-UA"/>
        </w:rPr>
        <w:t>,</w:t>
      </w:r>
      <w:r w:rsidR="007030A9">
        <w:rPr>
          <w:rFonts w:ascii="Times New Roman" w:hAnsi="Times New Roman"/>
          <w:sz w:val="24"/>
          <w:szCs w:val="24"/>
          <w:lang w:val="uk-UA"/>
        </w:rPr>
        <w:t xml:space="preserve"> </w:t>
      </w:r>
      <w:r w:rsidR="007030A9" w:rsidRPr="007030A9">
        <w:rPr>
          <w:rFonts w:ascii="Times New Roman" w:hAnsi="Times New Roman"/>
          <w:sz w:val="24"/>
          <w:szCs w:val="24"/>
          <w:lang w:val="uk-UA"/>
        </w:rPr>
        <w:t>або лист – пояснення стосовно відсутності таких/такого документа</w:t>
      </w:r>
      <w:r w:rsidR="007030A9">
        <w:rPr>
          <w:rFonts w:ascii="Times New Roman" w:hAnsi="Times New Roman"/>
          <w:sz w:val="24"/>
          <w:szCs w:val="24"/>
          <w:lang w:val="uk-UA"/>
        </w:rPr>
        <w:t>.</w:t>
      </w:r>
    </w:p>
    <w:p w14:paraId="461153FD" w14:textId="77777777" w:rsidR="009A764E" w:rsidRPr="009A764E" w:rsidRDefault="009A764E" w:rsidP="009A764E">
      <w:pPr>
        <w:pStyle w:val="a5"/>
        <w:rPr>
          <w:rFonts w:ascii="Times New Roman" w:hAnsi="Times New Roman"/>
          <w:b/>
          <w:bCs/>
          <w:sz w:val="24"/>
          <w:szCs w:val="24"/>
          <w:lang w:val="uk-UA"/>
        </w:rPr>
      </w:pPr>
    </w:p>
    <w:p w14:paraId="3A39AA23" w14:textId="71CB5936" w:rsidR="009A764E" w:rsidRDefault="009A764E" w:rsidP="009A764E">
      <w:pPr>
        <w:pStyle w:val="a5"/>
        <w:numPr>
          <w:ilvl w:val="0"/>
          <w:numId w:val="43"/>
        </w:numPr>
        <w:spacing w:line="240" w:lineRule="auto"/>
        <w:ind w:left="0"/>
        <w:jc w:val="both"/>
        <w:rPr>
          <w:rFonts w:ascii="Times New Roman" w:hAnsi="Times New Roman"/>
          <w:b/>
          <w:bCs/>
          <w:sz w:val="24"/>
          <w:szCs w:val="24"/>
          <w:lang w:val="uk-UA"/>
        </w:rPr>
      </w:pPr>
      <w:r w:rsidRPr="009A764E">
        <w:rPr>
          <w:rFonts w:ascii="Times New Roman" w:hAnsi="Times New Roman"/>
          <w:sz w:val="24"/>
          <w:szCs w:val="24"/>
          <w:lang w:val="uk-UA"/>
        </w:rPr>
        <w:t>Надати в сканованому вигляді копію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w:t>
      </w:r>
      <w:r>
        <w:rPr>
          <w:rFonts w:ascii="Times New Roman" w:hAnsi="Times New Roman"/>
          <w:b/>
          <w:bCs/>
          <w:sz w:val="24"/>
          <w:szCs w:val="24"/>
          <w:lang w:val="uk-UA"/>
        </w:rPr>
        <w:t xml:space="preserve">. </w:t>
      </w:r>
    </w:p>
    <w:p w14:paraId="212A70F1" w14:textId="77777777" w:rsidR="009A764E" w:rsidRPr="009A764E" w:rsidRDefault="009A764E" w:rsidP="009A764E">
      <w:pPr>
        <w:pStyle w:val="a5"/>
        <w:spacing w:line="240" w:lineRule="auto"/>
        <w:ind w:left="0"/>
        <w:jc w:val="both"/>
        <w:rPr>
          <w:rFonts w:ascii="Times New Roman" w:hAnsi="Times New Roman"/>
          <w:b/>
          <w:bCs/>
          <w:sz w:val="24"/>
          <w:szCs w:val="24"/>
          <w:lang w:val="uk-UA"/>
        </w:rPr>
      </w:pPr>
    </w:p>
    <w:p w14:paraId="7B9EB932" w14:textId="3178485C" w:rsidR="00C20775" w:rsidRPr="007030A9" w:rsidRDefault="00C20775" w:rsidP="007030A9">
      <w:pPr>
        <w:pStyle w:val="a5"/>
        <w:numPr>
          <w:ilvl w:val="0"/>
          <w:numId w:val="43"/>
        </w:numPr>
        <w:spacing w:line="240" w:lineRule="auto"/>
        <w:ind w:left="0"/>
        <w:jc w:val="both"/>
        <w:rPr>
          <w:rFonts w:ascii="Times New Roman" w:hAnsi="Times New Roman"/>
          <w:b/>
          <w:bCs/>
          <w:sz w:val="24"/>
          <w:szCs w:val="24"/>
          <w:lang w:val="uk-UA"/>
        </w:rPr>
      </w:pPr>
      <w:r w:rsidRPr="007030A9">
        <w:rPr>
          <w:rFonts w:ascii="Times New Roman" w:hAnsi="Times New Roman"/>
          <w:b/>
          <w:bCs/>
          <w:sz w:val="24"/>
          <w:szCs w:val="24"/>
          <w:lang w:val="uk-UA"/>
        </w:rPr>
        <w:t>Проект договору</w:t>
      </w:r>
      <w:r w:rsidRPr="007030A9">
        <w:rPr>
          <w:rFonts w:ascii="Times New Roman" w:hAnsi="Times New Roman"/>
          <w:sz w:val="24"/>
          <w:szCs w:val="24"/>
          <w:lang w:val="uk-UA"/>
        </w:rPr>
        <w:t xml:space="preserve"> про закупівлю - згідно Додатку </w:t>
      </w:r>
      <w:r w:rsidR="00DE557B" w:rsidRPr="007030A9">
        <w:rPr>
          <w:rFonts w:ascii="Times New Roman" w:hAnsi="Times New Roman"/>
          <w:sz w:val="24"/>
          <w:szCs w:val="24"/>
          <w:lang w:val="uk-UA"/>
        </w:rPr>
        <w:t>5</w:t>
      </w:r>
      <w:r w:rsidRPr="007030A9">
        <w:rPr>
          <w:rFonts w:ascii="Times New Roman" w:hAnsi="Times New Roman"/>
          <w:sz w:val="24"/>
          <w:szCs w:val="24"/>
          <w:lang w:val="uk-UA"/>
        </w:rPr>
        <w:t xml:space="preserve"> до оголошення.</w:t>
      </w:r>
    </w:p>
    <w:p w14:paraId="4BC50B46" w14:textId="614E63C1" w:rsidR="00DE557B" w:rsidRDefault="00DE557B" w:rsidP="00594945">
      <w:pPr>
        <w:spacing w:after="0"/>
        <w:jc w:val="both"/>
        <w:rPr>
          <w:rFonts w:ascii="Times New Roman" w:eastAsia="Times New Roman" w:hAnsi="Times New Roman"/>
          <w:i/>
          <w:color w:val="000000" w:themeColor="text1"/>
          <w:sz w:val="20"/>
          <w:szCs w:val="20"/>
          <w:lang w:val="uk-UA" w:eastAsia="ru-RU"/>
        </w:rPr>
      </w:pPr>
      <w:bookmarkStart w:id="2" w:name="_Hlk43368956"/>
    </w:p>
    <w:p w14:paraId="44E7EE76" w14:textId="020D86AC" w:rsidR="009A764E" w:rsidRDefault="009A764E" w:rsidP="009A764E">
      <w:pPr>
        <w:jc w:val="both"/>
        <w:rPr>
          <w:rFonts w:ascii="Times New Roman" w:hAnsi="Times New Roman" w:cs="Times New Roman"/>
          <w:sz w:val="24"/>
          <w:szCs w:val="24"/>
          <w:lang w:val="uk-UA"/>
        </w:rPr>
      </w:pPr>
      <w:r w:rsidRPr="009A764E">
        <w:rPr>
          <w:rFonts w:ascii="Times New Roman" w:hAnsi="Times New Roman" w:cs="Times New Roman"/>
          <w:b/>
          <w:sz w:val="24"/>
          <w:szCs w:val="24"/>
          <w:lang w:val="uk-UA"/>
        </w:rPr>
        <w:t>ДО УВАГИ УЧАСНИКА!</w:t>
      </w:r>
      <w:r>
        <w:rPr>
          <w:rFonts w:ascii="Times New Roman" w:hAnsi="Times New Roman" w:cs="Times New Roman"/>
          <w:b/>
          <w:sz w:val="24"/>
          <w:szCs w:val="24"/>
          <w:lang w:val="uk-UA"/>
        </w:rPr>
        <w:t>!!</w:t>
      </w:r>
      <w:r w:rsidRPr="009A764E">
        <w:rPr>
          <w:rFonts w:ascii="Times New Roman" w:hAnsi="Times New Roman" w:cs="Times New Roman"/>
          <w:sz w:val="24"/>
          <w:szCs w:val="24"/>
          <w:lang w:val="uk-UA"/>
        </w:rPr>
        <w:t>У разі невідповідності мети та предмету господарської діяльності учасника згідно класифікатору видів економічної діяльності (КВЕД) меті та предмету закупівлі, Замовник відхиляє пропозицію учасника.</w:t>
      </w:r>
    </w:p>
    <w:p w14:paraId="3E94523A" w14:textId="77777777" w:rsidR="009A764E" w:rsidRDefault="009A764E" w:rsidP="009A764E">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sz w:val="24"/>
          <w:szCs w:val="24"/>
          <w:u w:val="single"/>
          <w:lang w:val="uk-UA" w:eastAsia="ru-RU"/>
        </w:rPr>
      </w:pPr>
      <w:r w:rsidRPr="00FC267D">
        <w:rPr>
          <w:rFonts w:ascii="Times New Roman" w:eastAsia="Times New Roman" w:hAnsi="Times New Roman"/>
          <w:b/>
          <w:bCs/>
          <w:iCs/>
          <w:sz w:val="24"/>
          <w:szCs w:val="24"/>
          <w:u w:val="single"/>
          <w:lang w:val="uk-UA" w:eastAsia="ru-RU"/>
        </w:rPr>
        <w:t>Примітка!!!</w:t>
      </w:r>
    </w:p>
    <w:p w14:paraId="5B234878" w14:textId="77777777" w:rsidR="009A764E" w:rsidRPr="00DE07BB" w:rsidRDefault="009A764E" w:rsidP="009A764E">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u w:val="single"/>
          <w:lang w:val="uk-UA" w:eastAsia="ru-RU"/>
        </w:rPr>
      </w:pPr>
      <w:r w:rsidRPr="00FC267D">
        <w:rPr>
          <w:rFonts w:ascii="Times New Roman" w:eastAsia="Times New Roman" w:hAnsi="Times New Roman"/>
          <w:i/>
          <w:color w:val="000000" w:themeColor="text1"/>
          <w:sz w:val="24"/>
          <w:szCs w:val="24"/>
          <w:lang w:val="uk-UA" w:eastAsia="ru-RU"/>
        </w:rPr>
        <w:t xml:space="preserve">Документи, що подаються в пропозиції повинні бути чинними на дату розкриття пропозицій, </w:t>
      </w:r>
      <w:r w:rsidRPr="00DE07BB">
        <w:rPr>
          <w:rFonts w:ascii="Times New Roman" w:eastAsia="Times New Roman" w:hAnsi="Times New Roman"/>
          <w:i/>
          <w:color w:val="000000" w:themeColor="text1"/>
          <w:lang w:val="uk-UA" w:eastAsia="ru-RU"/>
        </w:rPr>
        <w:t>а також мати чіткий вигляд повного (завершеного) документу, печатки, підпису і т. ін.).</w:t>
      </w:r>
    </w:p>
    <w:p w14:paraId="73A015C8" w14:textId="536F82C9" w:rsidR="009A764E" w:rsidRPr="00DE07BB" w:rsidRDefault="009A764E" w:rsidP="009A764E">
      <w:pPr>
        <w:spacing w:after="0" w:line="240" w:lineRule="auto"/>
        <w:jc w:val="both"/>
        <w:rPr>
          <w:rFonts w:ascii="Times New Roman" w:eastAsia="Times New Roman" w:hAnsi="Times New Roman" w:cs="Times New Roman"/>
          <w:i/>
          <w:iCs/>
          <w:snapToGrid w:val="0"/>
          <w:lang w:val="uk-UA" w:eastAsia="ru-RU"/>
        </w:rPr>
      </w:pPr>
      <w:r w:rsidRPr="00DE07BB">
        <w:rPr>
          <w:rFonts w:ascii="Times New Roman" w:eastAsia="Times New Roman" w:hAnsi="Times New Roman"/>
          <w:i/>
          <w:color w:val="000000" w:themeColor="text1"/>
          <w:lang w:val="uk-UA" w:eastAsia="ru-RU"/>
        </w:rPr>
        <w:t xml:space="preserve"> </w:t>
      </w:r>
      <w:r w:rsidR="00DE07BB" w:rsidRPr="00DE07BB">
        <w:rPr>
          <w:rFonts w:ascii="Times New Roman" w:eastAsia="Times New Roman" w:hAnsi="Times New Roman" w:cs="Times New Roman"/>
          <w:i/>
          <w:iCs/>
          <w:snapToGrid w:val="0"/>
          <w:lang w:val="uk-UA" w:eastAsia="ru-RU"/>
        </w:rPr>
        <w:t xml:space="preserve">    Інформація, що надана Учасником закупівлі у складі пропозиції повинна містити підпис Учасника/уповноваженої посадової особи Учасника процедури закупівлі, а також відбитки печатки Учасника (ця вимога не стосується Учасників, які здійснюють діяльність без печатки згідно з чинним законодавством). Всі копії документів, що надані Учасником у складі пропозиції  повинні бути засвідчені належним чином,  крім випадків, якщо такі документи (матеріали та інформація) надані у формі електронного   документа через електронну систему </w:t>
      </w:r>
      <w:proofErr w:type="spellStart"/>
      <w:r w:rsidR="00DE07BB" w:rsidRPr="00DE07BB">
        <w:rPr>
          <w:rFonts w:ascii="Times New Roman" w:eastAsia="Times New Roman" w:hAnsi="Times New Roman" w:cs="Times New Roman"/>
          <w:i/>
          <w:iCs/>
          <w:snapToGrid w:val="0"/>
          <w:lang w:val="uk-UA" w:eastAsia="ru-RU"/>
        </w:rPr>
        <w:t>закупівель</w:t>
      </w:r>
      <w:proofErr w:type="spellEnd"/>
      <w:r w:rsidR="00DE07BB" w:rsidRPr="00DE07BB">
        <w:rPr>
          <w:rFonts w:ascii="Times New Roman" w:eastAsia="Times New Roman" w:hAnsi="Times New Roman" w:cs="Times New Roman"/>
          <w:i/>
          <w:iCs/>
          <w:snapToGrid w:val="0"/>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та за винятком оригіналів чи нотаріально завірених документів, виданих Учаснику іншими організаціями (підприємствами, установами).  </w:t>
      </w:r>
    </w:p>
    <w:p w14:paraId="42B55340" w14:textId="71BC7FE5" w:rsidR="00D709C3" w:rsidRPr="008E4B42" w:rsidRDefault="009A764E" w:rsidP="008E4B42">
      <w:pPr>
        <w:spacing w:after="0"/>
        <w:jc w:val="both"/>
        <w:rPr>
          <w:rFonts w:ascii="Times New Roman" w:eastAsia="Times New Roman" w:hAnsi="Times New Roman"/>
          <w:i/>
          <w:color w:val="000000" w:themeColor="text1"/>
          <w:lang w:val="uk-UA" w:eastAsia="ru-RU"/>
        </w:rPr>
      </w:pPr>
      <w:bookmarkStart w:id="3" w:name="_Hlk40949774"/>
      <w:r w:rsidRPr="00DE07BB">
        <w:rPr>
          <w:rFonts w:ascii="Times New Roman" w:eastAsia="Times New Roman" w:hAnsi="Times New Roman"/>
          <w:i/>
          <w:color w:val="000000" w:themeColor="text1"/>
          <w:lang w:val="uk-UA" w:eastAsia="ru-RU"/>
        </w:rPr>
        <w:t>Усі документи повинні бути викладені українською мовою!</w:t>
      </w:r>
      <w:bookmarkEnd w:id="3"/>
    </w:p>
    <w:p w14:paraId="3ADDCADE" w14:textId="6EF46A0C" w:rsidR="00634E2F" w:rsidRPr="00DB06C4" w:rsidRDefault="00722BF9" w:rsidP="000428EE">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lastRenderedPageBreak/>
        <w:t>Додаток №2</w:t>
      </w:r>
    </w:p>
    <w:p w14:paraId="427CD7F3" w14:textId="1081F737" w:rsidR="00722BF9" w:rsidRPr="00DB06C4" w:rsidRDefault="00722BF9" w:rsidP="000428EE">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t>до оголошення</w:t>
      </w:r>
    </w:p>
    <w:p w14:paraId="67628220" w14:textId="77777777" w:rsidR="004A456C" w:rsidRPr="00DB06C4" w:rsidRDefault="004A456C" w:rsidP="00634E2F">
      <w:pPr>
        <w:spacing w:after="0"/>
        <w:jc w:val="right"/>
        <w:rPr>
          <w:rFonts w:ascii="Times New Roman" w:hAnsi="Times New Roman" w:cs="Times New Roman"/>
          <w:b/>
          <w:bCs/>
          <w:sz w:val="24"/>
          <w:szCs w:val="24"/>
          <w:lang w:val="uk-UA"/>
        </w:rPr>
      </w:pPr>
    </w:p>
    <w:p w14:paraId="4A756184" w14:textId="1AB8C86E" w:rsidR="00722BF9" w:rsidRDefault="00722BF9" w:rsidP="00CD6782">
      <w:pPr>
        <w:spacing w:after="0" w:line="240" w:lineRule="auto"/>
        <w:jc w:val="center"/>
        <w:rPr>
          <w:rFonts w:ascii="Times New Roman" w:hAnsi="Times New Roman" w:cs="Times New Roman"/>
          <w:b/>
          <w:bCs/>
          <w:sz w:val="24"/>
          <w:szCs w:val="24"/>
          <w:u w:val="single"/>
          <w:lang w:val="uk-UA"/>
        </w:rPr>
      </w:pPr>
      <w:r w:rsidRPr="00CD6782">
        <w:rPr>
          <w:rFonts w:ascii="Times New Roman" w:hAnsi="Times New Roman" w:cs="Times New Roman"/>
          <w:b/>
          <w:bCs/>
          <w:sz w:val="24"/>
          <w:szCs w:val="24"/>
          <w:u w:val="single"/>
          <w:lang w:val="uk-UA"/>
        </w:rPr>
        <w:t>Інформація про технічні, якісні та інші характеристики предмета закупівлі</w:t>
      </w:r>
    </w:p>
    <w:p w14:paraId="3DEDD484" w14:textId="77777777" w:rsidR="00CD6782" w:rsidRPr="00CD6782" w:rsidRDefault="00CD6782" w:rsidP="00CD6782">
      <w:pPr>
        <w:spacing w:after="0" w:line="240" w:lineRule="auto"/>
        <w:jc w:val="center"/>
        <w:rPr>
          <w:rFonts w:ascii="Times New Roman" w:hAnsi="Times New Roman" w:cs="Times New Roman"/>
          <w:b/>
          <w:bCs/>
          <w:sz w:val="24"/>
          <w:szCs w:val="24"/>
          <w:u w:val="single"/>
          <w:lang w:val="uk-UA"/>
        </w:rPr>
      </w:pPr>
    </w:p>
    <w:p w14:paraId="4DAAA3D5" w14:textId="77777777" w:rsidR="009A764E" w:rsidRDefault="00C372F5"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C372F5">
        <w:rPr>
          <w:rFonts w:ascii="Times New Roman" w:eastAsia="Times New Roman" w:hAnsi="Times New Roman" w:cs="Times New Roman"/>
          <w:b/>
          <w:i/>
          <w:sz w:val="24"/>
          <w:szCs w:val="24"/>
          <w:lang w:val="uk-UA" w:eastAsia="ru-RU"/>
        </w:rPr>
        <w:t xml:space="preserve">Послуги з ремонту і технічного обслуговування вимірювальних, випробувальних і контрольних приладів (Повірка </w:t>
      </w:r>
      <w:bookmarkStart w:id="4" w:name="_Hlk81040243"/>
      <w:r w:rsidRPr="00C372F5">
        <w:rPr>
          <w:rFonts w:ascii="Times New Roman" w:eastAsia="Times New Roman" w:hAnsi="Times New Roman" w:cs="Times New Roman"/>
          <w:b/>
          <w:i/>
          <w:sz w:val="24"/>
          <w:szCs w:val="24"/>
          <w:lang w:val="uk-UA" w:eastAsia="ru-RU"/>
        </w:rPr>
        <w:t xml:space="preserve">газових сигналізаторів «Лелека») </w:t>
      </w:r>
    </w:p>
    <w:p w14:paraId="605D6425" w14:textId="265BFA6C" w:rsidR="00D35CF7" w:rsidRDefault="00C372F5"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C372F5">
        <w:rPr>
          <w:rFonts w:ascii="Times New Roman" w:eastAsia="Times New Roman" w:hAnsi="Times New Roman" w:cs="Times New Roman"/>
          <w:b/>
          <w:i/>
          <w:sz w:val="24"/>
          <w:szCs w:val="24"/>
          <w:lang w:val="uk-UA" w:eastAsia="ru-RU"/>
        </w:rPr>
        <w:t>для Вінницької обласної служби зайнятості</w:t>
      </w:r>
    </w:p>
    <w:p w14:paraId="31A2C51F" w14:textId="77777777" w:rsidR="009A764E" w:rsidRPr="00BB4447" w:rsidRDefault="009A764E"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p>
    <w:bookmarkEnd w:id="4"/>
    <w:p w14:paraId="46E22602" w14:textId="77777777" w:rsidR="009A764E" w:rsidRDefault="00CD6782"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CD6782">
        <w:rPr>
          <w:rFonts w:ascii="Times New Roman" w:eastAsia="Times New Roman" w:hAnsi="Times New Roman" w:cs="Times New Roman"/>
          <w:b/>
          <w:i/>
          <w:sz w:val="24"/>
          <w:szCs w:val="24"/>
          <w:lang w:val="uk-UA" w:eastAsia="ru-RU"/>
        </w:rPr>
        <w:t>Код класифікатора предмета закупівлі:</w:t>
      </w:r>
      <w:r w:rsidR="00AD5D0D">
        <w:rPr>
          <w:rFonts w:ascii="Times New Roman" w:eastAsia="Times New Roman" w:hAnsi="Times New Roman" w:cs="Times New Roman"/>
          <w:b/>
          <w:i/>
          <w:sz w:val="24"/>
          <w:szCs w:val="24"/>
          <w:lang w:val="uk-UA" w:eastAsia="ru-RU"/>
        </w:rPr>
        <w:t xml:space="preserve"> </w:t>
      </w:r>
      <w:r w:rsidR="00D35CF7" w:rsidRPr="00D35CF7">
        <w:rPr>
          <w:rFonts w:ascii="Times New Roman" w:eastAsia="Times New Roman" w:hAnsi="Times New Roman" w:cs="Times New Roman"/>
          <w:b/>
          <w:i/>
          <w:sz w:val="24"/>
          <w:szCs w:val="24"/>
          <w:lang w:val="uk-UA" w:eastAsia="ru-RU"/>
        </w:rPr>
        <w:t xml:space="preserve">ДК021-2015:50410000-2 </w:t>
      </w:r>
    </w:p>
    <w:p w14:paraId="690C88BB" w14:textId="4A374F18" w:rsidR="00D35CF7" w:rsidRDefault="00D35CF7"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D35CF7">
        <w:rPr>
          <w:rFonts w:ascii="Times New Roman" w:eastAsia="Times New Roman" w:hAnsi="Times New Roman" w:cs="Times New Roman"/>
          <w:b/>
          <w:i/>
          <w:sz w:val="24"/>
          <w:szCs w:val="24"/>
          <w:lang w:val="uk-UA" w:eastAsia="ru-RU"/>
        </w:rPr>
        <w:t>(Послуги з ремонту і технічного обслуговування вимірювальних, випробувальних і контрольних приладів)</w:t>
      </w:r>
    </w:p>
    <w:p w14:paraId="2A1ACF4B" w14:textId="77777777" w:rsidR="001A4391" w:rsidRDefault="001A4391" w:rsidP="001A4391">
      <w:pPr>
        <w:spacing w:after="0"/>
        <w:jc w:val="both"/>
        <w:rPr>
          <w:rFonts w:ascii="Times New Roman" w:eastAsia="Times New Roman" w:hAnsi="Times New Roman" w:cs="Times New Roman"/>
          <w:b/>
          <w:i/>
          <w:sz w:val="24"/>
          <w:szCs w:val="24"/>
          <w:lang w:val="uk-UA" w:eastAsia="ru-RU"/>
        </w:rPr>
      </w:pPr>
    </w:p>
    <w:p w14:paraId="7D0BA526" w14:textId="7B95ED67" w:rsidR="001A4391" w:rsidRPr="001A4391" w:rsidRDefault="001A4391" w:rsidP="001A4391">
      <w:pPr>
        <w:spacing w:after="0"/>
        <w:jc w:val="both"/>
        <w:rPr>
          <w:rFonts w:ascii="Times New Roman" w:eastAsia="Times New Roman" w:hAnsi="Times New Roman" w:cs="Times New Roman"/>
          <w:iCs/>
          <w:color w:val="000000"/>
          <w:sz w:val="24"/>
          <w:szCs w:val="24"/>
          <w:lang w:val="uk-UA" w:eastAsia="zh-CN" w:bidi="hi-IN"/>
        </w:rPr>
      </w:pPr>
      <w:r>
        <w:rPr>
          <w:rFonts w:ascii="Times New Roman" w:eastAsia="Times New Roman" w:hAnsi="Times New Roman" w:cs="Times New Roman"/>
          <w:b/>
          <w:i/>
          <w:sz w:val="24"/>
          <w:szCs w:val="24"/>
          <w:lang w:val="uk-UA" w:eastAsia="ru-RU"/>
        </w:rPr>
        <w:t xml:space="preserve">       </w:t>
      </w:r>
      <w:r w:rsidRPr="001A4391">
        <w:rPr>
          <w:rFonts w:ascii="Times New Roman" w:eastAsia="Times New Roman" w:hAnsi="Times New Roman" w:cs="Times New Roman"/>
          <w:iCs/>
          <w:color w:val="000000"/>
          <w:sz w:val="24"/>
          <w:szCs w:val="24"/>
          <w:lang w:val="uk-UA" w:eastAsia="zh-CN" w:bidi="hi-IN"/>
        </w:rPr>
        <w:t>Повірка засобів вимірювальної техніки – сукупність операцій, що включає перевірку і маркування та/або видачу документа про повірку засобу вимірювальної техніки, які встановлюють і підтверджують, що зазначений засіб відповідає встановленим метрологічним вимогам.</w:t>
      </w:r>
    </w:p>
    <w:p w14:paraId="42CB8C9B" w14:textId="4DA0197A" w:rsidR="001A4391" w:rsidRPr="001A4391" w:rsidRDefault="001A4391" w:rsidP="001A4391">
      <w:pPr>
        <w:spacing w:after="0"/>
        <w:jc w:val="both"/>
        <w:rPr>
          <w:rFonts w:ascii="Times New Roman" w:eastAsia="Times New Roman" w:hAnsi="Times New Roman" w:cs="Times New Roman"/>
          <w:iCs/>
          <w:color w:val="000000"/>
          <w:sz w:val="24"/>
          <w:szCs w:val="24"/>
          <w:lang w:val="uk-UA" w:eastAsia="zh-CN" w:bidi="hi-IN"/>
        </w:rPr>
      </w:pPr>
      <w:r>
        <w:rPr>
          <w:rFonts w:ascii="Times New Roman" w:eastAsia="Times New Roman" w:hAnsi="Times New Roman" w:cs="Times New Roman"/>
          <w:iCs/>
          <w:color w:val="000000"/>
          <w:sz w:val="24"/>
          <w:szCs w:val="24"/>
          <w:lang w:val="uk-UA" w:eastAsia="zh-CN" w:bidi="hi-IN"/>
        </w:rPr>
        <w:t xml:space="preserve">       </w:t>
      </w:r>
      <w:r w:rsidRPr="001A4391">
        <w:rPr>
          <w:rFonts w:ascii="Times New Roman" w:eastAsia="Times New Roman" w:hAnsi="Times New Roman" w:cs="Times New Roman"/>
          <w:iCs/>
          <w:color w:val="000000"/>
          <w:sz w:val="24"/>
          <w:szCs w:val="24"/>
          <w:lang w:val="uk-UA" w:eastAsia="zh-CN" w:bidi="hi-IN"/>
        </w:rPr>
        <w:t xml:space="preserve">Виконавець повинен бути включений до Бази даних про наукові метрологічні центри, метрологічні центри і </w:t>
      </w:r>
      <w:proofErr w:type="spellStart"/>
      <w:r w:rsidRPr="001A4391">
        <w:rPr>
          <w:rFonts w:ascii="Times New Roman" w:eastAsia="Times New Roman" w:hAnsi="Times New Roman" w:cs="Times New Roman"/>
          <w:iCs/>
          <w:color w:val="000000"/>
          <w:sz w:val="24"/>
          <w:szCs w:val="24"/>
          <w:lang w:val="uk-UA" w:eastAsia="zh-CN" w:bidi="hi-IN"/>
        </w:rPr>
        <w:t>повірочні</w:t>
      </w:r>
      <w:proofErr w:type="spellEnd"/>
      <w:r w:rsidRPr="001A4391">
        <w:rPr>
          <w:rFonts w:ascii="Times New Roman" w:eastAsia="Times New Roman" w:hAnsi="Times New Roman" w:cs="Times New Roman"/>
          <w:iCs/>
          <w:color w:val="000000"/>
          <w:sz w:val="24"/>
          <w:szCs w:val="24"/>
          <w:lang w:val="uk-UA" w:eastAsia="zh-CN" w:bidi="hi-IN"/>
        </w:rPr>
        <w:t xml:space="preserve"> лабораторії, уповноважені на проведення повірки законодавчо регульованих засобів вимірювальної техніки, що перебувають в експлуатації </w:t>
      </w:r>
      <w:r>
        <w:rPr>
          <w:rFonts w:ascii="Times New Roman" w:eastAsia="Times New Roman" w:hAnsi="Times New Roman" w:cs="Times New Roman"/>
          <w:iCs/>
          <w:color w:val="000000"/>
          <w:sz w:val="24"/>
          <w:szCs w:val="24"/>
          <w:lang w:val="uk-UA" w:eastAsia="zh-CN" w:bidi="hi-IN"/>
        </w:rPr>
        <w:t>.</w:t>
      </w:r>
    </w:p>
    <w:p w14:paraId="3147A0B4" w14:textId="35BE536A" w:rsidR="001A4391" w:rsidRPr="001A4391" w:rsidRDefault="001A4391" w:rsidP="001A4391">
      <w:pPr>
        <w:spacing w:after="0"/>
        <w:jc w:val="both"/>
        <w:rPr>
          <w:rFonts w:ascii="Times New Roman" w:eastAsia="Times New Roman" w:hAnsi="Times New Roman" w:cs="Times New Roman"/>
          <w:iCs/>
          <w:color w:val="000000"/>
          <w:sz w:val="24"/>
          <w:szCs w:val="24"/>
          <w:lang w:val="uk-UA" w:eastAsia="zh-CN" w:bidi="hi-IN"/>
        </w:rPr>
      </w:pPr>
      <w:r>
        <w:rPr>
          <w:rFonts w:ascii="Times New Roman" w:eastAsia="Times New Roman" w:hAnsi="Times New Roman" w:cs="Times New Roman"/>
          <w:iCs/>
          <w:color w:val="000000"/>
          <w:sz w:val="24"/>
          <w:szCs w:val="24"/>
          <w:lang w:val="uk-UA" w:eastAsia="zh-CN" w:bidi="hi-IN"/>
        </w:rPr>
        <w:t xml:space="preserve">     </w:t>
      </w:r>
      <w:r w:rsidRPr="001A4391">
        <w:rPr>
          <w:rFonts w:ascii="Times New Roman" w:eastAsia="Times New Roman" w:hAnsi="Times New Roman" w:cs="Times New Roman"/>
          <w:iCs/>
          <w:color w:val="000000"/>
          <w:sz w:val="24"/>
          <w:szCs w:val="24"/>
          <w:lang w:val="uk-UA" w:eastAsia="zh-CN" w:bidi="hi-IN"/>
        </w:rPr>
        <w:t>Періодичній повірці підлягають засоби вимірювальної техніки (далі – ЗВТ), що вказані у Переліку категорій законодавчо регульованих засобів вимірювальної техніки, затвердженому постановою Кабінету Міністрів України від 04.06.2015 №374.</w:t>
      </w:r>
    </w:p>
    <w:p w14:paraId="7B2F482D" w14:textId="7406C1BE" w:rsidR="001A4391" w:rsidRPr="001A4391" w:rsidRDefault="001A4391" w:rsidP="001A4391">
      <w:pPr>
        <w:spacing w:after="0"/>
        <w:jc w:val="both"/>
        <w:rPr>
          <w:rFonts w:ascii="Times New Roman" w:eastAsia="Calibri" w:hAnsi="Times New Roman" w:cs="Times New Roman"/>
          <w:iCs/>
          <w:color w:val="000000"/>
          <w:spacing w:val="4"/>
          <w:sz w:val="24"/>
          <w:szCs w:val="24"/>
          <w:lang w:val="uk-UA"/>
        </w:rPr>
      </w:pPr>
      <w:r>
        <w:rPr>
          <w:rFonts w:ascii="Times New Roman" w:eastAsia="Calibri" w:hAnsi="Times New Roman" w:cs="Times New Roman"/>
          <w:iCs/>
          <w:color w:val="000000"/>
          <w:spacing w:val="4"/>
          <w:sz w:val="24"/>
          <w:szCs w:val="24"/>
          <w:lang w:val="uk-UA"/>
        </w:rPr>
        <w:t xml:space="preserve">     </w:t>
      </w:r>
      <w:r w:rsidRPr="001A4391">
        <w:rPr>
          <w:rFonts w:ascii="Times New Roman" w:eastAsia="Calibri" w:hAnsi="Times New Roman" w:cs="Times New Roman"/>
          <w:iCs/>
          <w:color w:val="000000"/>
          <w:spacing w:val="4"/>
          <w:sz w:val="24"/>
          <w:szCs w:val="24"/>
          <w:lang w:val="uk-UA"/>
        </w:rPr>
        <w:t xml:space="preserve">Метрологічні послуги надаються згідно Закону України «Про метрологію та метрологічну діяльність», чинних нормативних документів на всі види метрологічних послуг. </w:t>
      </w:r>
    </w:p>
    <w:p w14:paraId="5FF0EEB7" w14:textId="3D9E4A39" w:rsidR="001A4391" w:rsidRPr="001A4391" w:rsidRDefault="001A4391" w:rsidP="001A4391">
      <w:pPr>
        <w:spacing w:after="0"/>
        <w:jc w:val="both"/>
        <w:rPr>
          <w:rFonts w:ascii="Times New Roman" w:eastAsia="Calibri" w:hAnsi="Times New Roman" w:cs="Times New Roman"/>
          <w:iCs/>
          <w:color w:val="000000"/>
          <w:spacing w:val="4"/>
          <w:sz w:val="24"/>
          <w:szCs w:val="24"/>
          <w:lang w:val="uk-UA"/>
        </w:rPr>
      </w:pPr>
      <w:r>
        <w:rPr>
          <w:rFonts w:ascii="Times New Roman" w:eastAsia="Calibri" w:hAnsi="Times New Roman" w:cs="Times New Roman"/>
          <w:iCs/>
          <w:color w:val="000000"/>
          <w:spacing w:val="4"/>
          <w:sz w:val="24"/>
          <w:szCs w:val="24"/>
          <w:lang w:val="uk-UA"/>
        </w:rPr>
        <w:t xml:space="preserve">     </w:t>
      </w:r>
      <w:r w:rsidRPr="001A4391">
        <w:rPr>
          <w:rFonts w:ascii="Times New Roman" w:eastAsia="Calibri" w:hAnsi="Times New Roman" w:cs="Times New Roman"/>
          <w:iCs/>
          <w:color w:val="000000"/>
          <w:spacing w:val="4"/>
          <w:sz w:val="24"/>
          <w:szCs w:val="24"/>
          <w:lang w:val="uk-UA"/>
        </w:rPr>
        <w:t xml:space="preserve">Надані послуги з проведення та оформлення результатів повірки повинні відповідати діючим станом на теперішній час державним стандартам,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08.02.2016р. № 193, іншим документам, чинним на дату проведення повірки. </w:t>
      </w:r>
    </w:p>
    <w:p w14:paraId="3902D2CC" w14:textId="42A0A917" w:rsidR="001A4391" w:rsidRPr="001A4391" w:rsidRDefault="00AB58EE" w:rsidP="00AB58EE">
      <w:pPr>
        <w:pStyle w:val="ac"/>
        <w:tabs>
          <w:tab w:val="left" w:pos="720"/>
        </w:tabs>
        <w:jc w:val="both"/>
        <w:rPr>
          <w:rFonts w:ascii="Times New Roman" w:eastAsia="Calibri" w:hAnsi="Times New Roman" w:cs="Times New Roman"/>
          <w:iCs/>
          <w:color w:val="000000"/>
          <w:spacing w:val="4"/>
        </w:rPr>
      </w:pPr>
      <w:r>
        <w:rPr>
          <w:rFonts w:ascii="Times New Roman" w:eastAsia="Calibri" w:hAnsi="Times New Roman" w:cs="Times New Roman"/>
          <w:iCs/>
          <w:color w:val="000000"/>
          <w:spacing w:val="4"/>
        </w:rPr>
        <w:t xml:space="preserve">    </w:t>
      </w:r>
      <w:r w:rsidRPr="00AB58EE">
        <w:rPr>
          <w:rFonts w:ascii="Times New Roman" w:eastAsia="Calibri" w:hAnsi="Times New Roman" w:cs="Times New Roman"/>
          <w:b/>
          <w:bCs/>
          <w:iCs/>
          <w:color w:val="000000"/>
          <w:spacing w:val="4"/>
        </w:rPr>
        <w:t xml:space="preserve">  1</w:t>
      </w:r>
      <w:r>
        <w:rPr>
          <w:rFonts w:ascii="Times New Roman" w:eastAsia="Calibri" w:hAnsi="Times New Roman" w:cs="Times New Roman"/>
          <w:iCs/>
          <w:color w:val="000000"/>
          <w:spacing w:val="4"/>
        </w:rPr>
        <w:t>.</w:t>
      </w:r>
      <w:r w:rsidR="001A4391" w:rsidRPr="001A4391">
        <w:rPr>
          <w:rFonts w:ascii="Times New Roman" w:eastAsia="Calibri" w:hAnsi="Times New Roman" w:cs="Times New Roman"/>
          <w:iCs/>
          <w:color w:val="000000"/>
          <w:spacing w:val="4"/>
        </w:rPr>
        <w:t xml:space="preserve"> Результатом надання послуг </w:t>
      </w:r>
      <w:r w:rsidR="001A4391" w:rsidRPr="001A4391">
        <w:rPr>
          <w:rFonts w:ascii="Times New Roman" w:eastAsia="Calibri" w:hAnsi="Times New Roman" w:cs="Times New Roman"/>
          <w:iCs/>
          <w:color w:val="000000"/>
          <w:spacing w:val="4"/>
          <w:u w:val="single"/>
        </w:rPr>
        <w:t>є видане свідоцтво про повірку засобу вимірювальної техніки, або довідка про непридатність засобу вимірювальної техніки</w:t>
      </w:r>
      <w:r w:rsidR="001A4391" w:rsidRPr="001A4391">
        <w:rPr>
          <w:rFonts w:ascii="Times New Roman" w:eastAsia="Calibri" w:hAnsi="Times New Roman" w:cs="Times New Roman"/>
          <w:iCs/>
          <w:color w:val="000000"/>
          <w:spacing w:val="4"/>
        </w:rPr>
        <w:t xml:space="preserve">. </w:t>
      </w:r>
    </w:p>
    <w:p w14:paraId="3C5DC0AA" w14:textId="0B73B312" w:rsidR="001A4391" w:rsidRPr="001A4391" w:rsidRDefault="001A4391" w:rsidP="001A4391">
      <w:pPr>
        <w:spacing w:after="0"/>
        <w:jc w:val="both"/>
        <w:rPr>
          <w:rFonts w:ascii="Times New Roman" w:eastAsia="Times New Roman" w:hAnsi="Times New Roman" w:cs="Times New Roman"/>
          <w:iCs/>
          <w:sz w:val="24"/>
          <w:szCs w:val="24"/>
          <w:lang w:val="uk-UA"/>
        </w:rPr>
      </w:pPr>
      <w:r>
        <w:rPr>
          <w:rFonts w:ascii="Times New Roman" w:hAnsi="Times New Roman" w:cs="Times New Roman"/>
          <w:iCs/>
          <w:sz w:val="24"/>
          <w:szCs w:val="24"/>
          <w:lang w:val="uk-UA"/>
        </w:rPr>
        <w:t xml:space="preserve">      </w:t>
      </w:r>
      <w:r w:rsidRPr="00AB58EE">
        <w:rPr>
          <w:rFonts w:ascii="Times New Roman" w:hAnsi="Times New Roman" w:cs="Times New Roman"/>
          <w:b/>
          <w:bCs/>
          <w:iCs/>
          <w:sz w:val="24"/>
          <w:szCs w:val="24"/>
          <w:lang w:val="uk-UA"/>
        </w:rPr>
        <w:t>2.</w:t>
      </w:r>
      <w:r w:rsidR="00E45182">
        <w:rPr>
          <w:rFonts w:ascii="Times New Roman" w:hAnsi="Times New Roman" w:cs="Times New Roman"/>
          <w:iCs/>
          <w:sz w:val="24"/>
          <w:szCs w:val="24"/>
          <w:lang w:val="uk-UA"/>
        </w:rPr>
        <w:t xml:space="preserve"> </w:t>
      </w:r>
      <w:r w:rsidRPr="001A4391">
        <w:rPr>
          <w:rFonts w:ascii="Times New Roman" w:hAnsi="Times New Roman" w:cs="Times New Roman"/>
          <w:iCs/>
          <w:sz w:val="24"/>
          <w:szCs w:val="24"/>
          <w:lang w:val="uk-UA"/>
        </w:rPr>
        <w:t xml:space="preserve">Результати повірки оформлюються відповідно до діючих вимог відповідно до </w:t>
      </w:r>
      <w:r w:rsidR="00E45182">
        <w:rPr>
          <w:rFonts w:ascii="Times New Roman" w:hAnsi="Times New Roman" w:cs="Times New Roman"/>
          <w:iCs/>
          <w:sz w:val="24"/>
          <w:szCs w:val="24"/>
          <w:lang w:val="uk-UA"/>
        </w:rPr>
        <w:t xml:space="preserve">законодавчо врегульованого </w:t>
      </w:r>
      <w:r w:rsidRPr="001A4391">
        <w:rPr>
          <w:rFonts w:ascii="Times New Roman" w:hAnsi="Times New Roman" w:cs="Times New Roman"/>
          <w:iCs/>
          <w:sz w:val="24"/>
          <w:szCs w:val="24"/>
          <w:lang w:val="uk-UA"/>
        </w:rPr>
        <w:t xml:space="preserve"> порядку.</w:t>
      </w:r>
    </w:p>
    <w:p w14:paraId="035EF609" w14:textId="30C4CD3C" w:rsidR="001A4391" w:rsidRPr="001A4391" w:rsidRDefault="00E45182" w:rsidP="001A4391">
      <w:pPr>
        <w:spacing w:after="0"/>
        <w:jc w:val="both"/>
        <w:rPr>
          <w:rFonts w:ascii="Times New Roman" w:eastAsia="Calibri" w:hAnsi="Times New Roman" w:cs="Times New Roman"/>
          <w:iCs/>
          <w:color w:val="000000"/>
          <w:sz w:val="24"/>
          <w:szCs w:val="24"/>
          <w:lang w:val="uk-UA" w:eastAsia="ru-RU"/>
        </w:rPr>
      </w:pPr>
      <w:r w:rsidRPr="00AB58EE">
        <w:rPr>
          <w:rFonts w:ascii="Times New Roman" w:eastAsia="Calibri" w:hAnsi="Times New Roman" w:cs="Times New Roman"/>
          <w:b/>
          <w:bCs/>
          <w:iCs/>
          <w:color w:val="000000"/>
          <w:sz w:val="24"/>
          <w:szCs w:val="24"/>
          <w:lang w:val="uk-UA"/>
        </w:rPr>
        <w:t xml:space="preserve">      3</w:t>
      </w:r>
      <w:r>
        <w:rPr>
          <w:rFonts w:ascii="Times New Roman" w:eastAsia="Calibri" w:hAnsi="Times New Roman" w:cs="Times New Roman"/>
          <w:iCs/>
          <w:color w:val="000000"/>
          <w:sz w:val="24"/>
          <w:szCs w:val="24"/>
          <w:lang w:val="uk-UA"/>
        </w:rPr>
        <w:t>.</w:t>
      </w:r>
      <w:r w:rsidR="00AB58EE">
        <w:rPr>
          <w:rFonts w:ascii="Times New Roman" w:eastAsia="Calibri" w:hAnsi="Times New Roman" w:cs="Times New Roman"/>
          <w:iCs/>
          <w:color w:val="000000"/>
          <w:sz w:val="24"/>
          <w:szCs w:val="24"/>
          <w:lang w:val="uk-UA"/>
        </w:rPr>
        <w:t xml:space="preserve"> </w:t>
      </w:r>
      <w:r w:rsidR="001A4391" w:rsidRPr="001A4391">
        <w:rPr>
          <w:rFonts w:ascii="Times New Roman" w:eastAsia="Calibri" w:hAnsi="Times New Roman" w:cs="Times New Roman"/>
          <w:iCs/>
          <w:color w:val="000000"/>
          <w:sz w:val="24"/>
          <w:szCs w:val="24"/>
          <w:lang w:val="uk-UA"/>
        </w:rPr>
        <w:t>Загальна вартість робіт формується на підставі узгодженого Переліку обладнання та визначається відповідно до «Порядку оплати робіт і послуг з проведення оцінки відповідності законодавчо регульованих засобів вимірювальної техніки вимогам технічних регламентів, повірки зазначених засобів, що перебувають в експлуатації, та визначення вартості таких робіт і послуг» від 28.10.15 № 865.</w:t>
      </w:r>
    </w:p>
    <w:p w14:paraId="3ECCC939" w14:textId="0B5EE13D" w:rsidR="001A4391" w:rsidRPr="00C46D2D" w:rsidRDefault="00E45182" w:rsidP="00C46D2D">
      <w:pPr>
        <w:pStyle w:val="ac"/>
        <w:jc w:val="both"/>
        <w:rPr>
          <w:rFonts w:ascii="Times New Roman" w:eastAsia="Times New Roman" w:hAnsi="Times New Roman" w:cs="Times New Roman"/>
          <w:iCs/>
        </w:rPr>
      </w:pPr>
      <w:r>
        <w:rPr>
          <w:rFonts w:ascii="Times New Roman" w:hAnsi="Times New Roman" w:cs="Times New Roman"/>
          <w:iCs/>
        </w:rPr>
        <w:t xml:space="preserve">     </w:t>
      </w:r>
      <w:r w:rsidRPr="00AB58EE">
        <w:rPr>
          <w:rFonts w:ascii="Times New Roman" w:hAnsi="Times New Roman" w:cs="Times New Roman"/>
          <w:b/>
          <w:bCs/>
          <w:iCs/>
        </w:rPr>
        <w:t>4.</w:t>
      </w:r>
      <w:r>
        <w:rPr>
          <w:rFonts w:ascii="Times New Roman" w:hAnsi="Times New Roman" w:cs="Times New Roman"/>
          <w:iCs/>
        </w:rPr>
        <w:t xml:space="preserve"> </w:t>
      </w:r>
      <w:r w:rsidR="001A4391" w:rsidRPr="001A4391">
        <w:rPr>
          <w:rFonts w:ascii="Times New Roman" w:hAnsi="Times New Roman" w:cs="Times New Roman"/>
          <w:iCs/>
        </w:rPr>
        <w:t xml:space="preserve"> Усі витрати при наданні послуг з  повірки</w:t>
      </w:r>
      <w:r w:rsidRPr="00E45182">
        <w:t xml:space="preserve"> </w:t>
      </w:r>
      <w:r w:rsidRPr="00E45182">
        <w:rPr>
          <w:rFonts w:ascii="Times New Roman" w:hAnsi="Times New Roman" w:cs="Times New Roman"/>
          <w:iCs/>
        </w:rPr>
        <w:t>газових сигналізаторів «Лелека»</w:t>
      </w:r>
      <w:r>
        <w:rPr>
          <w:rFonts w:ascii="Times New Roman" w:hAnsi="Times New Roman" w:cs="Times New Roman"/>
          <w:iCs/>
        </w:rPr>
        <w:t xml:space="preserve"> </w:t>
      </w:r>
      <w:r w:rsidRPr="00E45182">
        <w:rPr>
          <w:rFonts w:ascii="Times New Roman" w:hAnsi="Times New Roman" w:cs="Times New Roman"/>
          <w:iCs/>
        </w:rPr>
        <w:t>для Вінницької обласної служби зайнятості</w:t>
      </w:r>
      <w:r w:rsidR="001A4391" w:rsidRPr="001A4391">
        <w:rPr>
          <w:rFonts w:ascii="Times New Roman" w:hAnsi="Times New Roman" w:cs="Times New Roman"/>
          <w:iCs/>
        </w:rPr>
        <w:t xml:space="preserve"> в тому числі:  витрати пов’язані з </w:t>
      </w:r>
      <w:proofErr w:type="spellStart"/>
      <w:r w:rsidR="001A4391" w:rsidRPr="001A4391">
        <w:rPr>
          <w:rFonts w:ascii="Times New Roman" w:hAnsi="Times New Roman" w:cs="Times New Roman"/>
          <w:iCs/>
        </w:rPr>
        <w:t>видачею</w:t>
      </w:r>
      <w:proofErr w:type="spellEnd"/>
      <w:r w:rsidR="001A4391" w:rsidRPr="001A4391">
        <w:rPr>
          <w:rFonts w:ascii="Times New Roman" w:hAnsi="Times New Roman" w:cs="Times New Roman"/>
          <w:iCs/>
        </w:rPr>
        <w:t xml:space="preserve"> відповідних </w:t>
      </w:r>
      <w:proofErr w:type="spellStart"/>
      <w:r w:rsidR="001A4391" w:rsidRPr="001A4391">
        <w:rPr>
          <w:rFonts w:ascii="Times New Roman" w:hAnsi="Times New Roman" w:cs="Times New Roman"/>
          <w:iCs/>
        </w:rPr>
        <w:t>Свідоцтв</w:t>
      </w:r>
      <w:proofErr w:type="spellEnd"/>
      <w:r w:rsidR="001A4391" w:rsidRPr="001A4391">
        <w:rPr>
          <w:rFonts w:ascii="Times New Roman" w:hAnsi="Times New Roman" w:cs="Times New Roman"/>
          <w:iCs/>
        </w:rPr>
        <w:t>, довідок  про повірку,</w:t>
      </w:r>
      <w:r>
        <w:rPr>
          <w:rFonts w:ascii="Times New Roman" w:hAnsi="Times New Roman" w:cs="Times New Roman"/>
          <w:iCs/>
        </w:rPr>
        <w:t xml:space="preserve"> усунення поломок,</w:t>
      </w:r>
      <w:r w:rsidR="001A4391" w:rsidRPr="001A4391">
        <w:rPr>
          <w:rFonts w:ascii="Times New Roman" w:hAnsi="Times New Roman" w:cs="Times New Roman"/>
          <w:iCs/>
        </w:rPr>
        <w:t xml:space="preserve"> витрати на відрядження,  витрати пов’язанні з послугами сторонніх організацій залучених при  наданні послуг, тощо покладаються на Учасника (Виконавця) та повинні бути враховані  в ціновій пропозиції.</w:t>
      </w:r>
    </w:p>
    <w:p w14:paraId="4044C71B" w14:textId="77777777" w:rsidR="00D35CF7" w:rsidRDefault="00D35CF7" w:rsidP="00D35CF7">
      <w:pPr>
        <w:autoSpaceDE w:val="0"/>
        <w:spacing w:after="0" w:line="240" w:lineRule="auto"/>
        <w:jc w:val="both"/>
        <w:outlineLvl w:val="0"/>
        <w:rPr>
          <w:rFonts w:ascii="Times New Roman" w:eastAsia="Times New Roman" w:hAnsi="Times New Roman" w:cs="Times New Roman"/>
          <w:b/>
          <w:i/>
          <w:sz w:val="24"/>
          <w:szCs w:val="24"/>
          <w:lang w:val="uk-UA" w:eastAsia="ru-RU"/>
        </w:rPr>
      </w:pPr>
    </w:p>
    <w:p w14:paraId="5630520B" w14:textId="3B7DC1D5" w:rsidR="00E45182" w:rsidRPr="00503406" w:rsidRDefault="003421CB" w:rsidP="00D35CF7">
      <w:pPr>
        <w:autoSpaceDE w:val="0"/>
        <w:spacing w:after="0" w:line="240" w:lineRule="auto"/>
        <w:jc w:val="both"/>
        <w:outlineLvl w:val="0"/>
        <w:rPr>
          <w:rFonts w:ascii="Times New Roman" w:eastAsia="Times New Roman" w:hAnsi="Times New Roman" w:cs="Times New Roman"/>
          <w:bCs/>
          <w:iCs/>
          <w:sz w:val="24"/>
          <w:szCs w:val="24"/>
          <w:lang w:val="uk-UA" w:eastAsia="ru-RU"/>
        </w:rPr>
      </w:pPr>
      <w:r w:rsidRPr="00503406">
        <w:rPr>
          <w:rFonts w:ascii="Times New Roman" w:eastAsia="Times New Roman" w:hAnsi="Times New Roman" w:cs="Times New Roman"/>
          <w:bCs/>
          <w:iCs/>
          <w:sz w:val="24"/>
          <w:szCs w:val="24"/>
          <w:lang w:val="uk-UA" w:eastAsia="ru-RU"/>
        </w:rPr>
        <w:lastRenderedPageBreak/>
        <w:t xml:space="preserve">Строк надання послуг </w:t>
      </w:r>
      <w:r w:rsidR="009A764E">
        <w:rPr>
          <w:rFonts w:ascii="Times New Roman" w:eastAsia="Times New Roman" w:hAnsi="Times New Roman" w:cs="Times New Roman"/>
          <w:b/>
          <w:iCs/>
          <w:sz w:val="24"/>
          <w:szCs w:val="24"/>
          <w:lang w:val="uk-UA" w:eastAsia="ru-RU"/>
        </w:rPr>
        <w:t>з</w:t>
      </w:r>
      <w:r w:rsidR="00E45182" w:rsidRPr="00E45182">
        <w:rPr>
          <w:rFonts w:ascii="Times New Roman" w:eastAsia="Times New Roman" w:hAnsi="Times New Roman" w:cs="Times New Roman"/>
          <w:bCs/>
          <w:iCs/>
          <w:sz w:val="24"/>
          <w:szCs w:val="24"/>
          <w:lang w:val="uk-UA" w:eastAsia="ru-RU"/>
        </w:rPr>
        <w:t xml:space="preserve"> повірки газових сигналізаторів «Лелека» для Вінницької обласної служби зайнятості</w:t>
      </w:r>
      <w:r w:rsidR="00E45182">
        <w:rPr>
          <w:rFonts w:ascii="Times New Roman" w:eastAsia="Times New Roman" w:hAnsi="Times New Roman" w:cs="Times New Roman"/>
          <w:b/>
          <w:iCs/>
          <w:sz w:val="24"/>
          <w:szCs w:val="24"/>
          <w:lang w:val="uk-UA" w:eastAsia="ru-RU"/>
        </w:rPr>
        <w:t xml:space="preserve"> з </w:t>
      </w:r>
      <w:r w:rsidRPr="003A4E0A">
        <w:rPr>
          <w:rFonts w:ascii="Times New Roman" w:eastAsia="Times New Roman" w:hAnsi="Times New Roman" w:cs="Times New Roman"/>
          <w:b/>
          <w:iCs/>
          <w:sz w:val="24"/>
          <w:szCs w:val="24"/>
          <w:lang w:val="uk-UA" w:eastAsia="ru-RU"/>
        </w:rPr>
        <w:t xml:space="preserve"> дати укладання договору по </w:t>
      </w:r>
      <w:r w:rsidR="00411A45">
        <w:rPr>
          <w:rFonts w:ascii="Times New Roman" w:eastAsia="Times New Roman" w:hAnsi="Times New Roman" w:cs="Times New Roman"/>
          <w:b/>
          <w:iCs/>
          <w:sz w:val="24"/>
          <w:szCs w:val="24"/>
          <w:lang w:val="uk-UA" w:eastAsia="ru-RU"/>
        </w:rPr>
        <w:t>10</w:t>
      </w:r>
      <w:r w:rsidRPr="003A4E0A">
        <w:rPr>
          <w:rFonts w:ascii="Times New Roman" w:eastAsia="Times New Roman" w:hAnsi="Times New Roman" w:cs="Times New Roman"/>
          <w:b/>
          <w:iCs/>
          <w:sz w:val="24"/>
          <w:szCs w:val="24"/>
          <w:lang w:val="uk-UA" w:eastAsia="ru-RU"/>
        </w:rPr>
        <w:t>.</w:t>
      </w:r>
      <w:r w:rsidR="00BB4447">
        <w:rPr>
          <w:rFonts w:ascii="Times New Roman" w:eastAsia="Times New Roman" w:hAnsi="Times New Roman" w:cs="Times New Roman"/>
          <w:b/>
          <w:iCs/>
          <w:sz w:val="24"/>
          <w:szCs w:val="24"/>
          <w:lang w:val="uk-UA" w:eastAsia="ru-RU"/>
        </w:rPr>
        <w:t>1</w:t>
      </w:r>
      <w:r w:rsidR="007030A9">
        <w:rPr>
          <w:rFonts w:ascii="Times New Roman" w:eastAsia="Times New Roman" w:hAnsi="Times New Roman" w:cs="Times New Roman"/>
          <w:b/>
          <w:iCs/>
          <w:sz w:val="24"/>
          <w:szCs w:val="24"/>
          <w:lang w:val="uk-UA" w:eastAsia="ru-RU"/>
        </w:rPr>
        <w:t>0</w:t>
      </w:r>
      <w:r w:rsidRPr="003A4E0A">
        <w:rPr>
          <w:rFonts w:ascii="Times New Roman" w:eastAsia="Times New Roman" w:hAnsi="Times New Roman" w:cs="Times New Roman"/>
          <w:b/>
          <w:iCs/>
          <w:sz w:val="24"/>
          <w:szCs w:val="24"/>
          <w:lang w:val="uk-UA" w:eastAsia="ru-RU"/>
        </w:rPr>
        <w:t>.202</w:t>
      </w:r>
      <w:r w:rsidR="00411A45">
        <w:rPr>
          <w:rFonts w:ascii="Times New Roman" w:eastAsia="Times New Roman" w:hAnsi="Times New Roman" w:cs="Times New Roman"/>
          <w:b/>
          <w:iCs/>
          <w:sz w:val="24"/>
          <w:szCs w:val="24"/>
          <w:lang w:val="uk-UA" w:eastAsia="ru-RU"/>
        </w:rPr>
        <w:t>2</w:t>
      </w:r>
      <w:r w:rsidRPr="003A4E0A">
        <w:rPr>
          <w:rFonts w:ascii="Times New Roman" w:eastAsia="Times New Roman" w:hAnsi="Times New Roman" w:cs="Times New Roman"/>
          <w:b/>
          <w:iCs/>
          <w:sz w:val="24"/>
          <w:szCs w:val="24"/>
          <w:lang w:val="uk-UA" w:eastAsia="ru-RU"/>
        </w:rPr>
        <w:t>р</w:t>
      </w:r>
      <w:r w:rsidRPr="00503406">
        <w:rPr>
          <w:rFonts w:ascii="Times New Roman" w:eastAsia="Times New Roman" w:hAnsi="Times New Roman" w:cs="Times New Roman"/>
          <w:bCs/>
          <w:iCs/>
          <w:sz w:val="24"/>
          <w:szCs w:val="24"/>
          <w:lang w:val="uk-UA" w:eastAsia="ru-RU"/>
        </w:rPr>
        <w:t>.</w:t>
      </w:r>
    </w:p>
    <w:bookmarkEnd w:id="2"/>
    <w:p w14:paraId="544745E3" w14:textId="138DA1D9" w:rsidR="0001349A" w:rsidRPr="00AB58EE" w:rsidRDefault="0001349A" w:rsidP="00AB58EE">
      <w:pPr>
        <w:pStyle w:val="a5"/>
        <w:numPr>
          <w:ilvl w:val="0"/>
          <w:numId w:val="47"/>
        </w:numPr>
        <w:spacing w:line="240" w:lineRule="auto"/>
        <w:jc w:val="both"/>
        <w:rPr>
          <w:rFonts w:ascii="Times New Roman" w:eastAsia="Arial Unicode MS" w:hAnsi="Times New Roman" w:cs="Times New Roman"/>
          <w:iCs/>
          <w:sz w:val="24"/>
          <w:szCs w:val="24"/>
          <w:lang w:val="ru-RU"/>
        </w:rPr>
      </w:pPr>
      <w:proofErr w:type="spellStart"/>
      <w:r w:rsidRPr="00AB58EE">
        <w:rPr>
          <w:rFonts w:ascii="Times New Roman" w:eastAsia="Arial Unicode MS" w:hAnsi="Times New Roman" w:cs="Times New Roman"/>
          <w:iCs/>
          <w:sz w:val="24"/>
          <w:szCs w:val="24"/>
          <w:lang w:val="ru-RU"/>
        </w:rPr>
        <w:t>Місце</w:t>
      </w:r>
      <w:proofErr w:type="spellEnd"/>
      <w:r w:rsidRPr="00AB58EE">
        <w:rPr>
          <w:rFonts w:ascii="Times New Roman" w:eastAsia="Arial Unicode MS" w:hAnsi="Times New Roman" w:cs="Times New Roman"/>
          <w:iCs/>
          <w:sz w:val="24"/>
          <w:szCs w:val="24"/>
          <w:lang w:val="ru-RU"/>
        </w:rPr>
        <w:t xml:space="preserve"> </w:t>
      </w:r>
      <w:proofErr w:type="spellStart"/>
      <w:r w:rsidRPr="00AB58EE">
        <w:rPr>
          <w:rFonts w:ascii="Times New Roman" w:eastAsia="Arial Unicode MS" w:hAnsi="Times New Roman" w:cs="Times New Roman"/>
          <w:iCs/>
          <w:sz w:val="24"/>
          <w:szCs w:val="24"/>
          <w:lang w:val="ru-RU"/>
        </w:rPr>
        <w:t>надання</w:t>
      </w:r>
      <w:proofErr w:type="spellEnd"/>
      <w:r w:rsidRPr="00AB58EE">
        <w:rPr>
          <w:rFonts w:ascii="Times New Roman" w:eastAsia="Arial Unicode MS" w:hAnsi="Times New Roman" w:cs="Times New Roman"/>
          <w:iCs/>
          <w:sz w:val="24"/>
          <w:szCs w:val="24"/>
          <w:lang w:val="ru-RU"/>
        </w:rPr>
        <w:t xml:space="preserve"> </w:t>
      </w:r>
      <w:proofErr w:type="spellStart"/>
      <w:r w:rsidRPr="00AB58EE">
        <w:rPr>
          <w:rFonts w:ascii="Times New Roman" w:eastAsia="Arial Unicode MS" w:hAnsi="Times New Roman" w:cs="Times New Roman"/>
          <w:iCs/>
          <w:sz w:val="24"/>
          <w:szCs w:val="24"/>
          <w:lang w:val="ru-RU"/>
        </w:rPr>
        <w:t>послуг</w:t>
      </w:r>
      <w:proofErr w:type="spellEnd"/>
      <w:r w:rsidR="007030A9" w:rsidRPr="00AB58EE">
        <w:rPr>
          <w:rFonts w:ascii="Times New Roman" w:eastAsia="Arial Unicode MS" w:hAnsi="Times New Roman" w:cs="Times New Roman"/>
          <w:iCs/>
          <w:sz w:val="24"/>
          <w:szCs w:val="24"/>
          <w:lang w:val="uk-UA"/>
        </w:rPr>
        <w:t xml:space="preserve"> та перелік послуг</w:t>
      </w:r>
      <w:r w:rsidRPr="00AB58EE">
        <w:rPr>
          <w:rFonts w:ascii="Times New Roman" w:eastAsia="Arial Unicode MS" w:hAnsi="Times New Roman" w:cs="Times New Roman"/>
          <w:iCs/>
          <w:sz w:val="24"/>
          <w:szCs w:val="24"/>
          <w:lang w:val="ru-RU"/>
        </w:rPr>
        <w:t>:</w:t>
      </w:r>
    </w:p>
    <w:p w14:paraId="1E417A30" w14:textId="77777777" w:rsidR="00E45182" w:rsidRDefault="00E45182" w:rsidP="00E45182">
      <w:pPr>
        <w:pStyle w:val="a5"/>
        <w:spacing w:line="240" w:lineRule="auto"/>
        <w:jc w:val="both"/>
        <w:rPr>
          <w:rFonts w:ascii="Times New Roman" w:eastAsia="Arial Unicode MS" w:hAnsi="Times New Roman" w:cs="Times New Roman"/>
          <w:iCs/>
          <w:sz w:val="24"/>
          <w:szCs w:val="24"/>
          <w:lang w:val="ru-RU"/>
        </w:rPr>
      </w:pPr>
    </w:p>
    <w:tbl>
      <w:tblPr>
        <w:tblStyle w:val="aa"/>
        <w:tblW w:w="10042" w:type="dxa"/>
        <w:tblInd w:w="-5" w:type="dxa"/>
        <w:tblLayout w:type="fixed"/>
        <w:tblLook w:val="04A0" w:firstRow="1" w:lastRow="0" w:firstColumn="1" w:lastColumn="0" w:noHBand="0" w:noVBand="1"/>
      </w:tblPr>
      <w:tblGrid>
        <w:gridCol w:w="4937"/>
        <w:gridCol w:w="3427"/>
        <w:gridCol w:w="1678"/>
      </w:tblGrid>
      <w:tr w:rsidR="00E45182" w14:paraId="75468875" w14:textId="77777777" w:rsidTr="00CE0E69">
        <w:trPr>
          <w:trHeight w:val="300"/>
        </w:trPr>
        <w:tc>
          <w:tcPr>
            <w:tcW w:w="4937" w:type="dxa"/>
            <w:tcBorders>
              <w:top w:val="single" w:sz="4" w:space="0" w:color="auto"/>
              <w:left w:val="single" w:sz="4" w:space="0" w:color="auto"/>
              <w:bottom w:val="single" w:sz="4" w:space="0" w:color="auto"/>
              <w:right w:val="single" w:sz="4" w:space="0" w:color="auto"/>
            </w:tcBorders>
            <w:hideMark/>
          </w:tcPr>
          <w:p w14:paraId="32A36CFA" w14:textId="77777777" w:rsidR="00E45182" w:rsidRPr="00E45182" w:rsidRDefault="00E45182" w:rsidP="00E45182">
            <w:pPr>
              <w:pStyle w:val="a5"/>
              <w:tabs>
                <w:tab w:val="left" w:pos="284"/>
              </w:tabs>
              <w:rPr>
                <w:rFonts w:ascii="Times New Roman" w:hAnsi="Times New Roman" w:cs="Segoe UI"/>
                <w:b/>
                <w:bCs/>
                <w:sz w:val="20"/>
                <w:szCs w:val="20"/>
              </w:rPr>
            </w:pPr>
            <w:bookmarkStart w:id="5" w:name="_Hlk41040840"/>
            <w:r w:rsidRPr="00E45182">
              <w:rPr>
                <w:rFonts w:ascii="Times New Roman" w:hAnsi="Times New Roman" w:cs="Segoe UI"/>
                <w:b/>
                <w:bCs/>
                <w:sz w:val="20"/>
                <w:szCs w:val="20"/>
              </w:rPr>
              <w:t>Послуги, які надаються:</w:t>
            </w:r>
          </w:p>
        </w:tc>
        <w:tc>
          <w:tcPr>
            <w:tcW w:w="3427" w:type="dxa"/>
            <w:tcBorders>
              <w:top w:val="single" w:sz="4" w:space="0" w:color="auto"/>
              <w:left w:val="single" w:sz="4" w:space="0" w:color="auto"/>
              <w:bottom w:val="single" w:sz="4" w:space="0" w:color="auto"/>
              <w:right w:val="single" w:sz="4" w:space="0" w:color="auto"/>
            </w:tcBorders>
            <w:hideMark/>
          </w:tcPr>
          <w:p w14:paraId="4298756F" w14:textId="77777777" w:rsidR="00E45182" w:rsidRPr="00E45182" w:rsidRDefault="00E45182">
            <w:pPr>
              <w:tabs>
                <w:tab w:val="left" w:pos="284"/>
              </w:tabs>
              <w:jc w:val="center"/>
              <w:rPr>
                <w:rFonts w:ascii="Times New Roman" w:hAnsi="Times New Roman"/>
                <w:b/>
                <w:bCs/>
                <w:sz w:val="20"/>
                <w:szCs w:val="20"/>
              </w:rPr>
            </w:pPr>
            <w:r w:rsidRPr="00E45182">
              <w:rPr>
                <w:rFonts w:ascii="Times New Roman" w:hAnsi="Times New Roman"/>
                <w:b/>
                <w:bCs/>
                <w:sz w:val="20"/>
                <w:szCs w:val="20"/>
              </w:rPr>
              <w:t>Адреса надання послуг</w:t>
            </w:r>
          </w:p>
        </w:tc>
        <w:tc>
          <w:tcPr>
            <w:tcW w:w="1678" w:type="dxa"/>
            <w:tcBorders>
              <w:top w:val="single" w:sz="4" w:space="0" w:color="auto"/>
              <w:left w:val="single" w:sz="4" w:space="0" w:color="auto"/>
              <w:bottom w:val="single" w:sz="4" w:space="0" w:color="auto"/>
              <w:right w:val="single" w:sz="4" w:space="0" w:color="auto"/>
            </w:tcBorders>
            <w:hideMark/>
          </w:tcPr>
          <w:p w14:paraId="6DDDE928" w14:textId="77777777" w:rsidR="00E45182" w:rsidRPr="00E45182" w:rsidRDefault="00E45182">
            <w:pPr>
              <w:tabs>
                <w:tab w:val="left" w:pos="284"/>
              </w:tabs>
              <w:jc w:val="center"/>
              <w:rPr>
                <w:rFonts w:ascii="Times New Roman" w:hAnsi="Times New Roman"/>
                <w:b/>
                <w:bCs/>
                <w:sz w:val="20"/>
                <w:szCs w:val="20"/>
              </w:rPr>
            </w:pPr>
            <w:r w:rsidRPr="00E45182">
              <w:rPr>
                <w:rFonts w:ascii="Times New Roman" w:hAnsi="Times New Roman"/>
                <w:b/>
                <w:bCs/>
                <w:sz w:val="20"/>
                <w:szCs w:val="20"/>
              </w:rPr>
              <w:t>Назва приладу</w:t>
            </w:r>
          </w:p>
        </w:tc>
      </w:tr>
      <w:tr w:rsidR="00E45182" w14:paraId="27257394" w14:textId="77777777" w:rsidTr="00CE0E69">
        <w:trPr>
          <w:trHeight w:val="804"/>
        </w:trPr>
        <w:tc>
          <w:tcPr>
            <w:tcW w:w="4937" w:type="dxa"/>
            <w:vMerge w:val="restart"/>
            <w:tcBorders>
              <w:top w:val="single" w:sz="4" w:space="0" w:color="auto"/>
              <w:left w:val="single" w:sz="4" w:space="0" w:color="auto"/>
              <w:bottom w:val="single" w:sz="4" w:space="0" w:color="auto"/>
              <w:right w:val="single" w:sz="4" w:space="0" w:color="auto"/>
            </w:tcBorders>
            <w:vAlign w:val="center"/>
            <w:hideMark/>
          </w:tcPr>
          <w:p w14:paraId="2DEDE41F" w14:textId="7D924372" w:rsidR="00E45182" w:rsidRPr="00411A45" w:rsidRDefault="00E45182" w:rsidP="00411A45">
            <w:pPr>
              <w:tabs>
                <w:tab w:val="left" w:pos="284"/>
              </w:tabs>
              <w:jc w:val="both"/>
              <w:rPr>
                <w:rFonts w:ascii="Times New Roman" w:hAnsi="Times New Roman"/>
                <w:sz w:val="24"/>
                <w:szCs w:val="24"/>
              </w:rPr>
            </w:pPr>
          </w:p>
          <w:p w14:paraId="1A55373B" w14:textId="2CA2888D" w:rsidR="00E45182"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-зовнішній огляд;</w:t>
            </w:r>
          </w:p>
          <w:p w14:paraId="52348E3A" w14:textId="29EBD7BF" w:rsidR="00E45182"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-перевірка функціонування,</w:t>
            </w:r>
          </w:p>
          <w:p w14:paraId="45411EF6" w14:textId="4A497577" w:rsidR="00E45182" w:rsidRDefault="00CE0E69"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w:t>
            </w:r>
            <w:r w:rsidR="00E45182">
              <w:rPr>
                <w:rFonts w:ascii="Times New Roman" w:hAnsi="Times New Roman"/>
                <w:sz w:val="24"/>
                <w:szCs w:val="24"/>
              </w:rPr>
              <w:t>автономна перевірка спрацювання захисного (відсічного) клапану;</w:t>
            </w:r>
          </w:p>
          <w:p w14:paraId="6E4D9FAD" w14:textId="0A0122ED" w:rsidR="00E45182"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-тестування включення та спрацювання</w:t>
            </w:r>
            <w:r w:rsidR="00CE0E69">
              <w:rPr>
                <w:rFonts w:ascii="Times New Roman" w:hAnsi="Times New Roman"/>
                <w:sz w:val="24"/>
                <w:szCs w:val="24"/>
              </w:rPr>
              <w:t xml:space="preserve"> </w:t>
            </w:r>
            <w:r>
              <w:rPr>
                <w:rFonts w:ascii="Times New Roman" w:hAnsi="Times New Roman"/>
                <w:sz w:val="24"/>
                <w:szCs w:val="24"/>
              </w:rPr>
              <w:t>сигналізаторів загазованості;</w:t>
            </w:r>
          </w:p>
          <w:p w14:paraId="32F3A7A9" w14:textId="6B7E78C4" w:rsidR="00E45182"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-комплексна перевірка спрацювання з</w:t>
            </w:r>
            <w:r w:rsidR="00CE0E69">
              <w:rPr>
                <w:rFonts w:ascii="Times New Roman" w:hAnsi="Times New Roman"/>
                <w:sz w:val="24"/>
                <w:szCs w:val="24"/>
              </w:rPr>
              <w:t xml:space="preserve"> </w:t>
            </w:r>
            <w:r>
              <w:rPr>
                <w:rFonts w:ascii="Times New Roman" w:hAnsi="Times New Roman"/>
                <w:sz w:val="24"/>
                <w:szCs w:val="24"/>
              </w:rPr>
              <w:t xml:space="preserve">використанням </w:t>
            </w:r>
            <w:proofErr w:type="spellStart"/>
            <w:r>
              <w:rPr>
                <w:rFonts w:ascii="Times New Roman" w:hAnsi="Times New Roman"/>
                <w:sz w:val="24"/>
                <w:szCs w:val="24"/>
              </w:rPr>
              <w:t>тарированої</w:t>
            </w:r>
            <w:proofErr w:type="spellEnd"/>
            <w:r>
              <w:rPr>
                <w:rFonts w:ascii="Times New Roman" w:hAnsi="Times New Roman"/>
                <w:sz w:val="24"/>
                <w:szCs w:val="24"/>
              </w:rPr>
              <w:t xml:space="preserve"> газової суміші;</w:t>
            </w:r>
          </w:p>
          <w:p w14:paraId="4873C2F4" w14:textId="4EF662DA" w:rsidR="00E45182"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-контроль основної похибки і часу</w:t>
            </w:r>
            <w:r w:rsidR="00CE0E69">
              <w:rPr>
                <w:rFonts w:ascii="Times New Roman" w:hAnsi="Times New Roman"/>
                <w:sz w:val="24"/>
                <w:szCs w:val="24"/>
              </w:rPr>
              <w:t xml:space="preserve"> </w:t>
            </w:r>
            <w:r>
              <w:rPr>
                <w:rFonts w:ascii="Times New Roman" w:hAnsi="Times New Roman"/>
                <w:sz w:val="24"/>
                <w:szCs w:val="24"/>
              </w:rPr>
              <w:t>спрацювання сигналізації;</w:t>
            </w:r>
          </w:p>
          <w:p w14:paraId="1C0AEC33" w14:textId="402B0D8E" w:rsidR="00E45182" w:rsidRDefault="009A764E"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 xml:space="preserve">- </w:t>
            </w:r>
            <w:r w:rsidR="00E45182">
              <w:rPr>
                <w:rFonts w:ascii="Times New Roman" w:hAnsi="Times New Roman"/>
                <w:sz w:val="24"/>
                <w:szCs w:val="24"/>
              </w:rPr>
              <w:t>усунення несправності ( у разі потреби);</w:t>
            </w:r>
          </w:p>
          <w:p w14:paraId="2C29C010" w14:textId="62E3CF62" w:rsidR="009A764E" w:rsidRPr="00411A45"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-метрологічна повірка сигналізаторів загазованості</w:t>
            </w:r>
            <w:r w:rsidR="009A764E">
              <w:rPr>
                <w:rFonts w:ascii="Times New Roman" w:hAnsi="Times New Roman"/>
                <w:sz w:val="24"/>
                <w:szCs w:val="24"/>
              </w:rPr>
              <w:t>;</w:t>
            </w:r>
          </w:p>
          <w:p w14:paraId="4DF90EE3" w14:textId="5897CA27" w:rsidR="00E45182" w:rsidRDefault="00E45182" w:rsidP="00CE0E69">
            <w:pPr>
              <w:pStyle w:val="a5"/>
              <w:tabs>
                <w:tab w:val="left" w:pos="37"/>
              </w:tabs>
              <w:ind w:left="179" w:hanging="285"/>
              <w:jc w:val="both"/>
              <w:rPr>
                <w:rFonts w:ascii="Times New Roman" w:hAnsi="Times New Roman"/>
              </w:rPr>
            </w:pPr>
            <w:r>
              <w:rPr>
                <w:rFonts w:ascii="Times New Roman" w:hAnsi="Times New Roman"/>
                <w:sz w:val="24"/>
                <w:szCs w:val="24"/>
              </w:rPr>
              <w:t>-надання гарантії на виконані роботи, встановлені прилади та обладнання, що пройшли повірку до наступної чергової повірки.</w:t>
            </w:r>
          </w:p>
        </w:tc>
        <w:tc>
          <w:tcPr>
            <w:tcW w:w="3427" w:type="dxa"/>
            <w:tcBorders>
              <w:top w:val="single" w:sz="4" w:space="0" w:color="auto"/>
              <w:left w:val="single" w:sz="4" w:space="0" w:color="auto"/>
              <w:bottom w:val="single" w:sz="4" w:space="0" w:color="auto"/>
              <w:right w:val="single" w:sz="4" w:space="0" w:color="auto"/>
            </w:tcBorders>
            <w:vAlign w:val="center"/>
            <w:hideMark/>
          </w:tcPr>
          <w:p w14:paraId="66BCFB1F"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вул. Стрілецька 3-а,</w:t>
            </w:r>
          </w:p>
          <w:p w14:paraId="7AFABA3C" w14:textId="77777777" w:rsidR="00E45182" w:rsidRDefault="00E45182">
            <w:pPr>
              <w:tabs>
                <w:tab w:val="left" w:pos="284"/>
              </w:tabs>
              <w:rPr>
                <w:rFonts w:ascii="Times New Roman" w:hAnsi="Times New Roman"/>
              </w:rPr>
            </w:pPr>
            <w:r>
              <w:rPr>
                <w:rFonts w:ascii="Times New Roman" w:eastAsia="Times New Roman" w:hAnsi="Times New Roman" w:cs="Times New Roman"/>
                <w:lang w:eastAsia="ru-RU"/>
              </w:rPr>
              <w:t>м. Вінниця, 21009</w:t>
            </w:r>
          </w:p>
        </w:tc>
        <w:tc>
          <w:tcPr>
            <w:tcW w:w="1678" w:type="dxa"/>
            <w:tcBorders>
              <w:top w:val="single" w:sz="4" w:space="0" w:color="auto"/>
              <w:left w:val="single" w:sz="4" w:space="0" w:color="auto"/>
              <w:bottom w:val="single" w:sz="4" w:space="0" w:color="auto"/>
              <w:right w:val="single" w:sz="4" w:space="0" w:color="auto"/>
            </w:tcBorders>
            <w:vAlign w:val="center"/>
            <w:hideMark/>
          </w:tcPr>
          <w:p w14:paraId="7FC7982A"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09C6C074" w14:textId="77777777" w:rsidTr="00CE0E69">
        <w:trPr>
          <w:trHeight w:val="804"/>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62CFB307"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vAlign w:val="center"/>
            <w:hideMark/>
          </w:tcPr>
          <w:p w14:paraId="55141192"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майдан </w:t>
            </w:r>
            <w:proofErr w:type="spellStart"/>
            <w:r>
              <w:rPr>
                <w:rFonts w:ascii="Times New Roman" w:eastAsia="Times New Roman" w:hAnsi="Times New Roman" w:cs="Times New Roman"/>
                <w:lang w:eastAsia="ru-RU"/>
              </w:rPr>
              <w:t>Св</w:t>
            </w:r>
            <w:proofErr w:type="spellEnd"/>
            <w:r>
              <w:rPr>
                <w:rFonts w:ascii="Times New Roman" w:eastAsia="Times New Roman" w:hAnsi="Times New Roman" w:cs="Times New Roman"/>
                <w:lang w:eastAsia="ru-RU"/>
              </w:rPr>
              <w:t>. Миколая, 10 а</w:t>
            </w:r>
          </w:p>
          <w:p w14:paraId="7DF2FBCE" w14:textId="6D603CD8"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м. Бар, 23000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6DB31202"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22D626C8" w14:textId="77777777" w:rsidTr="00CE0E69">
        <w:trPr>
          <w:trHeight w:val="261"/>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28D1E102"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16B1CC6A"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Площа Миру, буд.2, </w:t>
            </w:r>
          </w:p>
          <w:p w14:paraId="3DFBCB4F" w14:textId="200B2A86" w:rsidR="00E45182" w:rsidRDefault="00E45182">
            <w:pPr>
              <w:tabs>
                <w:tab w:val="left" w:pos="284"/>
              </w:tabs>
              <w:rPr>
                <w:rFonts w:ascii="Times New Roman" w:hAnsi="Times New Roman"/>
              </w:rPr>
            </w:pPr>
            <w:r>
              <w:rPr>
                <w:rFonts w:ascii="Times New Roman" w:eastAsia="Times New Roman" w:hAnsi="Times New Roman" w:cs="Times New Roman"/>
                <w:lang w:eastAsia="ru-RU"/>
              </w:rPr>
              <w:t>м. Гайсин, Вінницька область, 23700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7FB37681"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16D5B275" w14:textId="77777777" w:rsidTr="00CE0E69">
        <w:trPr>
          <w:trHeight w:val="801"/>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0C9A7A23"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1D4C3C07" w14:textId="77777777" w:rsidR="00E45182" w:rsidRDefault="00E45182">
            <w:pPr>
              <w:ind w:right="-42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вул. Пилипа Орлика, буд.19 - А, </w:t>
            </w:r>
          </w:p>
          <w:p w14:paraId="10A78B93" w14:textId="676B1A7D" w:rsidR="00E45182" w:rsidRDefault="00E45182">
            <w:pPr>
              <w:tabs>
                <w:tab w:val="left" w:pos="284"/>
              </w:tabs>
              <w:rPr>
                <w:rFonts w:ascii="Times New Roman" w:hAnsi="Times New Roman"/>
              </w:rPr>
            </w:pPr>
            <w:r>
              <w:rPr>
                <w:rFonts w:ascii="Times New Roman" w:eastAsia="Times New Roman" w:hAnsi="Times New Roman" w:cs="Times New Roman"/>
                <w:lang w:eastAsia="ru-RU"/>
              </w:rPr>
              <w:t>м. Козятин, Вінницька область, 22100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06A22E45"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79062746" w14:textId="77777777" w:rsidTr="00CE0E69">
        <w:trPr>
          <w:trHeight w:val="876"/>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1F2BFE7C"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75CE9590"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вул. Нестерчука, буд.  43 А</w:t>
            </w:r>
          </w:p>
          <w:p w14:paraId="114CB033" w14:textId="12E41603" w:rsidR="00E45182" w:rsidRDefault="00E45182">
            <w:pPr>
              <w:tabs>
                <w:tab w:val="left" w:pos="284"/>
              </w:tabs>
              <w:rPr>
                <w:rFonts w:ascii="Times New Roman" w:hAnsi="Times New Roman"/>
              </w:rPr>
            </w:pPr>
            <w:r>
              <w:rPr>
                <w:rFonts w:ascii="Times New Roman" w:eastAsia="Times New Roman" w:hAnsi="Times New Roman" w:cs="Times New Roman"/>
                <w:lang w:eastAsia="ru-RU"/>
              </w:rPr>
              <w:t>м. Калинівка, Вінницька область, 22400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461043CF"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777891C9" w14:textId="77777777" w:rsidTr="00CE0E69">
        <w:trPr>
          <w:trHeight w:val="783"/>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7C1DA8C7"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18E0E058"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вул. Василя Липківського, буд. 71</w:t>
            </w:r>
          </w:p>
          <w:p w14:paraId="060B41CD" w14:textId="0B7CE8C5" w:rsidR="00E45182" w:rsidRDefault="00E45182">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смт. Липовець, Вінницька область, 25500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78E800EE"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64412F05" w14:textId="77777777" w:rsidTr="00CE0E69">
        <w:trPr>
          <w:trHeight w:val="261"/>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677DB870"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5D199A98"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вул. Героїв Майдану, буд.76 А, </w:t>
            </w:r>
          </w:p>
          <w:p w14:paraId="3A4CA75D" w14:textId="51FA7833" w:rsidR="00E45182" w:rsidRDefault="00E45182">
            <w:pPr>
              <w:tabs>
                <w:tab w:val="left" w:pos="284"/>
              </w:tabs>
              <w:rPr>
                <w:rFonts w:ascii="Times New Roman" w:hAnsi="Times New Roman"/>
              </w:rPr>
            </w:pPr>
            <w:r>
              <w:rPr>
                <w:rFonts w:ascii="Times New Roman" w:eastAsia="Times New Roman" w:hAnsi="Times New Roman" w:cs="Times New Roman"/>
                <w:lang w:eastAsia="ru-RU"/>
              </w:rPr>
              <w:t>смт. Оратів Вінницька область, 22600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29BD7513"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6FD62C11" w14:textId="77777777" w:rsidTr="00CE0E69">
        <w:trPr>
          <w:trHeight w:val="791"/>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33B5B9D8"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tcPr>
          <w:p w14:paraId="5DA763F1"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вул. Незалежності, буд.41-а,</w:t>
            </w:r>
          </w:p>
          <w:p w14:paraId="3A8BFE92" w14:textId="6ED58DF8" w:rsidR="00E45182" w:rsidRPr="00C46D2D" w:rsidRDefault="00E45182">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смт. </w:t>
            </w:r>
            <w:proofErr w:type="spellStart"/>
            <w:r>
              <w:rPr>
                <w:rFonts w:ascii="Times New Roman" w:eastAsia="Times New Roman" w:hAnsi="Times New Roman" w:cs="Times New Roman"/>
                <w:lang w:eastAsia="ru-RU"/>
              </w:rPr>
              <w:t>Теплик</w:t>
            </w:r>
            <w:proofErr w:type="spellEnd"/>
            <w:r>
              <w:rPr>
                <w:rFonts w:ascii="Times New Roman" w:eastAsia="Times New Roman" w:hAnsi="Times New Roman" w:cs="Times New Roman"/>
                <w:lang w:eastAsia="ru-RU"/>
              </w:rPr>
              <w:t>, Вінницька область, 23800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27B1ECCD"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32F26045" w14:textId="77777777" w:rsidTr="00CE0E69">
        <w:trPr>
          <w:trHeight w:val="390"/>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06657FD7"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7EE611BA" w14:textId="77777777" w:rsidR="00E45182" w:rsidRDefault="00E45182">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вул. Героїв Майдану, 217б м, Шаргород, Вінницька область  23500</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p>
        </w:tc>
        <w:tc>
          <w:tcPr>
            <w:tcW w:w="1678" w:type="dxa"/>
            <w:tcBorders>
              <w:top w:val="single" w:sz="4" w:space="0" w:color="auto"/>
              <w:left w:val="single" w:sz="4" w:space="0" w:color="auto"/>
              <w:bottom w:val="single" w:sz="4" w:space="0" w:color="auto"/>
              <w:right w:val="single" w:sz="4" w:space="0" w:color="auto"/>
            </w:tcBorders>
            <w:vAlign w:val="center"/>
            <w:hideMark/>
          </w:tcPr>
          <w:p w14:paraId="5B42F65E"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0D0CB402" w14:textId="77777777" w:rsidTr="00CA24F9">
        <w:trPr>
          <w:trHeight w:val="784"/>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17641507"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75877ED6"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вул. Ігоря Гаврилюка, буд.21,</w:t>
            </w:r>
          </w:p>
          <w:p w14:paraId="6A19DB04" w14:textId="23DEACB0" w:rsidR="00C46D2D" w:rsidRPr="00CA24F9" w:rsidRDefault="00E45182" w:rsidP="00CA24F9">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смт. Томашпіль, Вінницька область, 24200</w:t>
            </w:r>
          </w:p>
        </w:tc>
        <w:tc>
          <w:tcPr>
            <w:tcW w:w="1678" w:type="dxa"/>
            <w:tcBorders>
              <w:top w:val="single" w:sz="4" w:space="0" w:color="auto"/>
              <w:left w:val="single" w:sz="4" w:space="0" w:color="auto"/>
              <w:bottom w:val="single" w:sz="4" w:space="0" w:color="auto"/>
              <w:right w:val="single" w:sz="4" w:space="0" w:color="auto"/>
            </w:tcBorders>
            <w:vAlign w:val="center"/>
          </w:tcPr>
          <w:p w14:paraId="7CF40B48" w14:textId="77777777" w:rsidR="00E45182" w:rsidRDefault="00E45182">
            <w:pPr>
              <w:tabs>
                <w:tab w:val="left" w:pos="284"/>
              </w:tabs>
              <w:jc w:val="center"/>
              <w:rPr>
                <w:rFonts w:ascii="Times New Roman" w:hAnsi="Times New Roman"/>
              </w:rPr>
            </w:pPr>
          </w:p>
          <w:p w14:paraId="3961B966" w14:textId="77777777" w:rsidR="00E45182" w:rsidRDefault="00E45182">
            <w:pPr>
              <w:tabs>
                <w:tab w:val="left" w:pos="284"/>
              </w:tabs>
              <w:jc w:val="center"/>
              <w:rPr>
                <w:rFonts w:ascii="Times New Roman" w:hAnsi="Times New Roman"/>
              </w:rPr>
            </w:pPr>
          </w:p>
          <w:p w14:paraId="75125BC9" w14:textId="77777777" w:rsidR="00E45182" w:rsidRDefault="00E45182">
            <w:pPr>
              <w:tabs>
                <w:tab w:val="left" w:pos="284"/>
              </w:tabs>
              <w:jc w:val="center"/>
              <w:rPr>
                <w:rFonts w:ascii="Times New Roman" w:hAnsi="Times New Roman"/>
              </w:rPr>
            </w:pPr>
          </w:p>
          <w:p w14:paraId="35796461" w14:textId="13320A6E" w:rsidR="00E45182" w:rsidRDefault="00E45182" w:rsidP="00C46D2D">
            <w:pPr>
              <w:tabs>
                <w:tab w:val="left" w:pos="284"/>
              </w:tabs>
              <w:jc w:val="center"/>
              <w:rPr>
                <w:rFonts w:ascii="Times New Roman" w:hAnsi="Times New Roman"/>
              </w:rPr>
            </w:pPr>
            <w:r>
              <w:rPr>
                <w:rFonts w:ascii="Times New Roman" w:hAnsi="Times New Roman"/>
              </w:rPr>
              <w:t>«Лелека»</w:t>
            </w:r>
          </w:p>
        </w:tc>
      </w:tr>
      <w:tr w:rsidR="00E45182" w14:paraId="33CB6B5B" w14:textId="77777777" w:rsidTr="00CE0E69">
        <w:trPr>
          <w:trHeight w:val="687"/>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3B62713E"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4A9F1A0F"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вул. Малиновського, буд.12, </w:t>
            </w:r>
          </w:p>
          <w:p w14:paraId="54B796AD" w14:textId="77777777" w:rsidR="00E45182" w:rsidRDefault="00E45182">
            <w:pPr>
              <w:tabs>
                <w:tab w:val="left" w:pos="284"/>
              </w:tabs>
              <w:rPr>
                <w:rFonts w:ascii="Times New Roman" w:hAnsi="Times New Roman"/>
              </w:rPr>
            </w:pPr>
            <w:r>
              <w:rPr>
                <w:rFonts w:ascii="Times New Roman" w:eastAsia="Times New Roman" w:hAnsi="Times New Roman" w:cs="Times New Roman"/>
                <w:lang w:eastAsia="ru-RU"/>
              </w:rPr>
              <w:t>смт. Тиврів, Тиврівський район, Вінницька область, 23300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221C53E6"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3EA0B013" w14:textId="77777777" w:rsidTr="00CE0E69">
        <w:trPr>
          <w:trHeight w:val="261"/>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1DE262DE"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tcPr>
          <w:p w14:paraId="10F7AC34"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вул. Соборна, буд.32, </w:t>
            </w:r>
          </w:p>
          <w:p w14:paraId="01491CCB" w14:textId="63E97BA1" w:rsidR="00E45182" w:rsidRPr="00CA24F9" w:rsidRDefault="00E45182">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смт. Тростянець, Тростянецький  район, Вінницька область, 24300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6CE23F3B" w14:textId="77777777" w:rsidR="00E45182" w:rsidRDefault="00E45182">
            <w:pPr>
              <w:tabs>
                <w:tab w:val="left" w:pos="284"/>
              </w:tabs>
              <w:jc w:val="center"/>
              <w:rPr>
                <w:rFonts w:ascii="Times New Roman" w:hAnsi="Times New Roman"/>
              </w:rPr>
            </w:pPr>
            <w:r>
              <w:rPr>
                <w:rFonts w:ascii="Times New Roman" w:hAnsi="Times New Roman"/>
              </w:rPr>
              <w:t>«Лелека»</w:t>
            </w:r>
          </w:p>
        </w:tc>
      </w:tr>
    </w:tbl>
    <w:bookmarkEnd w:id="5"/>
    <w:p w14:paraId="2017A112" w14:textId="16B01569" w:rsidR="006B0EF8" w:rsidRPr="00F9297A" w:rsidRDefault="00CA24F9" w:rsidP="00F9297A">
      <w:pPr>
        <w:tabs>
          <w:tab w:val="num" w:pos="0"/>
        </w:tabs>
        <w:spacing w:line="240" w:lineRule="auto"/>
        <w:jc w:val="both"/>
        <w:rPr>
          <w:rFonts w:ascii="Times New Roman" w:eastAsia="Times New Roman" w:hAnsi="Times New Roman" w:cs="Times New Roman"/>
          <w:i/>
          <w:iCs/>
          <w:sz w:val="24"/>
          <w:szCs w:val="24"/>
          <w:lang w:val="uk-UA"/>
        </w:rPr>
      </w:pPr>
      <w:r>
        <w:rPr>
          <w:rFonts w:ascii="Times New Roman" w:hAnsi="Times New Roman" w:cs="Times New Roman"/>
          <w:sz w:val="24"/>
          <w:szCs w:val="24"/>
          <w:lang w:val="uk-UA"/>
        </w:rPr>
        <w:t xml:space="preserve">    </w:t>
      </w:r>
      <w:r w:rsidR="004B5F21" w:rsidRPr="0001349A">
        <w:rPr>
          <w:rFonts w:ascii="Times New Roman" w:eastAsia="Times New Roman" w:hAnsi="Times New Roman" w:cs="Times New Roman"/>
          <w:i/>
          <w:iCs/>
          <w:sz w:val="24"/>
          <w:szCs w:val="24"/>
          <w:lang w:val="uk-UA"/>
        </w:rPr>
        <w:t xml:space="preserve"> 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r w:rsidR="00503406">
        <w:rPr>
          <w:rFonts w:ascii="Times New Roman" w:eastAsia="Times New Roman" w:hAnsi="Times New Roman" w:cs="Times New Roman"/>
          <w:i/>
          <w:iCs/>
          <w:sz w:val="24"/>
          <w:szCs w:val="24"/>
          <w:lang w:val="uk-UA"/>
        </w:rPr>
        <w:t>»</w:t>
      </w:r>
      <w:r w:rsidR="007030A9">
        <w:rPr>
          <w:rFonts w:ascii="Times New Roman" w:eastAsia="Times New Roman" w:hAnsi="Times New Roman" w:cs="Times New Roman"/>
          <w:i/>
          <w:iCs/>
          <w:sz w:val="24"/>
          <w:szCs w:val="24"/>
          <w:lang w:val="uk-UA"/>
        </w:rPr>
        <w:t>.</w:t>
      </w:r>
    </w:p>
    <w:p w14:paraId="3F74B4EB" w14:textId="04AA9B62" w:rsidR="00617813" w:rsidRPr="00503406" w:rsidRDefault="00617813" w:rsidP="00503406">
      <w:pPr>
        <w:tabs>
          <w:tab w:val="num" w:pos="0"/>
        </w:tabs>
        <w:spacing w:after="0" w:line="240" w:lineRule="auto"/>
        <w:jc w:val="right"/>
        <w:rPr>
          <w:rFonts w:ascii="Times New Roman" w:eastAsia="Times New Roman" w:hAnsi="Times New Roman" w:cs="Times New Roman"/>
          <w:i/>
          <w:iCs/>
          <w:sz w:val="24"/>
          <w:szCs w:val="24"/>
          <w:lang w:val="uk-UA"/>
        </w:rPr>
      </w:pPr>
      <w:proofErr w:type="spellStart"/>
      <w:r w:rsidRPr="00617813">
        <w:rPr>
          <w:rFonts w:ascii="Times New Roman" w:hAnsi="Times New Roman"/>
          <w:b/>
          <w:sz w:val="24"/>
          <w:szCs w:val="24"/>
          <w:lang w:val="ru-RU" w:eastAsia="uk-UA"/>
        </w:rPr>
        <w:lastRenderedPageBreak/>
        <w:t>До</w:t>
      </w:r>
      <w:r w:rsidR="00996E2C">
        <w:rPr>
          <w:rFonts w:ascii="Times New Roman" w:hAnsi="Times New Roman"/>
          <w:b/>
          <w:sz w:val="24"/>
          <w:szCs w:val="24"/>
          <w:lang w:val="ru-RU" w:eastAsia="uk-UA"/>
        </w:rPr>
        <w:t>д</w:t>
      </w:r>
      <w:proofErr w:type="spellEnd"/>
      <w:r w:rsidRPr="009313FD">
        <w:rPr>
          <w:rFonts w:ascii="Times New Roman" w:hAnsi="Times New Roman"/>
          <w:b/>
          <w:sz w:val="24"/>
          <w:szCs w:val="24"/>
          <w:lang w:val="uk-UA" w:eastAsia="uk-UA"/>
        </w:rPr>
        <w:t>а</w:t>
      </w:r>
      <w:r w:rsidRPr="00617813">
        <w:rPr>
          <w:rFonts w:ascii="Times New Roman" w:hAnsi="Times New Roman"/>
          <w:b/>
          <w:sz w:val="24"/>
          <w:szCs w:val="24"/>
          <w:lang w:val="ru-RU" w:eastAsia="uk-UA"/>
        </w:rPr>
        <w:t xml:space="preserve">ток </w:t>
      </w:r>
      <w:r w:rsidR="00BF4B8F">
        <w:rPr>
          <w:rFonts w:ascii="Times New Roman" w:hAnsi="Times New Roman"/>
          <w:b/>
          <w:sz w:val="24"/>
          <w:szCs w:val="24"/>
          <w:lang w:val="ru-RU" w:eastAsia="uk-UA"/>
        </w:rPr>
        <w:t>3</w:t>
      </w:r>
    </w:p>
    <w:p w14:paraId="64741759" w14:textId="13A8004E" w:rsidR="00617813" w:rsidRPr="000B46CF" w:rsidRDefault="00617813" w:rsidP="00503406">
      <w:pPr>
        <w:spacing w:after="0" w:line="240" w:lineRule="auto"/>
        <w:jc w:val="right"/>
        <w:rPr>
          <w:rFonts w:ascii="Times New Roman" w:hAnsi="Times New Roman"/>
          <w:b/>
          <w:sz w:val="24"/>
          <w:szCs w:val="24"/>
          <w:lang w:val="uk-UA" w:eastAsia="uk-UA"/>
        </w:rPr>
      </w:pPr>
      <w:r w:rsidRPr="009313FD">
        <w:rPr>
          <w:rFonts w:ascii="Times New Roman" w:hAnsi="Times New Roman"/>
          <w:b/>
          <w:sz w:val="24"/>
          <w:szCs w:val="24"/>
          <w:lang w:val="uk-UA" w:eastAsia="uk-UA"/>
        </w:rPr>
        <w:t>до оголошення</w:t>
      </w:r>
    </w:p>
    <w:p w14:paraId="54B0AB64" w14:textId="17093D8E" w:rsidR="00617813" w:rsidRPr="008A7B6D" w:rsidRDefault="00617813" w:rsidP="008A7B6D">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ФОРМА</w:t>
      </w:r>
    </w:p>
    <w:p w14:paraId="3534D0B1" w14:textId="41191097" w:rsidR="000B46CF" w:rsidRPr="008A7B6D" w:rsidRDefault="00617813" w:rsidP="00547A5C">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«ЦІНОВА ПРОПОЗИЦІЯ»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3"/>
        <w:gridCol w:w="4785"/>
      </w:tblGrid>
      <w:tr w:rsidR="00617813" w:rsidRPr="007360BB" w14:paraId="0A1E624B" w14:textId="77777777" w:rsidTr="00BA3917">
        <w:trPr>
          <w:trHeight w:val="327"/>
        </w:trPr>
        <w:tc>
          <w:tcPr>
            <w:tcW w:w="10348" w:type="dxa"/>
            <w:gridSpan w:val="2"/>
          </w:tcPr>
          <w:p w14:paraId="39CD0AA6" w14:textId="77777777" w:rsidR="00617813" w:rsidRPr="00745018" w:rsidRDefault="00617813" w:rsidP="00547A5C">
            <w:pPr>
              <w:tabs>
                <w:tab w:val="left" w:pos="284"/>
              </w:tabs>
              <w:spacing w:after="0"/>
              <w:jc w:val="center"/>
              <w:rPr>
                <w:rFonts w:ascii="Times New Roman" w:hAnsi="Times New Roman"/>
                <w:b/>
                <w:bCs/>
                <w:sz w:val="20"/>
                <w:szCs w:val="20"/>
                <w:lang w:val="uk-UA"/>
              </w:rPr>
            </w:pPr>
            <w:r w:rsidRPr="00745018">
              <w:rPr>
                <w:rFonts w:ascii="Times New Roman" w:hAnsi="Times New Roman"/>
                <w:b/>
                <w:bCs/>
                <w:sz w:val="20"/>
                <w:szCs w:val="20"/>
                <w:lang w:val="uk-UA"/>
              </w:rPr>
              <w:t>Відомості про учасника</w:t>
            </w:r>
          </w:p>
        </w:tc>
      </w:tr>
      <w:tr w:rsidR="00617813" w:rsidRPr="007360BB" w14:paraId="7DB2A0F2" w14:textId="77777777" w:rsidTr="00BA3917">
        <w:trPr>
          <w:trHeight w:val="327"/>
        </w:trPr>
        <w:tc>
          <w:tcPr>
            <w:tcW w:w="5563" w:type="dxa"/>
          </w:tcPr>
          <w:p w14:paraId="4AAD7E82"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Повне найменування учасника</w:t>
            </w:r>
          </w:p>
        </w:tc>
        <w:tc>
          <w:tcPr>
            <w:tcW w:w="4785" w:type="dxa"/>
          </w:tcPr>
          <w:p w14:paraId="7CDB21F5" w14:textId="77777777" w:rsidR="00617813" w:rsidRPr="00B81DB5" w:rsidRDefault="00617813" w:rsidP="00547A5C">
            <w:pPr>
              <w:tabs>
                <w:tab w:val="left" w:pos="284"/>
              </w:tabs>
              <w:spacing w:after="0"/>
              <w:jc w:val="both"/>
              <w:rPr>
                <w:b/>
                <w:bCs/>
                <w:sz w:val="28"/>
                <w:szCs w:val="28"/>
                <w:lang w:val="uk-UA"/>
              </w:rPr>
            </w:pPr>
          </w:p>
        </w:tc>
      </w:tr>
      <w:tr w:rsidR="00617813" w:rsidRPr="007360BB" w14:paraId="7816582C" w14:textId="77777777" w:rsidTr="00BA3917">
        <w:trPr>
          <w:trHeight w:val="327"/>
        </w:trPr>
        <w:tc>
          <w:tcPr>
            <w:tcW w:w="5563" w:type="dxa"/>
          </w:tcPr>
          <w:p w14:paraId="48D5685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Юридична адреса </w:t>
            </w:r>
          </w:p>
        </w:tc>
        <w:tc>
          <w:tcPr>
            <w:tcW w:w="4785" w:type="dxa"/>
          </w:tcPr>
          <w:p w14:paraId="3E0F9D67" w14:textId="77777777" w:rsidR="00617813" w:rsidRPr="00B81DB5" w:rsidRDefault="00617813" w:rsidP="00547A5C">
            <w:pPr>
              <w:tabs>
                <w:tab w:val="left" w:pos="284"/>
              </w:tabs>
              <w:spacing w:after="0"/>
              <w:jc w:val="both"/>
              <w:rPr>
                <w:b/>
                <w:bCs/>
                <w:sz w:val="28"/>
                <w:szCs w:val="28"/>
                <w:lang w:val="uk-UA"/>
              </w:rPr>
            </w:pPr>
          </w:p>
        </w:tc>
      </w:tr>
      <w:tr w:rsidR="00617813" w:rsidRPr="007360BB" w14:paraId="07D606C8" w14:textId="77777777" w:rsidTr="00BA3917">
        <w:trPr>
          <w:trHeight w:val="327"/>
        </w:trPr>
        <w:tc>
          <w:tcPr>
            <w:tcW w:w="5563" w:type="dxa"/>
          </w:tcPr>
          <w:p w14:paraId="0C41956F"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Фактична адреса </w:t>
            </w:r>
          </w:p>
        </w:tc>
        <w:tc>
          <w:tcPr>
            <w:tcW w:w="4785" w:type="dxa"/>
          </w:tcPr>
          <w:p w14:paraId="4B0E8A22" w14:textId="77777777" w:rsidR="00617813" w:rsidRPr="00B81DB5" w:rsidRDefault="00617813" w:rsidP="00547A5C">
            <w:pPr>
              <w:tabs>
                <w:tab w:val="left" w:pos="284"/>
              </w:tabs>
              <w:spacing w:after="0"/>
              <w:jc w:val="both"/>
              <w:rPr>
                <w:b/>
                <w:bCs/>
                <w:sz w:val="28"/>
                <w:szCs w:val="28"/>
                <w:lang w:val="uk-UA"/>
              </w:rPr>
            </w:pPr>
          </w:p>
        </w:tc>
      </w:tr>
      <w:tr w:rsidR="00617813" w:rsidRPr="00535039" w14:paraId="5F28D443" w14:textId="77777777" w:rsidTr="00BA3917">
        <w:trPr>
          <w:trHeight w:val="397"/>
        </w:trPr>
        <w:tc>
          <w:tcPr>
            <w:tcW w:w="5563" w:type="dxa"/>
          </w:tcPr>
          <w:p w14:paraId="38CEE49F" w14:textId="77551DE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Керівництво (ПІБ,</w:t>
            </w:r>
            <w:r w:rsidR="00A168D2" w:rsidRPr="00A168D2">
              <w:rPr>
                <w:rFonts w:ascii="Times New Roman" w:hAnsi="Times New Roman"/>
                <w:bCs/>
                <w:sz w:val="20"/>
                <w:szCs w:val="20"/>
                <w:lang w:val="ru-RU"/>
              </w:rPr>
              <w:t xml:space="preserve"> </w:t>
            </w:r>
            <w:r w:rsidRPr="00745018">
              <w:rPr>
                <w:rFonts w:ascii="Times New Roman" w:hAnsi="Times New Roman"/>
                <w:bCs/>
                <w:sz w:val="20"/>
                <w:szCs w:val="20"/>
                <w:lang w:val="uk-UA"/>
              </w:rPr>
              <w:t>посада контактні телефони)</w:t>
            </w:r>
          </w:p>
        </w:tc>
        <w:tc>
          <w:tcPr>
            <w:tcW w:w="4785" w:type="dxa"/>
          </w:tcPr>
          <w:p w14:paraId="742589EA" w14:textId="77777777" w:rsidR="00617813" w:rsidRPr="00B81DB5" w:rsidRDefault="00617813" w:rsidP="00547A5C">
            <w:pPr>
              <w:tabs>
                <w:tab w:val="left" w:pos="284"/>
              </w:tabs>
              <w:spacing w:after="0"/>
              <w:jc w:val="both"/>
              <w:rPr>
                <w:b/>
                <w:bCs/>
                <w:sz w:val="28"/>
                <w:szCs w:val="28"/>
                <w:lang w:val="uk-UA"/>
              </w:rPr>
            </w:pPr>
          </w:p>
        </w:tc>
      </w:tr>
      <w:tr w:rsidR="00617813" w:rsidRPr="00535039" w14:paraId="485BDF46" w14:textId="77777777" w:rsidTr="00BA3917">
        <w:trPr>
          <w:trHeight w:val="416"/>
        </w:trPr>
        <w:tc>
          <w:tcPr>
            <w:tcW w:w="5563" w:type="dxa"/>
          </w:tcPr>
          <w:p w14:paraId="3C63EABA"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Ідентифікаційний код за ЄДРПОУ(за наявності)</w:t>
            </w:r>
          </w:p>
        </w:tc>
        <w:tc>
          <w:tcPr>
            <w:tcW w:w="4785" w:type="dxa"/>
          </w:tcPr>
          <w:p w14:paraId="6030B9FC" w14:textId="77777777" w:rsidR="00617813" w:rsidRPr="00B81DB5" w:rsidRDefault="00617813" w:rsidP="00547A5C">
            <w:pPr>
              <w:tabs>
                <w:tab w:val="left" w:pos="284"/>
              </w:tabs>
              <w:spacing w:after="0"/>
              <w:jc w:val="both"/>
              <w:rPr>
                <w:b/>
                <w:bCs/>
                <w:sz w:val="28"/>
                <w:szCs w:val="28"/>
                <w:lang w:val="uk-UA"/>
              </w:rPr>
            </w:pPr>
          </w:p>
        </w:tc>
      </w:tr>
      <w:tr w:rsidR="00617813" w:rsidRPr="00535039" w14:paraId="3F349269" w14:textId="77777777" w:rsidTr="00BA3917">
        <w:trPr>
          <w:trHeight w:val="327"/>
        </w:trPr>
        <w:tc>
          <w:tcPr>
            <w:tcW w:w="5563" w:type="dxa"/>
          </w:tcPr>
          <w:p w14:paraId="07915B65"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МФО, р/р, банк (місцезнаходження)</w:t>
            </w:r>
          </w:p>
        </w:tc>
        <w:tc>
          <w:tcPr>
            <w:tcW w:w="4785" w:type="dxa"/>
          </w:tcPr>
          <w:p w14:paraId="6E6BF8CC" w14:textId="77777777" w:rsidR="00617813" w:rsidRPr="00B81DB5" w:rsidRDefault="00617813" w:rsidP="00547A5C">
            <w:pPr>
              <w:tabs>
                <w:tab w:val="left" w:pos="284"/>
              </w:tabs>
              <w:spacing w:after="0"/>
              <w:jc w:val="both"/>
              <w:rPr>
                <w:b/>
                <w:bCs/>
                <w:sz w:val="28"/>
                <w:szCs w:val="28"/>
                <w:lang w:val="uk-UA"/>
              </w:rPr>
            </w:pPr>
          </w:p>
        </w:tc>
      </w:tr>
      <w:tr w:rsidR="00617813" w:rsidRPr="00535039" w14:paraId="3B1B1E7B" w14:textId="77777777" w:rsidTr="00BA3917">
        <w:trPr>
          <w:trHeight w:val="327"/>
        </w:trPr>
        <w:tc>
          <w:tcPr>
            <w:tcW w:w="5563" w:type="dxa"/>
          </w:tcPr>
          <w:p w14:paraId="5EE199FD" w14:textId="77777777" w:rsidR="00617813" w:rsidRPr="00745018" w:rsidRDefault="00617813" w:rsidP="00547A5C">
            <w:pPr>
              <w:tabs>
                <w:tab w:val="left" w:pos="284"/>
              </w:tabs>
              <w:spacing w:after="0"/>
              <w:jc w:val="both"/>
              <w:rPr>
                <w:rFonts w:ascii="Times New Roman" w:hAnsi="Times New Roman"/>
                <w:b/>
                <w:bCs/>
                <w:sz w:val="20"/>
                <w:szCs w:val="20"/>
                <w:lang w:val="uk-UA"/>
              </w:rPr>
            </w:pPr>
            <w:r w:rsidRPr="00745018">
              <w:rPr>
                <w:rFonts w:ascii="Times New Roman" w:hAnsi="Times New Roman"/>
                <w:bCs/>
                <w:sz w:val="20"/>
                <w:szCs w:val="20"/>
                <w:lang w:val="uk-UA"/>
              </w:rPr>
              <w:t xml:space="preserve">Особа, відповідальна за участь у електронних </w:t>
            </w:r>
            <w:proofErr w:type="spellStart"/>
            <w:r w:rsidRPr="00745018">
              <w:rPr>
                <w:rFonts w:ascii="Times New Roman" w:hAnsi="Times New Roman"/>
                <w:bCs/>
                <w:sz w:val="20"/>
                <w:szCs w:val="20"/>
                <w:lang w:val="uk-UA"/>
              </w:rPr>
              <w:t>закупівлях</w:t>
            </w:r>
            <w:proofErr w:type="spellEnd"/>
            <w:r w:rsidRPr="00745018">
              <w:rPr>
                <w:rFonts w:ascii="Times New Roman" w:hAnsi="Times New Roman"/>
                <w:bCs/>
                <w:sz w:val="20"/>
                <w:szCs w:val="20"/>
                <w:lang w:val="uk-UA"/>
              </w:rPr>
              <w:t xml:space="preserve"> </w:t>
            </w:r>
            <w:r w:rsidRPr="00745018">
              <w:rPr>
                <w:rFonts w:ascii="Times New Roman" w:hAnsi="Times New Roman"/>
                <w:sz w:val="20"/>
                <w:szCs w:val="20"/>
                <w:lang w:val="uk-UA" w:eastAsia="ru-RU"/>
              </w:rPr>
              <w:t>(прізвище, ім’я, по-батькові, посада, контактний телефон)</w:t>
            </w:r>
          </w:p>
        </w:tc>
        <w:tc>
          <w:tcPr>
            <w:tcW w:w="4785" w:type="dxa"/>
          </w:tcPr>
          <w:p w14:paraId="0FDD6291" w14:textId="77777777" w:rsidR="00617813" w:rsidRPr="00B81DB5" w:rsidRDefault="00617813" w:rsidP="00547A5C">
            <w:pPr>
              <w:tabs>
                <w:tab w:val="left" w:pos="284"/>
              </w:tabs>
              <w:spacing w:after="0"/>
              <w:jc w:val="both"/>
              <w:rPr>
                <w:b/>
                <w:bCs/>
                <w:sz w:val="28"/>
                <w:szCs w:val="28"/>
                <w:lang w:val="uk-UA"/>
              </w:rPr>
            </w:pPr>
          </w:p>
        </w:tc>
      </w:tr>
      <w:tr w:rsidR="00617813" w:rsidRPr="007360BB" w14:paraId="7F0D38C8" w14:textId="77777777" w:rsidTr="00BA3917">
        <w:trPr>
          <w:trHeight w:val="342"/>
        </w:trPr>
        <w:tc>
          <w:tcPr>
            <w:tcW w:w="5563" w:type="dxa"/>
          </w:tcPr>
          <w:p w14:paraId="1A6D2B4E"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Електронна адреса</w:t>
            </w:r>
          </w:p>
        </w:tc>
        <w:tc>
          <w:tcPr>
            <w:tcW w:w="4785" w:type="dxa"/>
          </w:tcPr>
          <w:p w14:paraId="692301E9" w14:textId="77777777" w:rsidR="00617813" w:rsidRPr="00B81DB5" w:rsidRDefault="00617813" w:rsidP="00547A5C">
            <w:pPr>
              <w:tabs>
                <w:tab w:val="left" w:pos="284"/>
              </w:tabs>
              <w:spacing w:after="0"/>
              <w:jc w:val="both"/>
              <w:rPr>
                <w:b/>
                <w:bCs/>
                <w:sz w:val="28"/>
                <w:szCs w:val="28"/>
                <w:lang w:val="uk-UA"/>
              </w:rPr>
            </w:pPr>
          </w:p>
        </w:tc>
      </w:tr>
      <w:tr w:rsidR="00617813" w:rsidRPr="007360BB" w14:paraId="7E8411F3" w14:textId="77777777" w:rsidTr="00BA3917">
        <w:trPr>
          <w:trHeight w:val="327"/>
        </w:trPr>
        <w:tc>
          <w:tcPr>
            <w:tcW w:w="5563" w:type="dxa"/>
          </w:tcPr>
          <w:p w14:paraId="39485B8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Інша інформація</w:t>
            </w:r>
          </w:p>
        </w:tc>
        <w:tc>
          <w:tcPr>
            <w:tcW w:w="4785" w:type="dxa"/>
          </w:tcPr>
          <w:p w14:paraId="27EB074E" w14:textId="77777777" w:rsidR="00617813" w:rsidRPr="00B81DB5" w:rsidRDefault="00617813" w:rsidP="00547A5C">
            <w:pPr>
              <w:tabs>
                <w:tab w:val="left" w:pos="284"/>
              </w:tabs>
              <w:spacing w:after="0"/>
              <w:jc w:val="both"/>
              <w:rPr>
                <w:b/>
                <w:bCs/>
                <w:sz w:val="28"/>
                <w:szCs w:val="28"/>
                <w:lang w:val="uk-UA"/>
              </w:rPr>
            </w:pPr>
          </w:p>
        </w:tc>
      </w:tr>
    </w:tbl>
    <w:p w14:paraId="380B4012" w14:textId="676905F7" w:rsidR="00547A5C" w:rsidRDefault="00426B74" w:rsidP="007030A9">
      <w:pPr>
        <w:spacing w:after="0" w:line="240" w:lineRule="auto"/>
        <w:ind w:left="-142"/>
        <w:jc w:val="both"/>
        <w:rPr>
          <w:rFonts w:ascii="Times New Roman" w:eastAsia="Times New Roman" w:hAnsi="Times New Roman" w:cs="Times New Roman"/>
          <w:b/>
          <w:i/>
          <w:sz w:val="24"/>
          <w:szCs w:val="24"/>
          <w:lang w:val="uk-UA" w:eastAsia="ru-RU"/>
        </w:rPr>
      </w:pPr>
      <w:r>
        <w:rPr>
          <w:rFonts w:ascii="Times New Roman" w:hAnsi="Times New Roman"/>
          <w:sz w:val="24"/>
          <w:szCs w:val="24"/>
          <w:lang w:val="uk-UA"/>
        </w:rPr>
        <w:t xml:space="preserve">      </w:t>
      </w:r>
      <w:r w:rsidR="00547A5C" w:rsidRPr="005F03BE">
        <w:rPr>
          <w:rFonts w:ascii="Times New Roman" w:hAnsi="Times New Roman"/>
          <w:sz w:val="24"/>
          <w:szCs w:val="24"/>
          <w:lang w:val="uk-UA"/>
        </w:rPr>
        <w:t>Вивчивши зміст оголошення та технічні вимоги (надалі ТВ)</w:t>
      </w:r>
      <w:r w:rsidR="00617813" w:rsidRPr="00B81DB5">
        <w:rPr>
          <w:rFonts w:ascii="Times New Roman" w:hAnsi="Times New Roman"/>
          <w:sz w:val="24"/>
          <w:szCs w:val="24"/>
          <w:lang w:val="uk-UA"/>
        </w:rPr>
        <w:t xml:space="preserve"> процедури електрон</w:t>
      </w:r>
      <w:r w:rsidR="00617813">
        <w:rPr>
          <w:rFonts w:ascii="Times New Roman" w:hAnsi="Times New Roman"/>
          <w:sz w:val="24"/>
          <w:szCs w:val="24"/>
          <w:lang w:val="uk-UA"/>
        </w:rPr>
        <w:t>них торгів на закупівлю</w:t>
      </w:r>
      <w:r w:rsidR="00B5673F" w:rsidRPr="00634E2F">
        <w:rPr>
          <w:rFonts w:ascii="Times New Roman" w:eastAsia="Times New Roman" w:hAnsi="Times New Roman" w:cs="Times New Roman"/>
          <w:b/>
          <w:i/>
          <w:sz w:val="24"/>
          <w:szCs w:val="24"/>
          <w:lang w:val="uk-UA" w:eastAsia="ru-RU"/>
        </w:rPr>
        <w:t>:</w:t>
      </w:r>
      <w:r w:rsidR="00617813">
        <w:rPr>
          <w:rFonts w:ascii="Times New Roman" w:hAnsi="Times New Roman"/>
          <w:sz w:val="24"/>
          <w:szCs w:val="24"/>
          <w:lang w:val="uk-UA"/>
        </w:rPr>
        <w:t xml:space="preserve"> </w:t>
      </w:r>
      <w:r w:rsidR="00B5673F">
        <w:rPr>
          <w:rFonts w:ascii="Times New Roman" w:hAnsi="Times New Roman"/>
          <w:sz w:val="24"/>
          <w:szCs w:val="24"/>
          <w:lang w:val="uk-UA"/>
        </w:rPr>
        <w:t>«</w:t>
      </w:r>
      <w:r w:rsidR="00C372F5" w:rsidRPr="00C372F5">
        <w:rPr>
          <w:rFonts w:ascii="Times New Roman" w:eastAsia="Times New Roman" w:hAnsi="Times New Roman" w:cs="Times New Roman"/>
          <w:b/>
          <w:i/>
          <w:sz w:val="24"/>
          <w:szCs w:val="24"/>
          <w:lang w:val="uk-UA" w:eastAsia="ru-RU"/>
        </w:rPr>
        <w:t>Послуги з ремонту і технічного обслуговування вимірювальних, випробувальних і контрольних приладів (Повірка газових сигналізаторів «Лелека») для Вінницької обласної служби зайнятості</w:t>
      </w:r>
      <w:r w:rsidR="007030A9">
        <w:rPr>
          <w:rFonts w:ascii="Times New Roman" w:eastAsia="Times New Roman" w:hAnsi="Times New Roman" w:cs="Times New Roman"/>
          <w:b/>
          <w:i/>
          <w:sz w:val="24"/>
          <w:szCs w:val="24"/>
          <w:lang w:val="uk-UA" w:eastAsia="ru-RU"/>
        </w:rPr>
        <w:t xml:space="preserve">» </w:t>
      </w:r>
      <w:r w:rsidR="007030A9" w:rsidRPr="007030A9">
        <w:rPr>
          <w:rFonts w:ascii="Times New Roman" w:eastAsia="Times New Roman" w:hAnsi="Times New Roman" w:cs="Times New Roman"/>
          <w:b/>
          <w:i/>
          <w:sz w:val="24"/>
          <w:szCs w:val="24"/>
          <w:lang w:val="uk-UA" w:eastAsia="ru-RU"/>
        </w:rPr>
        <w:t>Код класифікатора предмета закупівлі: ДК021-2015:50410000-2</w:t>
      </w:r>
      <w:r w:rsidR="00EC448C">
        <w:rPr>
          <w:rFonts w:ascii="Times New Roman" w:eastAsia="Times New Roman" w:hAnsi="Times New Roman" w:cs="Times New Roman"/>
          <w:b/>
          <w:i/>
          <w:sz w:val="24"/>
          <w:szCs w:val="24"/>
          <w:lang w:val="uk-UA" w:eastAsia="ru-RU"/>
        </w:rPr>
        <w:t>.</w:t>
      </w:r>
      <w:r w:rsidR="00547A5C">
        <w:rPr>
          <w:rFonts w:ascii="Times New Roman" w:eastAsia="Times New Roman" w:hAnsi="Times New Roman" w:cs="Times New Roman"/>
          <w:b/>
          <w:i/>
          <w:sz w:val="24"/>
          <w:szCs w:val="24"/>
          <w:lang w:val="uk-UA" w:eastAsia="ru-RU"/>
        </w:rPr>
        <w:t xml:space="preserve"> </w:t>
      </w:r>
    </w:p>
    <w:p w14:paraId="059A1F2F" w14:textId="1EF4B4EF" w:rsidR="00D35CF7" w:rsidRDefault="00426B74" w:rsidP="00D709C3">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934BF7" w:rsidRPr="00934BF7">
        <w:rPr>
          <w:rFonts w:ascii="Times New Roman" w:hAnsi="Times New Roman"/>
          <w:sz w:val="24"/>
          <w:szCs w:val="24"/>
          <w:lang w:val="uk-UA"/>
        </w:rPr>
        <w:t>Ми,</w:t>
      </w:r>
      <w:r>
        <w:rPr>
          <w:rFonts w:ascii="Times New Roman" w:hAnsi="Times New Roman"/>
          <w:sz w:val="24"/>
          <w:szCs w:val="24"/>
          <w:lang w:val="uk-UA"/>
        </w:rPr>
        <w:t xml:space="preserve"> </w:t>
      </w:r>
      <w:r w:rsidR="00934BF7" w:rsidRPr="00934BF7">
        <w:rPr>
          <w:rFonts w:ascii="Times New Roman" w:hAnsi="Times New Roman"/>
          <w:sz w:val="24"/>
          <w:szCs w:val="24"/>
          <w:lang w:val="uk-UA"/>
        </w:rPr>
        <w:t>уповноважені на підписання Договору, маємо можливість та погоджуємося виконати вимоги</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Замовника  в кількості</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обсязі та терміни  зазначені  в  інформації  про технічні,  якісні та інші характеристики предмета закупівлі на умовах, зазначених  у Договорі та оголошенні про проведення спрощеної закупівлі</w:t>
      </w:r>
      <w:r w:rsidR="00934BF7">
        <w:rPr>
          <w:rFonts w:ascii="Times New Roman" w:hAnsi="Times New Roman"/>
          <w:sz w:val="24"/>
          <w:szCs w:val="24"/>
          <w:lang w:val="uk-UA"/>
        </w:rPr>
        <w:t xml:space="preserve">, </w:t>
      </w:r>
      <w:r w:rsidR="004501FB" w:rsidRPr="004501FB">
        <w:rPr>
          <w:rFonts w:ascii="Times New Roman" w:hAnsi="Times New Roman"/>
          <w:sz w:val="24"/>
          <w:szCs w:val="24"/>
          <w:lang w:val="uk-UA"/>
        </w:rPr>
        <w:t xml:space="preserve"> за наступними цінами:</w:t>
      </w:r>
    </w:p>
    <w:p w14:paraId="71C30A3D" w14:textId="77777777" w:rsidR="006B0EF8" w:rsidRPr="006B0EF8" w:rsidRDefault="006B0EF8" w:rsidP="006B0EF8">
      <w:pPr>
        <w:tabs>
          <w:tab w:val="num" w:pos="0"/>
        </w:tabs>
        <w:spacing w:after="0" w:line="240" w:lineRule="auto"/>
        <w:ind w:left="-142"/>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2"/>
        <w:gridCol w:w="1154"/>
        <w:gridCol w:w="1293"/>
        <w:gridCol w:w="1758"/>
        <w:gridCol w:w="2076"/>
      </w:tblGrid>
      <w:tr w:rsidR="006B0EF8" w:rsidRPr="00535039" w14:paraId="65D3C0DB" w14:textId="77777777" w:rsidTr="00F256CA">
        <w:trPr>
          <w:jc w:val="center"/>
        </w:trPr>
        <w:tc>
          <w:tcPr>
            <w:tcW w:w="567" w:type="dxa"/>
            <w:tcBorders>
              <w:bottom w:val="single" w:sz="4" w:space="0" w:color="auto"/>
            </w:tcBorders>
          </w:tcPr>
          <w:p w14:paraId="626CB1E8" w14:textId="77777777"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 п/п</w:t>
            </w:r>
          </w:p>
        </w:tc>
        <w:tc>
          <w:tcPr>
            <w:tcW w:w="2972" w:type="dxa"/>
            <w:tcBorders>
              <w:bottom w:val="single" w:sz="4" w:space="0" w:color="auto"/>
            </w:tcBorders>
          </w:tcPr>
          <w:p w14:paraId="7EF1F2E9" w14:textId="77777777" w:rsidR="006B0EF8" w:rsidRPr="006B0EF8" w:rsidRDefault="006B0EF8" w:rsidP="006B0EF8">
            <w:pPr>
              <w:tabs>
                <w:tab w:val="left" w:pos="993"/>
              </w:tabs>
              <w:contextualSpacing/>
              <w:jc w:val="center"/>
              <w:rPr>
                <w:rFonts w:ascii="Times New Roman" w:eastAsia="Times New Roman" w:hAnsi="Times New Roman" w:cs="Times New Roman"/>
                <w:b/>
                <w:sz w:val="20"/>
                <w:szCs w:val="20"/>
                <w:lang w:val="uk-UA"/>
              </w:rPr>
            </w:pPr>
          </w:p>
          <w:p w14:paraId="2300C87C"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eastAsia="Times New Roman" w:hAnsi="Times New Roman" w:cs="Times New Roman"/>
                <w:b/>
                <w:sz w:val="20"/>
                <w:szCs w:val="20"/>
                <w:lang w:val="uk-UA"/>
              </w:rPr>
              <w:t>Найменування послуги</w:t>
            </w:r>
          </w:p>
        </w:tc>
        <w:tc>
          <w:tcPr>
            <w:tcW w:w="1154" w:type="dxa"/>
            <w:tcBorders>
              <w:bottom w:val="single" w:sz="4" w:space="0" w:color="auto"/>
            </w:tcBorders>
            <w:vAlign w:val="center"/>
          </w:tcPr>
          <w:p w14:paraId="70180FFD"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Одиниця виміру</w:t>
            </w:r>
          </w:p>
        </w:tc>
        <w:tc>
          <w:tcPr>
            <w:tcW w:w="1293" w:type="dxa"/>
            <w:tcBorders>
              <w:bottom w:val="single" w:sz="4" w:space="0" w:color="auto"/>
            </w:tcBorders>
            <w:vAlign w:val="center"/>
          </w:tcPr>
          <w:p w14:paraId="662A6008"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 xml:space="preserve">Кількість </w:t>
            </w:r>
          </w:p>
        </w:tc>
        <w:tc>
          <w:tcPr>
            <w:tcW w:w="1758" w:type="dxa"/>
            <w:tcBorders>
              <w:bottom w:val="single" w:sz="4" w:space="0" w:color="auto"/>
            </w:tcBorders>
          </w:tcPr>
          <w:p w14:paraId="02B30E51"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Ціна за одиницю виміру з ПДВ*</w:t>
            </w:r>
          </w:p>
        </w:tc>
        <w:tc>
          <w:tcPr>
            <w:tcW w:w="2076" w:type="dxa"/>
            <w:tcBorders>
              <w:bottom w:val="single" w:sz="4" w:space="0" w:color="auto"/>
            </w:tcBorders>
          </w:tcPr>
          <w:p w14:paraId="2A38F31F"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Загальна вартість  з ПДВ*, грн.</w:t>
            </w:r>
          </w:p>
        </w:tc>
      </w:tr>
      <w:tr w:rsidR="006B0EF8" w:rsidRPr="006B0EF8" w14:paraId="6E1409E5" w14:textId="77777777" w:rsidTr="00F256CA">
        <w:trPr>
          <w:jc w:val="center"/>
        </w:trPr>
        <w:tc>
          <w:tcPr>
            <w:tcW w:w="567" w:type="dxa"/>
            <w:tcBorders>
              <w:top w:val="single" w:sz="4" w:space="0" w:color="auto"/>
              <w:left w:val="single" w:sz="4" w:space="0" w:color="auto"/>
              <w:bottom w:val="single" w:sz="4" w:space="0" w:color="auto"/>
              <w:right w:val="single" w:sz="4" w:space="0" w:color="auto"/>
            </w:tcBorders>
          </w:tcPr>
          <w:p w14:paraId="079A852D" w14:textId="77777777"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1</w:t>
            </w:r>
          </w:p>
        </w:tc>
        <w:tc>
          <w:tcPr>
            <w:tcW w:w="2972" w:type="dxa"/>
            <w:tcBorders>
              <w:top w:val="single" w:sz="4" w:space="0" w:color="auto"/>
              <w:left w:val="single" w:sz="4" w:space="0" w:color="auto"/>
              <w:bottom w:val="single" w:sz="4" w:space="0" w:color="auto"/>
              <w:right w:val="single" w:sz="4" w:space="0" w:color="auto"/>
            </w:tcBorders>
          </w:tcPr>
          <w:p w14:paraId="4DF3CD3D" w14:textId="22AD7B12" w:rsidR="006B0EF8" w:rsidRPr="002E114A" w:rsidRDefault="002E114A" w:rsidP="002E114A">
            <w:pPr>
              <w:tabs>
                <w:tab w:val="left" w:pos="993"/>
              </w:tabs>
              <w:spacing w:line="240" w:lineRule="auto"/>
              <w:contextualSpacing/>
              <w:rPr>
                <w:rFonts w:ascii="Times New Roman" w:hAnsi="Times New Roman" w:cs="Times New Roman"/>
                <w:iCs/>
                <w:lang w:val="uk-UA"/>
              </w:rPr>
            </w:pPr>
            <w:r w:rsidRPr="002E114A">
              <w:rPr>
                <w:rFonts w:ascii="Times New Roman" w:eastAsia="Times New Roman" w:hAnsi="Times New Roman" w:cs="Times New Roman"/>
                <w:b/>
                <w:iCs/>
                <w:sz w:val="24"/>
                <w:szCs w:val="24"/>
                <w:lang w:val="uk-UA" w:eastAsia="ru-RU"/>
              </w:rPr>
              <w:t>Повірка газових сигналізаторів «Лелека»</w:t>
            </w:r>
          </w:p>
        </w:tc>
        <w:tc>
          <w:tcPr>
            <w:tcW w:w="1154" w:type="dxa"/>
            <w:tcBorders>
              <w:top w:val="single" w:sz="4" w:space="0" w:color="auto"/>
              <w:left w:val="single" w:sz="4" w:space="0" w:color="auto"/>
              <w:bottom w:val="single" w:sz="4" w:space="0" w:color="auto"/>
              <w:right w:val="single" w:sz="4" w:space="0" w:color="auto"/>
            </w:tcBorders>
          </w:tcPr>
          <w:p w14:paraId="1D15785A" w14:textId="77777777" w:rsidR="006B0EF8" w:rsidRPr="006B0EF8" w:rsidRDefault="006B0EF8" w:rsidP="006B0EF8">
            <w:pPr>
              <w:tabs>
                <w:tab w:val="left" w:pos="993"/>
              </w:tabs>
              <w:contextualSpacing/>
              <w:jc w:val="center"/>
              <w:rPr>
                <w:rFonts w:ascii="Times New Roman" w:hAnsi="Times New Roman" w:cs="Times New Roman"/>
                <w:lang w:val="uk-UA"/>
              </w:rPr>
            </w:pPr>
          </w:p>
          <w:p w14:paraId="5BB6CA58" w14:textId="77777777"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послуга</w:t>
            </w:r>
          </w:p>
        </w:tc>
        <w:tc>
          <w:tcPr>
            <w:tcW w:w="1293" w:type="dxa"/>
            <w:tcBorders>
              <w:top w:val="single" w:sz="4" w:space="0" w:color="auto"/>
              <w:left w:val="single" w:sz="4" w:space="0" w:color="auto"/>
              <w:bottom w:val="single" w:sz="4" w:space="0" w:color="auto"/>
              <w:right w:val="single" w:sz="4" w:space="0" w:color="auto"/>
            </w:tcBorders>
          </w:tcPr>
          <w:p w14:paraId="0E7D6DE9" w14:textId="77777777" w:rsidR="006B0EF8" w:rsidRPr="006B0EF8" w:rsidRDefault="006B0EF8" w:rsidP="006B0EF8">
            <w:pPr>
              <w:tabs>
                <w:tab w:val="left" w:pos="993"/>
              </w:tabs>
              <w:contextualSpacing/>
              <w:jc w:val="center"/>
              <w:rPr>
                <w:rFonts w:ascii="Times New Roman" w:hAnsi="Times New Roman" w:cs="Times New Roman"/>
                <w:lang w:val="uk-UA"/>
              </w:rPr>
            </w:pPr>
          </w:p>
          <w:p w14:paraId="7CEE323F" w14:textId="56588333"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1</w:t>
            </w:r>
            <w:r w:rsidR="002E114A">
              <w:rPr>
                <w:rFonts w:ascii="Times New Roman" w:hAnsi="Times New Roman" w:cs="Times New Roman"/>
                <w:lang w:val="uk-UA"/>
              </w:rPr>
              <w:t>2</w:t>
            </w:r>
          </w:p>
        </w:tc>
        <w:tc>
          <w:tcPr>
            <w:tcW w:w="1758" w:type="dxa"/>
            <w:tcBorders>
              <w:top w:val="single" w:sz="4" w:space="0" w:color="auto"/>
              <w:left w:val="single" w:sz="4" w:space="0" w:color="auto"/>
              <w:bottom w:val="single" w:sz="4" w:space="0" w:color="auto"/>
              <w:right w:val="single" w:sz="4" w:space="0" w:color="auto"/>
            </w:tcBorders>
          </w:tcPr>
          <w:p w14:paraId="590A9A57" w14:textId="77777777" w:rsidR="006B0EF8" w:rsidRPr="006B0EF8" w:rsidRDefault="006B0EF8" w:rsidP="006B0EF8">
            <w:pPr>
              <w:tabs>
                <w:tab w:val="left" w:pos="993"/>
              </w:tabs>
              <w:contextualSpacing/>
              <w:rPr>
                <w:rFonts w:ascii="Times New Roman" w:hAnsi="Times New Roman" w:cs="Times New Roman"/>
                <w:lang w:val="uk-UA"/>
              </w:rPr>
            </w:pPr>
          </w:p>
        </w:tc>
        <w:tc>
          <w:tcPr>
            <w:tcW w:w="2076" w:type="dxa"/>
            <w:tcBorders>
              <w:top w:val="single" w:sz="4" w:space="0" w:color="auto"/>
              <w:left w:val="single" w:sz="4" w:space="0" w:color="auto"/>
              <w:bottom w:val="single" w:sz="4" w:space="0" w:color="auto"/>
              <w:right w:val="single" w:sz="4" w:space="0" w:color="auto"/>
            </w:tcBorders>
          </w:tcPr>
          <w:p w14:paraId="06CFD466" w14:textId="77777777" w:rsidR="006B0EF8" w:rsidRPr="006B0EF8" w:rsidRDefault="006B0EF8" w:rsidP="006B0EF8">
            <w:pPr>
              <w:tabs>
                <w:tab w:val="left" w:pos="993"/>
              </w:tabs>
              <w:contextualSpacing/>
              <w:rPr>
                <w:rFonts w:ascii="Times New Roman" w:hAnsi="Times New Roman" w:cs="Times New Roman"/>
                <w:lang w:val="uk-UA"/>
              </w:rPr>
            </w:pPr>
          </w:p>
        </w:tc>
      </w:tr>
      <w:tr w:rsidR="006B0EF8" w:rsidRPr="00535039" w14:paraId="0959877A" w14:textId="77777777" w:rsidTr="00F256CA">
        <w:trPr>
          <w:jc w:val="center"/>
        </w:trPr>
        <w:tc>
          <w:tcPr>
            <w:tcW w:w="7744" w:type="dxa"/>
            <w:gridSpan w:val="5"/>
            <w:tcBorders>
              <w:top w:val="single" w:sz="4" w:space="0" w:color="auto"/>
              <w:right w:val="single" w:sz="4" w:space="0" w:color="auto"/>
            </w:tcBorders>
          </w:tcPr>
          <w:p w14:paraId="11CC82EA" w14:textId="77777777" w:rsidR="006B0EF8" w:rsidRPr="006B0EF8" w:rsidRDefault="006B0EF8" w:rsidP="006B0EF8">
            <w:pPr>
              <w:tabs>
                <w:tab w:val="left" w:pos="993"/>
              </w:tabs>
              <w:contextualSpacing/>
              <w:rPr>
                <w:rFonts w:ascii="Times New Roman" w:hAnsi="Times New Roman" w:cs="Times New Roman"/>
                <w:lang w:val="uk-UA"/>
              </w:rPr>
            </w:pPr>
            <w:r w:rsidRPr="006B0EF8">
              <w:rPr>
                <w:rFonts w:ascii="Times New Roman" w:hAnsi="Times New Roman" w:cs="Times New Roman"/>
                <w:lang w:val="uk-UA"/>
              </w:rPr>
              <w:t xml:space="preserve">                                                                                 Загальна вартість, грн. без ПДВ:</w:t>
            </w:r>
          </w:p>
        </w:tc>
        <w:tc>
          <w:tcPr>
            <w:tcW w:w="2076" w:type="dxa"/>
            <w:tcBorders>
              <w:top w:val="single" w:sz="4" w:space="0" w:color="auto"/>
              <w:left w:val="single" w:sz="4" w:space="0" w:color="auto"/>
              <w:right w:val="single" w:sz="4" w:space="0" w:color="auto"/>
            </w:tcBorders>
          </w:tcPr>
          <w:p w14:paraId="6DC7140F" w14:textId="77777777" w:rsidR="006B0EF8" w:rsidRPr="006B0EF8" w:rsidRDefault="006B0EF8" w:rsidP="006B0EF8">
            <w:pPr>
              <w:tabs>
                <w:tab w:val="left" w:pos="993"/>
              </w:tabs>
              <w:contextualSpacing/>
              <w:rPr>
                <w:rFonts w:ascii="Times New Roman" w:hAnsi="Times New Roman" w:cs="Times New Roman"/>
                <w:lang w:val="uk-UA"/>
              </w:rPr>
            </w:pPr>
          </w:p>
        </w:tc>
      </w:tr>
      <w:tr w:rsidR="006B0EF8" w:rsidRPr="006B0EF8" w14:paraId="4F2D13FC" w14:textId="77777777" w:rsidTr="00F256CA">
        <w:trPr>
          <w:jc w:val="center"/>
        </w:trPr>
        <w:tc>
          <w:tcPr>
            <w:tcW w:w="7744" w:type="dxa"/>
            <w:gridSpan w:val="5"/>
            <w:tcBorders>
              <w:right w:val="single" w:sz="4" w:space="0" w:color="auto"/>
            </w:tcBorders>
          </w:tcPr>
          <w:p w14:paraId="4AAF08E5" w14:textId="2EAADC9B" w:rsidR="006B0EF8" w:rsidRPr="006B0EF8" w:rsidRDefault="006B0EF8" w:rsidP="006B0EF8">
            <w:pPr>
              <w:tabs>
                <w:tab w:val="left" w:pos="993"/>
              </w:tabs>
              <w:contextualSpacing/>
              <w:rPr>
                <w:rFonts w:ascii="Times New Roman" w:hAnsi="Times New Roman" w:cs="Times New Roman"/>
                <w:lang w:val="uk-UA"/>
              </w:rPr>
            </w:pPr>
            <w:r w:rsidRPr="006B0EF8">
              <w:rPr>
                <w:rFonts w:ascii="Times New Roman" w:hAnsi="Times New Roman" w:cs="Times New Roman"/>
                <w:lang w:val="ru-RU"/>
              </w:rPr>
              <w:t xml:space="preserve">                                                                                                              </w:t>
            </w:r>
            <w:r w:rsidRPr="006B0EF8">
              <w:rPr>
                <w:rFonts w:ascii="Times New Roman" w:hAnsi="Times New Roman" w:cs="Times New Roman"/>
                <w:lang w:val="uk-UA"/>
              </w:rPr>
              <w:t>ПДВ  грн.:</w:t>
            </w:r>
          </w:p>
        </w:tc>
        <w:tc>
          <w:tcPr>
            <w:tcW w:w="2076" w:type="dxa"/>
            <w:tcBorders>
              <w:left w:val="single" w:sz="4" w:space="0" w:color="auto"/>
              <w:right w:val="single" w:sz="4" w:space="0" w:color="auto"/>
            </w:tcBorders>
          </w:tcPr>
          <w:p w14:paraId="37F50E29" w14:textId="77777777" w:rsidR="006B0EF8" w:rsidRPr="006B0EF8" w:rsidRDefault="006B0EF8" w:rsidP="006B0EF8">
            <w:pPr>
              <w:tabs>
                <w:tab w:val="left" w:pos="993"/>
              </w:tabs>
              <w:contextualSpacing/>
              <w:rPr>
                <w:rFonts w:ascii="Times New Roman" w:hAnsi="Times New Roman" w:cs="Times New Roman"/>
                <w:lang w:val="uk-UA"/>
              </w:rPr>
            </w:pPr>
          </w:p>
        </w:tc>
      </w:tr>
      <w:tr w:rsidR="006B0EF8" w:rsidRPr="00535039" w14:paraId="603A613E" w14:textId="77777777" w:rsidTr="00F256CA">
        <w:trPr>
          <w:jc w:val="center"/>
        </w:trPr>
        <w:tc>
          <w:tcPr>
            <w:tcW w:w="7744" w:type="dxa"/>
            <w:gridSpan w:val="5"/>
            <w:tcBorders>
              <w:bottom w:val="single" w:sz="4" w:space="0" w:color="auto"/>
              <w:right w:val="single" w:sz="4" w:space="0" w:color="auto"/>
            </w:tcBorders>
          </w:tcPr>
          <w:p w14:paraId="0F648344" w14:textId="77777777" w:rsidR="006B0EF8" w:rsidRPr="006B0EF8" w:rsidRDefault="006B0EF8" w:rsidP="006B0EF8">
            <w:pPr>
              <w:tabs>
                <w:tab w:val="left" w:pos="993"/>
              </w:tabs>
              <w:contextualSpacing/>
              <w:rPr>
                <w:rFonts w:ascii="Times New Roman" w:hAnsi="Times New Roman" w:cs="Times New Roman"/>
                <w:lang w:val="uk-UA"/>
              </w:rPr>
            </w:pPr>
            <w:r w:rsidRPr="006B0EF8">
              <w:rPr>
                <w:rFonts w:ascii="Times New Roman" w:hAnsi="Times New Roman" w:cs="Times New Roman"/>
                <w:lang w:val="uk-UA"/>
              </w:rPr>
              <w:t xml:space="preserve">                                                                                     Загальна вартість, грн. з ПДВ:</w:t>
            </w:r>
          </w:p>
        </w:tc>
        <w:tc>
          <w:tcPr>
            <w:tcW w:w="2076" w:type="dxa"/>
            <w:tcBorders>
              <w:left w:val="single" w:sz="4" w:space="0" w:color="auto"/>
              <w:bottom w:val="single" w:sz="4" w:space="0" w:color="auto"/>
              <w:right w:val="single" w:sz="4" w:space="0" w:color="auto"/>
            </w:tcBorders>
          </w:tcPr>
          <w:p w14:paraId="1E0C7D94" w14:textId="77777777" w:rsidR="006B0EF8" w:rsidRPr="006B0EF8" w:rsidRDefault="006B0EF8" w:rsidP="006B0EF8">
            <w:pPr>
              <w:tabs>
                <w:tab w:val="left" w:pos="993"/>
              </w:tabs>
              <w:contextualSpacing/>
              <w:rPr>
                <w:rFonts w:ascii="Times New Roman" w:hAnsi="Times New Roman" w:cs="Times New Roman"/>
                <w:lang w:val="uk-UA"/>
              </w:rPr>
            </w:pPr>
          </w:p>
        </w:tc>
      </w:tr>
    </w:tbl>
    <w:p w14:paraId="5751D995" w14:textId="66A94566" w:rsidR="00E2406F" w:rsidRDefault="00D35CF7" w:rsidP="00F64C9D">
      <w:pPr>
        <w:tabs>
          <w:tab w:val="num" w:pos="0"/>
        </w:tabs>
        <w:spacing w:after="0" w:line="240" w:lineRule="auto"/>
        <w:jc w:val="both"/>
        <w:rPr>
          <w:rFonts w:ascii="Times New Roman" w:hAnsi="Times New Roman"/>
          <w:sz w:val="24"/>
          <w:szCs w:val="24"/>
          <w:lang w:val="uk-UA"/>
        </w:rPr>
      </w:pPr>
      <w:r w:rsidRPr="00277925">
        <w:rPr>
          <w:rFonts w:ascii="Times New Roman" w:hAnsi="Times New Roman"/>
          <w:sz w:val="24"/>
          <w:szCs w:val="24"/>
          <w:lang w:val="uk-UA"/>
        </w:rPr>
        <w:t xml:space="preserve"> </w:t>
      </w:r>
      <w:r w:rsidR="00D14F34" w:rsidRPr="00277925">
        <w:rPr>
          <w:rFonts w:ascii="Times New Roman" w:hAnsi="Times New Roman"/>
          <w:sz w:val="24"/>
          <w:szCs w:val="24"/>
          <w:lang w:val="uk-UA"/>
        </w:rPr>
        <w:t xml:space="preserve">Загальна вартість закупівлі за предметом: </w:t>
      </w:r>
      <w:r w:rsidR="00D14F34" w:rsidRPr="00F467CE">
        <w:rPr>
          <w:rFonts w:ascii="Times New Roman" w:hAnsi="Times New Roman"/>
          <w:b/>
          <w:bCs/>
          <w:sz w:val="24"/>
          <w:szCs w:val="24"/>
          <w:lang w:val="uk-UA"/>
        </w:rPr>
        <w:t>«</w:t>
      </w:r>
      <w:r w:rsidR="00C372F5" w:rsidRPr="00C372F5">
        <w:rPr>
          <w:rFonts w:ascii="Times New Roman" w:hAnsi="Times New Roman"/>
          <w:b/>
          <w:bCs/>
          <w:sz w:val="24"/>
          <w:szCs w:val="24"/>
          <w:lang w:val="uk-UA"/>
        </w:rPr>
        <w:t>Послуги з ремонту і технічного обслуговування вимірювальних, випробувальних і контрольних приладів (Повірка газових сигналізаторів «Лелека») для Вінницької обласної служби зайнятості</w:t>
      </w:r>
      <w:r w:rsidR="000128B6">
        <w:rPr>
          <w:rFonts w:ascii="Times New Roman" w:hAnsi="Times New Roman"/>
          <w:b/>
          <w:bCs/>
          <w:sz w:val="24"/>
          <w:szCs w:val="24"/>
          <w:lang w:val="uk-UA"/>
        </w:rPr>
        <w:t xml:space="preserve">» </w:t>
      </w:r>
      <w:r w:rsidR="006B7342">
        <w:rPr>
          <w:rFonts w:ascii="Times New Roman" w:hAnsi="Times New Roman"/>
          <w:sz w:val="24"/>
          <w:szCs w:val="24"/>
          <w:lang w:val="uk-UA"/>
        </w:rPr>
        <w:t>становить</w:t>
      </w:r>
      <w:r w:rsidR="00D14F34" w:rsidRPr="00277925">
        <w:rPr>
          <w:rFonts w:ascii="Times New Roman" w:hAnsi="Times New Roman"/>
          <w:sz w:val="24"/>
          <w:szCs w:val="24"/>
          <w:lang w:val="uk-UA"/>
        </w:rPr>
        <w:t>: _________грн.( сума прописом ), в т.</w:t>
      </w:r>
      <w:r w:rsidR="00D14F34">
        <w:rPr>
          <w:rFonts w:ascii="Times New Roman" w:hAnsi="Times New Roman"/>
          <w:sz w:val="24"/>
          <w:szCs w:val="24"/>
          <w:lang w:val="uk-UA"/>
        </w:rPr>
        <w:t xml:space="preserve"> </w:t>
      </w:r>
      <w:r w:rsidR="00D14F34" w:rsidRPr="00277925">
        <w:rPr>
          <w:rFonts w:ascii="Times New Roman" w:hAnsi="Times New Roman"/>
          <w:sz w:val="24"/>
          <w:szCs w:val="24"/>
          <w:lang w:val="uk-UA"/>
        </w:rPr>
        <w:t>ч. ПДВ________</w:t>
      </w:r>
      <w:r w:rsidR="00D14F34">
        <w:rPr>
          <w:rFonts w:ascii="Times New Roman" w:hAnsi="Times New Roman"/>
          <w:sz w:val="24"/>
          <w:szCs w:val="24"/>
          <w:lang w:val="uk-UA"/>
        </w:rPr>
        <w:t xml:space="preserve"> </w:t>
      </w:r>
      <w:r w:rsidR="00D14F34" w:rsidRPr="00277925">
        <w:rPr>
          <w:rFonts w:ascii="Times New Roman" w:hAnsi="Times New Roman"/>
          <w:sz w:val="24"/>
          <w:szCs w:val="24"/>
          <w:lang w:val="uk-UA"/>
        </w:rPr>
        <w:t>грн. (сума прописом).</w:t>
      </w:r>
    </w:p>
    <w:p w14:paraId="219BBB39" w14:textId="2BDCFB4B" w:rsidR="00393E40" w:rsidRPr="002E114A" w:rsidRDefault="00E2406F" w:rsidP="002E114A">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8A2791" w:rsidRPr="008A2791">
        <w:rPr>
          <w:rFonts w:ascii="Times New Roman" w:hAnsi="Times New Roman"/>
          <w:b/>
          <w:bCs/>
          <w:i/>
          <w:iCs/>
          <w:sz w:val="24"/>
          <w:szCs w:val="24"/>
          <w:lang w:val="uk-UA"/>
        </w:rPr>
        <w:t xml:space="preserve">Ціна пропозиції включає в себе всі витрати </w:t>
      </w:r>
      <w:r w:rsidR="001D15C9">
        <w:rPr>
          <w:rFonts w:ascii="Times New Roman" w:hAnsi="Times New Roman"/>
          <w:b/>
          <w:bCs/>
          <w:i/>
          <w:iCs/>
          <w:sz w:val="24"/>
          <w:szCs w:val="24"/>
          <w:lang w:val="uk-UA"/>
        </w:rPr>
        <w:t>(</w:t>
      </w:r>
      <w:r w:rsidR="002E114A" w:rsidRPr="002E114A">
        <w:rPr>
          <w:rFonts w:ascii="Times New Roman" w:hAnsi="Times New Roman"/>
          <w:b/>
          <w:bCs/>
          <w:i/>
          <w:iCs/>
          <w:sz w:val="24"/>
          <w:szCs w:val="24"/>
          <w:lang w:val="uk-UA"/>
        </w:rPr>
        <w:t xml:space="preserve">пов’язані з </w:t>
      </w:r>
      <w:proofErr w:type="spellStart"/>
      <w:r w:rsidR="002E114A" w:rsidRPr="002E114A">
        <w:rPr>
          <w:rFonts w:ascii="Times New Roman" w:hAnsi="Times New Roman"/>
          <w:b/>
          <w:bCs/>
          <w:i/>
          <w:iCs/>
          <w:sz w:val="24"/>
          <w:szCs w:val="24"/>
          <w:lang w:val="uk-UA"/>
        </w:rPr>
        <w:t>видачею</w:t>
      </w:r>
      <w:proofErr w:type="spellEnd"/>
      <w:r w:rsidR="002E114A" w:rsidRPr="002E114A">
        <w:rPr>
          <w:rFonts w:ascii="Times New Roman" w:hAnsi="Times New Roman"/>
          <w:b/>
          <w:bCs/>
          <w:i/>
          <w:iCs/>
          <w:sz w:val="24"/>
          <w:szCs w:val="24"/>
          <w:lang w:val="uk-UA"/>
        </w:rPr>
        <w:t xml:space="preserve"> відповідних </w:t>
      </w:r>
      <w:proofErr w:type="spellStart"/>
      <w:r w:rsidR="002E114A" w:rsidRPr="002E114A">
        <w:rPr>
          <w:rFonts w:ascii="Times New Roman" w:hAnsi="Times New Roman"/>
          <w:b/>
          <w:bCs/>
          <w:i/>
          <w:iCs/>
          <w:sz w:val="24"/>
          <w:szCs w:val="24"/>
          <w:lang w:val="uk-UA"/>
        </w:rPr>
        <w:t>Свідо</w:t>
      </w:r>
      <w:r w:rsidR="001D15C9">
        <w:rPr>
          <w:rFonts w:ascii="Times New Roman" w:hAnsi="Times New Roman"/>
          <w:b/>
          <w:bCs/>
          <w:i/>
          <w:iCs/>
          <w:sz w:val="24"/>
          <w:szCs w:val="24"/>
          <w:lang w:val="uk-UA"/>
        </w:rPr>
        <w:t>ц</w:t>
      </w:r>
      <w:r w:rsidR="002E114A" w:rsidRPr="002E114A">
        <w:rPr>
          <w:rFonts w:ascii="Times New Roman" w:hAnsi="Times New Roman"/>
          <w:b/>
          <w:bCs/>
          <w:i/>
          <w:iCs/>
          <w:sz w:val="24"/>
          <w:szCs w:val="24"/>
          <w:lang w:val="uk-UA"/>
        </w:rPr>
        <w:t>тв</w:t>
      </w:r>
      <w:proofErr w:type="spellEnd"/>
      <w:r w:rsidR="002E114A" w:rsidRPr="002E114A">
        <w:rPr>
          <w:rFonts w:ascii="Times New Roman" w:hAnsi="Times New Roman"/>
          <w:b/>
          <w:bCs/>
          <w:i/>
          <w:iCs/>
          <w:sz w:val="24"/>
          <w:szCs w:val="24"/>
          <w:lang w:val="uk-UA"/>
        </w:rPr>
        <w:t>, довідок  про повірку, усунення поломок, витрати на відрядження,  витрати пов’язанні з послугами сторонніх організацій залучених при  наданні послуг</w:t>
      </w:r>
      <w:r w:rsidR="002E114A">
        <w:rPr>
          <w:rFonts w:ascii="Times New Roman" w:hAnsi="Times New Roman"/>
          <w:b/>
          <w:bCs/>
          <w:i/>
          <w:iCs/>
          <w:sz w:val="24"/>
          <w:szCs w:val="24"/>
          <w:lang w:val="uk-UA"/>
        </w:rPr>
        <w:t xml:space="preserve"> ( в разі потреби)</w:t>
      </w:r>
      <w:r w:rsidR="008A2791" w:rsidRPr="008A2791">
        <w:rPr>
          <w:rFonts w:ascii="Times New Roman" w:hAnsi="Times New Roman"/>
          <w:b/>
          <w:bCs/>
          <w:i/>
          <w:iCs/>
          <w:sz w:val="24"/>
          <w:szCs w:val="24"/>
          <w:lang w:val="uk-UA"/>
        </w:rPr>
        <w:t>, податки і збори, необхідні платежі, що сплачуються або мають бути сплачені, згідно із законодавством України на загальну суму, (з урахуванням ПДВ)</w:t>
      </w:r>
      <w:r w:rsidR="008A2791">
        <w:rPr>
          <w:rFonts w:ascii="Times New Roman" w:hAnsi="Times New Roman"/>
          <w:b/>
          <w:bCs/>
          <w:i/>
          <w:iCs/>
          <w:sz w:val="24"/>
          <w:szCs w:val="24"/>
          <w:lang w:val="uk-UA"/>
        </w:rPr>
        <w:t>*</w:t>
      </w:r>
      <w:r w:rsidR="006B7342">
        <w:rPr>
          <w:rFonts w:ascii="Times New Roman" w:hAnsi="Times New Roman"/>
          <w:b/>
          <w:bCs/>
          <w:i/>
          <w:iCs/>
          <w:sz w:val="24"/>
          <w:szCs w:val="24"/>
          <w:lang w:val="uk-UA"/>
        </w:rPr>
        <w:t>*</w:t>
      </w:r>
      <w:r w:rsidR="008A2791" w:rsidRPr="008A2791">
        <w:rPr>
          <w:rFonts w:ascii="Times New Roman" w:hAnsi="Times New Roman"/>
          <w:b/>
          <w:bCs/>
          <w:i/>
          <w:iCs/>
          <w:sz w:val="24"/>
          <w:szCs w:val="24"/>
          <w:lang w:val="uk-UA"/>
        </w:rPr>
        <w:t>.</w:t>
      </w:r>
    </w:p>
    <w:p w14:paraId="27345FC2" w14:textId="1BB4E7FA"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погоджуємося дотримуватися умов цієї пропозиції протягом </w:t>
      </w:r>
      <w:r w:rsidR="00A869DD">
        <w:rPr>
          <w:rFonts w:ascii="Times New Roman" w:hAnsi="Times New Roman"/>
          <w:bCs/>
          <w:sz w:val="24"/>
          <w:szCs w:val="24"/>
          <w:lang w:val="uk-UA" w:eastAsia="uk-UA"/>
        </w:rPr>
        <w:t xml:space="preserve">90 </w:t>
      </w:r>
      <w:r w:rsidRPr="00F467CE">
        <w:rPr>
          <w:rFonts w:ascii="Times New Roman" w:hAnsi="Times New Roman"/>
          <w:bCs/>
          <w:sz w:val="24"/>
          <w:szCs w:val="24"/>
          <w:lang w:val="uk-UA" w:eastAsia="uk-UA"/>
        </w:rPr>
        <w:t xml:space="preserve">днів </w:t>
      </w:r>
      <w:r w:rsidR="00A869DD">
        <w:rPr>
          <w:rFonts w:ascii="Times New Roman" w:hAnsi="Times New Roman"/>
          <w:bCs/>
          <w:sz w:val="24"/>
          <w:szCs w:val="24"/>
          <w:lang w:val="uk-UA" w:eastAsia="uk-UA"/>
        </w:rPr>
        <w:t>і</w:t>
      </w:r>
      <w:r w:rsidRPr="00F467CE">
        <w:rPr>
          <w:rFonts w:ascii="Times New Roman" w:hAnsi="Times New Roman"/>
          <w:bCs/>
          <w:sz w:val="24"/>
          <w:szCs w:val="24"/>
          <w:lang w:val="uk-UA" w:eastAsia="uk-UA"/>
        </w:rPr>
        <w:t xml:space="preserve">з дати </w:t>
      </w:r>
      <w:r w:rsidR="00A869DD">
        <w:rPr>
          <w:rFonts w:ascii="Times New Roman" w:hAnsi="Times New Roman"/>
          <w:bCs/>
          <w:sz w:val="24"/>
          <w:szCs w:val="24"/>
          <w:lang w:val="uk-UA" w:eastAsia="uk-UA"/>
        </w:rPr>
        <w:t>кінцевого строку подання пропозиці</w:t>
      </w:r>
      <w:r w:rsidR="00E2406F">
        <w:rPr>
          <w:rFonts w:ascii="Times New Roman" w:hAnsi="Times New Roman"/>
          <w:bCs/>
          <w:sz w:val="24"/>
          <w:szCs w:val="24"/>
          <w:lang w:val="uk-UA" w:eastAsia="uk-UA"/>
        </w:rPr>
        <w:t>й</w:t>
      </w:r>
      <w:r w:rsidR="00A869DD">
        <w:rPr>
          <w:rFonts w:ascii="Times New Roman" w:hAnsi="Times New Roman"/>
          <w:bCs/>
          <w:sz w:val="24"/>
          <w:szCs w:val="24"/>
          <w:lang w:val="uk-UA" w:eastAsia="uk-UA"/>
        </w:rPr>
        <w:t>.</w:t>
      </w:r>
    </w:p>
    <w:p w14:paraId="1F4A5877"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02308F8C"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 </w:t>
      </w:r>
    </w:p>
    <w:p w14:paraId="25662E55" w14:textId="5FA4DA34" w:rsidR="00D64BCF" w:rsidRPr="00D709C3" w:rsidRDefault="00F467CE" w:rsidP="00A869DD">
      <w:pPr>
        <w:tabs>
          <w:tab w:val="left" w:pos="284"/>
        </w:tabs>
        <w:spacing w:after="0" w:line="240" w:lineRule="auto"/>
        <w:jc w:val="both"/>
        <w:rPr>
          <w:rFonts w:ascii="Times New Roman" w:hAnsi="Times New Roman"/>
          <w:b/>
          <w:sz w:val="24"/>
          <w:szCs w:val="24"/>
          <w:lang w:val="uk-UA" w:eastAsia="uk-UA"/>
        </w:rPr>
      </w:pPr>
      <w:r w:rsidRPr="00F467CE">
        <w:rPr>
          <w:rFonts w:ascii="Times New Roman" w:hAnsi="Times New Roman"/>
          <w:bCs/>
          <w:sz w:val="24"/>
          <w:szCs w:val="24"/>
          <w:lang w:val="uk-UA" w:eastAsia="uk-UA"/>
        </w:rPr>
        <w:lastRenderedPageBreak/>
        <w:t xml:space="preserve">- Ознайомившись з технічними, якісними та кількісними вимогами до послуг та термінами </w:t>
      </w:r>
      <w:r w:rsidR="00E2406F">
        <w:rPr>
          <w:rFonts w:ascii="Times New Roman" w:hAnsi="Times New Roman"/>
          <w:bCs/>
          <w:sz w:val="24"/>
          <w:szCs w:val="24"/>
          <w:lang w:val="uk-UA" w:eastAsia="uk-UA"/>
        </w:rPr>
        <w:t xml:space="preserve">надання </w:t>
      </w:r>
      <w:r w:rsidRPr="00F467CE">
        <w:rPr>
          <w:rFonts w:ascii="Times New Roman" w:hAnsi="Times New Roman"/>
          <w:bCs/>
          <w:sz w:val="24"/>
          <w:szCs w:val="24"/>
          <w:lang w:val="uk-UA" w:eastAsia="uk-UA"/>
        </w:rPr>
        <w:t xml:space="preserve"> послуг, що закуповуються, ми маємо можливість і погоджуємось надати </w:t>
      </w:r>
      <w:r w:rsidR="00F64C9D">
        <w:rPr>
          <w:rFonts w:ascii="Times New Roman" w:hAnsi="Times New Roman"/>
          <w:bCs/>
          <w:sz w:val="24"/>
          <w:szCs w:val="24"/>
          <w:lang w:val="uk-UA" w:eastAsia="uk-UA"/>
        </w:rPr>
        <w:t>п</w:t>
      </w:r>
      <w:r w:rsidR="00F64C9D" w:rsidRPr="00F64C9D">
        <w:rPr>
          <w:rFonts w:ascii="Times New Roman" w:hAnsi="Times New Roman"/>
          <w:bCs/>
          <w:sz w:val="24"/>
          <w:szCs w:val="24"/>
          <w:lang w:val="uk-UA" w:eastAsia="uk-UA"/>
        </w:rPr>
        <w:t xml:space="preserve">ослуги з </w:t>
      </w:r>
      <w:r w:rsidR="002E114A">
        <w:rPr>
          <w:rFonts w:ascii="Times New Roman" w:hAnsi="Times New Roman"/>
          <w:bCs/>
          <w:sz w:val="24"/>
          <w:szCs w:val="24"/>
          <w:lang w:val="uk-UA" w:eastAsia="uk-UA"/>
        </w:rPr>
        <w:t>п</w:t>
      </w:r>
      <w:r w:rsidR="002E114A" w:rsidRPr="002E114A">
        <w:rPr>
          <w:rFonts w:ascii="Times New Roman" w:hAnsi="Times New Roman"/>
          <w:bCs/>
          <w:sz w:val="24"/>
          <w:szCs w:val="24"/>
          <w:lang w:val="uk-UA" w:eastAsia="uk-UA"/>
        </w:rPr>
        <w:t>овірк</w:t>
      </w:r>
      <w:r w:rsidR="002E114A">
        <w:rPr>
          <w:rFonts w:ascii="Times New Roman" w:hAnsi="Times New Roman"/>
          <w:bCs/>
          <w:sz w:val="24"/>
          <w:szCs w:val="24"/>
          <w:lang w:val="uk-UA" w:eastAsia="uk-UA"/>
        </w:rPr>
        <w:t>и</w:t>
      </w:r>
      <w:r w:rsidR="002E114A" w:rsidRPr="002E114A">
        <w:rPr>
          <w:rFonts w:ascii="Times New Roman" w:hAnsi="Times New Roman"/>
          <w:bCs/>
          <w:sz w:val="24"/>
          <w:szCs w:val="24"/>
          <w:lang w:val="uk-UA" w:eastAsia="uk-UA"/>
        </w:rPr>
        <w:t xml:space="preserve"> газових сигналізаторів «Лелека»</w:t>
      </w:r>
      <w:r w:rsidR="002E114A">
        <w:rPr>
          <w:rFonts w:ascii="Times New Roman" w:hAnsi="Times New Roman"/>
          <w:bCs/>
          <w:sz w:val="24"/>
          <w:szCs w:val="24"/>
          <w:lang w:val="uk-UA" w:eastAsia="uk-UA"/>
        </w:rPr>
        <w:t xml:space="preserve"> </w:t>
      </w:r>
      <w:r w:rsidR="00F64C9D" w:rsidRPr="00F64C9D">
        <w:rPr>
          <w:rFonts w:ascii="Times New Roman" w:hAnsi="Times New Roman"/>
          <w:bCs/>
          <w:sz w:val="24"/>
          <w:szCs w:val="24"/>
          <w:lang w:val="uk-UA" w:eastAsia="uk-UA"/>
        </w:rPr>
        <w:t>для Вінницької обласної служби зайнятості</w:t>
      </w:r>
      <w:r w:rsidRPr="00F467CE">
        <w:rPr>
          <w:rFonts w:ascii="Times New Roman" w:hAnsi="Times New Roman"/>
          <w:bCs/>
          <w:sz w:val="24"/>
          <w:szCs w:val="24"/>
          <w:lang w:val="uk-UA" w:eastAsia="uk-UA"/>
        </w:rPr>
        <w:t xml:space="preserve"> з </w:t>
      </w:r>
      <w:r w:rsidR="00A869DD">
        <w:rPr>
          <w:rFonts w:ascii="Times New Roman" w:hAnsi="Times New Roman"/>
          <w:bCs/>
          <w:sz w:val="24"/>
          <w:szCs w:val="24"/>
          <w:lang w:val="uk-UA" w:eastAsia="uk-UA"/>
        </w:rPr>
        <w:t xml:space="preserve">дати укладання договору </w:t>
      </w:r>
      <w:r w:rsidRPr="00F467CE">
        <w:rPr>
          <w:rFonts w:ascii="Times New Roman" w:hAnsi="Times New Roman"/>
          <w:bCs/>
          <w:sz w:val="24"/>
          <w:szCs w:val="24"/>
          <w:lang w:val="uk-UA" w:eastAsia="uk-UA"/>
        </w:rPr>
        <w:t xml:space="preserve"> </w:t>
      </w:r>
      <w:r w:rsidRPr="000623E2">
        <w:rPr>
          <w:rFonts w:ascii="Times New Roman" w:hAnsi="Times New Roman"/>
          <w:b/>
          <w:sz w:val="24"/>
          <w:szCs w:val="24"/>
          <w:lang w:val="uk-UA" w:eastAsia="uk-UA"/>
        </w:rPr>
        <w:t xml:space="preserve">по </w:t>
      </w:r>
      <w:r w:rsidR="00F9297A">
        <w:rPr>
          <w:rFonts w:ascii="Times New Roman" w:hAnsi="Times New Roman"/>
          <w:b/>
          <w:sz w:val="24"/>
          <w:szCs w:val="24"/>
          <w:lang w:val="uk-UA" w:eastAsia="uk-UA"/>
        </w:rPr>
        <w:t>10</w:t>
      </w:r>
      <w:r w:rsidRPr="000623E2">
        <w:rPr>
          <w:rFonts w:ascii="Times New Roman" w:hAnsi="Times New Roman"/>
          <w:b/>
          <w:sz w:val="24"/>
          <w:szCs w:val="24"/>
          <w:lang w:val="uk-UA" w:eastAsia="uk-UA"/>
        </w:rPr>
        <w:t>.</w:t>
      </w:r>
      <w:r w:rsidR="00F64C9D">
        <w:rPr>
          <w:rFonts w:ascii="Times New Roman" w:hAnsi="Times New Roman"/>
          <w:b/>
          <w:sz w:val="24"/>
          <w:szCs w:val="24"/>
          <w:lang w:val="uk-UA" w:eastAsia="uk-UA"/>
        </w:rPr>
        <w:t>10</w:t>
      </w:r>
      <w:r w:rsidRPr="000623E2">
        <w:rPr>
          <w:rFonts w:ascii="Times New Roman" w:hAnsi="Times New Roman"/>
          <w:b/>
          <w:sz w:val="24"/>
          <w:szCs w:val="24"/>
          <w:lang w:val="uk-UA" w:eastAsia="uk-UA"/>
        </w:rPr>
        <w:t>.202</w:t>
      </w:r>
      <w:r w:rsidR="00F9297A">
        <w:rPr>
          <w:rFonts w:ascii="Times New Roman" w:hAnsi="Times New Roman"/>
          <w:b/>
          <w:sz w:val="24"/>
          <w:szCs w:val="24"/>
          <w:lang w:val="uk-UA" w:eastAsia="uk-UA"/>
        </w:rPr>
        <w:t>2</w:t>
      </w:r>
      <w:r w:rsidRPr="000623E2">
        <w:rPr>
          <w:rFonts w:ascii="Times New Roman" w:hAnsi="Times New Roman"/>
          <w:b/>
          <w:sz w:val="24"/>
          <w:szCs w:val="24"/>
          <w:lang w:val="uk-UA" w:eastAsia="uk-UA"/>
        </w:rPr>
        <w:t>р.</w:t>
      </w:r>
    </w:p>
    <w:p w14:paraId="1A437D1F" w14:textId="53062879" w:rsidR="008A0117" w:rsidRDefault="00A869DD" w:rsidP="00750F54">
      <w:pPr>
        <w:tabs>
          <w:tab w:val="left" w:pos="284"/>
        </w:tabs>
        <w:spacing w:after="0" w:line="240" w:lineRule="auto"/>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 </w:t>
      </w:r>
      <w:r w:rsidR="008A0117" w:rsidRPr="00750F54">
        <w:rPr>
          <w:rFonts w:ascii="Times New Roman" w:hAnsi="Times New Roman"/>
          <w:bCs/>
          <w:sz w:val="24"/>
          <w:szCs w:val="24"/>
          <w:lang w:val="uk-UA" w:eastAsia="uk-UA"/>
        </w:rPr>
        <w:t>Разом з цією пропозицією ми погоджуємося з усіма вимогами до Учасника та надаємо документи (скановані копії), передбачені в оголошені на закупівлю.</w:t>
      </w:r>
    </w:p>
    <w:p w14:paraId="2E4B7C9B" w14:textId="77777777" w:rsidR="000623E2" w:rsidRPr="00750F54" w:rsidRDefault="000623E2" w:rsidP="00750F54">
      <w:pPr>
        <w:tabs>
          <w:tab w:val="left" w:pos="284"/>
        </w:tabs>
        <w:spacing w:after="0" w:line="240" w:lineRule="auto"/>
        <w:jc w:val="both"/>
        <w:rPr>
          <w:rFonts w:ascii="Times New Roman" w:hAnsi="Times New Roman"/>
          <w:bCs/>
          <w:sz w:val="24"/>
          <w:szCs w:val="24"/>
          <w:lang w:val="uk-UA" w:eastAsia="uk-UA"/>
        </w:rPr>
      </w:pPr>
    </w:p>
    <w:p w14:paraId="690BFF58" w14:textId="3C3DADF9" w:rsidR="00213740" w:rsidRPr="00213740" w:rsidRDefault="00213740" w:rsidP="00213740">
      <w:pPr>
        <w:tabs>
          <w:tab w:val="left" w:pos="284"/>
        </w:tabs>
        <w:spacing w:after="0" w:line="240" w:lineRule="auto"/>
        <w:jc w:val="both"/>
        <w:rPr>
          <w:rFonts w:ascii="Times New Roman" w:hAnsi="Times New Roman"/>
          <w:bCs/>
          <w:sz w:val="24"/>
          <w:szCs w:val="24"/>
          <w:lang w:val="uk-UA" w:eastAsia="uk-UA"/>
        </w:rPr>
      </w:pPr>
      <w:r w:rsidRPr="00213740">
        <w:rPr>
          <w:rFonts w:ascii="Times New Roman" w:hAnsi="Times New Roman"/>
          <w:bCs/>
          <w:sz w:val="24"/>
          <w:szCs w:val="24"/>
          <w:lang w:val="uk-UA" w:eastAsia="uk-UA"/>
        </w:rPr>
        <w:t>- 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14:paraId="6BB8F23C" w14:textId="1B133AB3" w:rsidR="00D71799" w:rsidRDefault="008A0117" w:rsidP="00A869DD">
      <w:pPr>
        <w:tabs>
          <w:tab w:val="left" w:pos="284"/>
        </w:tabs>
        <w:spacing w:after="0" w:line="240" w:lineRule="auto"/>
        <w:ind w:firstLine="1080"/>
        <w:jc w:val="center"/>
        <w:rPr>
          <w:rFonts w:ascii="Times New Roman" w:hAnsi="Times New Roman"/>
          <w:b/>
          <w:sz w:val="24"/>
          <w:szCs w:val="24"/>
          <w:lang w:val="uk-UA" w:eastAsia="uk-UA"/>
        </w:rPr>
      </w:pPr>
      <w:r w:rsidRPr="008A0117">
        <w:rPr>
          <w:rFonts w:ascii="Times New Roman" w:hAnsi="Times New Roman"/>
          <w:b/>
          <w:sz w:val="24"/>
          <w:szCs w:val="24"/>
          <w:lang w:val="uk-UA" w:eastAsia="uk-UA"/>
        </w:rPr>
        <w:t>Посада, прізвище, ініціали, власноручний підпис уповноваженої особи Учасника, завірені печаткою (за наявності).</w:t>
      </w:r>
    </w:p>
    <w:p w14:paraId="4BBF943B" w14:textId="77777777" w:rsidR="00393E40" w:rsidRPr="00A869DD" w:rsidRDefault="00393E40" w:rsidP="00A869DD">
      <w:pPr>
        <w:tabs>
          <w:tab w:val="left" w:pos="284"/>
        </w:tabs>
        <w:spacing w:after="0" w:line="240" w:lineRule="auto"/>
        <w:ind w:firstLine="1080"/>
        <w:jc w:val="center"/>
        <w:rPr>
          <w:rFonts w:ascii="Times New Roman" w:hAnsi="Times New Roman"/>
          <w:b/>
          <w:sz w:val="24"/>
          <w:szCs w:val="24"/>
          <w:lang w:val="uk-UA" w:eastAsia="uk-UA"/>
        </w:rPr>
      </w:pPr>
    </w:p>
    <w:p w14:paraId="5873EBD4" w14:textId="7C321184" w:rsidR="006B7342" w:rsidRPr="009C4534" w:rsidRDefault="00D71799" w:rsidP="00F9297A">
      <w:pPr>
        <w:tabs>
          <w:tab w:val="left" w:pos="284"/>
        </w:tabs>
        <w:spacing w:after="0" w:line="240" w:lineRule="auto"/>
        <w:ind w:firstLine="283"/>
        <w:jc w:val="both"/>
        <w:rPr>
          <w:rFonts w:ascii="Times New Roman" w:hAnsi="Times New Roman"/>
          <w:b/>
          <w:sz w:val="24"/>
          <w:szCs w:val="24"/>
          <w:u w:val="single"/>
          <w:lang w:val="uk-UA" w:eastAsia="uk-UA"/>
        </w:rPr>
      </w:pPr>
      <w:r w:rsidRPr="009C4534">
        <w:rPr>
          <w:rFonts w:ascii="Times New Roman" w:hAnsi="Times New Roman"/>
          <w:b/>
          <w:sz w:val="24"/>
          <w:szCs w:val="24"/>
          <w:u w:val="single"/>
          <w:lang w:val="uk-UA" w:eastAsia="uk-UA"/>
        </w:rPr>
        <w:t>ПРИМІТКИ</w:t>
      </w:r>
      <w:r w:rsidR="008A0117" w:rsidRPr="009C4534">
        <w:rPr>
          <w:rFonts w:ascii="Times New Roman" w:hAnsi="Times New Roman"/>
          <w:b/>
          <w:sz w:val="24"/>
          <w:szCs w:val="24"/>
          <w:u w:val="single"/>
          <w:lang w:val="uk-UA" w:eastAsia="uk-UA"/>
        </w:rPr>
        <w:t>!!!</w:t>
      </w:r>
    </w:p>
    <w:p w14:paraId="3C36D1F7" w14:textId="78D4CFA5" w:rsidR="00213740" w:rsidRPr="0058697A" w:rsidRDefault="00617813" w:rsidP="00617813">
      <w:pPr>
        <w:pStyle w:val="a5"/>
        <w:tabs>
          <w:tab w:val="left" w:pos="284"/>
        </w:tabs>
        <w:spacing w:after="0" w:line="240" w:lineRule="auto"/>
        <w:ind w:left="0"/>
        <w:jc w:val="both"/>
        <w:rPr>
          <w:rFonts w:ascii="Times New Roman" w:hAnsi="Times New Roman"/>
          <w:b/>
          <w:bCs/>
          <w:sz w:val="20"/>
          <w:szCs w:val="20"/>
          <w:lang w:val="uk-UA" w:eastAsia="uk-UA"/>
        </w:rPr>
      </w:pPr>
      <w:r w:rsidRPr="0058697A">
        <w:rPr>
          <w:rFonts w:ascii="Times New Roman" w:hAnsi="Times New Roman"/>
          <w:b/>
          <w:bCs/>
          <w:sz w:val="20"/>
          <w:szCs w:val="20"/>
          <w:lang w:val="uk-UA" w:eastAsia="uk-UA"/>
        </w:rPr>
        <w:t>-</w:t>
      </w:r>
      <w:r w:rsidR="008A0117" w:rsidRPr="0058697A">
        <w:rPr>
          <w:rFonts w:ascii="Times New Roman" w:hAnsi="Times New Roman"/>
          <w:b/>
          <w:bCs/>
          <w:sz w:val="20"/>
          <w:szCs w:val="20"/>
          <w:lang w:val="uk-UA" w:eastAsia="uk-UA"/>
        </w:rPr>
        <w:t xml:space="preserve"> </w:t>
      </w:r>
      <w:r w:rsidR="006B7342">
        <w:rPr>
          <w:rFonts w:ascii="Times New Roman" w:hAnsi="Times New Roman"/>
          <w:b/>
          <w:bCs/>
          <w:sz w:val="20"/>
          <w:szCs w:val="20"/>
          <w:lang w:val="uk-UA" w:eastAsia="uk-UA"/>
        </w:rPr>
        <w:t>**</w:t>
      </w:r>
      <w:r w:rsidR="008A0117" w:rsidRPr="0058697A">
        <w:rPr>
          <w:rFonts w:ascii="Times New Roman" w:hAnsi="Times New Roman"/>
          <w:b/>
          <w:bCs/>
          <w:sz w:val="20"/>
          <w:szCs w:val="20"/>
          <w:lang w:val="uk-UA" w:eastAsia="uk-UA"/>
        </w:rPr>
        <w:t>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57C7BED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загальна вартість обсягу закупівлі не повинна перевищувати очікувану вартість закупівлі Замовника.</w:t>
      </w:r>
    </w:p>
    <w:p w14:paraId="43B4006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Учасник в Ціновій пропозиції, не повинен припускатися арифметичних та/або орфографічних помилок в загальній вартості обсягу закупівлі прописом.</w:t>
      </w:r>
    </w:p>
    <w:p w14:paraId="2A9161DA" w14:textId="44AAC214"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xml:space="preserve">- Форма «Цінової пропозиції» повинна містити загальну вартість предмету закупівлі, що відповідає ціновій пропозиції, поданій учасником через систему електронних </w:t>
      </w:r>
      <w:proofErr w:type="spellStart"/>
      <w:r w:rsidRPr="00DF207C">
        <w:rPr>
          <w:rFonts w:ascii="Times New Roman" w:hAnsi="Times New Roman"/>
          <w:sz w:val="24"/>
          <w:szCs w:val="24"/>
          <w:lang w:val="uk-UA" w:eastAsia="uk-UA"/>
        </w:rPr>
        <w:t>закупівель</w:t>
      </w:r>
      <w:proofErr w:type="spellEnd"/>
      <w:r w:rsidRPr="00DF207C">
        <w:rPr>
          <w:rFonts w:ascii="Times New Roman" w:hAnsi="Times New Roman"/>
          <w:sz w:val="24"/>
          <w:szCs w:val="24"/>
          <w:lang w:val="uk-UA" w:eastAsia="uk-UA"/>
        </w:rPr>
        <w:t xml:space="preserve">. Ціни вказуються з урахуванням податків і зборів (що сплачуються або мають бути сплачені), транспортних витрат. Учасник відповідає за одержання всіх необхідних дозволів на виконання </w:t>
      </w:r>
      <w:r w:rsidR="006B7342">
        <w:rPr>
          <w:rFonts w:ascii="Times New Roman" w:hAnsi="Times New Roman"/>
          <w:sz w:val="24"/>
          <w:szCs w:val="24"/>
          <w:lang w:val="uk-UA" w:eastAsia="uk-UA"/>
        </w:rPr>
        <w:t>послуг</w:t>
      </w:r>
      <w:r w:rsidRPr="00DF207C">
        <w:rPr>
          <w:rFonts w:ascii="Times New Roman" w:hAnsi="Times New Roman"/>
          <w:sz w:val="24"/>
          <w:szCs w:val="24"/>
          <w:lang w:val="uk-UA" w:eastAsia="uk-UA"/>
        </w:rPr>
        <w:t xml:space="preserve">, які пропонує виконувати за договором про закупівлю, та інших документів, пов’язаних із поданням пропозицій, та самостійно несе всі витрати на отримання таких дозволів. </w:t>
      </w:r>
    </w:p>
    <w:p w14:paraId="2663B6F2" w14:textId="77777777"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Відповідальність за достовірність наданої інформації в своїй пропозиції несе Учасник.</w:t>
      </w:r>
    </w:p>
    <w:p w14:paraId="341F37ED" w14:textId="18D26340" w:rsidR="00031C6D" w:rsidRDefault="00617813" w:rsidP="00617813">
      <w:pPr>
        <w:widowControl w:val="0"/>
        <w:tabs>
          <w:tab w:val="left" w:pos="-284"/>
          <w:tab w:val="left" w:pos="284"/>
          <w:tab w:val="left" w:pos="851"/>
        </w:tabs>
        <w:suppressAutoHyphens/>
        <w:spacing w:after="0" w:line="240" w:lineRule="auto"/>
        <w:jc w:val="both"/>
        <w:rPr>
          <w:lang w:val="ru-RU"/>
        </w:rPr>
      </w:pPr>
      <w:r w:rsidRPr="00DF207C">
        <w:rPr>
          <w:rFonts w:ascii="Times New Roman" w:hAnsi="Times New Roman"/>
          <w:sz w:val="24"/>
          <w:szCs w:val="24"/>
          <w:lang w:val="uk-UA" w:eastAsia="uk-UA"/>
        </w:rPr>
        <w:t>-Замовник залишає за собою право не відхиляти пропозиції Учасників при виявленні в них формальних (несуттєвих) помилок незначного характеру.</w:t>
      </w:r>
      <w:r w:rsidR="00031C6D" w:rsidRPr="00031C6D">
        <w:rPr>
          <w:lang w:val="ru-RU"/>
        </w:rPr>
        <w:t xml:space="preserve"> </w:t>
      </w:r>
    </w:p>
    <w:p w14:paraId="5A364240" w14:textId="77777777" w:rsidR="00393E40" w:rsidRDefault="00393E40" w:rsidP="00617813">
      <w:pPr>
        <w:widowControl w:val="0"/>
        <w:tabs>
          <w:tab w:val="left" w:pos="-284"/>
          <w:tab w:val="left" w:pos="284"/>
          <w:tab w:val="left" w:pos="851"/>
        </w:tabs>
        <w:suppressAutoHyphens/>
        <w:spacing w:after="0" w:line="240" w:lineRule="auto"/>
        <w:jc w:val="both"/>
        <w:rPr>
          <w:lang w:val="ru-RU"/>
        </w:rPr>
      </w:pPr>
    </w:p>
    <w:p w14:paraId="2B295B4D" w14:textId="35816AF7" w:rsidR="00031C6D"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u w:val="single"/>
          <w:lang w:val="uk-UA" w:eastAsia="uk-UA"/>
        </w:rPr>
        <w:t xml:space="preserve">     </w:t>
      </w:r>
      <w:r w:rsidRPr="00031C6D">
        <w:rPr>
          <w:rFonts w:ascii="Times New Roman" w:hAnsi="Times New Roman"/>
          <w:sz w:val="24"/>
          <w:szCs w:val="24"/>
          <w:u w:val="single"/>
          <w:lang w:val="uk-UA" w:eastAsia="uk-UA"/>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r w:rsidR="00617813" w:rsidRPr="00DF207C">
        <w:rPr>
          <w:rFonts w:ascii="Times New Roman" w:hAnsi="Times New Roman"/>
          <w:sz w:val="24"/>
          <w:szCs w:val="24"/>
          <w:lang w:val="uk-UA" w:eastAsia="uk-UA"/>
        </w:rPr>
        <w:t xml:space="preserve"> </w:t>
      </w:r>
    </w:p>
    <w:p w14:paraId="1B972B59" w14:textId="45DCE4FD" w:rsidR="00B02A64"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своєї пропозиції та такі, що не нівелюють технічний потенціал та конкурентоздатність Учасника:</w:t>
      </w:r>
      <w:r w:rsidR="00617813" w:rsidRPr="00DF207C">
        <w:rPr>
          <w:sz w:val="24"/>
          <w:szCs w:val="24"/>
          <w:lang w:val="uk-UA"/>
        </w:rPr>
        <w:t xml:space="preserve"> </w:t>
      </w:r>
      <w:r w:rsidR="00617813" w:rsidRPr="00DF207C">
        <w:rPr>
          <w:rFonts w:ascii="Times New Roman" w:hAnsi="Times New Roman"/>
          <w:sz w:val="24"/>
          <w:szCs w:val="24"/>
          <w:lang w:val="uk-UA" w:eastAsia="uk-UA"/>
        </w:rPr>
        <w:t>Формальними (несуттєвими) вважаються помилки, що пов’язані з оформленням</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пропозиції та не впливають на зміст пропозиції,</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а саме</w:t>
      </w:r>
      <w:r w:rsidR="00B02A64" w:rsidRPr="00B02A64">
        <w:rPr>
          <w:rFonts w:ascii="Times New Roman" w:hAnsi="Times New Roman"/>
          <w:sz w:val="24"/>
          <w:szCs w:val="24"/>
          <w:lang w:val="uk-UA" w:eastAsia="uk-UA"/>
        </w:rPr>
        <w:t>:</w:t>
      </w:r>
    </w:p>
    <w:p w14:paraId="5A6E3815" w14:textId="7B0F78B8"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(крім загальної вартості обсягу закупівлі прописом в Ціновій пропозиції, тощо.</w:t>
      </w:r>
    </w:p>
    <w:p w14:paraId="3A1D8A7D" w14:textId="1A56B90D" w:rsidR="008E2DB6" w:rsidRDefault="00617813" w:rsidP="0058697A">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r w:rsidRPr="00DF207C">
        <w:rPr>
          <w:rFonts w:ascii="Times New Roman" w:hAnsi="Times New Roman"/>
          <w:sz w:val="24"/>
          <w:szCs w:val="24"/>
          <w:lang w:val="uk-UA" w:eastAsia="uk-UA"/>
        </w:rPr>
        <w:t xml:space="preserve">- </w:t>
      </w:r>
      <w:r w:rsidRPr="00036AFD">
        <w:rPr>
          <w:rFonts w:ascii="Times New Roman" w:hAnsi="Times New Roman"/>
          <w:sz w:val="24"/>
          <w:szCs w:val="24"/>
          <w:u w:val="single"/>
          <w:lang w:val="uk-UA" w:eastAsia="uk-UA"/>
        </w:rPr>
        <w:t>Арифметичні помилки не відносяться замовником до формальних помилок, та не допускаються учасниками в документах, що подані ними в складі про</w:t>
      </w:r>
      <w:r w:rsidR="000765CE">
        <w:rPr>
          <w:rFonts w:ascii="Times New Roman" w:hAnsi="Times New Roman"/>
          <w:sz w:val="24"/>
          <w:szCs w:val="24"/>
          <w:u w:val="single"/>
          <w:lang w:val="uk-UA" w:eastAsia="uk-UA"/>
        </w:rPr>
        <w:t>позиції.</w:t>
      </w:r>
    </w:p>
    <w:p w14:paraId="4B1D1F7F" w14:textId="77777777" w:rsidR="008A3F0B"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Примітка!!!</w:t>
      </w:r>
      <w:r w:rsidR="008A7B6D">
        <w:rPr>
          <w:rFonts w:ascii="Times New Roman" w:hAnsi="Times New Roman" w:cs="Times New Roman"/>
          <w:b/>
          <w:bCs/>
          <w:sz w:val="20"/>
          <w:szCs w:val="20"/>
          <w:lang w:val="uk-UA"/>
        </w:rPr>
        <w:t xml:space="preserve">   </w:t>
      </w:r>
      <w:r w:rsidRPr="0058697A">
        <w:rPr>
          <w:rFonts w:ascii="Times New Roman" w:hAnsi="Times New Roman" w:cs="Times New Roman"/>
          <w:b/>
          <w:bCs/>
          <w:sz w:val="20"/>
          <w:szCs w:val="20"/>
          <w:lang w:val="uk-UA"/>
        </w:rPr>
        <w:t xml:space="preserve">Всі документи пропозиції подаються у вигляді </w:t>
      </w:r>
      <w:proofErr w:type="spellStart"/>
      <w:r w:rsidRPr="0058697A">
        <w:rPr>
          <w:rFonts w:ascii="Times New Roman" w:hAnsi="Times New Roman" w:cs="Times New Roman"/>
          <w:b/>
          <w:bCs/>
          <w:sz w:val="20"/>
          <w:szCs w:val="20"/>
          <w:lang w:val="uk-UA"/>
        </w:rPr>
        <w:t>скан</w:t>
      </w:r>
      <w:proofErr w:type="spellEnd"/>
      <w:r w:rsidRPr="0058697A">
        <w:rPr>
          <w:rFonts w:ascii="Times New Roman" w:hAnsi="Times New Roman" w:cs="Times New Roman"/>
          <w:b/>
          <w:bCs/>
          <w:sz w:val="20"/>
          <w:szCs w:val="20"/>
          <w:lang w:val="uk-UA"/>
        </w:rPr>
        <w:t xml:space="preserve">-копій у форматі </w:t>
      </w:r>
      <w:proofErr w:type="spellStart"/>
      <w:r w:rsidRPr="0058697A">
        <w:rPr>
          <w:rFonts w:ascii="Times New Roman" w:hAnsi="Times New Roman" w:cs="Times New Roman"/>
          <w:b/>
          <w:bCs/>
          <w:sz w:val="20"/>
          <w:szCs w:val="20"/>
          <w:lang w:val="uk-UA"/>
        </w:rPr>
        <w:t>Portable</w:t>
      </w:r>
      <w:proofErr w:type="spellEnd"/>
      <w:r w:rsidRPr="0058697A">
        <w:rPr>
          <w:rFonts w:ascii="Times New Roman" w:hAnsi="Times New Roman" w:cs="Times New Roman"/>
          <w:b/>
          <w:bCs/>
          <w:sz w:val="20"/>
          <w:szCs w:val="20"/>
          <w:lang w:val="uk-UA"/>
        </w:rPr>
        <w:t xml:space="preserve"> </w:t>
      </w:r>
      <w:proofErr w:type="spellStart"/>
      <w:r w:rsidRPr="0058697A">
        <w:rPr>
          <w:rFonts w:ascii="Times New Roman" w:hAnsi="Times New Roman" w:cs="Times New Roman"/>
          <w:b/>
          <w:bCs/>
          <w:sz w:val="20"/>
          <w:szCs w:val="20"/>
          <w:lang w:val="uk-UA"/>
        </w:rPr>
        <w:t>Document</w:t>
      </w:r>
      <w:proofErr w:type="spellEnd"/>
      <w:r w:rsidRPr="0058697A">
        <w:rPr>
          <w:rFonts w:ascii="Times New Roman" w:hAnsi="Times New Roman" w:cs="Times New Roman"/>
          <w:b/>
          <w:bCs/>
          <w:sz w:val="20"/>
          <w:szCs w:val="20"/>
          <w:lang w:val="uk-UA"/>
        </w:rPr>
        <w:t xml:space="preserve"> </w:t>
      </w:r>
      <w:proofErr w:type="spellStart"/>
      <w:r w:rsidRPr="0058697A">
        <w:rPr>
          <w:rFonts w:ascii="Times New Roman" w:hAnsi="Times New Roman" w:cs="Times New Roman"/>
          <w:b/>
          <w:bCs/>
          <w:sz w:val="20"/>
          <w:szCs w:val="20"/>
          <w:lang w:val="uk-UA"/>
        </w:rPr>
        <w:t>Format</w:t>
      </w:r>
      <w:proofErr w:type="spellEnd"/>
      <w:r w:rsidRPr="0058697A">
        <w:rPr>
          <w:rFonts w:ascii="Times New Roman" w:hAnsi="Times New Roman" w:cs="Times New Roman"/>
          <w:b/>
          <w:bCs/>
          <w:sz w:val="20"/>
          <w:szCs w:val="20"/>
          <w:lang w:val="uk-UA"/>
        </w:rPr>
        <w:t xml:space="preserve"> (PDF), JPG. Всі документи повинні бути розміщеними таким чином, щоб вони не мали ніяких розмитих або нечітких місць. Електронний вигляд пропозиції повинен бути доступним для вільного перегляду.</w:t>
      </w:r>
    </w:p>
    <w:p w14:paraId="76221958" w14:textId="17D7C13E" w:rsidR="00850D07" w:rsidRPr="0058697A"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 xml:space="preserve">Під час подання (завантаження в електронну систему </w:t>
      </w:r>
      <w:proofErr w:type="spellStart"/>
      <w:r w:rsidRPr="0058697A">
        <w:rPr>
          <w:rFonts w:ascii="Times New Roman" w:hAnsi="Times New Roman" w:cs="Times New Roman"/>
          <w:b/>
          <w:bCs/>
          <w:sz w:val="20"/>
          <w:szCs w:val="20"/>
          <w:lang w:val="uk-UA"/>
        </w:rPr>
        <w:t>закупівель</w:t>
      </w:r>
      <w:proofErr w:type="spellEnd"/>
      <w:r w:rsidRPr="0058697A">
        <w:rPr>
          <w:rFonts w:ascii="Times New Roman" w:hAnsi="Times New Roman" w:cs="Times New Roman"/>
          <w:b/>
          <w:bCs/>
          <w:sz w:val="20"/>
          <w:szCs w:val="20"/>
          <w:lang w:val="uk-UA"/>
        </w:rPr>
        <w:t>) документів пропозиції учасник процедури закупівлі повинен накласти електронний цифровий підпис/ кваліфікований електронний підпис (КЕП).</w:t>
      </w:r>
    </w:p>
    <w:p w14:paraId="02DF1E5D" w14:textId="7C56F38C" w:rsidR="00D709C3" w:rsidRPr="00F9297A" w:rsidRDefault="00850D07" w:rsidP="00F9297A">
      <w:pPr>
        <w:spacing w:after="0"/>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Забороняється обмежувати</w:t>
      </w:r>
      <w:r w:rsidRPr="00850D07">
        <w:rPr>
          <w:rFonts w:ascii="Times New Roman" w:hAnsi="Times New Roman" w:cs="Times New Roman"/>
          <w:b/>
          <w:bCs/>
          <w:sz w:val="24"/>
          <w:szCs w:val="24"/>
          <w:lang w:val="uk-UA"/>
        </w:rPr>
        <w:t xml:space="preserve"> </w:t>
      </w:r>
      <w:r w:rsidRPr="0058697A">
        <w:rPr>
          <w:rFonts w:ascii="Times New Roman" w:hAnsi="Times New Roman" w:cs="Times New Roman"/>
          <w:b/>
          <w:bCs/>
          <w:sz w:val="20"/>
          <w:szCs w:val="20"/>
          <w:lang w:val="uk-UA"/>
        </w:rPr>
        <w:t>перегляд файлів шляхом встановлення на них паролів або у будь-який інший спосіб</w:t>
      </w:r>
      <w:r w:rsidR="00A27BB7">
        <w:rPr>
          <w:rFonts w:ascii="Times New Roman" w:hAnsi="Times New Roman" w:cs="Times New Roman"/>
          <w:b/>
          <w:bCs/>
          <w:sz w:val="20"/>
          <w:szCs w:val="20"/>
          <w:lang w:val="uk-UA"/>
        </w:rPr>
        <w:t>.</w:t>
      </w:r>
    </w:p>
    <w:p w14:paraId="42DC30D7" w14:textId="54094669" w:rsidR="00031C6D" w:rsidRPr="00031C6D" w:rsidRDefault="00031C6D" w:rsidP="000428EE">
      <w:pPr>
        <w:spacing w:after="0"/>
        <w:jc w:val="right"/>
        <w:rPr>
          <w:rFonts w:ascii="Times New Roman" w:hAnsi="Times New Roman" w:cs="Times New Roman"/>
          <w:b/>
          <w:bCs/>
          <w:sz w:val="20"/>
          <w:szCs w:val="20"/>
          <w:lang w:val="uk-UA"/>
        </w:rPr>
      </w:pPr>
      <w:r w:rsidRPr="002D7AC0">
        <w:rPr>
          <w:rFonts w:ascii="Times New Roman" w:hAnsi="Times New Roman"/>
          <w:b/>
          <w:sz w:val="24"/>
          <w:szCs w:val="24"/>
          <w:lang w:val="uk-UA" w:eastAsia="ru-RU"/>
        </w:rPr>
        <w:lastRenderedPageBreak/>
        <w:t>Додаток №</w:t>
      </w:r>
      <w:r>
        <w:rPr>
          <w:rFonts w:ascii="Times New Roman" w:hAnsi="Times New Roman"/>
          <w:b/>
          <w:sz w:val="24"/>
          <w:szCs w:val="24"/>
          <w:lang w:val="uk-UA" w:eastAsia="ru-RU"/>
        </w:rPr>
        <w:t>4</w:t>
      </w:r>
    </w:p>
    <w:p w14:paraId="144A7150" w14:textId="07D4CE7D" w:rsidR="00031C6D" w:rsidRPr="002D7AC0" w:rsidRDefault="00031C6D" w:rsidP="000428EE">
      <w:pPr>
        <w:suppressAutoHyphens/>
        <w:spacing w:after="0" w:line="240" w:lineRule="auto"/>
        <w:jc w:val="right"/>
        <w:rPr>
          <w:rFonts w:ascii="Times New Roman" w:hAnsi="Times New Roman"/>
          <w:b/>
          <w:sz w:val="24"/>
          <w:szCs w:val="24"/>
          <w:lang w:val="uk-UA" w:eastAsia="ru-RU"/>
        </w:rPr>
      </w:pPr>
      <w:r w:rsidRPr="002D7AC0">
        <w:rPr>
          <w:rFonts w:ascii="Times New Roman" w:hAnsi="Times New Roman"/>
          <w:b/>
          <w:sz w:val="24"/>
          <w:szCs w:val="24"/>
          <w:lang w:val="uk-UA" w:eastAsia="ru-RU"/>
        </w:rPr>
        <w:t xml:space="preserve">до </w:t>
      </w:r>
      <w:r>
        <w:rPr>
          <w:rFonts w:ascii="Times New Roman" w:hAnsi="Times New Roman"/>
          <w:b/>
          <w:sz w:val="24"/>
          <w:szCs w:val="24"/>
          <w:lang w:val="uk-UA" w:eastAsia="ru-RU"/>
        </w:rPr>
        <w:t>оголошення</w:t>
      </w:r>
    </w:p>
    <w:p w14:paraId="06E9CF4D" w14:textId="77777777" w:rsidR="00031C6D" w:rsidRPr="002D7AC0" w:rsidRDefault="00031C6D" w:rsidP="003F30D8">
      <w:pPr>
        <w:suppressAutoHyphens/>
        <w:spacing w:after="0" w:line="240" w:lineRule="auto"/>
        <w:jc w:val="right"/>
        <w:rPr>
          <w:rFonts w:ascii="Times New Roman" w:hAnsi="Times New Roman"/>
          <w:b/>
          <w:sz w:val="24"/>
          <w:szCs w:val="24"/>
          <w:lang w:val="uk-UA" w:eastAsia="ru-RU"/>
        </w:rPr>
      </w:pPr>
    </w:p>
    <w:p w14:paraId="52C26A27"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p w14:paraId="076F4851" w14:textId="77777777" w:rsidR="00031C6D" w:rsidRPr="002D7AC0" w:rsidRDefault="00031C6D" w:rsidP="00031C6D">
      <w:pPr>
        <w:suppressAutoHyphens/>
        <w:spacing w:after="0" w:line="240" w:lineRule="auto"/>
        <w:rPr>
          <w:rFonts w:ascii="Times New Roman" w:hAnsi="Times New Roman"/>
          <w:sz w:val="24"/>
          <w:szCs w:val="24"/>
          <w:lang w:val="uk-UA" w:eastAsia="ar-S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031C6D" w:rsidRPr="00535039" w14:paraId="4F69B697" w14:textId="77777777" w:rsidTr="003B4F84">
        <w:tc>
          <w:tcPr>
            <w:tcW w:w="459" w:type="dxa"/>
          </w:tcPr>
          <w:p w14:paraId="5335FF5A" w14:textId="77777777" w:rsidR="00031C6D" w:rsidRPr="00F9297A"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F9297A">
              <w:rPr>
                <w:rFonts w:ascii="Times New Roman" w:hAnsi="Times New Roman"/>
                <w:b/>
                <w:bCs/>
                <w:color w:val="000000"/>
                <w:sz w:val="24"/>
                <w:szCs w:val="24"/>
                <w:lang w:val="uk-UA"/>
              </w:rPr>
              <w:t>1</w:t>
            </w:r>
          </w:p>
        </w:tc>
        <w:tc>
          <w:tcPr>
            <w:tcW w:w="9396" w:type="dxa"/>
          </w:tcPr>
          <w:p w14:paraId="5991F4D0" w14:textId="77777777" w:rsidR="00031C6D" w:rsidRPr="00F9297A" w:rsidRDefault="00031C6D" w:rsidP="003B4F84">
            <w:pPr>
              <w:widowControl w:val="0"/>
              <w:spacing w:line="240" w:lineRule="auto"/>
              <w:ind w:left="34" w:right="113" w:hanging="21"/>
              <w:jc w:val="both"/>
              <w:rPr>
                <w:rFonts w:ascii="Times New Roman" w:hAnsi="Times New Roman"/>
                <w:color w:val="FF0000"/>
                <w:sz w:val="24"/>
                <w:szCs w:val="24"/>
                <w:lang w:val="uk-UA" w:eastAsia="ru-RU"/>
              </w:rPr>
            </w:pPr>
            <w:r w:rsidRPr="00F9297A">
              <w:rPr>
                <w:rFonts w:ascii="Times New Roman" w:hAnsi="Times New Roman"/>
                <w:color w:val="000000"/>
                <w:sz w:val="24"/>
                <w:szCs w:val="24"/>
                <w:lang w:val="uk-UA" w:eastAsia="ru-RU"/>
              </w:rPr>
              <w:t xml:space="preserve">Для визначення повноважень  щодо представництва інтересів учасника процедури закупівлі та/або підписання договору за результатами проведення процедури закупівлі надати: </w:t>
            </w:r>
            <w:r w:rsidRPr="00F9297A">
              <w:rPr>
                <w:rFonts w:ascii="Times New Roman" w:hAnsi="Times New Roman"/>
                <w:b/>
                <w:color w:val="000000"/>
                <w:sz w:val="24"/>
                <w:szCs w:val="24"/>
                <w:lang w:val="uk-UA" w:eastAsia="ru-RU"/>
              </w:rPr>
              <w:t>протокол (</w:t>
            </w:r>
            <w:r w:rsidRPr="00F9297A">
              <w:rPr>
                <w:rFonts w:ascii="Times New Roman" w:hAnsi="Times New Roman"/>
                <w:color w:val="000000"/>
                <w:sz w:val="24"/>
                <w:szCs w:val="24"/>
                <w:lang w:val="uk-UA" w:eastAsia="ru-RU"/>
              </w:rPr>
              <w:t>копію протоколу</w:t>
            </w:r>
            <w:r w:rsidRPr="00F9297A">
              <w:rPr>
                <w:rFonts w:ascii="Times New Roman" w:hAnsi="Times New Roman"/>
                <w:b/>
                <w:color w:val="000000"/>
                <w:sz w:val="24"/>
                <w:szCs w:val="24"/>
                <w:lang w:val="uk-UA" w:eastAsia="ru-RU"/>
              </w:rPr>
              <w:t xml:space="preserve"> </w:t>
            </w:r>
            <w:r w:rsidRPr="00F9297A">
              <w:rPr>
                <w:rFonts w:ascii="Times New Roman" w:hAnsi="Times New Roman"/>
                <w:color w:val="000000"/>
                <w:sz w:val="24"/>
                <w:szCs w:val="24"/>
                <w:lang w:val="uk-UA" w:eastAsia="ru-RU"/>
              </w:rPr>
              <w:t xml:space="preserve">(або виписку з протоколу)) </w:t>
            </w:r>
            <w:r w:rsidRPr="00F9297A">
              <w:rPr>
                <w:rFonts w:ascii="Times New Roman" w:hAnsi="Times New Roman"/>
                <w:b/>
                <w:color w:val="000000"/>
                <w:sz w:val="24"/>
                <w:szCs w:val="24"/>
                <w:lang w:val="uk-UA" w:eastAsia="ru-RU"/>
              </w:rPr>
              <w:t>засновників</w:t>
            </w:r>
            <w:r w:rsidRPr="00F9297A">
              <w:rPr>
                <w:rFonts w:ascii="Times New Roman" w:hAnsi="Times New Roman"/>
                <w:color w:val="000000"/>
                <w:sz w:val="24"/>
                <w:szCs w:val="24"/>
                <w:lang w:val="uk-UA" w:eastAsia="ru-RU"/>
              </w:rPr>
              <w:t xml:space="preserve">, </w:t>
            </w:r>
            <w:r w:rsidRPr="00F9297A">
              <w:rPr>
                <w:rFonts w:ascii="Times New Roman" w:hAnsi="Times New Roman"/>
                <w:b/>
                <w:color w:val="000000"/>
                <w:sz w:val="24"/>
                <w:szCs w:val="24"/>
                <w:lang w:val="uk-UA" w:eastAsia="ru-RU"/>
              </w:rPr>
              <w:t>копію наказу про призначення,</w:t>
            </w:r>
            <w:r w:rsidRPr="00F9297A">
              <w:rPr>
                <w:rFonts w:ascii="Times New Roman" w:hAnsi="Times New Roman"/>
                <w:color w:val="000000"/>
                <w:sz w:val="24"/>
                <w:szCs w:val="24"/>
                <w:lang w:val="uk-UA" w:eastAsia="ru-RU"/>
              </w:rPr>
              <w:t xml:space="preserve"> або довіреність або доручення, або інший документ, що підтверджує повноваження Учасника/посадової (посадових) особи (осіб) Учасника, або уповноваженої особи  або представника учасника на підписання документів пропозиції та/або договору. </w:t>
            </w:r>
          </w:p>
        </w:tc>
      </w:tr>
      <w:tr w:rsidR="00031C6D" w:rsidRPr="00535039" w14:paraId="27F2264D" w14:textId="77777777" w:rsidTr="003B4F84">
        <w:tc>
          <w:tcPr>
            <w:tcW w:w="459" w:type="dxa"/>
          </w:tcPr>
          <w:p w14:paraId="258E8F55" w14:textId="77777777" w:rsidR="00031C6D" w:rsidRPr="00F9297A"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F9297A">
              <w:rPr>
                <w:rFonts w:ascii="Times New Roman" w:hAnsi="Times New Roman"/>
                <w:b/>
                <w:bCs/>
                <w:color w:val="000000"/>
                <w:sz w:val="24"/>
                <w:szCs w:val="24"/>
                <w:lang w:val="uk-UA"/>
              </w:rPr>
              <w:t>2</w:t>
            </w:r>
          </w:p>
        </w:tc>
        <w:tc>
          <w:tcPr>
            <w:tcW w:w="9396" w:type="dxa"/>
          </w:tcPr>
          <w:p w14:paraId="691D6680" w14:textId="77777777" w:rsidR="00031C6D" w:rsidRPr="00F9297A" w:rsidRDefault="00031C6D" w:rsidP="003B4F84">
            <w:pPr>
              <w:widowControl w:val="0"/>
              <w:tabs>
                <w:tab w:val="left" w:pos="1080"/>
              </w:tabs>
              <w:spacing w:after="0" w:line="240" w:lineRule="auto"/>
              <w:jc w:val="both"/>
              <w:rPr>
                <w:rFonts w:ascii="Times New Roman" w:hAnsi="Times New Roman"/>
                <w:bCs/>
                <w:i/>
                <w:color w:val="000000"/>
                <w:sz w:val="24"/>
                <w:szCs w:val="24"/>
                <w:lang w:val="uk-UA"/>
              </w:rPr>
            </w:pPr>
            <w:r w:rsidRPr="00F9297A">
              <w:rPr>
                <w:rFonts w:ascii="Times New Roman" w:hAnsi="Times New Roman"/>
                <w:b/>
                <w:color w:val="000000"/>
                <w:sz w:val="24"/>
                <w:szCs w:val="24"/>
                <w:shd w:val="clear" w:color="auto" w:fill="FFFFFF"/>
                <w:lang w:val="uk-UA"/>
              </w:rPr>
              <w:t>Копія Статуту (для юридичних осіб)</w:t>
            </w:r>
            <w:r w:rsidRPr="00F9297A">
              <w:rPr>
                <w:rFonts w:ascii="Times New Roman" w:hAnsi="Times New Roman"/>
                <w:color w:val="000000"/>
                <w:sz w:val="24"/>
                <w:szCs w:val="24"/>
                <w:shd w:val="clear" w:color="auto" w:fill="FFFFFF"/>
                <w:lang w:val="uk-UA"/>
              </w:rPr>
              <w:t xml:space="preserve"> із змінами </w:t>
            </w:r>
            <w:r w:rsidRPr="00F9297A">
              <w:rPr>
                <w:rFonts w:ascii="Times New Roman" w:hAnsi="Times New Roman"/>
                <w:i/>
                <w:iCs/>
                <w:color w:val="000000"/>
                <w:sz w:val="24"/>
                <w:szCs w:val="24"/>
                <w:shd w:val="clear" w:color="auto" w:fill="FFFFFF"/>
                <w:lang w:val="uk-UA"/>
              </w:rPr>
              <w:t>(в разі їх наявності)</w:t>
            </w:r>
            <w:r w:rsidRPr="00F9297A">
              <w:rPr>
                <w:rFonts w:ascii="Times New Roman" w:hAnsi="Times New Roman"/>
                <w:color w:val="000000"/>
                <w:sz w:val="24"/>
                <w:szCs w:val="24"/>
                <w:shd w:val="clear" w:color="auto" w:fill="FFFFFF"/>
                <w:lang w:val="uk-UA"/>
              </w:rPr>
              <w:t> або іншого установчого документу. </w:t>
            </w:r>
            <w:r w:rsidRPr="00F9297A">
              <w:rPr>
                <w:rFonts w:ascii="Times New Roman" w:hAnsi="Times New Roman"/>
                <w:bCs/>
                <w:color w:val="000000"/>
                <w:sz w:val="24"/>
                <w:szCs w:val="24"/>
                <w:shd w:val="clear" w:color="auto" w:fill="FFFFFF"/>
                <w:lang w:val="uk-UA"/>
              </w:rPr>
              <w:t>У разі, якщо учасник здійснює діяльність на підставі модельного статуту,</w:t>
            </w:r>
            <w:r w:rsidRPr="00F9297A">
              <w:rPr>
                <w:rFonts w:ascii="Times New Roman" w:hAnsi="Times New Roman"/>
                <w:color w:val="000000"/>
                <w:sz w:val="24"/>
                <w:szCs w:val="24"/>
                <w:shd w:val="clear" w:color="auto" w:fill="FFFFFF"/>
                <w:lang w:val="uk-UA"/>
              </w:rPr>
              <w:t> необхідно надати довідку у довільній формі про здійснення діяльності на підставі модельного статуту.</w:t>
            </w:r>
          </w:p>
        </w:tc>
      </w:tr>
      <w:tr w:rsidR="00031C6D" w:rsidRPr="00535039" w14:paraId="7B8F5E7C" w14:textId="77777777" w:rsidTr="003B4F84">
        <w:trPr>
          <w:trHeight w:val="760"/>
        </w:trPr>
        <w:tc>
          <w:tcPr>
            <w:tcW w:w="459" w:type="dxa"/>
          </w:tcPr>
          <w:p w14:paraId="0FB41DBC" w14:textId="77777777" w:rsidR="00031C6D" w:rsidRPr="00F9297A"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F9297A">
              <w:rPr>
                <w:rFonts w:ascii="Times New Roman" w:hAnsi="Times New Roman"/>
                <w:b/>
                <w:bCs/>
                <w:color w:val="000000"/>
                <w:sz w:val="24"/>
                <w:szCs w:val="24"/>
                <w:lang w:val="uk-UA"/>
              </w:rPr>
              <w:t>3</w:t>
            </w:r>
          </w:p>
        </w:tc>
        <w:tc>
          <w:tcPr>
            <w:tcW w:w="9396" w:type="dxa"/>
          </w:tcPr>
          <w:p w14:paraId="0BE56CE6" w14:textId="77777777" w:rsidR="00031C6D" w:rsidRPr="00F9297A" w:rsidRDefault="00031C6D" w:rsidP="003B4F84">
            <w:pPr>
              <w:widowControl w:val="0"/>
              <w:tabs>
                <w:tab w:val="left" w:pos="1080"/>
              </w:tabs>
              <w:spacing w:after="0" w:line="240" w:lineRule="auto"/>
              <w:jc w:val="both"/>
              <w:rPr>
                <w:rFonts w:ascii="Times New Roman" w:hAnsi="Times New Roman"/>
                <w:b/>
                <w:bCs/>
                <w:i/>
                <w:color w:val="000000"/>
                <w:sz w:val="24"/>
                <w:szCs w:val="24"/>
                <w:lang w:val="uk-UA"/>
              </w:rPr>
            </w:pPr>
            <w:r w:rsidRPr="00F9297A">
              <w:rPr>
                <w:rFonts w:ascii="Times New Roman" w:hAnsi="Times New Roman"/>
                <w:b/>
                <w:iCs/>
                <w:color w:val="000000"/>
                <w:sz w:val="24"/>
                <w:szCs w:val="24"/>
                <w:lang w:val="uk-UA"/>
              </w:rPr>
              <w:t xml:space="preserve">Копію документу з </w:t>
            </w:r>
            <w:r w:rsidRPr="00F9297A">
              <w:rPr>
                <w:rFonts w:ascii="Times New Roman" w:hAnsi="Times New Roman"/>
                <w:b/>
                <w:bCs/>
                <w:color w:val="222222"/>
                <w:sz w:val="24"/>
                <w:szCs w:val="24"/>
                <w:shd w:val="clear" w:color="auto" w:fill="FFFFFF"/>
                <w:lang w:val="uk-UA"/>
              </w:rPr>
              <w:t xml:space="preserve">реєстраційним (ідентифікаційним) номером облікової картки платника податків  </w:t>
            </w:r>
            <w:r w:rsidRPr="00F9297A">
              <w:rPr>
                <w:rFonts w:ascii="Times New Roman" w:hAnsi="Times New Roman"/>
                <w:iCs/>
                <w:color w:val="000000"/>
                <w:sz w:val="24"/>
                <w:szCs w:val="24"/>
                <w:lang w:val="uk-UA"/>
              </w:rPr>
              <w:t>(для учасників фізичних осіб та фізичних осіб-підприємців)</w:t>
            </w:r>
          </w:p>
        </w:tc>
      </w:tr>
    </w:tbl>
    <w:p w14:paraId="4628BE52" w14:textId="77777777" w:rsidR="00031C6D" w:rsidRPr="00F9297A" w:rsidRDefault="00031C6D" w:rsidP="00031C6D">
      <w:pPr>
        <w:suppressAutoHyphens/>
        <w:spacing w:after="0" w:line="240" w:lineRule="auto"/>
        <w:rPr>
          <w:rFonts w:ascii="Times New Roman" w:hAnsi="Times New Roman"/>
          <w:sz w:val="24"/>
          <w:szCs w:val="24"/>
          <w:lang w:val="uk-UA" w:eastAsia="ar-SA"/>
        </w:rPr>
      </w:pPr>
    </w:p>
    <w:p w14:paraId="241A329F" w14:textId="77777777" w:rsidR="00031C6D" w:rsidRPr="00F9297A" w:rsidRDefault="00031C6D" w:rsidP="00031C6D">
      <w:pPr>
        <w:suppressAutoHyphens/>
        <w:spacing w:after="0" w:line="240" w:lineRule="auto"/>
        <w:jc w:val="center"/>
        <w:rPr>
          <w:rFonts w:ascii="Times New Roman" w:hAnsi="Times New Roman"/>
          <w:b/>
          <w:sz w:val="24"/>
          <w:szCs w:val="24"/>
          <w:lang w:val="uk-UA" w:eastAsia="ru-RU"/>
        </w:rPr>
      </w:pPr>
      <w:r w:rsidRPr="00F9297A">
        <w:rPr>
          <w:rFonts w:ascii="Times New Roman" w:hAnsi="Times New Roman"/>
          <w:b/>
          <w:sz w:val="24"/>
          <w:szCs w:val="24"/>
          <w:lang w:val="uk-UA" w:eastAsia="ru-RU"/>
        </w:rPr>
        <w:t>Інші документи що подаються учасниками</w:t>
      </w:r>
    </w:p>
    <w:p w14:paraId="1C14C7A5" w14:textId="77777777" w:rsidR="00031C6D" w:rsidRPr="00F9297A" w:rsidRDefault="00031C6D" w:rsidP="00031C6D">
      <w:pPr>
        <w:suppressAutoHyphens/>
        <w:spacing w:after="0" w:line="240" w:lineRule="auto"/>
        <w:rPr>
          <w:rFonts w:ascii="Times New Roman" w:hAnsi="Times New Roman"/>
          <w:b/>
          <w:sz w:val="24"/>
          <w:szCs w:val="24"/>
          <w:lang w:val="uk-UA"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21"/>
      </w:tblGrid>
      <w:tr w:rsidR="00031C6D" w:rsidRPr="00535039" w14:paraId="1C8417D5" w14:textId="77777777" w:rsidTr="003B4F84">
        <w:trPr>
          <w:trHeight w:val="671"/>
        </w:trPr>
        <w:tc>
          <w:tcPr>
            <w:tcW w:w="534" w:type="dxa"/>
            <w:vAlign w:val="center"/>
          </w:tcPr>
          <w:p w14:paraId="643BBC29" w14:textId="77777777" w:rsidR="00031C6D" w:rsidRPr="00F9297A" w:rsidRDefault="00031C6D" w:rsidP="003B4F84">
            <w:pPr>
              <w:widowControl w:val="0"/>
              <w:tabs>
                <w:tab w:val="left" w:pos="1080"/>
              </w:tabs>
              <w:spacing w:after="0" w:line="240" w:lineRule="auto"/>
              <w:jc w:val="center"/>
              <w:rPr>
                <w:rFonts w:ascii="Times New Roman" w:hAnsi="Times New Roman"/>
                <w:b/>
                <w:bCs/>
                <w:color w:val="000000"/>
                <w:sz w:val="24"/>
                <w:szCs w:val="24"/>
                <w:lang w:val="uk-UA"/>
              </w:rPr>
            </w:pPr>
            <w:r w:rsidRPr="00F9297A">
              <w:rPr>
                <w:rFonts w:ascii="Times New Roman" w:hAnsi="Times New Roman"/>
                <w:b/>
                <w:bCs/>
                <w:color w:val="000000"/>
                <w:sz w:val="24"/>
                <w:szCs w:val="24"/>
                <w:lang w:val="uk-UA"/>
              </w:rPr>
              <w:t>1</w:t>
            </w:r>
          </w:p>
        </w:tc>
        <w:tc>
          <w:tcPr>
            <w:tcW w:w="9321" w:type="dxa"/>
          </w:tcPr>
          <w:p w14:paraId="62AE6C13" w14:textId="77777777" w:rsidR="00031C6D" w:rsidRPr="00F9297A" w:rsidRDefault="00031C6D" w:rsidP="003B4F8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shd w:val="clear" w:color="auto" w:fill="FFFFFF"/>
                <w:lang w:val="uk-UA"/>
              </w:rPr>
            </w:pPr>
            <w:r w:rsidRPr="00F9297A">
              <w:rPr>
                <w:rFonts w:ascii="Times New Roman" w:hAnsi="Times New Roman"/>
                <w:b/>
                <w:bCs/>
                <w:sz w:val="24"/>
                <w:szCs w:val="24"/>
                <w:shd w:val="clear" w:color="auto" w:fill="FFFFFF"/>
                <w:lang w:val="uk-UA"/>
              </w:rPr>
              <w:t>Копію витягу</w:t>
            </w:r>
            <w:r w:rsidRPr="00F9297A">
              <w:rPr>
                <w:rFonts w:ascii="Times New Roman" w:hAnsi="Times New Roman"/>
                <w:sz w:val="24"/>
                <w:szCs w:val="24"/>
                <w:shd w:val="clear" w:color="auto" w:fill="FFFFFF"/>
                <w:lang w:val="uk-UA"/>
              </w:rPr>
              <w:t xml:space="preserve"> з реєстру платника податку, або інший офіційний документ який підтверджує систему оподаткування Учасника.</w:t>
            </w:r>
          </w:p>
          <w:p w14:paraId="5875066B" w14:textId="77777777" w:rsidR="00031C6D" w:rsidRPr="00F9297A" w:rsidRDefault="00031C6D" w:rsidP="003B4F84">
            <w:pPr>
              <w:widowControl w:val="0"/>
              <w:tabs>
                <w:tab w:val="left" w:pos="1080"/>
              </w:tabs>
              <w:spacing w:after="0" w:line="240" w:lineRule="auto"/>
              <w:jc w:val="both"/>
              <w:rPr>
                <w:rFonts w:ascii="Times New Roman" w:hAnsi="Times New Roman"/>
                <w:sz w:val="24"/>
                <w:szCs w:val="24"/>
                <w:lang w:val="uk-UA" w:eastAsia="ru-RU"/>
              </w:rPr>
            </w:pPr>
          </w:p>
        </w:tc>
      </w:tr>
      <w:tr w:rsidR="00031C6D" w:rsidRPr="00535039" w14:paraId="024F1958" w14:textId="77777777" w:rsidTr="00F9297A">
        <w:trPr>
          <w:trHeight w:val="1517"/>
        </w:trPr>
        <w:tc>
          <w:tcPr>
            <w:tcW w:w="534" w:type="dxa"/>
            <w:vAlign w:val="center"/>
          </w:tcPr>
          <w:p w14:paraId="1292FB82" w14:textId="77777777" w:rsidR="00031C6D" w:rsidRPr="00F9297A"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F9297A">
              <w:rPr>
                <w:rFonts w:ascii="Times New Roman" w:hAnsi="Times New Roman"/>
                <w:b/>
                <w:sz w:val="24"/>
                <w:szCs w:val="24"/>
                <w:lang w:val="uk-UA" w:eastAsia="ru-RU"/>
              </w:rPr>
              <w:t>2</w:t>
            </w:r>
          </w:p>
        </w:tc>
        <w:tc>
          <w:tcPr>
            <w:tcW w:w="9321" w:type="dxa"/>
          </w:tcPr>
          <w:p w14:paraId="1923826C" w14:textId="2ECA48E2" w:rsidR="00031C6D" w:rsidRPr="00F9297A" w:rsidRDefault="00031C6D" w:rsidP="00F9297A">
            <w:pPr>
              <w:suppressAutoHyphens/>
              <w:spacing w:after="0" w:line="240" w:lineRule="auto"/>
              <w:jc w:val="both"/>
              <w:rPr>
                <w:rFonts w:ascii="Times New Roman" w:hAnsi="Times New Roman"/>
                <w:sz w:val="24"/>
                <w:szCs w:val="24"/>
                <w:lang w:val="uk-UA"/>
              </w:rPr>
            </w:pPr>
            <w:r w:rsidRPr="00F9297A">
              <w:rPr>
                <w:rFonts w:ascii="Times New Roman" w:hAnsi="Times New Roman"/>
                <w:b/>
                <w:bCs/>
                <w:color w:val="000000"/>
                <w:sz w:val="24"/>
                <w:szCs w:val="24"/>
                <w:lang w:val="uk-UA"/>
              </w:rPr>
              <w:t>Завірену копію паспорту</w:t>
            </w:r>
            <w:r w:rsidRPr="00F9297A">
              <w:rPr>
                <w:rFonts w:ascii="Times New Roman" w:hAnsi="Times New Roman"/>
                <w:color w:val="000000"/>
                <w:sz w:val="24"/>
                <w:szCs w:val="24"/>
                <w:lang w:val="uk-UA"/>
              </w:rPr>
              <w:t xml:space="preserve">, та ідентифікаційного (реєстраційного) номеру облікової картки платника податків учасника  </w:t>
            </w:r>
            <w:r w:rsidRPr="00F9297A">
              <w:rPr>
                <w:rFonts w:ascii="Times New Roman" w:hAnsi="Times New Roman"/>
                <w:color w:val="000000"/>
                <w:sz w:val="24"/>
                <w:szCs w:val="24"/>
                <w:lang w:val="uk-UA" w:eastAsia="ru-RU"/>
              </w:rPr>
              <w:t xml:space="preserve">або представника учасника </w:t>
            </w:r>
            <w:r w:rsidRPr="00F9297A">
              <w:rPr>
                <w:rFonts w:ascii="Times New Roman" w:hAnsi="Times New Roman"/>
                <w:b/>
                <w:bCs/>
                <w:color w:val="000000"/>
                <w:sz w:val="24"/>
                <w:szCs w:val="24"/>
                <w:lang w:val="uk-UA"/>
              </w:rPr>
              <w:t>(для учасників – фізичних осіб)</w:t>
            </w:r>
            <w:r w:rsidRPr="00F9297A">
              <w:rPr>
                <w:rFonts w:ascii="Times New Roman" w:hAnsi="Times New Roman"/>
                <w:color w:val="000000"/>
                <w:sz w:val="24"/>
                <w:szCs w:val="24"/>
                <w:lang w:val="uk-UA"/>
              </w:rPr>
              <w:t xml:space="preserve"> </w:t>
            </w:r>
            <w:r w:rsidRPr="00F9297A">
              <w:rPr>
                <w:rFonts w:ascii="Times New Roman" w:hAnsi="Times New Roman"/>
                <w:sz w:val="24"/>
                <w:szCs w:val="24"/>
                <w:lang w:val="uk-UA" w:eastAsia="ar-SA"/>
              </w:rPr>
              <w:t xml:space="preserve">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tc>
      </w:tr>
      <w:tr w:rsidR="00031C6D" w:rsidRPr="00535039" w14:paraId="326495FA" w14:textId="77777777" w:rsidTr="003B4F84">
        <w:trPr>
          <w:trHeight w:val="560"/>
        </w:trPr>
        <w:tc>
          <w:tcPr>
            <w:tcW w:w="534" w:type="dxa"/>
            <w:vAlign w:val="center"/>
          </w:tcPr>
          <w:p w14:paraId="2F8BE99C" w14:textId="77777777" w:rsidR="00031C6D" w:rsidRPr="00F9297A"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p>
          <w:p w14:paraId="258DD8B2" w14:textId="77777777" w:rsidR="00031C6D" w:rsidRPr="00F9297A"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F9297A">
              <w:rPr>
                <w:rFonts w:ascii="Times New Roman" w:hAnsi="Times New Roman"/>
                <w:b/>
                <w:sz w:val="24"/>
                <w:szCs w:val="24"/>
                <w:lang w:val="uk-UA" w:eastAsia="ru-RU"/>
              </w:rPr>
              <w:t>3</w:t>
            </w:r>
          </w:p>
        </w:tc>
        <w:tc>
          <w:tcPr>
            <w:tcW w:w="9321" w:type="dxa"/>
          </w:tcPr>
          <w:p w14:paraId="4DBEF908" w14:textId="77777777" w:rsidR="00031C6D" w:rsidRPr="00F9297A" w:rsidRDefault="00031C6D" w:rsidP="003B4F84">
            <w:pPr>
              <w:widowControl w:val="0"/>
              <w:tabs>
                <w:tab w:val="left" w:pos="1080"/>
              </w:tabs>
              <w:suppressAutoHyphens/>
              <w:spacing w:after="0" w:line="240" w:lineRule="auto"/>
              <w:jc w:val="both"/>
              <w:rPr>
                <w:rFonts w:ascii="Times New Roman" w:hAnsi="Times New Roman"/>
                <w:sz w:val="24"/>
                <w:szCs w:val="24"/>
                <w:lang w:val="uk-UA" w:eastAsia="ru-RU"/>
              </w:rPr>
            </w:pPr>
            <w:r w:rsidRPr="00F9297A">
              <w:rPr>
                <w:rFonts w:ascii="Times New Roman" w:hAnsi="Times New Roman"/>
                <w:b/>
                <w:sz w:val="24"/>
                <w:szCs w:val="24"/>
                <w:lang w:val="uk-UA" w:eastAsia="ru-RU"/>
              </w:rPr>
              <w:t xml:space="preserve">Лист гарантію, </w:t>
            </w:r>
            <w:r w:rsidRPr="00F9297A">
              <w:rPr>
                <w:rFonts w:ascii="Times New Roman" w:hAnsi="Times New Roman"/>
                <w:bCs/>
                <w:sz w:val="24"/>
                <w:szCs w:val="24"/>
                <w:lang w:val="uk-UA" w:eastAsia="ru-RU"/>
              </w:rPr>
              <w:t>складену учасником у довільній формі, за підписом учасника/уповноваженої особи учасника та завірену печаткою (у разі використання), що учасник та його пропозиція відповідає нормам чинного законодавства України, в тому числі: Закону України «Про санкції»,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Указу Президента від 21.06.2018 N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(санкцій)."та Указу Президента України від 19.03.2019 №82/2019"Про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031C6D" w:rsidRPr="00535039" w14:paraId="366A9314" w14:textId="77777777" w:rsidTr="003B4F84">
        <w:trPr>
          <w:trHeight w:val="560"/>
        </w:trPr>
        <w:tc>
          <w:tcPr>
            <w:tcW w:w="534" w:type="dxa"/>
            <w:vAlign w:val="center"/>
          </w:tcPr>
          <w:p w14:paraId="57DA6B24" w14:textId="77777777" w:rsidR="00031C6D" w:rsidRPr="00F9297A"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F9297A">
              <w:rPr>
                <w:rFonts w:ascii="Times New Roman" w:hAnsi="Times New Roman"/>
                <w:b/>
                <w:sz w:val="24"/>
                <w:szCs w:val="24"/>
                <w:lang w:val="uk-UA" w:eastAsia="ru-RU"/>
              </w:rPr>
              <w:t>4</w:t>
            </w:r>
          </w:p>
        </w:tc>
        <w:tc>
          <w:tcPr>
            <w:tcW w:w="9321" w:type="dxa"/>
          </w:tcPr>
          <w:p w14:paraId="714D1D51" w14:textId="77777777" w:rsidR="00031C6D" w:rsidRPr="00F9297A" w:rsidRDefault="00031C6D" w:rsidP="003B4F84">
            <w:pPr>
              <w:widowControl w:val="0"/>
              <w:tabs>
                <w:tab w:val="left" w:pos="1080"/>
              </w:tabs>
              <w:suppressAutoHyphens/>
              <w:spacing w:after="0" w:line="240" w:lineRule="auto"/>
              <w:jc w:val="both"/>
              <w:rPr>
                <w:rFonts w:ascii="Times New Roman" w:hAnsi="Times New Roman"/>
                <w:bCs/>
                <w:sz w:val="24"/>
                <w:szCs w:val="24"/>
                <w:lang w:val="uk-UA" w:eastAsia="ru-RU"/>
              </w:rPr>
            </w:pPr>
            <w:r w:rsidRPr="00F9297A">
              <w:rPr>
                <w:rFonts w:ascii="Times New Roman" w:hAnsi="Times New Roman"/>
                <w:b/>
                <w:sz w:val="24"/>
                <w:szCs w:val="24"/>
                <w:lang w:val="uk-UA" w:eastAsia="ru-RU"/>
              </w:rPr>
              <w:t>Довідка в довільній формі</w:t>
            </w:r>
            <w:r w:rsidRPr="00F9297A">
              <w:rPr>
                <w:rFonts w:ascii="Times New Roman" w:hAnsi="Times New Roman"/>
                <w:bCs/>
                <w:sz w:val="24"/>
                <w:szCs w:val="24"/>
                <w:lang w:val="uk-UA" w:eastAsia="ru-RU"/>
              </w:rPr>
              <w:t xml:space="preserve"> про те, що товар повинен відповідати вимогам </w:t>
            </w:r>
            <w:proofErr w:type="spellStart"/>
            <w:r w:rsidRPr="00F9297A">
              <w:rPr>
                <w:rFonts w:ascii="Times New Roman" w:hAnsi="Times New Roman"/>
                <w:bCs/>
                <w:sz w:val="24"/>
                <w:szCs w:val="24"/>
                <w:lang w:val="uk-UA" w:eastAsia="ru-RU"/>
              </w:rPr>
              <w:t>абз</w:t>
            </w:r>
            <w:proofErr w:type="spellEnd"/>
            <w:r w:rsidRPr="00F9297A">
              <w:rPr>
                <w:rFonts w:ascii="Times New Roman" w:hAnsi="Times New Roman"/>
                <w:bCs/>
                <w:sz w:val="24"/>
                <w:szCs w:val="24"/>
                <w:lang w:val="uk-UA" w:eastAsia="ru-RU"/>
              </w:rPr>
              <w:t xml:space="preserve">. 4 п. 2 частини першої розпорядження Кабінету Міністрів України «Про пропозиції щодо </w:t>
            </w:r>
            <w:r w:rsidRPr="00F9297A">
              <w:rPr>
                <w:rFonts w:ascii="Times New Roman" w:hAnsi="Times New Roman"/>
                <w:bCs/>
                <w:sz w:val="24"/>
                <w:szCs w:val="24"/>
                <w:lang w:val="uk-UA" w:eastAsia="ru-RU"/>
              </w:rPr>
              <w:lastRenderedPageBreak/>
              <w:t xml:space="preserve">застосування персональних, спеціальних, економічних та інших обмежувальних заходів» від 11.09.2014 р. № 829-р, згідно з яким заборонено здійснення державних </w:t>
            </w:r>
            <w:proofErr w:type="spellStart"/>
            <w:r w:rsidRPr="00F9297A">
              <w:rPr>
                <w:rFonts w:ascii="Times New Roman" w:hAnsi="Times New Roman"/>
                <w:bCs/>
                <w:sz w:val="24"/>
                <w:szCs w:val="24"/>
                <w:lang w:val="uk-UA" w:eastAsia="ru-RU"/>
              </w:rPr>
              <w:t>закупівель</w:t>
            </w:r>
            <w:proofErr w:type="spellEnd"/>
            <w:r w:rsidRPr="00F9297A">
              <w:rPr>
                <w:rFonts w:ascii="Times New Roman" w:hAnsi="Times New Roman"/>
                <w:bCs/>
                <w:sz w:val="24"/>
                <w:szCs w:val="24"/>
                <w:lang w:val="uk-UA" w:eastAsia="ru-RU"/>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та вимогам Рішення Ради національної безпеки і оборони    України від 28.04.2017 “Про затвердження персональних спеціальних економічних та інших обмежувальних заходів (санкцій), затвердженої Указом Президента України від 15.04.2017 №133/2017</w:t>
            </w:r>
          </w:p>
        </w:tc>
      </w:tr>
    </w:tbl>
    <w:p w14:paraId="53875A6D" w14:textId="0AA4D7C6" w:rsidR="00594945" w:rsidRPr="00F9297A" w:rsidRDefault="00594945" w:rsidP="00A168D2">
      <w:pPr>
        <w:jc w:val="center"/>
        <w:rPr>
          <w:rFonts w:ascii="Times New Roman" w:hAnsi="Times New Roman" w:cs="Times New Roman"/>
          <w:b/>
          <w:bCs/>
          <w:sz w:val="24"/>
          <w:szCs w:val="24"/>
          <w:lang w:val="uk-UA"/>
        </w:rPr>
      </w:pPr>
    </w:p>
    <w:sectPr w:rsidR="00594945" w:rsidRPr="00F9297A" w:rsidSect="005F03BE">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FF0E5E2"/>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927" w:hanging="360"/>
      </w:pPr>
    </w:lvl>
    <w:lvl w:ilvl="1">
      <w:start w:val="1"/>
      <w:numFmt w:val="decimal"/>
      <w:lvlText w:val="%1.%2."/>
      <w:lvlJc w:val="left"/>
      <w:pPr>
        <w:tabs>
          <w:tab w:val="num" w:pos="0"/>
        </w:tabs>
        <w:ind w:left="987" w:hanging="4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509" w:hanging="360"/>
      </w:pPr>
      <w:rPr>
        <w:rFonts w:ascii="Times New Roman" w:hAnsi="Times New Roman"/>
        <w:sz w:val="24"/>
      </w:rPr>
    </w:lvl>
    <w:lvl w:ilvl="1">
      <w:start w:val="1"/>
      <w:numFmt w:val="bullet"/>
      <w:lvlText w:val="o"/>
      <w:lvlJc w:val="left"/>
      <w:pPr>
        <w:tabs>
          <w:tab w:val="num" w:pos="0"/>
        </w:tabs>
        <w:ind w:left="1229" w:hanging="360"/>
      </w:pPr>
      <w:rPr>
        <w:rFonts w:ascii="Courier New" w:hAnsi="Courier New"/>
      </w:rPr>
    </w:lvl>
    <w:lvl w:ilvl="2">
      <w:start w:val="1"/>
      <w:numFmt w:val="bullet"/>
      <w:lvlText w:val=""/>
      <w:lvlJc w:val="left"/>
      <w:pPr>
        <w:tabs>
          <w:tab w:val="num" w:pos="0"/>
        </w:tabs>
        <w:ind w:left="1949" w:hanging="360"/>
      </w:pPr>
      <w:rPr>
        <w:rFonts w:ascii="Wingdings" w:hAnsi="Wingdings" w:cs="Wingdings"/>
      </w:rPr>
    </w:lvl>
    <w:lvl w:ilvl="3">
      <w:start w:val="1"/>
      <w:numFmt w:val="bullet"/>
      <w:lvlText w:val=""/>
      <w:lvlJc w:val="left"/>
      <w:pPr>
        <w:tabs>
          <w:tab w:val="num" w:pos="0"/>
        </w:tabs>
        <w:ind w:left="2669" w:hanging="360"/>
      </w:pPr>
      <w:rPr>
        <w:rFonts w:ascii="Symbol" w:hAnsi="Symbol" w:cs="Symbol"/>
      </w:rPr>
    </w:lvl>
    <w:lvl w:ilvl="4">
      <w:start w:val="1"/>
      <w:numFmt w:val="bullet"/>
      <w:lvlText w:val="o"/>
      <w:lvlJc w:val="left"/>
      <w:pPr>
        <w:tabs>
          <w:tab w:val="num" w:pos="0"/>
        </w:tabs>
        <w:ind w:left="3389" w:hanging="360"/>
      </w:pPr>
      <w:rPr>
        <w:rFonts w:ascii="Courier New" w:hAnsi="Courier New" w:cs="Courier New"/>
      </w:rPr>
    </w:lvl>
    <w:lvl w:ilvl="5">
      <w:start w:val="1"/>
      <w:numFmt w:val="bullet"/>
      <w:lvlText w:val=""/>
      <w:lvlJc w:val="left"/>
      <w:pPr>
        <w:tabs>
          <w:tab w:val="num" w:pos="0"/>
        </w:tabs>
        <w:ind w:left="4109" w:hanging="360"/>
      </w:pPr>
      <w:rPr>
        <w:rFonts w:ascii="Wingdings" w:hAnsi="Wingdings" w:cs="Wingdings"/>
      </w:rPr>
    </w:lvl>
    <w:lvl w:ilvl="6">
      <w:start w:val="1"/>
      <w:numFmt w:val="bullet"/>
      <w:lvlText w:val=""/>
      <w:lvlJc w:val="left"/>
      <w:pPr>
        <w:tabs>
          <w:tab w:val="num" w:pos="0"/>
        </w:tabs>
        <w:ind w:left="4829" w:hanging="360"/>
      </w:pPr>
      <w:rPr>
        <w:rFonts w:ascii="Symbol" w:hAnsi="Symbol" w:cs="Symbol"/>
      </w:rPr>
    </w:lvl>
    <w:lvl w:ilvl="7">
      <w:start w:val="1"/>
      <w:numFmt w:val="bullet"/>
      <w:lvlText w:val="o"/>
      <w:lvlJc w:val="left"/>
      <w:pPr>
        <w:tabs>
          <w:tab w:val="num" w:pos="0"/>
        </w:tabs>
        <w:ind w:left="5549" w:hanging="360"/>
      </w:pPr>
      <w:rPr>
        <w:rFonts w:ascii="Courier New" w:hAnsi="Courier New" w:cs="Courier New"/>
      </w:rPr>
    </w:lvl>
    <w:lvl w:ilvl="8">
      <w:start w:val="1"/>
      <w:numFmt w:val="bullet"/>
      <w:lvlText w:val=""/>
      <w:lvlJc w:val="left"/>
      <w:pPr>
        <w:tabs>
          <w:tab w:val="num" w:pos="0"/>
        </w:tabs>
        <w:ind w:left="6269" w:hanging="360"/>
      </w:pPr>
      <w:rPr>
        <w:rFonts w:ascii="Wingdings" w:hAnsi="Wingdings" w:cs="Wingdings"/>
      </w:rPr>
    </w:lvl>
  </w:abstractNum>
  <w:abstractNum w:abstractNumId="3" w15:restartNumberingAfterBreak="0">
    <w:nsid w:val="07E472FD"/>
    <w:multiLevelType w:val="hybridMultilevel"/>
    <w:tmpl w:val="1AAA669E"/>
    <w:lvl w:ilvl="0" w:tplc="FC0E57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CC2216"/>
    <w:multiLevelType w:val="hybridMultilevel"/>
    <w:tmpl w:val="D4B25E84"/>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6B416A"/>
    <w:multiLevelType w:val="hybridMultilevel"/>
    <w:tmpl w:val="4B5EB8FA"/>
    <w:lvl w:ilvl="0" w:tplc="4B6CFE52">
      <w:numFmt w:val="bullet"/>
      <w:lvlText w:val="-"/>
      <w:lvlJc w:val="left"/>
      <w:pPr>
        <w:ind w:left="394" w:hanging="360"/>
      </w:pPr>
      <w:rPr>
        <w:rFonts w:ascii="Times New Roman" w:eastAsiaTheme="minorHAnsi" w:hAnsi="Times New Roman" w:cs="Times New Roman" w:hint="default"/>
      </w:rPr>
    </w:lvl>
    <w:lvl w:ilvl="1" w:tplc="04220003">
      <w:start w:val="1"/>
      <w:numFmt w:val="bullet"/>
      <w:lvlText w:val="o"/>
      <w:lvlJc w:val="left"/>
      <w:pPr>
        <w:ind w:left="1114" w:hanging="360"/>
      </w:pPr>
      <w:rPr>
        <w:rFonts w:ascii="Courier New" w:hAnsi="Courier New" w:cs="Courier New" w:hint="default"/>
      </w:rPr>
    </w:lvl>
    <w:lvl w:ilvl="2" w:tplc="04220005">
      <w:start w:val="1"/>
      <w:numFmt w:val="bullet"/>
      <w:lvlText w:val=""/>
      <w:lvlJc w:val="left"/>
      <w:pPr>
        <w:ind w:left="1834" w:hanging="360"/>
      </w:pPr>
      <w:rPr>
        <w:rFonts w:ascii="Wingdings" w:hAnsi="Wingdings" w:hint="default"/>
      </w:rPr>
    </w:lvl>
    <w:lvl w:ilvl="3" w:tplc="04220001">
      <w:start w:val="1"/>
      <w:numFmt w:val="bullet"/>
      <w:lvlText w:val=""/>
      <w:lvlJc w:val="left"/>
      <w:pPr>
        <w:ind w:left="2554" w:hanging="360"/>
      </w:pPr>
      <w:rPr>
        <w:rFonts w:ascii="Symbol" w:hAnsi="Symbol" w:hint="default"/>
      </w:rPr>
    </w:lvl>
    <w:lvl w:ilvl="4" w:tplc="04220003">
      <w:start w:val="1"/>
      <w:numFmt w:val="bullet"/>
      <w:lvlText w:val="o"/>
      <w:lvlJc w:val="left"/>
      <w:pPr>
        <w:ind w:left="3274" w:hanging="360"/>
      </w:pPr>
      <w:rPr>
        <w:rFonts w:ascii="Courier New" w:hAnsi="Courier New" w:cs="Courier New" w:hint="default"/>
      </w:rPr>
    </w:lvl>
    <w:lvl w:ilvl="5" w:tplc="04220005">
      <w:start w:val="1"/>
      <w:numFmt w:val="bullet"/>
      <w:lvlText w:val=""/>
      <w:lvlJc w:val="left"/>
      <w:pPr>
        <w:ind w:left="3994" w:hanging="360"/>
      </w:pPr>
      <w:rPr>
        <w:rFonts w:ascii="Wingdings" w:hAnsi="Wingdings" w:hint="default"/>
      </w:rPr>
    </w:lvl>
    <w:lvl w:ilvl="6" w:tplc="04220001">
      <w:start w:val="1"/>
      <w:numFmt w:val="bullet"/>
      <w:lvlText w:val=""/>
      <w:lvlJc w:val="left"/>
      <w:pPr>
        <w:ind w:left="4714" w:hanging="360"/>
      </w:pPr>
      <w:rPr>
        <w:rFonts w:ascii="Symbol" w:hAnsi="Symbol" w:hint="default"/>
      </w:rPr>
    </w:lvl>
    <w:lvl w:ilvl="7" w:tplc="04220003">
      <w:start w:val="1"/>
      <w:numFmt w:val="bullet"/>
      <w:lvlText w:val="o"/>
      <w:lvlJc w:val="left"/>
      <w:pPr>
        <w:ind w:left="5434" w:hanging="360"/>
      </w:pPr>
      <w:rPr>
        <w:rFonts w:ascii="Courier New" w:hAnsi="Courier New" w:cs="Courier New" w:hint="default"/>
      </w:rPr>
    </w:lvl>
    <w:lvl w:ilvl="8" w:tplc="04220005">
      <w:start w:val="1"/>
      <w:numFmt w:val="bullet"/>
      <w:lvlText w:val=""/>
      <w:lvlJc w:val="left"/>
      <w:pPr>
        <w:ind w:left="6154" w:hanging="360"/>
      </w:pPr>
      <w:rPr>
        <w:rFonts w:ascii="Wingdings" w:hAnsi="Wingdings" w:hint="default"/>
      </w:rPr>
    </w:lvl>
  </w:abstractNum>
  <w:abstractNum w:abstractNumId="6" w15:restartNumberingAfterBreak="0">
    <w:nsid w:val="0CEF678D"/>
    <w:multiLevelType w:val="hybridMultilevel"/>
    <w:tmpl w:val="970E8B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F03B5B"/>
    <w:multiLevelType w:val="hybridMultilevel"/>
    <w:tmpl w:val="4E80D9D2"/>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19C43C4"/>
    <w:multiLevelType w:val="hybridMultilevel"/>
    <w:tmpl w:val="A0B01C12"/>
    <w:lvl w:ilvl="0" w:tplc="64ACA22E">
      <w:start w:val="5"/>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054EE1"/>
    <w:multiLevelType w:val="hybridMultilevel"/>
    <w:tmpl w:val="E8209B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50D522F"/>
    <w:multiLevelType w:val="hybridMultilevel"/>
    <w:tmpl w:val="170EBC04"/>
    <w:lvl w:ilvl="0" w:tplc="522CDDF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C2CB5"/>
    <w:multiLevelType w:val="hybridMultilevel"/>
    <w:tmpl w:val="4E14EB68"/>
    <w:lvl w:ilvl="0" w:tplc="8D86DD4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1F57304"/>
    <w:multiLevelType w:val="hybridMultilevel"/>
    <w:tmpl w:val="702A710C"/>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536582"/>
    <w:multiLevelType w:val="hybridMultilevel"/>
    <w:tmpl w:val="FC98E222"/>
    <w:lvl w:ilvl="0" w:tplc="BD0E6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01065A"/>
    <w:multiLevelType w:val="hybridMultilevel"/>
    <w:tmpl w:val="9DBCB3BC"/>
    <w:lvl w:ilvl="0" w:tplc="B286655A">
      <w:start w:val="1"/>
      <w:numFmt w:val="decimal"/>
      <w:lvlText w:val="%1."/>
      <w:lvlJc w:val="left"/>
      <w:pPr>
        <w:ind w:left="780" w:hanging="360"/>
      </w:pPr>
      <w:rPr>
        <w:rFonts w:eastAsiaTheme="minorHAnsi"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5" w15:restartNumberingAfterBreak="0">
    <w:nsid w:val="2F144FB9"/>
    <w:multiLevelType w:val="hybridMultilevel"/>
    <w:tmpl w:val="E3584348"/>
    <w:lvl w:ilvl="0" w:tplc="A8D8E5E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6C6DF6"/>
    <w:multiLevelType w:val="hybridMultilevel"/>
    <w:tmpl w:val="93E434E8"/>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2E95AD5"/>
    <w:multiLevelType w:val="hybridMultilevel"/>
    <w:tmpl w:val="73E6C4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3BD1E9E"/>
    <w:multiLevelType w:val="hybridMultilevel"/>
    <w:tmpl w:val="154A2A7C"/>
    <w:lvl w:ilvl="0" w:tplc="469422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5F1222D"/>
    <w:multiLevelType w:val="hybridMultilevel"/>
    <w:tmpl w:val="B8345658"/>
    <w:lvl w:ilvl="0" w:tplc="EB4A32D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819490A"/>
    <w:multiLevelType w:val="hybridMultilevel"/>
    <w:tmpl w:val="4246D9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9D71A68"/>
    <w:multiLevelType w:val="hybridMultilevel"/>
    <w:tmpl w:val="73EA58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3CC47E3B"/>
    <w:multiLevelType w:val="hybridMultilevel"/>
    <w:tmpl w:val="2A8CC276"/>
    <w:lvl w:ilvl="0" w:tplc="55529B1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D58089A"/>
    <w:multiLevelType w:val="multilevel"/>
    <w:tmpl w:val="B010D8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E9E6285"/>
    <w:multiLevelType w:val="hybridMultilevel"/>
    <w:tmpl w:val="AC6C3186"/>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22600FF"/>
    <w:multiLevelType w:val="hybridMultilevel"/>
    <w:tmpl w:val="00449638"/>
    <w:lvl w:ilvl="0" w:tplc="2000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285350E"/>
    <w:multiLevelType w:val="hybridMultilevel"/>
    <w:tmpl w:val="5712DE6E"/>
    <w:lvl w:ilvl="0" w:tplc="6C3A715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36956B6"/>
    <w:multiLevelType w:val="hybridMultilevel"/>
    <w:tmpl w:val="A686F856"/>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B361E43"/>
    <w:multiLevelType w:val="multilevel"/>
    <w:tmpl w:val="12AA4462"/>
    <w:lvl w:ilvl="0">
      <w:start w:val="3"/>
      <w:numFmt w:val="decimal"/>
      <w:lvlText w:val="%1"/>
      <w:lvlJc w:val="left"/>
      <w:pPr>
        <w:ind w:left="540" w:hanging="360"/>
      </w:pPr>
      <w:rPr>
        <w:b w:val="0"/>
      </w:rPr>
    </w:lvl>
    <w:lvl w:ilvl="1">
      <w:start w:val="1"/>
      <w:numFmt w:val="decimal"/>
      <w:isLgl/>
      <w:lvlText w:val="%1.%2."/>
      <w:lvlJc w:val="left"/>
      <w:pPr>
        <w:ind w:left="1020" w:hanging="480"/>
      </w:pPr>
      <w:rPr>
        <w:color w:val="auto"/>
      </w:rPr>
    </w:lvl>
    <w:lvl w:ilvl="2">
      <w:start w:val="1"/>
      <w:numFmt w:val="decimal"/>
      <w:isLgl/>
      <w:lvlText w:val="%1.%2.%3."/>
      <w:lvlJc w:val="left"/>
      <w:pPr>
        <w:ind w:left="1620" w:hanging="720"/>
      </w:pPr>
      <w:rPr>
        <w:color w:val="auto"/>
      </w:rPr>
    </w:lvl>
    <w:lvl w:ilvl="3">
      <w:start w:val="1"/>
      <w:numFmt w:val="decimal"/>
      <w:isLgl/>
      <w:lvlText w:val="%1.%2.%3.%4."/>
      <w:lvlJc w:val="left"/>
      <w:pPr>
        <w:ind w:left="1980" w:hanging="720"/>
      </w:pPr>
      <w:rPr>
        <w:color w:val="auto"/>
      </w:rPr>
    </w:lvl>
    <w:lvl w:ilvl="4">
      <w:start w:val="1"/>
      <w:numFmt w:val="decimal"/>
      <w:isLgl/>
      <w:lvlText w:val="%1.%2.%3.%4.%5."/>
      <w:lvlJc w:val="left"/>
      <w:pPr>
        <w:ind w:left="2700" w:hanging="1080"/>
      </w:pPr>
      <w:rPr>
        <w:color w:val="auto"/>
      </w:rPr>
    </w:lvl>
    <w:lvl w:ilvl="5">
      <w:start w:val="1"/>
      <w:numFmt w:val="decimal"/>
      <w:isLgl/>
      <w:lvlText w:val="%1.%2.%3.%4.%5.%6."/>
      <w:lvlJc w:val="left"/>
      <w:pPr>
        <w:ind w:left="3060" w:hanging="1080"/>
      </w:pPr>
      <w:rPr>
        <w:color w:val="auto"/>
      </w:rPr>
    </w:lvl>
    <w:lvl w:ilvl="6">
      <w:start w:val="1"/>
      <w:numFmt w:val="decimal"/>
      <w:isLgl/>
      <w:lvlText w:val="%1.%2.%3.%4.%5.%6.%7."/>
      <w:lvlJc w:val="left"/>
      <w:pPr>
        <w:ind w:left="3780" w:hanging="1440"/>
      </w:pPr>
      <w:rPr>
        <w:color w:val="auto"/>
      </w:rPr>
    </w:lvl>
    <w:lvl w:ilvl="7">
      <w:start w:val="1"/>
      <w:numFmt w:val="decimal"/>
      <w:isLgl/>
      <w:lvlText w:val="%1.%2.%3.%4.%5.%6.%7.%8."/>
      <w:lvlJc w:val="left"/>
      <w:pPr>
        <w:ind w:left="4140" w:hanging="1440"/>
      </w:pPr>
      <w:rPr>
        <w:color w:val="auto"/>
      </w:rPr>
    </w:lvl>
    <w:lvl w:ilvl="8">
      <w:start w:val="1"/>
      <w:numFmt w:val="decimal"/>
      <w:isLgl/>
      <w:lvlText w:val="%1.%2.%3.%4.%5.%6.%7.%8.%9."/>
      <w:lvlJc w:val="left"/>
      <w:pPr>
        <w:ind w:left="4860" w:hanging="1800"/>
      </w:pPr>
      <w:rPr>
        <w:color w:val="auto"/>
      </w:rPr>
    </w:lvl>
  </w:abstractNum>
  <w:abstractNum w:abstractNumId="29" w15:restartNumberingAfterBreak="0">
    <w:nsid w:val="4E9D21E1"/>
    <w:multiLevelType w:val="hybridMultilevel"/>
    <w:tmpl w:val="108E540C"/>
    <w:lvl w:ilvl="0" w:tplc="DBAC0728">
      <w:start w:val="4"/>
      <w:numFmt w:val="decimal"/>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518A5E6A"/>
    <w:multiLevelType w:val="hybridMultilevel"/>
    <w:tmpl w:val="1F30EBC6"/>
    <w:lvl w:ilvl="0" w:tplc="4FBC4B66">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379151F"/>
    <w:multiLevelType w:val="hybridMultilevel"/>
    <w:tmpl w:val="B1E87D56"/>
    <w:lvl w:ilvl="0" w:tplc="7BCCB58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5124BFE"/>
    <w:multiLevelType w:val="hybridMultilevel"/>
    <w:tmpl w:val="73784512"/>
    <w:lvl w:ilvl="0" w:tplc="1700C36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5BC58B8"/>
    <w:multiLevelType w:val="hybridMultilevel"/>
    <w:tmpl w:val="B89E24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620646B6"/>
    <w:multiLevelType w:val="hybridMultilevel"/>
    <w:tmpl w:val="9A02A8D4"/>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867CE5"/>
    <w:multiLevelType w:val="hybridMultilevel"/>
    <w:tmpl w:val="AC04A320"/>
    <w:lvl w:ilvl="0" w:tplc="9FEA7272">
      <w:start w:val="1"/>
      <w:numFmt w:val="decimal"/>
      <w:lvlText w:val="%1."/>
      <w:lvlJc w:val="left"/>
      <w:pPr>
        <w:tabs>
          <w:tab w:val="num" w:pos="360"/>
        </w:tabs>
        <w:ind w:left="360" w:hanging="360"/>
      </w:pPr>
      <w:rPr>
        <w:rFonts w:cs="Times New Roman"/>
        <w:b/>
        <w:bCs/>
      </w:rPr>
    </w:lvl>
    <w:lvl w:ilvl="1" w:tplc="090EA22E">
      <w:start w:val="1"/>
      <w:numFmt w:val="decimal"/>
      <w:lvlText w:val="%2."/>
      <w:lvlJc w:val="left"/>
      <w:pPr>
        <w:tabs>
          <w:tab w:val="num" w:pos="1710"/>
        </w:tabs>
        <w:ind w:left="1710" w:hanging="99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36" w15:restartNumberingAfterBreak="0">
    <w:nsid w:val="642B0C86"/>
    <w:multiLevelType w:val="hybridMultilevel"/>
    <w:tmpl w:val="EC947A44"/>
    <w:lvl w:ilvl="0" w:tplc="9BE8946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52F18CA"/>
    <w:multiLevelType w:val="hybridMultilevel"/>
    <w:tmpl w:val="9EAE1812"/>
    <w:lvl w:ilvl="0" w:tplc="849242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9110055"/>
    <w:multiLevelType w:val="hybridMultilevel"/>
    <w:tmpl w:val="5C629066"/>
    <w:lvl w:ilvl="0" w:tplc="433267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595368"/>
    <w:multiLevelType w:val="hybridMultilevel"/>
    <w:tmpl w:val="7124F302"/>
    <w:lvl w:ilvl="0" w:tplc="32E63304">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0" w15:restartNumberingAfterBreak="0">
    <w:nsid w:val="78581F8F"/>
    <w:multiLevelType w:val="hybridMultilevel"/>
    <w:tmpl w:val="2F6C9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863345D"/>
    <w:multiLevelType w:val="hybridMultilevel"/>
    <w:tmpl w:val="2E1E97E4"/>
    <w:lvl w:ilvl="0" w:tplc="CBB80DEA">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2" w15:restartNumberingAfterBreak="0">
    <w:nsid w:val="789663D0"/>
    <w:multiLevelType w:val="hybridMultilevel"/>
    <w:tmpl w:val="11CACA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9242CA0"/>
    <w:multiLevelType w:val="hybridMultilevel"/>
    <w:tmpl w:val="B3704212"/>
    <w:lvl w:ilvl="0" w:tplc="0EDEB54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92A03AB"/>
    <w:multiLevelType w:val="hybridMultilevel"/>
    <w:tmpl w:val="064E435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C730A1A"/>
    <w:multiLevelType w:val="hybridMultilevel"/>
    <w:tmpl w:val="D3A62D8A"/>
    <w:lvl w:ilvl="0" w:tplc="01C05F34">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59322847">
    <w:abstractNumId w:val="20"/>
  </w:num>
  <w:num w:numId="2" w16cid:durableId="355927617">
    <w:abstractNumId w:val="6"/>
  </w:num>
  <w:num w:numId="3" w16cid:durableId="1270355710">
    <w:abstractNumId w:val="3"/>
  </w:num>
  <w:num w:numId="4" w16cid:durableId="821235943">
    <w:abstractNumId w:val="22"/>
  </w:num>
  <w:num w:numId="5" w16cid:durableId="2024240704">
    <w:abstractNumId w:val="19"/>
  </w:num>
  <w:num w:numId="6" w16cid:durableId="2095934746">
    <w:abstractNumId w:val="18"/>
  </w:num>
  <w:num w:numId="7" w16cid:durableId="802625837">
    <w:abstractNumId w:val="30"/>
  </w:num>
  <w:num w:numId="8" w16cid:durableId="573930206">
    <w:abstractNumId w:val="11"/>
  </w:num>
  <w:num w:numId="9" w16cid:durableId="1294944442">
    <w:abstractNumId w:val="37"/>
  </w:num>
  <w:num w:numId="10" w16cid:durableId="1696812322">
    <w:abstractNumId w:val="32"/>
  </w:num>
  <w:num w:numId="11" w16cid:durableId="1585800524">
    <w:abstractNumId w:val="40"/>
  </w:num>
  <w:num w:numId="12" w16cid:durableId="1439183552">
    <w:abstractNumId w:val="41"/>
  </w:num>
  <w:num w:numId="13" w16cid:durableId="1810898131">
    <w:abstractNumId w:val="36"/>
  </w:num>
  <w:num w:numId="14" w16cid:durableId="2117209549">
    <w:abstractNumId w:val="15"/>
  </w:num>
  <w:num w:numId="15" w16cid:durableId="422839730">
    <w:abstractNumId w:val="25"/>
  </w:num>
  <w:num w:numId="16" w16cid:durableId="6437776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9157883">
    <w:abstractNumId w:val="27"/>
  </w:num>
  <w:num w:numId="18" w16cid:durableId="1154684638">
    <w:abstractNumId w:val="17"/>
  </w:num>
  <w:num w:numId="19" w16cid:durableId="502746944">
    <w:abstractNumId w:val="16"/>
  </w:num>
  <w:num w:numId="20" w16cid:durableId="332495876">
    <w:abstractNumId w:val="4"/>
  </w:num>
  <w:num w:numId="21" w16cid:durableId="1532766771">
    <w:abstractNumId w:val="26"/>
  </w:num>
  <w:num w:numId="22" w16cid:durableId="1061908130">
    <w:abstractNumId w:val="9"/>
  </w:num>
  <w:num w:numId="23" w16cid:durableId="1207522324">
    <w:abstractNumId w:val="31"/>
  </w:num>
  <w:num w:numId="24" w16cid:durableId="223878881">
    <w:abstractNumId w:val="38"/>
  </w:num>
  <w:num w:numId="25" w16cid:durableId="476915440">
    <w:abstractNumId w:val="12"/>
  </w:num>
  <w:num w:numId="26" w16cid:durableId="2070880368">
    <w:abstractNumId w:val="7"/>
  </w:num>
  <w:num w:numId="27" w16cid:durableId="443574328">
    <w:abstractNumId w:val="24"/>
  </w:num>
  <w:num w:numId="28" w16cid:durableId="1345061204">
    <w:abstractNumId w:val="13"/>
  </w:num>
  <w:num w:numId="29" w16cid:durableId="1805154857">
    <w:abstractNumId w:val="42"/>
  </w:num>
  <w:num w:numId="30" w16cid:durableId="1833988180">
    <w:abstractNumId w:val="44"/>
  </w:num>
  <w:num w:numId="31" w16cid:durableId="191871275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16325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425068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3679420">
    <w:abstractNumId w:val="45"/>
  </w:num>
  <w:num w:numId="35" w16cid:durableId="512769077">
    <w:abstractNumId w:val="0"/>
    <w:lvlOverride w:ilvl="0">
      <w:startOverride w:val="1"/>
    </w:lvlOverride>
  </w:num>
  <w:num w:numId="36" w16cid:durableId="14524751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680894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5451117">
    <w:abstractNumId w:val="43"/>
  </w:num>
  <w:num w:numId="39" w16cid:durableId="1114523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79664832">
    <w:abstractNumId w:val="2"/>
  </w:num>
  <w:num w:numId="41" w16cid:durableId="1644315983">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128716352">
    <w:abstractNumId w:val="5"/>
  </w:num>
  <w:num w:numId="43" w16cid:durableId="1239512458">
    <w:abstractNumId w:val="29"/>
  </w:num>
  <w:num w:numId="44" w16cid:durableId="141627331">
    <w:abstractNumId w:val="14"/>
  </w:num>
  <w:num w:numId="45" w16cid:durableId="2089620190">
    <w:abstractNumId w:val="34"/>
  </w:num>
  <w:num w:numId="46" w16cid:durableId="1561358242">
    <w:abstractNumId w:val="10"/>
  </w:num>
  <w:num w:numId="47" w16cid:durableId="16253844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80"/>
    <w:rsid w:val="000041E0"/>
    <w:rsid w:val="00006ABF"/>
    <w:rsid w:val="000128B6"/>
    <w:rsid w:val="0001349A"/>
    <w:rsid w:val="00013D63"/>
    <w:rsid w:val="00015852"/>
    <w:rsid w:val="000215CC"/>
    <w:rsid w:val="00021893"/>
    <w:rsid w:val="00024729"/>
    <w:rsid w:val="00031C6D"/>
    <w:rsid w:val="00036AFD"/>
    <w:rsid w:val="00036EDA"/>
    <w:rsid w:val="000428EE"/>
    <w:rsid w:val="000429A5"/>
    <w:rsid w:val="00050845"/>
    <w:rsid w:val="00052C3A"/>
    <w:rsid w:val="000622A4"/>
    <w:rsid w:val="000623E2"/>
    <w:rsid w:val="000765CE"/>
    <w:rsid w:val="000850F4"/>
    <w:rsid w:val="00085515"/>
    <w:rsid w:val="00092A46"/>
    <w:rsid w:val="000A08E5"/>
    <w:rsid w:val="000A7819"/>
    <w:rsid w:val="000B26D7"/>
    <w:rsid w:val="000B46CF"/>
    <w:rsid w:val="000B5322"/>
    <w:rsid w:val="000C5061"/>
    <w:rsid w:val="000C76B4"/>
    <w:rsid w:val="000D5816"/>
    <w:rsid w:val="000D5DE2"/>
    <w:rsid w:val="000E6719"/>
    <w:rsid w:val="000F2300"/>
    <w:rsid w:val="00100EAE"/>
    <w:rsid w:val="0010462E"/>
    <w:rsid w:val="00110F32"/>
    <w:rsid w:val="00134AAF"/>
    <w:rsid w:val="00140B37"/>
    <w:rsid w:val="00150F99"/>
    <w:rsid w:val="001559B2"/>
    <w:rsid w:val="00156148"/>
    <w:rsid w:val="00171876"/>
    <w:rsid w:val="00195832"/>
    <w:rsid w:val="001A4391"/>
    <w:rsid w:val="001A6D1A"/>
    <w:rsid w:val="001B642B"/>
    <w:rsid w:val="001C1FCE"/>
    <w:rsid w:val="001C6FBE"/>
    <w:rsid w:val="001C7257"/>
    <w:rsid w:val="001C72A9"/>
    <w:rsid w:val="001D15C9"/>
    <w:rsid w:val="001D1BDE"/>
    <w:rsid w:val="001D3339"/>
    <w:rsid w:val="001D72B7"/>
    <w:rsid w:val="001E0951"/>
    <w:rsid w:val="001F12C4"/>
    <w:rsid w:val="001F297A"/>
    <w:rsid w:val="00203346"/>
    <w:rsid w:val="00206D04"/>
    <w:rsid w:val="002132E5"/>
    <w:rsid w:val="00213740"/>
    <w:rsid w:val="00213B83"/>
    <w:rsid w:val="00217964"/>
    <w:rsid w:val="00223CC7"/>
    <w:rsid w:val="00230E39"/>
    <w:rsid w:val="0025149C"/>
    <w:rsid w:val="00252AD9"/>
    <w:rsid w:val="00254E71"/>
    <w:rsid w:val="00263982"/>
    <w:rsid w:val="00270E99"/>
    <w:rsid w:val="00277925"/>
    <w:rsid w:val="002808A3"/>
    <w:rsid w:val="002820C5"/>
    <w:rsid w:val="00282177"/>
    <w:rsid w:val="00282650"/>
    <w:rsid w:val="0029200A"/>
    <w:rsid w:val="002A5812"/>
    <w:rsid w:val="002B1C89"/>
    <w:rsid w:val="002B3FB3"/>
    <w:rsid w:val="002B65FD"/>
    <w:rsid w:val="002B7029"/>
    <w:rsid w:val="002D7AC0"/>
    <w:rsid w:val="002E114A"/>
    <w:rsid w:val="002E3576"/>
    <w:rsid w:val="002F5AC2"/>
    <w:rsid w:val="00314EFE"/>
    <w:rsid w:val="00316581"/>
    <w:rsid w:val="00316B87"/>
    <w:rsid w:val="00317CCD"/>
    <w:rsid w:val="00323328"/>
    <w:rsid w:val="003244F7"/>
    <w:rsid w:val="00325544"/>
    <w:rsid w:val="00326B62"/>
    <w:rsid w:val="00327988"/>
    <w:rsid w:val="003421CB"/>
    <w:rsid w:val="00350238"/>
    <w:rsid w:val="00354276"/>
    <w:rsid w:val="003648B2"/>
    <w:rsid w:val="0037050D"/>
    <w:rsid w:val="00376F91"/>
    <w:rsid w:val="003865D5"/>
    <w:rsid w:val="00392902"/>
    <w:rsid w:val="00393E40"/>
    <w:rsid w:val="003A4E0A"/>
    <w:rsid w:val="003A5727"/>
    <w:rsid w:val="003B4697"/>
    <w:rsid w:val="003B4F84"/>
    <w:rsid w:val="003C2BEB"/>
    <w:rsid w:val="003C2E43"/>
    <w:rsid w:val="003D3812"/>
    <w:rsid w:val="003D79D0"/>
    <w:rsid w:val="003E2862"/>
    <w:rsid w:val="003E64E5"/>
    <w:rsid w:val="003F30D8"/>
    <w:rsid w:val="00402D7B"/>
    <w:rsid w:val="00411A45"/>
    <w:rsid w:val="00411B7D"/>
    <w:rsid w:val="00412280"/>
    <w:rsid w:val="00421A76"/>
    <w:rsid w:val="00423055"/>
    <w:rsid w:val="00426B74"/>
    <w:rsid w:val="00427FD8"/>
    <w:rsid w:val="00431F99"/>
    <w:rsid w:val="004331EA"/>
    <w:rsid w:val="00436BFB"/>
    <w:rsid w:val="00445912"/>
    <w:rsid w:val="004501FB"/>
    <w:rsid w:val="0046288B"/>
    <w:rsid w:val="00471106"/>
    <w:rsid w:val="0047110E"/>
    <w:rsid w:val="004744B4"/>
    <w:rsid w:val="00474AC7"/>
    <w:rsid w:val="00477B61"/>
    <w:rsid w:val="00484099"/>
    <w:rsid w:val="004A456C"/>
    <w:rsid w:val="004A6920"/>
    <w:rsid w:val="004B323C"/>
    <w:rsid w:val="004B5F21"/>
    <w:rsid w:val="004B7D38"/>
    <w:rsid w:val="004C132A"/>
    <w:rsid w:val="004C26D8"/>
    <w:rsid w:val="004D0CCE"/>
    <w:rsid w:val="004D14CE"/>
    <w:rsid w:val="004D3101"/>
    <w:rsid w:val="004E0E30"/>
    <w:rsid w:val="004E2DD3"/>
    <w:rsid w:val="004F0304"/>
    <w:rsid w:val="005019D4"/>
    <w:rsid w:val="00501C08"/>
    <w:rsid w:val="00503406"/>
    <w:rsid w:val="00506695"/>
    <w:rsid w:val="005152A4"/>
    <w:rsid w:val="00515AAA"/>
    <w:rsid w:val="005160D3"/>
    <w:rsid w:val="0053231E"/>
    <w:rsid w:val="00533B9A"/>
    <w:rsid w:val="005340D2"/>
    <w:rsid w:val="00534129"/>
    <w:rsid w:val="00535039"/>
    <w:rsid w:val="005354AD"/>
    <w:rsid w:val="00545514"/>
    <w:rsid w:val="00547A5C"/>
    <w:rsid w:val="00553F01"/>
    <w:rsid w:val="00557922"/>
    <w:rsid w:val="0056312E"/>
    <w:rsid w:val="00566593"/>
    <w:rsid w:val="00566E07"/>
    <w:rsid w:val="00567A1C"/>
    <w:rsid w:val="0058697A"/>
    <w:rsid w:val="00587098"/>
    <w:rsid w:val="00594945"/>
    <w:rsid w:val="0059657C"/>
    <w:rsid w:val="005971FB"/>
    <w:rsid w:val="005A4453"/>
    <w:rsid w:val="005B152E"/>
    <w:rsid w:val="005C13BC"/>
    <w:rsid w:val="005D44CC"/>
    <w:rsid w:val="005D5D33"/>
    <w:rsid w:val="005E3ABC"/>
    <w:rsid w:val="005F03BE"/>
    <w:rsid w:val="005F6334"/>
    <w:rsid w:val="00600522"/>
    <w:rsid w:val="006012C0"/>
    <w:rsid w:val="00605BEC"/>
    <w:rsid w:val="00612BA4"/>
    <w:rsid w:val="00612C1C"/>
    <w:rsid w:val="00612E2D"/>
    <w:rsid w:val="00617813"/>
    <w:rsid w:val="00621339"/>
    <w:rsid w:val="00624073"/>
    <w:rsid w:val="006241EE"/>
    <w:rsid w:val="00632FE8"/>
    <w:rsid w:val="006338A1"/>
    <w:rsid w:val="00634996"/>
    <w:rsid w:val="00634E2F"/>
    <w:rsid w:val="00635411"/>
    <w:rsid w:val="00641D25"/>
    <w:rsid w:val="006447EE"/>
    <w:rsid w:val="00644E11"/>
    <w:rsid w:val="00647BF5"/>
    <w:rsid w:val="00651348"/>
    <w:rsid w:val="00657CEA"/>
    <w:rsid w:val="00662B18"/>
    <w:rsid w:val="006652CB"/>
    <w:rsid w:val="00666221"/>
    <w:rsid w:val="006711F1"/>
    <w:rsid w:val="006766AF"/>
    <w:rsid w:val="00682D7A"/>
    <w:rsid w:val="00684D2A"/>
    <w:rsid w:val="00685AA9"/>
    <w:rsid w:val="00690B25"/>
    <w:rsid w:val="006A33DF"/>
    <w:rsid w:val="006B0EF8"/>
    <w:rsid w:val="006B7342"/>
    <w:rsid w:val="006C3281"/>
    <w:rsid w:val="006C4C01"/>
    <w:rsid w:val="006C7BAE"/>
    <w:rsid w:val="006D77A4"/>
    <w:rsid w:val="006E3530"/>
    <w:rsid w:val="006E4B8B"/>
    <w:rsid w:val="006E5AA2"/>
    <w:rsid w:val="006E6F01"/>
    <w:rsid w:val="006F257A"/>
    <w:rsid w:val="006F4947"/>
    <w:rsid w:val="006F7E2A"/>
    <w:rsid w:val="0070118D"/>
    <w:rsid w:val="007030A9"/>
    <w:rsid w:val="007064C0"/>
    <w:rsid w:val="007108F7"/>
    <w:rsid w:val="00710BEA"/>
    <w:rsid w:val="00712DF2"/>
    <w:rsid w:val="00713E35"/>
    <w:rsid w:val="0072036A"/>
    <w:rsid w:val="0072073E"/>
    <w:rsid w:val="00722BF9"/>
    <w:rsid w:val="00740668"/>
    <w:rsid w:val="00742592"/>
    <w:rsid w:val="00745018"/>
    <w:rsid w:val="0074517C"/>
    <w:rsid w:val="007453A1"/>
    <w:rsid w:val="0074591C"/>
    <w:rsid w:val="00750F54"/>
    <w:rsid w:val="00755F79"/>
    <w:rsid w:val="007758DF"/>
    <w:rsid w:val="007863C4"/>
    <w:rsid w:val="00792D2E"/>
    <w:rsid w:val="0079524F"/>
    <w:rsid w:val="007A0C21"/>
    <w:rsid w:val="007B0224"/>
    <w:rsid w:val="007B203B"/>
    <w:rsid w:val="007B2E1B"/>
    <w:rsid w:val="007D0255"/>
    <w:rsid w:val="007D32C9"/>
    <w:rsid w:val="007D7DA3"/>
    <w:rsid w:val="00800107"/>
    <w:rsid w:val="008138EA"/>
    <w:rsid w:val="00815E93"/>
    <w:rsid w:val="00825C54"/>
    <w:rsid w:val="00834190"/>
    <w:rsid w:val="0084189E"/>
    <w:rsid w:val="0084217C"/>
    <w:rsid w:val="0084245A"/>
    <w:rsid w:val="00850D07"/>
    <w:rsid w:val="00853CEF"/>
    <w:rsid w:val="008542A0"/>
    <w:rsid w:val="008579F4"/>
    <w:rsid w:val="00861A32"/>
    <w:rsid w:val="008730D2"/>
    <w:rsid w:val="00873279"/>
    <w:rsid w:val="00874481"/>
    <w:rsid w:val="008839C9"/>
    <w:rsid w:val="00886888"/>
    <w:rsid w:val="008A0117"/>
    <w:rsid w:val="008A2791"/>
    <w:rsid w:val="008A27B1"/>
    <w:rsid w:val="008A3F0B"/>
    <w:rsid w:val="008A65AA"/>
    <w:rsid w:val="008A6B1A"/>
    <w:rsid w:val="008A7B6D"/>
    <w:rsid w:val="008C32C8"/>
    <w:rsid w:val="008C655D"/>
    <w:rsid w:val="008C6C92"/>
    <w:rsid w:val="008E0253"/>
    <w:rsid w:val="008E2DB6"/>
    <w:rsid w:val="008E4B42"/>
    <w:rsid w:val="008F72CE"/>
    <w:rsid w:val="009018B7"/>
    <w:rsid w:val="00912BA7"/>
    <w:rsid w:val="00916ADB"/>
    <w:rsid w:val="00931890"/>
    <w:rsid w:val="00934BF7"/>
    <w:rsid w:val="00943CDB"/>
    <w:rsid w:val="00951F06"/>
    <w:rsid w:val="009559F0"/>
    <w:rsid w:val="00964760"/>
    <w:rsid w:val="00976074"/>
    <w:rsid w:val="009911F1"/>
    <w:rsid w:val="00993E03"/>
    <w:rsid w:val="00996E2C"/>
    <w:rsid w:val="009A2283"/>
    <w:rsid w:val="009A292A"/>
    <w:rsid w:val="009A764E"/>
    <w:rsid w:val="009B497D"/>
    <w:rsid w:val="009B5DD1"/>
    <w:rsid w:val="009C107C"/>
    <w:rsid w:val="009C4534"/>
    <w:rsid w:val="009C55F0"/>
    <w:rsid w:val="009C588B"/>
    <w:rsid w:val="009C69A1"/>
    <w:rsid w:val="009D2B54"/>
    <w:rsid w:val="009D4520"/>
    <w:rsid w:val="009E09B0"/>
    <w:rsid w:val="009E1712"/>
    <w:rsid w:val="009E6F2E"/>
    <w:rsid w:val="009F47DC"/>
    <w:rsid w:val="00A10711"/>
    <w:rsid w:val="00A168D2"/>
    <w:rsid w:val="00A275AB"/>
    <w:rsid w:val="00A27BB7"/>
    <w:rsid w:val="00A31F6E"/>
    <w:rsid w:val="00A331A7"/>
    <w:rsid w:val="00A33971"/>
    <w:rsid w:val="00A35BE2"/>
    <w:rsid w:val="00A37F88"/>
    <w:rsid w:val="00A40207"/>
    <w:rsid w:val="00A63A48"/>
    <w:rsid w:val="00A6639F"/>
    <w:rsid w:val="00A85695"/>
    <w:rsid w:val="00A86641"/>
    <w:rsid w:val="00A869DD"/>
    <w:rsid w:val="00AB1FF4"/>
    <w:rsid w:val="00AB58EE"/>
    <w:rsid w:val="00AB6B0D"/>
    <w:rsid w:val="00AC6454"/>
    <w:rsid w:val="00AD449E"/>
    <w:rsid w:val="00AD525F"/>
    <w:rsid w:val="00AD5D0D"/>
    <w:rsid w:val="00AD78E4"/>
    <w:rsid w:val="00AD7970"/>
    <w:rsid w:val="00AE4434"/>
    <w:rsid w:val="00AF3D9C"/>
    <w:rsid w:val="00AF47C2"/>
    <w:rsid w:val="00AF70EA"/>
    <w:rsid w:val="00B007E9"/>
    <w:rsid w:val="00B02A64"/>
    <w:rsid w:val="00B047B5"/>
    <w:rsid w:val="00B06642"/>
    <w:rsid w:val="00B0665E"/>
    <w:rsid w:val="00B07659"/>
    <w:rsid w:val="00B10A6F"/>
    <w:rsid w:val="00B11D53"/>
    <w:rsid w:val="00B168CB"/>
    <w:rsid w:val="00B33FCB"/>
    <w:rsid w:val="00B35188"/>
    <w:rsid w:val="00B47777"/>
    <w:rsid w:val="00B5341C"/>
    <w:rsid w:val="00B55CED"/>
    <w:rsid w:val="00B562A2"/>
    <w:rsid w:val="00B5673F"/>
    <w:rsid w:val="00B64E7A"/>
    <w:rsid w:val="00B67F90"/>
    <w:rsid w:val="00B77196"/>
    <w:rsid w:val="00B96F2A"/>
    <w:rsid w:val="00BA0844"/>
    <w:rsid w:val="00BA3917"/>
    <w:rsid w:val="00BA7B9B"/>
    <w:rsid w:val="00BB31E7"/>
    <w:rsid w:val="00BB4293"/>
    <w:rsid w:val="00BB4447"/>
    <w:rsid w:val="00BB4EF8"/>
    <w:rsid w:val="00BC3576"/>
    <w:rsid w:val="00BC46F9"/>
    <w:rsid w:val="00BC511F"/>
    <w:rsid w:val="00BD5B88"/>
    <w:rsid w:val="00BE52A7"/>
    <w:rsid w:val="00BE5B1C"/>
    <w:rsid w:val="00BE6BC4"/>
    <w:rsid w:val="00BE7B1C"/>
    <w:rsid w:val="00BF21C7"/>
    <w:rsid w:val="00BF4B8F"/>
    <w:rsid w:val="00C07EAE"/>
    <w:rsid w:val="00C17136"/>
    <w:rsid w:val="00C20775"/>
    <w:rsid w:val="00C21187"/>
    <w:rsid w:val="00C234E0"/>
    <w:rsid w:val="00C252D5"/>
    <w:rsid w:val="00C35DE2"/>
    <w:rsid w:val="00C372F5"/>
    <w:rsid w:val="00C4014C"/>
    <w:rsid w:val="00C40352"/>
    <w:rsid w:val="00C42438"/>
    <w:rsid w:val="00C46D08"/>
    <w:rsid w:val="00C46D2D"/>
    <w:rsid w:val="00C51FAE"/>
    <w:rsid w:val="00C54FC8"/>
    <w:rsid w:val="00C62372"/>
    <w:rsid w:val="00C65DFD"/>
    <w:rsid w:val="00C67F2E"/>
    <w:rsid w:val="00C800B8"/>
    <w:rsid w:val="00C8062B"/>
    <w:rsid w:val="00C94389"/>
    <w:rsid w:val="00CA24F9"/>
    <w:rsid w:val="00CA5817"/>
    <w:rsid w:val="00CB2BE4"/>
    <w:rsid w:val="00CB5A92"/>
    <w:rsid w:val="00CB6D6E"/>
    <w:rsid w:val="00CD6782"/>
    <w:rsid w:val="00CD794A"/>
    <w:rsid w:val="00CE0E69"/>
    <w:rsid w:val="00CE3187"/>
    <w:rsid w:val="00CE55E2"/>
    <w:rsid w:val="00CF0906"/>
    <w:rsid w:val="00CF473A"/>
    <w:rsid w:val="00D06D67"/>
    <w:rsid w:val="00D11AAE"/>
    <w:rsid w:val="00D14F34"/>
    <w:rsid w:val="00D16291"/>
    <w:rsid w:val="00D23871"/>
    <w:rsid w:val="00D336F6"/>
    <w:rsid w:val="00D34E95"/>
    <w:rsid w:val="00D35CF7"/>
    <w:rsid w:val="00D4024D"/>
    <w:rsid w:val="00D420F0"/>
    <w:rsid w:val="00D42742"/>
    <w:rsid w:val="00D42B38"/>
    <w:rsid w:val="00D47419"/>
    <w:rsid w:val="00D52048"/>
    <w:rsid w:val="00D553EC"/>
    <w:rsid w:val="00D62ABD"/>
    <w:rsid w:val="00D64BCF"/>
    <w:rsid w:val="00D66754"/>
    <w:rsid w:val="00D709C3"/>
    <w:rsid w:val="00D71799"/>
    <w:rsid w:val="00D77300"/>
    <w:rsid w:val="00D82868"/>
    <w:rsid w:val="00D9207F"/>
    <w:rsid w:val="00D924ED"/>
    <w:rsid w:val="00D9306C"/>
    <w:rsid w:val="00D93F4B"/>
    <w:rsid w:val="00D9759F"/>
    <w:rsid w:val="00DA12CF"/>
    <w:rsid w:val="00DA3CCA"/>
    <w:rsid w:val="00DA4605"/>
    <w:rsid w:val="00DB06C4"/>
    <w:rsid w:val="00DB5B9E"/>
    <w:rsid w:val="00DB5D1E"/>
    <w:rsid w:val="00DB737A"/>
    <w:rsid w:val="00DC253A"/>
    <w:rsid w:val="00DC48F3"/>
    <w:rsid w:val="00DC6323"/>
    <w:rsid w:val="00DC7905"/>
    <w:rsid w:val="00DC7F6A"/>
    <w:rsid w:val="00DD3ECC"/>
    <w:rsid w:val="00DD4D3A"/>
    <w:rsid w:val="00DE07BB"/>
    <w:rsid w:val="00DE3AC2"/>
    <w:rsid w:val="00DE512E"/>
    <w:rsid w:val="00DE557B"/>
    <w:rsid w:val="00DF05B4"/>
    <w:rsid w:val="00DF207C"/>
    <w:rsid w:val="00DF3C8B"/>
    <w:rsid w:val="00E10797"/>
    <w:rsid w:val="00E139B0"/>
    <w:rsid w:val="00E17F78"/>
    <w:rsid w:val="00E226BD"/>
    <w:rsid w:val="00E2406F"/>
    <w:rsid w:val="00E45182"/>
    <w:rsid w:val="00E51755"/>
    <w:rsid w:val="00E57192"/>
    <w:rsid w:val="00E62225"/>
    <w:rsid w:val="00E70711"/>
    <w:rsid w:val="00E71144"/>
    <w:rsid w:val="00E75F91"/>
    <w:rsid w:val="00E90C9D"/>
    <w:rsid w:val="00E918FB"/>
    <w:rsid w:val="00E96A0A"/>
    <w:rsid w:val="00E970E7"/>
    <w:rsid w:val="00E97436"/>
    <w:rsid w:val="00E975FC"/>
    <w:rsid w:val="00EA4453"/>
    <w:rsid w:val="00EB28C4"/>
    <w:rsid w:val="00EB2E9D"/>
    <w:rsid w:val="00EC2FD8"/>
    <w:rsid w:val="00EC448C"/>
    <w:rsid w:val="00ED1237"/>
    <w:rsid w:val="00EE52B2"/>
    <w:rsid w:val="00EE598E"/>
    <w:rsid w:val="00EE7588"/>
    <w:rsid w:val="00EF0FCE"/>
    <w:rsid w:val="00EF187C"/>
    <w:rsid w:val="00EF369F"/>
    <w:rsid w:val="00EF7B3B"/>
    <w:rsid w:val="00F02ADF"/>
    <w:rsid w:val="00F05ED3"/>
    <w:rsid w:val="00F0619D"/>
    <w:rsid w:val="00F07DD3"/>
    <w:rsid w:val="00F104C3"/>
    <w:rsid w:val="00F10F1D"/>
    <w:rsid w:val="00F128ED"/>
    <w:rsid w:val="00F26844"/>
    <w:rsid w:val="00F323D2"/>
    <w:rsid w:val="00F36687"/>
    <w:rsid w:val="00F467CE"/>
    <w:rsid w:val="00F468A6"/>
    <w:rsid w:val="00F471FB"/>
    <w:rsid w:val="00F50315"/>
    <w:rsid w:val="00F556BB"/>
    <w:rsid w:val="00F579AF"/>
    <w:rsid w:val="00F62163"/>
    <w:rsid w:val="00F639AE"/>
    <w:rsid w:val="00F64C9D"/>
    <w:rsid w:val="00F7228B"/>
    <w:rsid w:val="00F733E5"/>
    <w:rsid w:val="00F8127E"/>
    <w:rsid w:val="00F9297A"/>
    <w:rsid w:val="00F93FC1"/>
    <w:rsid w:val="00F9738D"/>
    <w:rsid w:val="00F9766B"/>
    <w:rsid w:val="00FA1DA6"/>
    <w:rsid w:val="00FA2E50"/>
    <w:rsid w:val="00FC0003"/>
    <w:rsid w:val="00FC267D"/>
    <w:rsid w:val="00FC3252"/>
    <w:rsid w:val="00FC71E2"/>
    <w:rsid w:val="00FD2213"/>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D001"/>
  <w15:docId w15:val="{34F5BF3D-FED7-448C-98BA-8DEEC7A0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4F84"/>
  </w:style>
  <w:style w:type="paragraph" w:styleId="2">
    <w:name w:val="heading 2"/>
    <w:basedOn w:val="a0"/>
    <w:next w:val="a0"/>
    <w:link w:val="20"/>
    <w:uiPriority w:val="9"/>
    <w:unhideWhenUsed/>
    <w:qFormat/>
    <w:rsid w:val="00B55C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1C7257"/>
    <w:rPr>
      <w:color w:val="0000FF"/>
      <w:u w:val="single"/>
    </w:rPr>
  </w:style>
  <w:style w:type="paragraph" w:styleId="a5">
    <w:name w:val="List Paragraph"/>
    <w:aliases w:val="Текст таблицы,название табл/рис,Список уровня 2,Bullet Number,Bullet 1,Use Case List Paragraph,lp1,List Paragraph1,lp11,List Paragraph11,Elenco Normale,List Paragraph,Chapter10"/>
    <w:basedOn w:val="a0"/>
    <w:link w:val="a6"/>
    <w:uiPriority w:val="34"/>
    <w:qFormat/>
    <w:rsid w:val="000850F4"/>
    <w:pPr>
      <w:ind w:left="720"/>
      <w:contextualSpacing/>
    </w:pPr>
  </w:style>
  <w:style w:type="paragraph" w:styleId="a7">
    <w:name w:val="Balloon Text"/>
    <w:basedOn w:val="a0"/>
    <w:link w:val="a8"/>
    <w:uiPriority w:val="99"/>
    <w:semiHidden/>
    <w:unhideWhenUsed/>
    <w:rsid w:val="00F05ED3"/>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F05ED3"/>
    <w:rPr>
      <w:rFonts w:ascii="Segoe UI" w:hAnsi="Segoe UI" w:cs="Segoe UI"/>
      <w:sz w:val="18"/>
      <w:szCs w:val="18"/>
    </w:rPr>
  </w:style>
  <w:style w:type="character" w:customStyle="1" w:styleId="4">
    <w:name w:val="Основной текст (4)_"/>
    <w:basedOn w:val="a1"/>
    <w:link w:val="40"/>
    <w:locked/>
    <w:rsid w:val="006C4C01"/>
    <w:rPr>
      <w:rFonts w:ascii="Times New Roman" w:eastAsia="Times New Roman" w:hAnsi="Times New Roman" w:cs="Times New Roman"/>
      <w:b/>
      <w:bCs/>
      <w:spacing w:val="14"/>
      <w:shd w:val="clear" w:color="auto" w:fill="FFFFFF"/>
    </w:rPr>
  </w:style>
  <w:style w:type="paragraph" w:customStyle="1" w:styleId="40">
    <w:name w:val="Основной текст (4)"/>
    <w:basedOn w:val="a0"/>
    <w:link w:val="4"/>
    <w:rsid w:val="006C4C01"/>
    <w:pPr>
      <w:widowControl w:val="0"/>
      <w:shd w:val="clear" w:color="auto" w:fill="FFFFFF"/>
      <w:spacing w:after="960" w:line="0" w:lineRule="atLeast"/>
      <w:ind w:hanging="1880"/>
      <w:jc w:val="center"/>
    </w:pPr>
    <w:rPr>
      <w:rFonts w:ascii="Times New Roman" w:eastAsia="Times New Roman" w:hAnsi="Times New Roman" w:cs="Times New Roman"/>
      <w:b/>
      <w:bCs/>
      <w:spacing w:val="14"/>
    </w:rPr>
  </w:style>
  <w:style w:type="character" w:customStyle="1" w:styleId="a9">
    <w:name w:val="Основной текст_"/>
    <w:basedOn w:val="a1"/>
    <w:link w:val="1"/>
    <w:locked/>
    <w:rsid w:val="006C4C01"/>
    <w:rPr>
      <w:rFonts w:ascii="Times New Roman" w:eastAsia="Times New Roman" w:hAnsi="Times New Roman" w:cs="Times New Roman"/>
      <w:spacing w:val="13"/>
      <w:shd w:val="clear" w:color="auto" w:fill="FFFFFF"/>
    </w:rPr>
  </w:style>
  <w:style w:type="paragraph" w:customStyle="1" w:styleId="1">
    <w:name w:val="Основной текст1"/>
    <w:basedOn w:val="a0"/>
    <w:link w:val="a9"/>
    <w:rsid w:val="006C4C01"/>
    <w:pPr>
      <w:widowControl w:val="0"/>
      <w:shd w:val="clear" w:color="auto" w:fill="FFFFFF"/>
      <w:spacing w:after="0" w:line="485" w:lineRule="exact"/>
      <w:ind w:hanging="560"/>
      <w:jc w:val="both"/>
    </w:pPr>
    <w:rPr>
      <w:rFonts w:ascii="Times New Roman" w:eastAsia="Times New Roman" w:hAnsi="Times New Roman" w:cs="Times New Roman"/>
      <w:spacing w:val="13"/>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1"/>
    <w:rsid w:val="006C4C01"/>
  </w:style>
  <w:style w:type="table" w:styleId="aa">
    <w:name w:val="Table Grid"/>
    <w:basedOn w:val="a2"/>
    <w:uiPriority w:val="59"/>
    <w:rsid w:val="006C4C0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B55CED"/>
    <w:rPr>
      <w:rFonts w:asciiTheme="majorHAnsi" w:eastAsiaTheme="majorEastAsia" w:hAnsiTheme="majorHAnsi" w:cstheme="majorBidi"/>
      <w:color w:val="2F5496" w:themeColor="accent1" w:themeShade="BF"/>
      <w:sz w:val="26"/>
      <w:szCs w:val="26"/>
    </w:rPr>
  </w:style>
  <w:style w:type="table" w:customStyle="1" w:styleId="10">
    <w:name w:val="Сетка таблицы1"/>
    <w:basedOn w:val="a2"/>
    <w:next w:val="aa"/>
    <w:uiPriority w:val="39"/>
    <w:rsid w:val="004501F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Текст таблицы Знак,название табл/рис Знак,Список уровня 2 Знак,Bullet Number Знак,Bullet 1 Знак,Use Case List Paragraph Знак,lp1 Знак,List Paragraph1 Знак,lp11 Знак,List Paragraph11 Знак,Elenco Normale Знак,List Paragraph Знак"/>
    <w:link w:val="a5"/>
    <w:uiPriority w:val="34"/>
    <w:locked/>
    <w:rsid w:val="00CD6782"/>
  </w:style>
  <w:style w:type="paragraph" w:styleId="a">
    <w:name w:val="List Number"/>
    <w:basedOn w:val="a0"/>
    <w:uiPriority w:val="99"/>
    <w:unhideWhenUsed/>
    <w:rsid w:val="0001349A"/>
    <w:pPr>
      <w:numPr>
        <w:numId w:val="35"/>
      </w:numPr>
      <w:suppressAutoHyphens/>
      <w:spacing w:after="0" w:line="240" w:lineRule="auto"/>
      <w:contextualSpacing/>
    </w:pPr>
    <w:rPr>
      <w:rFonts w:ascii="Times New Roman" w:eastAsia="Times New Roman" w:hAnsi="Times New Roman" w:cs="Times New Roman"/>
      <w:sz w:val="24"/>
      <w:szCs w:val="24"/>
      <w:lang w:val="uk-UA" w:eastAsia="ar-SA"/>
    </w:rPr>
  </w:style>
  <w:style w:type="character" w:customStyle="1" w:styleId="ab">
    <w:name w:val="Обычный (Интернет) Знак"/>
    <w:link w:val="ac"/>
    <w:uiPriority w:val="99"/>
    <w:locked/>
    <w:rsid w:val="001A4391"/>
    <w:rPr>
      <w:sz w:val="24"/>
      <w:szCs w:val="24"/>
      <w:lang w:val="uk-UA" w:eastAsia="uk-UA"/>
    </w:rPr>
  </w:style>
  <w:style w:type="paragraph" w:styleId="ac">
    <w:name w:val="Normal (Web)"/>
    <w:basedOn w:val="a0"/>
    <w:link w:val="ab"/>
    <w:uiPriority w:val="99"/>
    <w:unhideWhenUsed/>
    <w:qFormat/>
    <w:rsid w:val="001A4391"/>
    <w:pPr>
      <w:spacing w:after="0" w:line="240" w:lineRule="auto"/>
    </w:pPr>
    <w:rPr>
      <w:sz w:val="24"/>
      <w:szCs w:val="24"/>
      <w:lang w:val="uk-UA" w:eastAsia="uk-UA"/>
    </w:rPr>
  </w:style>
  <w:style w:type="paragraph" w:customStyle="1" w:styleId="21">
    <w:name w:val="Звичайний (веб)2"/>
    <w:basedOn w:val="a0"/>
    <w:uiPriority w:val="99"/>
    <w:semiHidden/>
    <w:qFormat/>
    <w:rsid w:val="001A4391"/>
    <w:pPr>
      <w:suppressAutoHyphens/>
      <w:spacing w:after="0" w:line="240" w:lineRule="auto"/>
    </w:pPr>
    <w:rPr>
      <w:rFonts w:ascii="Arial" w:eastAsia="Times New Roman" w:hAnsi="Arial" w:cs="Arial"/>
      <w:color w:val="000000"/>
      <w:sz w:val="14"/>
      <w:szCs w:val="14"/>
      <w:lang w:val="uk-UA" w:eastAsia="ar-SA"/>
    </w:rPr>
  </w:style>
  <w:style w:type="character" w:styleId="ad">
    <w:name w:val="Subtle Emphasis"/>
    <w:basedOn w:val="a1"/>
    <w:uiPriority w:val="19"/>
    <w:qFormat/>
    <w:rsid w:val="00F722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58917">
      <w:bodyDiv w:val="1"/>
      <w:marLeft w:val="0"/>
      <w:marRight w:val="0"/>
      <w:marTop w:val="0"/>
      <w:marBottom w:val="0"/>
      <w:divBdr>
        <w:top w:val="none" w:sz="0" w:space="0" w:color="auto"/>
        <w:left w:val="none" w:sz="0" w:space="0" w:color="auto"/>
        <w:bottom w:val="none" w:sz="0" w:space="0" w:color="auto"/>
        <w:right w:val="none" w:sz="0" w:space="0" w:color="auto"/>
      </w:divBdr>
    </w:div>
    <w:div w:id="445082820">
      <w:bodyDiv w:val="1"/>
      <w:marLeft w:val="0"/>
      <w:marRight w:val="0"/>
      <w:marTop w:val="0"/>
      <w:marBottom w:val="0"/>
      <w:divBdr>
        <w:top w:val="none" w:sz="0" w:space="0" w:color="auto"/>
        <w:left w:val="none" w:sz="0" w:space="0" w:color="auto"/>
        <w:bottom w:val="none" w:sz="0" w:space="0" w:color="auto"/>
        <w:right w:val="none" w:sz="0" w:space="0" w:color="auto"/>
      </w:divBdr>
    </w:div>
    <w:div w:id="455105893">
      <w:bodyDiv w:val="1"/>
      <w:marLeft w:val="0"/>
      <w:marRight w:val="0"/>
      <w:marTop w:val="0"/>
      <w:marBottom w:val="0"/>
      <w:divBdr>
        <w:top w:val="none" w:sz="0" w:space="0" w:color="auto"/>
        <w:left w:val="none" w:sz="0" w:space="0" w:color="auto"/>
        <w:bottom w:val="none" w:sz="0" w:space="0" w:color="auto"/>
        <w:right w:val="none" w:sz="0" w:space="0" w:color="auto"/>
      </w:divBdr>
    </w:div>
    <w:div w:id="466362637">
      <w:bodyDiv w:val="1"/>
      <w:marLeft w:val="0"/>
      <w:marRight w:val="0"/>
      <w:marTop w:val="0"/>
      <w:marBottom w:val="0"/>
      <w:divBdr>
        <w:top w:val="none" w:sz="0" w:space="0" w:color="auto"/>
        <w:left w:val="none" w:sz="0" w:space="0" w:color="auto"/>
        <w:bottom w:val="none" w:sz="0" w:space="0" w:color="auto"/>
        <w:right w:val="none" w:sz="0" w:space="0" w:color="auto"/>
      </w:divBdr>
    </w:div>
    <w:div w:id="504903286">
      <w:bodyDiv w:val="1"/>
      <w:marLeft w:val="0"/>
      <w:marRight w:val="0"/>
      <w:marTop w:val="0"/>
      <w:marBottom w:val="0"/>
      <w:divBdr>
        <w:top w:val="none" w:sz="0" w:space="0" w:color="auto"/>
        <w:left w:val="none" w:sz="0" w:space="0" w:color="auto"/>
        <w:bottom w:val="none" w:sz="0" w:space="0" w:color="auto"/>
        <w:right w:val="none" w:sz="0" w:space="0" w:color="auto"/>
      </w:divBdr>
    </w:div>
    <w:div w:id="548104084">
      <w:bodyDiv w:val="1"/>
      <w:marLeft w:val="0"/>
      <w:marRight w:val="0"/>
      <w:marTop w:val="0"/>
      <w:marBottom w:val="0"/>
      <w:divBdr>
        <w:top w:val="none" w:sz="0" w:space="0" w:color="auto"/>
        <w:left w:val="none" w:sz="0" w:space="0" w:color="auto"/>
        <w:bottom w:val="none" w:sz="0" w:space="0" w:color="auto"/>
        <w:right w:val="none" w:sz="0" w:space="0" w:color="auto"/>
      </w:divBdr>
    </w:div>
    <w:div w:id="686369689">
      <w:bodyDiv w:val="1"/>
      <w:marLeft w:val="0"/>
      <w:marRight w:val="0"/>
      <w:marTop w:val="0"/>
      <w:marBottom w:val="0"/>
      <w:divBdr>
        <w:top w:val="none" w:sz="0" w:space="0" w:color="auto"/>
        <w:left w:val="none" w:sz="0" w:space="0" w:color="auto"/>
        <w:bottom w:val="none" w:sz="0" w:space="0" w:color="auto"/>
        <w:right w:val="none" w:sz="0" w:space="0" w:color="auto"/>
      </w:divBdr>
    </w:div>
    <w:div w:id="734544861">
      <w:bodyDiv w:val="1"/>
      <w:marLeft w:val="0"/>
      <w:marRight w:val="0"/>
      <w:marTop w:val="0"/>
      <w:marBottom w:val="0"/>
      <w:divBdr>
        <w:top w:val="none" w:sz="0" w:space="0" w:color="auto"/>
        <w:left w:val="none" w:sz="0" w:space="0" w:color="auto"/>
        <w:bottom w:val="none" w:sz="0" w:space="0" w:color="auto"/>
        <w:right w:val="none" w:sz="0" w:space="0" w:color="auto"/>
      </w:divBdr>
    </w:div>
    <w:div w:id="783966708">
      <w:bodyDiv w:val="1"/>
      <w:marLeft w:val="0"/>
      <w:marRight w:val="0"/>
      <w:marTop w:val="0"/>
      <w:marBottom w:val="0"/>
      <w:divBdr>
        <w:top w:val="none" w:sz="0" w:space="0" w:color="auto"/>
        <w:left w:val="none" w:sz="0" w:space="0" w:color="auto"/>
        <w:bottom w:val="none" w:sz="0" w:space="0" w:color="auto"/>
        <w:right w:val="none" w:sz="0" w:space="0" w:color="auto"/>
      </w:divBdr>
    </w:div>
    <w:div w:id="874462128">
      <w:bodyDiv w:val="1"/>
      <w:marLeft w:val="0"/>
      <w:marRight w:val="0"/>
      <w:marTop w:val="0"/>
      <w:marBottom w:val="0"/>
      <w:divBdr>
        <w:top w:val="none" w:sz="0" w:space="0" w:color="auto"/>
        <w:left w:val="none" w:sz="0" w:space="0" w:color="auto"/>
        <w:bottom w:val="none" w:sz="0" w:space="0" w:color="auto"/>
        <w:right w:val="none" w:sz="0" w:space="0" w:color="auto"/>
      </w:divBdr>
    </w:div>
    <w:div w:id="894783283">
      <w:bodyDiv w:val="1"/>
      <w:marLeft w:val="0"/>
      <w:marRight w:val="0"/>
      <w:marTop w:val="0"/>
      <w:marBottom w:val="0"/>
      <w:divBdr>
        <w:top w:val="none" w:sz="0" w:space="0" w:color="auto"/>
        <w:left w:val="none" w:sz="0" w:space="0" w:color="auto"/>
        <w:bottom w:val="none" w:sz="0" w:space="0" w:color="auto"/>
        <w:right w:val="none" w:sz="0" w:space="0" w:color="auto"/>
      </w:divBdr>
    </w:div>
    <w:div w:id="963582188">
      <w:bodyDiv w:val="1"/>
      <w:marLeft w:val="0"/>
      <w:marRight w:val="0"/>
      <w:marTop w:val="0"/>
      <w:marBottom w:val="0"/>
      <w:divBdr>
        <w:top w:val="none" w:sz="0" w:space="0" w:color="auto"/>
        <w:left w:val="none" w:sz="0" w:space="0" w:color="auto"/>
        <w:bottom w:val="none" w:sz="0" w:space="0" w:color="auto"/>
        <w:right w:val="none" w:sz="0" w:space="0" w:color="auto"/>
      </w:divBdr>
    </w:div>
    <w:div w:id="970525722">
      <w:bodyDiv w:val="1"/>
      <w:marLeft w:val="0"/>
      <w:marRight w:val="0"/>
      <w:marTop w:val="0"/>
      <w:marBottom w:val="0"/>
      <w:divBdr>
        <w:top w:val="none" w:sz="0" w:space="0" w:color="auto"/>
        <w:left w:val="none" w:sz="0" w:space="0" w:color="auto"/>
        <w:bottom w:val="none" w:sz="0" w:space="0" w:color="auto"/>
        <w:right w:val="none" w:sz="0" w:space="0" w:color="auto"/>
      </w:divBdr>
    </w:div>
    <w:div w:id="996543205">
      <w:bodyDiv w:val="1"/>
      <w:marLeft w:val="0"/>
      <w:marRight w:val="0"/>
      <w:marTop w:val="0"/>
      <w:marBottom w:val="0"/>
      <w:divBdr>
        <w:top w:val="none" w:sz="0" w:space="0" w:color="auto"/>
        <w:left w:val="none" w:sz="0" w:space="0" w:color="auto"/>
        <w:bottom w:val="none" w:sz="0" w:space="0" w:color="auto"/>
        <w:right w:val="none" w:sz="0" w:space="0" w:color="auto"/>
      </w:divBdr>
    </w:div>
    <w:div w:id="1255170473">
      <w:bodyDiv w:val="1"/>
      <w:marLeft w:val="0"/>
      <w:marRight w:val="0"/>
      <w:marTop w:val="0"/>
      <w:marBottom w:val="0"/>
      <w:divBdr>
        <w:top w:val="none" w:sz="0" w:space="0" w:color="auto"/>
        <w:left w:val="none" w:sz="0" w:space="0" w:color="auto"/>
        <w:bottom w:val="none" w:sz="0" w:space="0" w:color="auto"/>
        <w:right w:val="none" w:sz="0" w:space="0" w:color="auto"/>
      </w:divBdr>
    </w:div>
    <w:div w:id="1266769879">
      <w:bodyDiv w:val="1"/>
      <w:marLeft w:val="0"/>
      <w:marRight w:val="0"/>
      <w:marTop w:val="0"/>
      <w:marBottom w:val="0"/>
      <w:divBdr>
        <w:top w:val="none" w:sz="0" w:space="0" w:color="auto"/>
        <w:left w:val="none" w:sz="0" w:space="0" w:color="auto"/>
        <w:bottom w:val="none" w:sz="0" w:space="0" w:color="auto"/>
        <w:right w:val="none" w:sz="0" w:space="0" w:color="auto"/>
      </w:divBdr>
    </w:div>
    <w:div w:id="1404645516">
      <w:bodyDiv w:val="1"/>
      <w:marLeft w:val="0"/>
      <w:marRight w:val="0"/>
      <w:marTop w:val="0"/>
      <w:marBottom w:val="0"/>
      <w:divBdr>
        <w:top w:val="none" w:sz="0" w:space="0" w:color="auto"/>
        <w:left w:val="none" w:sz="0" w:space="0" w:color="auto"/>
        <w:bottom w:val="none" w:sz="0" w:space="0" w:color="auto"/>
        <w:right w:val="none" w:sz="0" w:space="0" w:color="auto"/>
      </w:divBdr>
    </w:div>
    <w:div w:id="1506557878">
      <w:bodyDiv w:val="1"/>
      <w:marLeft w:val="0"/>
      <w:marRight w:val="0"/>
      <w:marTop w:val="0"/>
      <w:marBottom w:val="0"/>
      <w:divBdr>
        <w:top w:val="none" w:sz="0" w:space="0" w:color="auto"/>
        <w:left w:val="none" w:sz="0" w:space="0" w:color="auto"/>
        <w:bottom w:val="none" w:sz="0" w:space="0" w:color="auto"/>
        <w:right w:val="none" w:sz="0" w:space="0" w:color="auto"/>
      </w:divBdr>
    </w:div>
    <w:div w:id="1608538966">
      <w:bodyDiv w:val="1"/>
      <w:marLeft w:val="0"/>
      <w:marRight w:val="0"/>
      <w:marTop w:val="0"/>
      <w:marBottom w:val="0"/>
      <w:divBdr>
        <w:top w:val="none" w:sz="0" w:space="0" w:color="auto"/>
        <w:left w:val="none" w:sz="0" w:space="0" w:color="auto"/>
        <w:bottom w:val="none" w:sz="0" w:space="0" w:color="auto"/>
        <w:right w:val="none" w:sz="0" w:space="0" w:color="auto"/>
      </w:divBdr>
    </w:div>
    <w:div w:id="1640724854">
      <w:bodyDiv w:val="1"/>
      <w:marLeft w:val="0"/>
      <w:marRight w:val="0"/>
      <w:marTop w:val="0"/>
      <w:marBottom w:val="0"/>
      <w:divBdr>
        <w:top w:val="none" w:sz="0" w:space="0" w:color="auto"/>
        <w:left w:val="none" w:sz="0" w:space="0" w:color="auto"/>
        <w:bottom w:val="none" w:sz="0" w:space="0" w:color="auto"/>
        <w:right w:val="none" w:sz="0" w:space="0" w:color="auto"/>
      </w:divBdr>
    </w:div>
    <w:div w:id="1691956682">
      <w:bodyDiv w:val="1"/>
      <w:marLeft w:val="0"/>
      <w:marRight w:val="0"/>
      <w:marTop w:val="0"/>
      <w:marBottom w:val="0"/>
      <w:divBdr>
        <w:top w:val="none" w:sz="0" w:space="0" w:color="auto"/>
        <w:left w:val="none" w:sz="0" w:space="0" w:color="auto"/>
        <w:bottom w:val="none" w:sz="0" w:space="0" w:color="auto"/>
        <w:right w:val="none" w:sz="0" w:space="0" w:color="auto"/>
      </w:divBdr>
    </w:div>
    <w:div w:id="1702315051">
      <w:bodyDiv w:val="1"/>
      <w:marLeft w:val="0"/>
      <w:marRight w:val="0"/>
      <w:marTop w:val="0"/>
      <w:marBottom w:val="0"/>
      <w:divBdr>
        <w:top w:val="none" w:sz="0" w:space="0" w:color="auto"/>
        <w:left w:val="none" w:sz="0" w:space="0" w:color="auto"/>
        <w:bottom w:val="none" w:sz="0" w:space="0" w:color="auto"/>
        <w:right w:val="none" w:sz="0" w:space="0" w:color="auto"/>
      </w:divBdr>
    </w:div>
    <w:div w:id="1716998747">
      <w:bodyDiv w:val="1"/>
      <w:marLeft w:val="0"/>
      <w:marRight w:val="0"/>
      <w:marTop w:val="0"/>
      <w:marBottom w:val="0"/>
      <w:divBdr>
        <w:top w:val="none" w:sz="0" w:space="0" w:color="auto"/>
        <w:left w:val="none" w:sz="0" w:space="0" w:color="auto"/>
        <w:bottom w:val="none" w:sz="0" w:space="0" w:color="auto"/>
        <w:right w:val="none" w:sz="0" w:space="0" w:color="auto"/>
      </w:divBdr>
    </w:div>
    <w:div w:id="1774742275">
      <w:bodyDiv w:val="1"/>
      <w:marLeft w:val="0"/>
      <w:marRight w:val="0"/>
      <w:marTop w:val="0"/>
      <w:marBottom w:val="0"/>
      <w:divBdr>
        <w:top w:val="none" w:sz="0" w:space="0" w:color="auto"/>
        <w:left w:val="none" w:sz="0" w:space="0" w:color="auto"/>
        <w:bottom w:val="none" w:sz="0" w:space="0" w:color="auto"/>
        <w:right w:val="none" w:sz="0" w:space="0" w:color="auto"/>
      </w:divBdr>
    </w:div>
    <w:div w:id="1809738322">
      <w:bodyDiv w:val="1"/>
      <w:marLeft w:val="0"/>
      <w:marRight w:val="0"/>
      <w:marTop w:val="0"/>
      <w:marBottom w:val="0"/>
      <w:divBdr>
        <w:top w:val="none" w:sz="0" w:space="0" w:color="auto"/>
        <w:left w:val="none" w:sz="0" w:space="0" w:color="auto"/>
        <w:bottom w:val="none" w:sz="0" w:space="0" w:color="auto"/>
        <w:right w:val="none" w:sz="0" w:space="0" w:color="auto"/>
      </w:divBdr>
    </w:div>
    <w:div w:id="1823888023">
      <w:bodyDiv w:val="1"/>
      <w:marLeft w:val="0"/>
      <w:marRight w:val="0"/>
      <w:marTop w:val="0"/>
      <w:marBottom w:val="0"/>
      <w:divBdr>
        <w:top w:val="none" w:sz="0" w:space="0" w:color="auto"/>
        <w:left w:val="none" w:sz="0" w:space="0" w:color="auto"/>
        <w:bottom w:val="none" w:sz="0" w:space="0" w:color="auto"/>
        <w:right w:val="none" w:sz="0" w:space="0" w:color="auto"/>
      </w:divBdr>
    </w:div>
    <w:div w:id="2017074182">
      <w:bodyDiv w:val="1"/>
      <w:marLeft w:val="0"/>
      <w:marRight w:val="0"/>
      <w:marTop w:val="0"/>
      <w:marBottom w:val="0"/>
      <w:divBdr>
        <w:top w:val="none" w:sz="0" w:space="0" w:color="auto"/>
        <w:left w:val="none" w:sz="0" w:space="0" w:color="auto"/>
        <w:bottom w:val="none" w:sz="0" w:space="0" w:color="auto"/>
        <w:right w:val="none" w:sz="0" w:space="0" w:color="auto"/>
      </w:divBdr>
    </w:div>
    <w:div w:id="2036617796">
      <w:bodyDiv w:val="1"/>
      <w:marLeft w:val="0"/>
      <w:marRight w:val="0"/>
      <w:marTop w:val="0"/>
      <w:marBottom w:val="0"/>
      <w:divBdr>
        <w:top w:val="none" w:sz="0" w:space="0" w:color="auto"/>
        <w:left w:val="none" w:sz="0" w:space="0" w:color="auto"/>
        <w:bottom w:val="none" w:sz="0" w:space="0" w:color="auto"/>
        <w:right w:val="none" w:sz="0" w:space="0" w:color="auto"/>
      </w:divBdr>
    </w:div>
    <w:div w:id="21449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F7137-C3FC-4BC5-B3C4-8DAB5135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17813</Words>
  <Characters>10154</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2022-08-16T07:19:00Z</cp:lastPrinted>
  <dcterms:created xsi:type="dcterms:W3CDTF">2022-09-12T05:45:00Z</dcterms:created>
  <dcterms:modified xsi:type="dcterms:W3CDTF">2022-09-12T05:45:00Z</dcterms:modified>
</cp:coreProperties>
</file>