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10D" w:rsidRPr="008F188A" w:rsidRDefault="00DE410D" w:rsidP="00DE410D">
      <w:pPr>
        <w:shd w:val="clear" w:color="auto" w:fill="FFFFFF"/>
        <w:spacing w:after="0" w:line="240" w:lineRule="auto"/>
        <w:ind w:right="376"/>
        <w:jc w:val="center"/>
        <w:textAlignment w:val="baseline"/>
        <w:rPr>
          <w:rFonts w:ascii="Times New Roman" w:eastAsia="Times New Roman" w:hAnsi="Times New Roman"/>
          <w:b/>
          <w:bCs/>
          <w:sz w:val="24"/>
          <w:szCs w:val="24"/>
          <w:lang w:val="uk-UA"/>
        </w:rPr>
      </w:pPr>
      <w:r w:rsidRPr="008F188A">
        <w:rPr>
          <w:rFonts w:ascii="Times New Roman" w:eastAsia="Times New Roman" w:hAnsi="Times New Roman"/>
          <w:b/>
          <w:bCs/>
          <w:sz w:val="24"/>
          <w:szCs w:val="24"/>
        </w:rPr>
        <w:t>ОГОЛОШЕННЯ</w:t>
      </w:r>
    </w:p>
    <w:p w:rsidR="00DE410D" w:rsidRPr="00DE410D" w:rsidRDefault="00DE410D" w:rsidP="00DE410D">
      <w:pPr>
        <w:shd w:val="clear" w:color="auto" w:fill="FFFFFF"/>
        <w:spacing w:after="0" w:line="240" w:lineRule="auto"/>
        <w:ind w:right="376"/>
        <w:jc w:val="center"/>
        <w:textAlignment w:val="baseline"/>
        <w:rPr>
          <w:rFonts w:ascii="Times New Roman" w:eastAsia="Times New Roman" w:hAnsi="Times New Roman"/>
          <w:b/>
          <w:bCs/>
          <w:sz w:val="28"/>
          <w:szCs w:val="28"/>
        </w:rPr>
      </w:pPr>
      <w:r w:rsidRPr="00DE410D">
        <w:rPr>
          <w:rFonts w:ascii="Times New Roman" w:eastAsia="Times New Roman" w:hAnsi="Times New Roman"/>
          <w:b/>
          <w:bCs/>
          <w:sz w:val="28"/>
          <w:szCs w:val="28"/>
        </w:rPr>
        <w:t xml:space="preserve">про </w:t>
      </w:r>
      <w:r w:rsidRPr="00DE410D">
        <w:rPr>
          <w:rFonts w:ascii="Times New Roman" w:eastAsia="Times New Roman" w:hAnsi="Times New Roman"/>
          <w:b/>
          <w:bCs/>
          <w:sz w:val="28"/>
          <w:szCs w:val="28"/>
          <w:lang w:val="uk-UA"/>
        </w:rPr>
        <w:t>проведення відкритих торгів з особливостями</w:t>
      </w:r>
    </w:p>
    <w:p w:rsidR="00DE410D" w:rsidRPr="00B86F9F" w:rsidRDefault="00DE410D" w:rsidP="00DE410D">
      <w:pPr>
        <w:pStyle w:val="a5"/>
        <w:tabs>
          <w:tab w:val="left" w:pos="567"/>
        </w:tabs>
        <w:spacing w:before="0" w:beforeAutospacing="0" w:after="20" w:afterAutospacing="0"/>
        <w:ind w:right="57"/>
        <w:jc w:val="both"/>
        <w:rPr>
          <w:b/>
          <w:u w:val="single"/>
          <w:lang w:val="uk-UA"/>
        </w:rPr>
      </w:pPr>
      <w:r w:rsidRPr="00B86F9F">
        <w:rPr>
          <w:b/>
          <w:u w:val="single"/>
          <w:lang w:val="uk-UA"/>
        </w:rPr>
        <w:t>1. Інформація про замовника:</w:t>
      </w:r>
    </w:p>
    <w:p w:rsidR="00DE410D" w:rsidRPr="00B86F9F" w:rsidRDefault="00DE410D" w:rsidP="00DE410D">
      <w:pPr>
        <w:pStyle w:val="a5"/>
        <w:numPr>
          <w:ilvl w:val="1"/>
          <w:numId w:val="3"/>
        </w:numPr>
        <w:shd w:val="clear" w:color="auto" w:fill="FFFFFF"/>
        <w:tabs>
          <w:tab w:val="left" w:pos="567"/>
        </w:tabs>
        <w:spacing w:before="0" w:beforeAutospacing="0" w:after="20" w:afterAutospacing="0"/>
        <w:ind w:left="0" w:firstLine="0"/>
        <w:jc w:val="both"/>
        <w:rPr>
          <w:lang w:val="uk-UA"/>
        </w:rPr>
      </w:pPr>
      <w:r w:rsidRPr="00B86F9F">
        <w:rPr>
          <w:b/>
          <w:lang w:val="uk-UA"/>
        </w:rPr>
        <w:t>Найменування замовника</w:t>
      </w:r>
      <w:r w:rsidRPr="00B86F9F">
        <w:rPr>
          <w:lang w:val="uk-UA"/>
        </w:rPr>
        <w:t xml:space="preserve">: </w:t>
      </w:r>
      <w:r>
        <w:rPr>
          <w:shd w:val="clear" w:color="auto" w:fill="FAFAFA"/>
          <w:lang w:val="uk-UA"/>
        </w:rPr>
        <w:t xml:space="preserve"> </w:t>
      </w:r>
      <w:proofErr w:type="spellStart"/>
      <w:r>
        <w:rPr>
          <w:shd w:val="clear" w:color="auto" w:fill="FAFAFA"/>
          <w:lang w:val="uk-UA"/>
        </w:rPr>
        <w:t>КУ</w:t>
      </w:r>
      <w:proofErr w:type="spellEnd"/>
      <w:r>
        <w:rPr>
          <w:shd w:val="clear" w:color="auto" w:fill="FAFAFA"/>
          <w:lang w:val="uk-UA"/>
        </w:rPr>
        <w:t xml:space="preserve"> «Виноградівський дитячий будинок-інтернат»</w:t>
      </w:r>
    </w:p>
    <w:p w:rsidR="00DE410D" w:rsidRPr="00B86F9F" w:rsidRDefault="00DE410D" w:rsidP="00DE410D">
      <w:pPr>
        <w:pStyle w:val="a5"/>
        <w:numPr>
          <w:ilvl w:val="1"/>
          <w:numId w:val="3"/>
        </w:numPr>
        <w:shd w:val="clear" w:color="auto" w:fill="FFFFFF"/>
        <w:tabs>
          <w:tab w:val="left" w:pos="567"/>
        </w:tabs>
        <w:spacing w:before="0" w:beforeAutospacing="0" w:after="20" w:afterAutospacing="0"/>
        <w:ind w:left="0" w:firstLine="0"/>
        <w:jc w:val="both"/>
        <w:rPr>
          <w:lang w:val="uk-UA"/>
        </w:rPr>
      </w:pPr>
      <w:r w:rsidRPr="00B86F9F">
        <w:rPr>
          <w:b/>
          <w:lang w:val="uk-UA"/>
        </w:rPr>
        <w:t>Місцезнаходження</w:t>
      </w:r>
      <w:r w:rsidRPr="00B86F9F">
        <w:rPr>
          <w:lang w:val="uk-UA"/>
        </w:rPr>
        <w:t>:</w:t>
      </w:r>
      <w:r>
        <w:rPr>
          <w:lang w:val="uk-UA"/>
        </w:rPr>
        <w:t>Україна,</w:t>
      </w:r>
      <w:r w:rsidRPr="00B86F9F">
        <w:rPr>
          <w:lang w:val="uk-UA"/>
        </w:rPr>
        <w:t xml:space="preserve"> </w:t>
      </w:r>
      <w:r>
        <w:rPr>
          <w:shd w:val="clear" w:color="auto" w:fill="FAFAFA"/>
          <w:lang w:val="uk-UA"/>
        </w:rPr>
        <w:t>90300, Закарпатська область,Виноградівський район, м. Виноградів, вул. Станційна</w:t>
      </w:r>
      <w:r w:rsidRPr="00B86F9F">
        <w:rPr>
          <w:shd w:val="clear" w:color="auto" w:fill="FAFAFA"/>
          <w:lang w:val="uk-UA"/>
        </w:rPr>
        <w:t xml:space="preserve">, </w:t>
      </w:r>
      <w:r>
        <w:rPr>
          <w:shd w:val="clear" w:color="auto" w:fill="FAFAFA"/>
          <w:lang w:val="uk-UA"/>
        </w:rPr>
        <w:t>64</w:t>
      </w:r>
    </w:p>
    <w:p w:rsidR="00DE410D" w:rsidRPr="00B86F9F" w:rsidRDefault="00DE410D" w:rsidP="00DE410D">
      <w:pPr>
        <w:pStyle w:val="a5"/>
        <w:numPr>
          <w:ilvl w:val="1"/>
          <w:numId w:val="3"/>
        </w:numPr>
        <w:shd w:val="clear" w:color="auto" w:fill="FFFFFF"/>
        <w:tabs>
          <w:tab w:val="left" w:pos="567"/>
        </w:tabs>
        <w:spacing w:before="0" w:beforeAutospacing="0" w:after="20" w:afterAutospacing="0"/>
        <w:ind w:left="0" w:firstLine="0"/>
        <w:jc w:val="both"/>
        <w:rPr>
          <w:lang w:val="uk-UA"/>
        </w:rPr>
      </w:pPr>
      <w:r w:rsidRPr="00B86F9F">
        <w:rPr>
          <w:b/>
          <w:lang w:val="uk-UA"/>
        </w:rPr>
        <w:t>Код за ЄДРПОУ</w:t>
      </w:r>
      <w:r w:rsidRPr="00B86F9F">
        <w:rPr>
          <w:lang w:val="uk-UA"/>
        </w:rPr>
        <w:t xml:space="preserve">: </w:t>
      </w:r>
      <w:r>
        <w:rPr>
          <w:shd w:val="clear" w:color="auto" w:fill="FAFAFA"/>
          <w:lang w:val="uk-UA"/>
        </w:rPr>
        <w:t>03191555</w:t>
      </w:r>
      <w:r w:rsidRPr="00B86F9F">
        <w:rPr>
          <w:shd w:val="clear" w:color="auto" w:fill="FAFAFA"/>
          <w:lang w:val="uk-UA"/>
        </w:rPr>
        <w:t>,</w:t>
      </w:r>
      <w:r w:rsidRPr="00B86F9F">
        <w:rPr>
          <w:lang w:val="uk-UA"/>
        </w:rPr>
        <w:t xml:space="preserve"> </w:t>
      </w:r>
    </w:p>
    <w:p w:rsidR="00DE410D" w:rsidRPr="00B86F9F" w:rsidRDefault="00DE410D" w:rsidP="00DE410D">
      <w:pPr>
        <w:pStyle w:val="a5"/>
        <w:shd w:val="clear" w:color="auto" w:fill="FFFFFF"/>
        <w:tabs>
          <w:tab w:val="left" w:pos="567"/>
        </w:tabs>
        <w:spacing w:before="0" w:beforeAutospacing="0" w:after="20" w:afterAutospacing="0"/>
        <w:jc w:val="both"/>
        <w:rPr>
          <w:shd w:val="clear" w:color="auto" w:fill="FAFAFA"/>
          <w:lang w:val="uk-UA"/>
        </w:rPr>
      </w:pPr>
      <w:r>
        <w:rPr>
          <w:shd w:val="clear" w:color="auto" w:fill="FAFAFA"/>
          <w:lang w:val="uk-UA"/>
        </w:rPr>
        <w:t xml:space="preserve">  </w:t>
      </w:r>
      <w:r w:rsidRPr="00B86F9F">
        <w:rPr>
          <w:shd w:val="clear" w:color="auto" w:fill="FAFAFA"/>
          <w:lang w:val="uk-UA"/>
        </w:rPr>
        <w:t>Категор</w:t>
      </w:r>
      <w:r>
        <w:rPr>
          <w:shd w:val="clear" w:color="auto" w:fill="FAFAFA"/>
          <w:lang w:val="uk-UA"/>
        </w:rPr>
        <w:t>ія замовника передбачена п.3 ч.1</w:t>
      </w:r>
      <w:r w:rsidRPr="00B86F9F">
        <w:rPr>
          <w:shd w:val="clear" w:color="auto" w:fill="FAFAFA"/>
          <w:lang w:val="uk-UA"/>
        </w:rPr>
        <w:t xml:space="preserve"> ст.2 Закону України "Про публічні закупівлі", а саме: установа , одержувач та розпорядник бюджетних коштів.</w:t>
      </w:r>
    </w:p>
    <w:p w:rsidR="00DE410D" w:rsidRPr="00B86F9F" w:rsidRDefault="00DE410D" w:rsidP="00DE410D">
      <w:pPr>
        <w:pStyle w:val="a5"/>
        <w:numPr>
          <w:ilvl w:val="1"/>
          <w:numId w:val="3"/>
        </w:numPr>
        <w:shd w:val="clear" w:color="auto" w:fill="FFFFFF"/>
        <w:tabs>
          <w:tab w:val="left" w:pos="567"/>
        </w:tabs>
        <w:spacing w:before="0" w:beforeAutospacing="0" w:after="20" w:afterAutospacing="0"/>
        <w:ind w:left="0" w:firstLine="0"/>
        <w:jc w:val="both"/>
        <w:rPr>
          <w:shd w:val="clear" w:color="auto" w:fill="FAFAFA"/>
          <w:lang w:val="uk-UA"/>
        </w:rPr>
      </w:pPr>
      <w:r w:rsidRPr="00B86F9F">
        <w:rPr>
          <w:b/>
          <w:lang w:val="uk-UA"/>
        </w:rPr>
        <w:t>Посадова особа замовника, уповноважена здійснювати зв’язок з учасниками</w:t>
      </w:r>
      <w:r w:rsidRPr="00B86F9F">
        <w:rPr>
          <w:lang w:val="uk-UA"/>
        </w:rPr>
        <w:t xml:space="preserve">: </w:t>
      </w:r>
      <w:proofErr w:type="spellStart"/>
      <w:r>
        <w:rPr>
          <w:shd w:val="clear" w:color="auto" w:fill="FAFAFA"/>
          <w:lang w:val="uk-UA"/>
        </w:rPr>
        <w:t>Чундак</w:t>
      </w:r>
      <w:proofErr w:type="spellEnd"/>
      <w:r>
        <w:rPr>
          <w:shd w:val="clear" w:color="auto" w:fill="FAFAFA"/>
          <w:lang w:val="uk-UA"/>
        </w:rPr>
        <w:t xml:space="preserve"> Вікторія Андріїв</w:t>
      </w:r>
      <w:r w:rsidRPr="00B86F9F">
        <w:rPr>
          <w:shd w:val="clear" w:color="auto" w:fill="FAFAFA"/>
          <w:lang w:val="uk-UA"/>
        </w:rPr>
        <w:t>на</w:t>
      </w:r>
      <w:r>
        <w:rPr>
          <w:shd w:val="clear" w:color="auto" w:fill="FAFAFA"/>
          <w:lang w:val="uk-UA"/>
        </w:rPr>
        <w:t>. Тел.( 050)-540-47-22</w:t>
      </w:r>
    </w:p>
    <w:p w:rsidR="00DE410D" w:rsidRPr="00B86F9F" w:rsidRDefault="00DE410D" w:rsidP="00DE410D">
      <w:pPr>
        <w:pStyle w:val="14"/>
        <w:numPr>
          <w:ilvl w:val="0"/>
          <w:numId w:val="1"/>
        </w:numPr>
        <w:tabs>
          <w:tab w:val="left" w:pos="0"/>
          <w:tab w:val="left" w:pos="567"/>
        </w:tabs>
        <w:spacing w:after="20" w:line="240" w:lineRule="auto"/>
        <w:ind w:left="0" w:firstLine="0"/>
        <w:jc w:val="both"/>
        <w:rPr>
          <w:rFonts w:eastAsia="Times New Roman"/>
          <w:color w:val="auto"/>
          <w:sz w:val="24"/>
          <w:szCs w:val="24"/>
          <w:shd w:val="clear" w:color="auto" w:fill="FAFAFA"/>
        </w:rPr>
      </w:pPr>
      <w:r w:rsidRPr="00B86F9F">
        <w:rPr>
          <w:rFonts w:eastAsia="Times New Roman"/>
          <w:b/>
          <w:color w:val="000000"/>
          <w:sz w:val="24"/>
          <w:szCs w:val="24"/>
          <w:lang w:eastAsia="ru-RU"/>
        </w:rPr>
        <w:t>Розмір бюджетного призначення за кошторисом або очікувана вартість закупівлі</w:t>
      </w:r>
      <w:r w:rsidRPr="00B86F9F">
        <w:rPr>
          <w:rFonts w:eastAsia="Times New Roman"/>
          <w:color w:val="000000"/>
          <w:sz w:val="24"/>
          <w:szCs w:val="24"/>
          <w:lang w:eastAsia="ru-RU"/>
        </w:rPr>
        <w:t xml:space="preserve">: </w:t>
      </w:r>
      <w:r>
        <w:rPr>
          <w:rFonts w:eastAsia="Times New Roman"/>
          <w:color w:val="000000"/>
          <w:sz w:val="24"/>
          <w:szCs w:val="24"/>
          <w:lang w:eastAsia="ru-RU"/>
        </w:rPr>
        <w:t>210000</w:t>
      </w:r>
      <w:r w:rsidRPr="00B86F9F">
        <w:rPr>
          <w:rFonts w:eastAsia="Times New Roman"/>
          <w:color w:val="auto"/>
          <w:sz w:val="24"/>
          <w:szCs w:val="24"/>
          <w:shd w:val="clear" w:color="auto" w:fill="FAFAFA"/>
        </w:rPr>
        <w:t xml:space="preserve"> грн. 00 коп. (</w:t>
      </w:r>
      <w:r>
        <w:rPr>
          <w:rFonts w:eastAsia="Times New Roman"/>
          <w:color w:val="auto"/>
          <w:sz w:val="24"/>
          <w:szCs w:val="24"/>
          <w:shd w:val="clear" w:color="auto" w:fill="FAFAFA"/>
        </w:rPr>
        <w:t>Двісті десять</w:t>
      </w:r>
      <w:r w:rsidRPr="00B86F9F">
        <w:rPr>
          <w:rFonts w:eastAsia="Times New Roman"/>
          <w:color w:val="auto"/>
          <w:sz w:val="24"/>
          <w:szCs w:val="24"/>
          <w:shd w:val="clear" w:color="auto" w:fill="FAFAFA"/>
        </w:rPr>
        <w:t xml:space="preserve"> тисяч</w:t>
      </w:r>
      <w:r>
        <w:rPr>
          <w:rFonts w:eastAsia="Times New Roman"/>
          <w:color w:val="auto"/>
          <w:sz w:val="24"/>
          <w:szCs w:val="24"/>
          <w:shd w:val="clear" w:color="auto" w:fill="FAFAFA"/>
        </w:rPr>
        <w:t xml:space="preserve">   </w:t>
      </w:r>
      <w:r w:rsidRPr="00B86F9F">
        <w:rPr>
          <w:rFonts w:eastAsia="Times New Roman"/>
          <w:color w:val="auto"/>
          <w:sz w:val="24"/>
          <w:szCs w:val="24"/>
          <w:shd w:val="clear" w:color="auto" w:fill="FAFAFA"/>
        </w:rPr>
        <w:t>гривень 00 копійок) з ПДВ.</w:t>
      </w:r>
    </w:p>
    <w:p w:rsidR="00DE410D" w:rsidRPr="00E83B72" w:rsidRDefault="00DE410D" w:rsidP="00DE410D">
      <w:pPr>
        <w:pStyle w:val="14"/>
        <w:numPr>
          <w:ilvl w:val="0"/>
          <w:numId w:val="1"/>
        </w:numPr>
        <w:tabs>
          <w:tab w:val="left" w:pos="0"/>
          <w:tab w:val="left" w:pos="567"/>
        </w:tabs>
        <w:spacing w:after="20" w:line="240" w:lineRule="auto"/>
        <w:ind w:left="0" w:firstLine="0"/>
        <w:jc w:val="both"/>
        <w:rPr>
          <w:rFonts w:eastAsia="Times New Roman"/>
          <w:color w:val="auto"/>
          <w:sz w:val="24"/>
          <w:szCs w:val="24"/>
          <w:shd w:val="clear" w:color="auto" w:fill="FAFAFA"/>
        </w:rPr>
      </w:pPr>
      <w:r w:rsidRPr="00B86F9F">
        <w:rPr>
          <w:b/>
          <w:color w:val="000000"/>
          <w:sz w:val="24"/>
          <w:szCs w:val="24"/>
          <w:lang w:eastAsia="ru-RU"/>
        </w:rPr>
        <w:t>Назва предмета закупівлі та код за Єдиним закупівельним словником</w:t>
      </w:r>
      <w:r w:rsidRPr="00B86F9F">
        <w:rPr>
          <w:color w:val="000000"/>
          <w:sz w:val="24"/>
          <w:szCs w:val="24"/>
          <w:lang w:eastAsia="ru-RU"/>
        </w:rPr>
        <w:t xml:space="preserve">: </w:t>
      </w:r>
      <w:proofErr w:type="spellStart"/>
      <w:r w:rsidRPr="00B86F9F">
        <w:rPr>
          <w:rFonts w:eastAsia="Times New Roman"/>
          <w:color w:val="auto"/>
          <w:sz w:val="24"/>
          <w:szCs w:val="24"/>
          <w:shd w:val="clear" w:color="auto" w:fill="FAFAFA"/>
        </w:rPr>
        <w:t>ДК</w:t>
      </w:r>
      <w:proofErr w:type="spellEnd"/>
      <w:r w:rsidRPr="00B86F9F">
        <w:rPr>
          <w:rFonts w:eastAsia="Times New Roman"/>
          <w:color w:val="auto"/>
          <w:sz w:val="24"/>
          <w:szCs w:val="24"/>
          <w:shd w:val="clear" w:color="auto" w:fill="FAFAFA"/>
        </w:rPr>
        <w:t xml:space="preserve"> 021:2015: </w:t>
      </w:r>
      <w:r>
        <w:rPr>
          <w:sz w:val="24"/>
          <w:szCs w:val="24"/>
        </w:rPr>
        <w:t xml:space="preserve">42930000-4 </w:t>
      </w:r>
      <w:r w:rsidRPr="00E83B72">
        <w:rPr>
          <w:sz w:val="24"/>
          <w:szCs w:val="24"/>
        </w:rPr>
        <w:t xml:space="preserve"> «</w:t>
      </w:r>
      <w:r>
        <w:rPr>
          <w:sz w:val="24"/>
          <w:szCs w:val="24"/>
        </w:rPr>
        <w:t>Центрифуги,вальцювальні машини чи торгові автомати»</w:t>
      </w:r>
      <w:r w:rsidRPr="00E83B72">
        <w:rPr>
          <w:sz w:val="24"/>
          <w:szCs w:val="24"/>
        </w:rPr>
        <w:t xml:space="preserve"> - </w:t>
      </w:r>
      <w:r>
        <w:rPr>
          <w:sz w:val="24"/>
          <w:szCs w:val="24"/>
        </w:rPr>
        <w:t>Центрифуга пральна промислова,завантаженням 25 кг</w:t>
      </w:r>
      <w:r w:rsidRPr="00E83B72">
        <w:rPr>
          <w:sz w:val="24"/>
          <w:szCs w:val="24"/>
        </w:rPr>
        <w:t>.</w:t>
      </w:r>
    </w:p>
    <w:p w:rsidR="00DE410D" w:rsidRPr="00B86F9F" w:rsidRDefault="00DE410D" w:rsidP="00DE410D">
      <w:pPr>
        <w:pStyle w:val="a5"/>
        <w:numPr>
          <w:ilvl w:val="0"/>
          <w:numId w:val="1"/>
        </w:numPr>
        <w:shd w:val="clear" w:color="auto" w:fill="FFFFFF"/>
        <w:tabs>
          <w:tab w:val="left" w:pos="567"/>
        </w:tabs>
        <w:spacing w:before="0" w:beforeAutospacing="0" w:after="20" w:afterAutospacing="0"/>
        <w:ind w:left="0" w:firstLine="0"/>
        <w:jc w:val="both"/>
        <w:rPr>
          <w:shd w:val="clear" w:color="auto" w:fill="FAFAFA"/>
          <w:lang w:val="uk-UA"/>
        </w:rPr>
      </w:pPr>
      <w:r w:rsidRPr="00B86F9F">
        <w:rPr>
          <w:b/>
          <w:lang w:val="uk-UA"/>
        </w:rPr>
        <w:t>Інформація про технічні, якісні та інші характеристики предмета закупівлі:</w:t>
      </w:r>
      <w:r w:rsidRPr="00B86F9F">
        <w:rPr>
          <w:lang w:val="uk-UA"/>
        </w:rPr>
        <w:t xml:space="preserve"> </w:t>
      </w:r>
      <w:r w:rsidRPr="00B86F9F">
        <w:rPr>
          <w:shd w:val="clear" w:color="auto" w:fill="FAFAFA"/>
          <w:lang w:val="uk-UA"/>
        </w:rPr>
        <w:t xml:space="preserve">вказана у </w:t>
      </w:r>
      <w:proofErr w:type="spellStart"/>
      <w:r w:rsidRPr="00B86F9F">
        <w:rPr>
          <w:shd w:val="clear" w:color="auto" w:fill="FAFAFA"/>
          <w:lang w:val="uk-UA"/>
        </w:rPr>
        <w:t>дод</w:t>
      </w:r>
      <w:proofErr w:type="spellEnd"/>
      <w:r w:rsidRPr="00B86F9F">
        <w:rPr>
          <w:shd w:val="clear" w:color="auto" w:fill="FAFAFA"/>
          <w:lang w:val="uk-UA"/>
        </w:rPr>
        <w:t>. 2.</w:t>
      </w:r>
    </w:p>
    <w:p w:rsidR="00DE410D" w:rsidRPr="00B86F9F" w:rsidRDefault="00DE410D" w:rsidP="00DE410D">
      <w:pPr>
        <w:pStyle w:val="a5"/>
        <w:numPr>
          <w:ilvl w:val="0"/>
          <w:numId w:val="1"/>
        </w:numPr>
        <w:shd w:val="clear" w:color="auto" w:fill="FFFFFF"/>
        <w:tabs>
          <w:tab w:val="left" w:pos="567"/>
        </w:tabs>
        <w:spacing w:before="0" w:beforeAutospacing="0" w:after="20" w:afterAutospacing="0"/>
        <w:ind w:left="0" w:firstLine="0"/>
        <w:jc w:val="both"/>
        <w:rPr>
          <w:lang w:val="uk-UA"/>
        </w:rPr>
      </w:pPr>
      <w:r w:rsidRPr="00B86F9F">
        <w:rPr>
          <w:b/>
          <w:color w:val="000000"/>
          <w:lang w:val="uk-UA" w:eastAsia="ru-RU"/>
        </w:rPr>
        <w:t>Кількість товарів</w:t>
      </w:r>
      <w:r w:rsidRPr="00B86F9F">
        <w:rPr>
          <w:color w:val="000000"/>
          <w:lang w:val="uk-UA" w:eastAsia="ru-RU"/>
        </w:rPr>
        <w:t xml:space="preserve">: </w:t>
      </w:r>
      <w:r>
        <w:rPr>
          <w:shd w:val="clear" w:color="auto" w:fill="FAFAFA"/>
          <w:lang w:val="uk-UA"/>
        </w:rPr>
        <w:t>вказана у Д</w:t>
      </w:r>
      <w:r w:rsidRPr="00B86F9F">
        <w:rPr>
          <w:shd w:val="clear" w:color="auto" w:fill="FAFAFA"/>
          <w:lang w:val="uk-UA"/>
        </w:rPr>
        <w:t>од</w:t>
      </w:r>
      <w:r>
        <w:rPr>
          <w:shd w:val="clear" w:color="auto" w:fill="FAFAFA"/>
          <w:lang w:val="uk-UA"/>
        </w:rPr>
        <w:t>атку</w:t>
      </w:r>
      <w:r w:rsidRPr="00B86F9F">
        <w:rPr>
          <w:shd w:val="clear" w:color="auto" w:fill="FAFAFA"/>
          <w:lang w:val="uk-UA"/>
        </w:rPr>
        <w:t xml:space="preserve"> 2.</w:t>
      </w:r>
    </w:p>
    <w:p w:rsidR="00DE410D" w:rsidRPr="00B86F9F" w:rsidRDefault="00DE410D" w:rsidP="00DE410D">
      <w:pPr>
        <w:pStyle w:val="a5"/>
        <w:numPr>
          <w:ilvl w:val="0"/>
          <w:numId w:val="1"/>
        </w:numPr>
        <w:shd w:val="clear" w:color="auto" w:fill="FFFFFF"/>
        <w:tabs>
          <w:tab w:val="left" w:pos="567"/>
        </w:tabs>
        <w:spacing w:before="0" w:beforeAutospacing="0" w:after="20" w:afterAutospacing="0"/>
        <w:ind w:left="0" w:firstLine="0"/>
        <w:jc w:val="both"/>
        <w:rPr>
          <w:shd w:val="clear" w:color="auto" w:fill="FAFAFA"/>
          <w:lang w:val="uk-UA"/>
        </w:rPr>
      </w:pPr>
      <w:r w:rsidRPr="00B86F9F">
        <w:rPr>
          <w:b/>
          <w:lang w:val="uk-UA"/>
        </w:rPr>
        <w:t>Місце поставки товарів</w:t>
      </w:r>
      <w:r w:rsidRPr="00B86F9F">
        <w:rPr>
          <w:lang w:val="uk-UA"/>
        </w:rPr>
        <w:t xml:space="preserve">: </w:t>
      </w:r>
      <w:r w:rsidRPr="00B86F9F">
        <w:rPr>
          <w:shd w:val="clear" w:color="auto" w:fill="FAFAFA"/>
          <w:lang w:val="uk-UA"/>
        </w:rPr>
        <w:t xml:space="preserve">згідно </w:t>
      </w:r>
      <w:r>
        <w:rPr>
          <w:shd w:val="clear" w:color="auto" w:fill="FAFAFA"/>
          <w:lang w:val="uk-UA"/>
        </w:rPr>
        <w:t xml:space="preserve">з </w:t>
      </w:r>
      <w:r w:rsidRPr="00B86F9F">
        <w:rPr>
          <w:shd w:val="clear" w:color="auto" w:fill="FAFAFA"/>
          <w:lang w:val="uk-UA"/>
        </w:rPr>
        <w:t>дислокаціє</w:t>
      </w:r>
      <w:r>
        <w:rPr>
          <w:shd w:val="clear" w:color="auto" w:fill="FAFAFA"/>
          <w:lang w:val="uk-UA"/>
        </w:rPr>
        <w:t>ю</w:t>
      </w:r>
      <w:r w:rsidRPr="00B86F9F">
        <w:rPr>
          <w:shd w:val="clear" w:color="auto" w:fill="FAFAFA"/>
          <w:lang w:val="uk-UA"/>
        </w:rPr>
        <w:t xml:space="preserve"> та з доставкою безпосередньо до закладу силами та за рахунок постачальника</w:t>
      </w:r>
    </w:p>
    <w:p w:rsidR="00DE410D" w:rsidRPr="00B86F9F" w:rsidRDefault="00DE410D" w:rsidP="00DE410D">
      <w:pPr>
        <w:pStyle w:val="a5"/>
        <w:numPr>
          <w:ilvl w:val="0"/>
          <w:numId w:val="1"/>
        </w:numPr>
        <w:shd w:val="clear" w:color="auto" w:fill="FFFFFF"/>
        <w:tabs>
          <w:tab w:val="left" w:pos="426"/>
        </w:tabs>
        <w:spacing w:before="0" w:beforeAutospacing="0" w:after="20" w:afterAutospacing="0"/>
        <w:ind w:left="0" w:firstLine="0"/>
        <w:jc w:val="both"/>
        <w:rPr>
          <w:shd w:val="clear" w:color="auto" w:fill="FAFAFA"/>
          <w:lang w:val="uk-UA"/>
        </w:rPr>
      </w:pPr>
      <w:r w:rsidRPr="00B86F9F">
        <w:rPr>
          <w:lang w:val="uk-UA"/>
        </w:rPr>
        <w:t xml:space="preserve"> </w:t>
      </w:r>
      <w:r w:rsidRPr="00B86F9F">
        <w:rPr>
          <w:b/>
          <w:lang w:val="uk-UA"/>
        </w:rPr>
        <w:t>Строк поставки товарів/виконання робіт/надання послуг</w:t>
      </w:r>
      <w:r w:rsidRPr="00B86F9F">
        <w:rPr>
          <w:lang w:val="uk-UA"/>
        </w:rPr>
        <w:t xml:space="preserve">: </w:t>
      </w:r>
      <w:r w:rsidRPr="00B86F9F">
        <w:rPr>
          <w:shd w:val="clear" w:color="auto" w:fill="FAFAFA"/>
          <w:lang w:val="uk-UA"/>
        </w:rPr>
        <w:t>з м</w:t>
      </w:r>
      <w:r>
        <w:rPr>
          <w:shd w:val="clear" w:color="auto" w:fill="FAFAFA"/>
          <w:lang w:val="uk-UA"/>
        </w:rPr>
        <w:t>оменту підписання договору до 15</w:t>
      </w:r>
      <w:r w:rsidRPr="00B86F9F">
        <w:rPr>
          <w:shd w:val="clear" w:color="auto" w:fill="FAFAFA"/>
          <w:lang w:val="uk-UA"/>
        </w:rPr>
        <w:t xml:space="preserve"> </w:t>
      </w:r>
      <w:r>
        <w:rPr>
          <w:shd w:val="clear" w:color="auto" w:fill="FAFAFA"/>
          <w:lang w:val="uk-UA"/>
        </w:rPr>
        <w:t>квітня</w:t>
      </w:r>
      <w:r w:rsidRPr="00B86F9F">
        <w:rPr>
          <w:shd w:val="clear" w:color="auto" w:fill="FAFAFA"/>
          <w:lang w:val="uk-UA"/>
        </w:rPr>
        <w:t xml:space="preserve"> 202</w:t>
      </w:r>
      <w:r>
        <w:rPr>
          <w:shd w:val="clear" w:color="auto" w:fill="FAFAFA"/>
          <w:lang w:val="uk-UA"/>
        </w:rPr>
        <w:t>4</w:t>
      </w:r>
      <w:r w:rsidRPr="00B86F9F">
        <w:rPr>
          <w:shd w:val="clear" w:color="auto" w:fill="FAFAFA"/>
          <w:lang w:val="uk-UA"/>
        </w:rPr>
        <w:t xml:space="preserve"> року.</w:t>
      </w:r>
    </w:p>
    <w:p w:rsidR="00DE410D" w:rsidRPr="00B86F9F" w:rsidRDefault="00DE410D" w:rsidP="00DE410D">
      <w:pPr>
        <w:pStyle w:val="a5"/>
        <w:numPr>
          <w:ilvl w:val="0"/>
          <w:numId w:val="1"/>
        </w:numPr>
        <w:shd w:val="clear" w:color="auto" w:fill="FFFFFF"/>
        <w:tabs>
          <w:tab w:val="left" w:pos="567"/>
        </w:tabs>
        <w:spacing w:before="0" w:beforeAutospacing="0" w:after="20" w:afterAutospacing="0"/>
        <w:ind w:left="0" w:firstLine="0"/>
        <w:jc w:val="both"/>
        <w:rPr>
          <w:shd w:val="clear" w:color="auto" w:fill="FAFAFA"/>
          <w:lang w:val="uk-UA"/>
        </w:rPr>
      </w:pPr>
      <w:r w:rsidRPr="00B86F9F">
        <w:rPr>
          <w:b/>
          <w:lang w:val="uk-UA"/>
        </w:rPr>
        <w:t>Умови оплати</w:t>
      </w:r>
      <w:r w:rsidRPr="00B86F9F">
        <w:rPr>
          <w:lang w:val="uk-UA"/>
        </w:rPr>
        <w:t xml:space="preserve">: </w:t>
      </w:r>
      <w:r w:rsidRPr="00B86F9F">
        <w:rPr>
          <w:shd w:val="clear" w:color="auto" w:fill="FAFAFA"/>
          <w:lang w:val="uk-UA"/>
        </w:rPr>
        <w:t xml:space="preserve">розрахунки за отримані товари здійснюються у безготівковій формі, шляхом перерахування коштів на рахунок Постачальника </w:t>
      </w:r>
    </w:p>
    <w:p w:rsidR="00DE410D" w:rsidRPr="00B86F9F" w:rsidRDefault="00DE410D" w:rsidP="00DE410D">
      <w:pPr>
        <w:pStyle w:val="14"/>
        <w:numPr>
          <w:ilvl w:val="0"/>
          <w:numId w:val="1"/>
        </w:numPr>
        <w:tabs>
          <w:tab w:val="left" w:pos="0"/>
          <w:tab w:val="left" w:pos="567"/>
        </w:tabs>
        <w:spacing w:after="20" w:line="240" w:lineRule="auto"/>
        <w:ind w:left="0" w:firstLine="0"/>
        <w:jc w:val="both"/>
        <w:rPr>
          <w:sz w:val="24"/>
          <w:szCs w:val="24"/>
        </w:rPr>
      </w:pPr>
      <w:r w:rsidRPr="00B86F9F">
        <w:rPr>
          <w:rFonts w:eastAsia="Times New Roman"/>
          <w:b/>
          <w:color w:val="000000"/>
          <w:sz w:val="24"/>
          <w:szCs w:val="24"/>
          <w:lang w:eastAsia="ru-RU"/>
        </w:rPr>
        <w:t>Період уточнення інформації про закупівлю</w:t>
      </w:r>
      <w:r w:rsidRPr="00B86F9F">
        <w:rPr>
          <w:color w:val="000000"/>
          <w:sz w:val="24"/>
          <w:szCs w:val="24"/>
        </w:rPr>
        <w:t xml:space="preserve">: </w:t>
      </w:r>
      <w:r w:rsidRPr="00B86F9F">
        <w:rPr>
          <w:rFonts w:eastAsia="Times New Roman"/>
          <w:color w:val="auto"/>
          <w:sz w:val="24"/>
          <w:szCs w:val="24"/>
          <w:shd w:val="clear" w:color="auto" w:fill="FAFAFA"/>
        </w:rPr>
        <w:t>визначається електронною системою</w:t>
      </w:r>
      <w:r w:rsidRPr="00B86F9F">
        <w:rPr>
          <w:bCs/>
          <w:color w:val="000000"/>
          <w:sz w:val="24"/>
          <w:szCs w:val="24"/>
        </w:rPr>
        <w:t xml:space="preserve">  </w:t>
      </w:r>
    </w:p>
    <w:p w:rsidR="00DE410D" w:rsidRPr="00B86F9F" w:rsidRDefault="00DE410D" w:rsidP="00DE410D">
      <w:pPr>
        <w:widowControl w:val="0"/>
        <w:numPr>
          <w:ilvl w:val="0"/>
          <w:numId w:val="2"/>
        </w:numPr>
        <w:tabs>
          <w:tab w:val="left" w:pos="567"/>
        </w:tabs>
        <w:spacing w:after="20"/>
        <w:ind w:left="0" w:firstLine="0"/>
        <w:jc w:val="both"/>
        <w:rPr>
          <w:rFonts w:ascii="Times New Roman" w:hAnsi="Times New Roman"/>
          <w:color w:val="000000"/>
          <w:sz w:val="24"/>
          <w:szCs w:val="24"/>
          <w:lang w:val="uk-UA"/>
        </w:rPr>
      </w:pPr>
      <w:r w:rsidRPr="00B86F9F">
        <w:rPr>
          <w:rFonts w:ascii="Times New Roman" w:eastAsia="Times New Roman" w:hAnsi="Times New Roman"/>
          <w:b/>
          <w:color w:val="000000"/>
          <w:sz w:val="24"/>
          <w:szCs w:val="24"/>
          <w:lang w:val="uk-UA"/>
        </w:rPr>
        <w:t>Кінцевий строк подання пропозицій</w:t>
      </w:r>
      <w:r w:rsidRPr="00B86F9F">
        <w:rPr>
          <w:rFonts w:ascii="Times New Roman" w:hAnsi="Times New Roman"/>
          <w:color w:val="000000"/>
          <w:sz w:val="24"/>
          <w:szCs w:val="24"/>
          <w:lang w:val="uk-UA"/>
        </w:rPr>
        <w:t xml:space="preserve">: </w:t>
      </w:r>
      <w:r w:rsidRPr="00B86F9F">
        <w:rPr>
          <w:rFonts w:ascii="Times New Roman" w:eastAsia="Times New Roman" w:hAnsi="Times New Roman"/>
          <w:sz w:val="24"/>
          <w:szCs w:val="24"/>
          <w:shd w:val="clear" w:color="auto" w:fill="FAFAFA"/>
          <w:lang w:val="uk-UA"/>
        </w:rPr>
        <w:t>визначається електронною системою</w:t>
      </w:r>
      <w:r w:rsidRPr="00B86F9F">
        <w:rPr>
          <w:rFonts w:ascii="Times New Roman" w:hAnsi="Times New Roman"/>
          <w:bCs/>
          <w:color w:val="000000"/>
          <w:sz w:val="24"/>
          <w:szCs w:val="24"/>
          <w:lang w:val="uk-UA"/>
        </w:rPr>
        <w:t xml:space="preserve"> </w:t>
      </w:r>
    </w:p>
    <w:p w:rsidR="00DE410D" w:rsidRPr="00B86F9F" w:rsidRDefault="00DE410D" w:rsidP="00DE410D">
      <w:pPr>
        <w:numPr>
          <w:ilvl w:val="0"/>
          <w:numId w:val="2"/>
        </w:numPr>
        <w:tabs>
          <w:tab w:val="left" w:pos="567"/>
          <w:tab w:val="left" w:pos="709"/>
          <w:tab w:val="left" w:pos="5220"/>
        </w:tabs>
        <w:spacing w:after="20" w:line="240" w:lineRule="auto"/>
        <w:ind w:left="0" w:firstLine="0"/>
        <w:jc w:val="both"/>
        <w:rPr>
          <w:rFonts w:ascii="Times New Roman" w:eastAsia="Times New Roman" w:hAnsi="Times New Roman"/>
          <w:sz w:val="24"/>
          <w:szCs w:val="24"/>
          <w:shd w:val="clear" w:color="auto" w:fill="FAFAFA"/>
          <w:lang w:val="uk-UA"/>
        </w:rPr>
      </w:pPr>
      <w:r w:rsidRPr="00B86F9F">
        <w:rPr>
          <w:rFonts w:ascii="Times New Roman" w:hAnsi="Times New Roman"/>
          <w:b/>
          <w:sz w:val="24"/>
          <w:szCs w:val="24"/>
          <w:lang w:val="uk-UA"/>
        </w:rPr>
        <w:t>Дата та час проведення електронного аукціону</w:t>
      </w:r>
      <w:r w:rsidRPr="00B86F9F">
        <w:rPr>
          <w:rFonts w:ascii="Times New Roman" w:hAnsi="Times New Roman"/>
          <w:sz w:val="24"/>
          <w:szCs w:val="24"/>
          <w:lang w:val="uk-UA"/>
        </w:rPr>
        <w:t xml:space="preserve">: </w:t>
      </w:r>
      <w:r w:rsidRPr="00B86F9F">
        <w:rPr>
          <w:rFonts w:ascii="Times New Roman" w:eastAsia="Times New Roman" w:hAnsi="Times New Roman"/>
          <w:sz w:val="24"/>
          <w:szCs w:val="24"/>
          <w:shd w:val="clear" w:color="auto" w:fill="FAFAFA"/>
          <w:lang w:val="uk-UA"/>
        </w:rPr>
        <w:t xml:space="preserve">визначаються електронною системою закупівель автоматично, оголошення про проведення </w:t>
      </w:r>
      <w:r>
        <w:rPr>
          <w:rFonts w:ascii="Times New Roman" w:eastAsia="Times New Roman" w:hAnsi="Times New Roman"/>
          <w:sz w:val="24"/>
          <w:szCs w:val="24"/>
          <w:shd w:val="clear" w:color="auto" w:fill="FAFAFA"/>
          <w:lang w:val="uk-UA"/>
        </w:rPr>
        <w:t>Відкритих торгів з особливостями</w:t>
      </w:r>
      <w:r w:rsidRPr="00B86F9F">
        <w:rPr>
          <w:rFonts w:ascii="Times New Roman" w:eastAsia="Times New Roman" w:hAnsi="Times New Roman"/>
          <w:sz w:val="24"/>
          <w:szCs w:val="24"/>
          <w:shd w:val="clear" w:color="auto" w:fill="FAFAFA"/>
          <w:lang w:val="uk-UA"/>
        </w:rPr>
        <w:t xml:space="preserve"> оприлюднюється відповідно до частини першої статті 10 цього Закону України «Про публічні закупівлі».</w:t>
      </w:r>
    </w:p>
    <w:p w:rsidR="00DE410D" w:rsidRPr="00B86F9F" w:rsidRDefault="00DE410D" w:rsidP="00DE410D">
      <w:pPr>
        <w:numPr>
          <w:ilvl w:val="0"/>
          <w:numId w:val="2"/>
        </w:numPr>
        <w:tabs>
          <w:tab w:val="left" w:pos="567"/>
        </w:tabs>
        <w:spacing w:after="20" w:line="240" w:lineRule="auto"/>
        <w:ind w:left="0" w:firstLine="0"/>
        <w:jc w:val="both"/>
        <w:rPr>
          <w:rFonts w:ascii="Times New Roman" w:eastAsia="Times New Roman" w:hAnsi="Times New Roman"/>
          <w:sz w:val="24"/>
          <w:szCs w:val="24"/>
          <w:shd w:val="clear" w:color="auto" w:fill="FAFAFA"/>
          <w:lang w:val="uk-UA"/>
        </w:rPr>
      </w:pPr>
      <w:r w:rsidRPr="00B86F9F">
        <w:rPr>
          <w:rFonts w:ascii="Times New Roman" w:eastAsia="Times New Roman" w:hAnsi="Times New Roman"/>
          <w:b/>
          <w:color w:val="000000"/>
          <w:sz w:val="24"/>
          <w:szCs w:val="24"/>
          <w:lang w:val="uk-UA"/>
        </w:rPr>
        <w:t>Перелік критеріїв та методика оцінки пропозицій із зазначенням питомої ваги критеріїв</w:t>
      </w:r>
      <w:r w:rsidRPr="00B86F9F">
        <w:rPr>
          <w:rFonts w:ascii="Times New Roman" w:eastAsia="Times New Roman" w:hAnsi="Times New Roman"/>
          <w:color w:val="000000"/>
          <w:sz w:val="24"/>
          <w:szCs w:val="24"/>
          <w:lang w:val="uk-UA"/>
        </w:rPr>
        <w:t xml:space="preserve">: </w:t>
      </w:r>
      <w:r w:rsidRPr="00B86F9F">
        <w:rPr>
          <w:rFonts w:ascii="Times New Roman" w:eastAsia="Times New Roman" w:hAnsi="Times New Roman"/>
          <w:sz w:val="24"/>
          <w:szCs w:val="24"/>
          <w:shd w:val="clear" w:color="auto" w:fill="FAFAFA"/>
          <w:lang w:val="uk-UA"/>
        </w:rPr>
        <w:t>Ціна. 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DE410D" w:rsidRPr="00B86F9F" w:rsidRDefault="00DE410D" w:rsidP="00DE410D">
      <w:pPr>
        <w:numPr>
          <w:ilvl w:val="0"/>
          <w:numId w:val="2"/>
        </w:numPr>
        <w:tabs>
          <w:tab w:val="left" w:pos="567"/>
        </w:tabs>
        <w:spacing w:after="20" w:line="240" w:lineRule="auto"/>
        <w:ind w:left="0" w:firstLine="0"/>
        <w:contextualSpacing/>
        <w:jc w:val="both"/>
        <w:rPr>
          <w:rFonts w:ascii="Times New Roman" w:eastAsia="Times New Roman" w:hAnsi="Times New Roman"/>
          <w:sz w:val="24"/>
          <w:szCs w:val="24"/>
          <w:shd w:val="clear" w:color="auto" w:fill="FAFAFA"/>
          <w:lang w:val="uk-UA"/>
        </w:rPr>
      </w:pPr>
      <w:r w:rsidRPr="00B86F9F">
        <w:rPr>
          <w:rFonts w:ascii="Times New Roman" w:eastAsia="Times New Roman" w:hAnsi="Times New Roman"/>
          <w:b/>
          <w:sz w:val="24"/>
          <w:szCs w:val="24"/>
          <w:lang w:val="uk-UA"/>
        </w:rPr>
        <w:t>Інформація про валюту, у якій повинна бути зазначена ціна пропозиції:</w:t>
      </w:r>
      <w:r w:rsidRPr="00B86F9F">
        <w:rPr>
          <w:rFonts w:ascii="Times New Roman" w:eastAsia="Times New Roman" w:hAnsi="Times New Roman"/>
          <w:sz w:val="24"/>
          <w:szCs w:val="24"/>
          <w:lang w:val="uk-UA"/>
        </w:rPr>
        <w:t xml:space="preserve"> </w:t>
      </w:r>
      <w:r w:rsidRPr="00B86F9F">
        <w:rPr>
          <w:rFonts w:ascii="Times New Roman" w:eastAsia="Times New Roman" w:hAnsi="Times New Roman"/>
          <w:sz w:val="24"/>
          <w:szCs w:val="24"/>
          <w:shd w:val="clear" w:color="auto" w:fill="FAFAFA"/>
          <w:lang w:val="uk-UA"/>
        </w:rPr>
        <w:t>валютою пропозиції є національна валюта України – гривня. Розрахунки за товари здійснюватимуться у національній валюті України згідно умов договору про закупівлю</w:t>
      </w:r>
    </w:p>
    <w:p w:rsidR="00DE410D" w:rsidRPr="00B86F9F" w:rsidRDefault="00DE410D" w:rsidP="00DE410D">
      <w:pPr>
        <w:pStyle w:val="a3"/>
        <w:numPr>
          <w:ilvl w:val="0"/>
          <w:numId w:val="2"/>
        </w:numPr>
        <w:tabs>
          <w:tab w:val="left" w:pos="567"/>
        </w:tabs>
        <w:spacing w:after="20"/>
        <w:ind w:left="0" w:firstLine="0"/>
        <w:rPr>
          <w:rFonts w:ascii="Times New Roman" w:eastAsia="Times New Roman" w:hAnsi="Times New Roman"/>
          <w:sz w:val="24"/>
          <w:szCs w:val="24"/>
          <w:shd w:val="clear" w:color="auto" w:fill="FAFAFA"/>
        </w:rPr>
      </w:pPr>
      <w:r w:rsidRPr="00B86F9F">
        <w:rPr>
          <w:rFonts w:ascii="Times New Roman" w:eastAsia="Times New Roman" w:hAnsi="Times New Roman"/>
          <w:b/>
          <w:sz w:val="24"/>
          <w:szCs w:val="24"/>
        </w:rPr>
        <w:t>Розмір та умови надання забезпечення пропозицій учасників</w:t>
      </w:r>
      <w:r w:rsidRPr="00B86F9F">
        <w:rPr>
          <w:rFonts w:ascii="Times New Roman" w:eastAsia="Times New Roman" w:hAnsi="Times New Roman"/>
          <w:sz w:val="24"/>
          <w:szCs w:val="24"/>
        </w:rPr>
        <w:t xml:space="preserve">: </w:t>
      </w:r>
      <w:r w:rsidRPr="00B86F9F">
        <w:rPr>
          <w:rFonts w:ascii="Times New Roman" w:eastAsia="Times New Roman" w:hAnsi="Times New Roman"/>
          <w:sz w:val="24"/>
          <w:szCs w:val="24"/>
          <w:shd w:val="clear" w:color="auto" w:fill="FAFAFA"/>
        </w:rPr>
        <w:t>не вимагається</w:t>
      </w:r>
    </w:p>
    <w:p w:rsidR="00DE410D" w:rsidRPr="00B86F9F" w:rsidRDefault="00DE410D" w:rsidP="00DE410D">
      <w:pPr>
        <w:pStyle w:val="a3"/>
        <w:numPr>
          <w:ilvl w:val="0"/>
          <w:numId w:val="2"/>
        </w:numPr>
        <w:tabs>
          <w:tab w:val="left" w:pos="567"/>
        </w:tabs>
        <w:spacing w:after="20"/>
        <w:ind w:left="0" w:firstLine="0"/>
        <w:rPr>
          <w:rFonts w:ascii="Times New Roman" w:eastAsia="Times New Roman" w:hAnsi="Times New Roman"/>
          <w:sz w:val="24"/>
          <w:szCs w:val="24"/>
          <w:shd w:val="clear" w:color="auto" w:fill="FAFAFA"/>
        </w:rPr>
      </w:pPr>
      <w:r w:rsidRPr="00B86F9F">
        <w:rPr>
          <w:rFonts w:ascii="Times New Roman" w:eastAsia="Times New Roman" w:hAnsi="Times New Roman"/>
          <w:b/>
          <w:sz w:val="24"/>
          <w:szCs w:val="24"/>
        </w:rPr>
        <w:t>Розмір та умови надання забезпечення виконання договору про закупівлю</w:t>
      </w:r>
      <w:r w:rsidRPr="00B86F9F">
        <w:rPr>
          <w:rFonts w:ascii="Times New Roman" w:eastAsia="Times New Roman" w:hAnsi="Times New Roman"/>
          <w:sz w:val="24"/>
          <w:szCs w:val="24"/>
        </w:rPr>
        <w:t xml:space="preserve">: </w:t>
      </w:r>
      <w:r w:rsidRPr="00B86F9F">
        <w:rPr>
          <w:rFonts w:ascii="Times New Roman" w:eastAsia="Times New Roman" w:hAnsi="Times New Roman"/>
          <w:sz w:val="24"/>
          <w:szCs w:val="24"/>
          <w:shd w:val="clear" w:color="auto" w:fill="FAFAFA"/>
        </w:rPr>
        <w:t>не вимагається</w:t>
      </w:r>
    </w:p>
    <w:p w:rsidR="00DE410D" w:rsidRPr="00B86F9F" w:rsidRDefault="00DE410D" w:rsidP="00DE410D">
      <w:pPr>
        <w:pStyle w:val="a3"/>
        <w:numPr>
          <w:ilvl w:val="0"/>
          <w:numId w:val="2"/>
        </w:numPr>
        <w:tabs>
          <w:tab w:val="left" w:pos="567"/>
        </w:tabs>
        <w:spacing w:after="20"/>
        <w:ind w:left="0" w:firstLine="0"/>
        <w:rPr>
          <w:rFonts w:ascii="Times New Roman" w:eastAsia="Times New Roman" w:hAnsi="Times New Roman"/>
          <w:sz w:val="24"/>
          <w:szCs w:val="24"/>
          <w:shd w:val="clear" w:color="auto" w:fill="FAFAFA"/>
        </w:rPr>
      </w:pPr>
      <w:r w:rsidRPr="00B86F9F">
        <w:rPr>
          <w:rFonts w:ascii="Times New Roman" w:eastAsia="Times New Roman" w:hAnsi="Times New Roman"/>
          <w:b/>
          <w:sz w:val="24"/>
          <w:szCs w:val="24"/>
        </w:rPr>
        <w:t xml:space="preserve">Розмір мінімального кроку пониження ціни </w:t>
      </w:r>
      <w:r w:rsidRPr="00B86F9F">
        <w:rPr>
          <w:rFonts w:ascii="Times New Roman" w:eastAsia="Times New Roman" w:hAnsi="Times New Roman"/>
          <w:b/>
          <w:color w:val="000000"/>
          <w:sz w:val="24"/>
          <w:szCs w:val="24"/>
          <w:lang w:eastAsia="ru-RU"/>
        </w:rPr>
        <w:t>під час електронного аукціону</w:t>
      </w:r>
      <w:r w:rsidRPr="00B86F9F">
        <w:rPr>
          <w:rFonts w:ascii="Times New Roman" w:eastAsia="Times New Roman" w:hAnsi="Times New Roman"/>
          <w:sz w:val="24"/>
          <w:szCs w:val="24"/>
        </w:rPr>
        <w:t xml:space="preserve">: </w:t>
      </w:r>
      <w:r w:rsidRPr="00B86F9F">
        <w:rPr>
          <w:rFonts w:ascii="Times New Roman" w:eastAsia="Times New Roman" w:hAnsi="Times New Roman"/>
          <w:sz w:val="24"/>
          <w:szCs w:val="24"/>
          <w:shd w:val="clear" w:color="auto" w:fill="FAFAFA"/>
        </w:rPr>
        <w:t xml:space="preserve">0,5% від очікуваної вартості предмета закупівлі </w:t>
      </w:r>
    </w:p>
    <w:p w:rsidR="00DE410D" w:rsidRPr="00B86F9F" w:rsidRDefault="00DE410D" w:rsidP="00DE410D">
      <w:pPr>
        <w:numPr>
          <w:ilvl w:val="0"/>
          <w:numId w:val="2"/>
        </w:numPr>
        <w:tabs>
          <w:tab w:val="left" w:pos="567"/>
        </w:tabs>
        <w:spacing w:after="20" w:line="240" w:lineRule="auto"/>
        <w:ind w:left="0" w:firstLine="0"/>
        <w:contextualSpacing/>
        <w:jc w:val="both"/>
        <w:rPr>
          <w:rFonts w:ascii="Times New Roman" w:eastAsia="Times New Roman" w:hAnsi="Times New Roman"/>
          <w:sz w:val="24"/>
          <w:szCs w:val="24"/>
          <w:shd w:val="clear" w:color="auto" w:fill="FAFAFA"/>
          <w:lang w:val="uk-UA"/>
        </w:rPr>
      </w:pPr>
      <w:r w:rsidRPr="00B86F9F">
        <w:rPr>
          <w:rFonts w:ascii="Times New Roman" w:eastAsia="Times New Roman" w:hAnsi="Times New Roman"/>
          <w:b/>
          <w:color w:val="000000"/>
          <w:sz w:val="24"/>
          <w:szCs w:val="24"/>
          <w:lang w:val="uk-UA"/>
        </w:rPr>
        <w:t>Недискримінація учасників:</w:t>
      </w:r>
      <w:r w:rsidRPr="00B86F9F">
        <w:rPr>
          <w:rFonts w:ascii="Times New Roman" w:eastAsia="Times New Roman" w:hAnsi="Times New Roman"/>
          <w:color w:val="000000"/>
          <w:sz w:val="24"/>
          <w:szCs w:val="24"/>
          <w:lang w:val="uk-UA"/>
        </w:rPr>
        <w:t xml:space="preserve"> </w:t>
      </w:r>
      <w:r w:rsidRPr="00B86F9F">
        <w:rPr>
          <w:rFonts w:ascii="Times New Roman" w:eastAsia="Times New Roman" w:hAnsi="Times New Roman"/>
          <w:sz w:val="24"/>
          <w:szCs w:val="24"/>
          <w:shd w:val="clear" w:color="auto" w:fill="FAFAFA"/>
          <w:lang w:val="uk-UA"/>
        </w:rPr>
        <w:t xml:space="preserve">Учасники (резиденти та нерезиденти) всіх форм власності та організаційно-правових форм беруть участь у </w:t>
      </w:r>
      <w:r>
        <w:rPr>
          <w:rFonts w:ascii="Times New Roman" w:eastAsia="Times New Roman" w:hAnsi="Times New Roman"/>
          <w:sz w:val="24"/>
          <w:szCs w:val="24"/>
          <w:shd w:val="clear" w:color="auto" w:fill="FAFAFA"/>
          <w:lang w:val="uk-UA"/>
        </w:rPr>
        <w:t>відкритих торгах з особливостями</w:t>
      </w:r>
      <w:r w:rsidRPr="00B86F9F">
        <w:rPr>
          <w:rFonts w:ascii="Times New Roman" w:eastAsia="Times New Roman" w:hAnsi="Times New Roman"/>
          <w:sz w:val="24"/>
          <w:szCs w:val="24"/>
          <w:shd w:val="clear" w:color="auto" w:fill="FAFAFA"/>
          <w:lang w:val="uk-UA"/>
        </w:rPr>
        <w:t xml:space="preserve"> на рівних умовах</w:t>
      </w:r>
    </w:p>
    <w:p w:rsidR="00DE410D" w:rsidRPr="00B86F9F" w:rsidRDefault="00DE410D" w:rsidP="00DE410D">
      <w:pPr>
        <w:numPr>
          <w:ilvl w:val="0"/>
          <w:numId w:val="2"/>
        </w:numPr>
        <w:tabs>
          <w:tab w:val="left" w:pos="567"/>
        </w:tabs>
        <w:spacing w:before="200" w:after="20" w:line="240" w:lineRule="auto"/>
        <w:ind w:left="0" w:firstLine="0"/>
        <w:contextualSpacing/>
        <w:jc w:val="both"/>
        <w:rPr>
          <w:rFonts w:ascii="Times New Roman" w:eastAsia="Times New Roman" w:hAnsi="Times New Roman"/>
          <w:sz w:val="24"/>
          <w:szCs w:val="24"/>
          <w:shd w:val="clear" w:color="auto" w:fill="FAFAFA"/>
          <w:lang w:val="uk-UA"/>
        </w:rPr>
      </w:pPr>
      <w:r w:rsidRPr="00B86F9F">
        <w:rPr>
          <w:rFonts w:ascii="Times New Roman" w:eastAsia="Times New Roman" w:hAnsi="Times New Roman"/>
          <w:b/>
          <w:color w:val="000000"/>
          <w:sz w:val="24"/>
          <w:szCs w:val="24"/>
          <w:lang w:val="uk-UA"/>
        </w:rPr>
        <w:t>Інформація про мову (мови), якою (якими) повинні бути складені пропозиції</w:t>
      </w:r>
      <w:r w:rsidRPr="00B86F9F">
        <w:rPr>
          <w:rFonts w:ascii="Times New Roman" w:eastAsia="Times New Roman" w:hAnsi="Times New Roman"/>
          <w:color w:val="000000"/>
          <w:sz w:val="24"/>
          <w:szCs w:val="24"/>
          <w:lang w:val="uk-UA"/>
        </w:rPr>
        <w:t xml:space="preserve">: </w:t>
      </w:r>
      <w:r w:rsidRPr="00B86F9F">
        <w:rPr>
          <w:rFonts w:ascii="Times New Roman" w:eastAsia="Times New Roman" w:hAnsi="Times New Roman"/>
          <w:sz w:val="24"/>
          <w:szCs w:val="24"/>
          <w:shd w:val="clear" w:color="auto" w:fill="FAFAFA"/>
          <w:lang w:val="uk-UA"/>
        </w:rPr>
        <w:t xml:space="preserve">всі документи, які передбачені вимогами оголошення та вимогами до предмета закупівлі що готуються учасником, викладаються українською мовою. Документи, які не готуються </w:t>
      </w:r>
      <w:r w:rsidRPr="00B86F9F">
        <w:rPr>
          <w:rFonts w:ascii="Times New Roman" w:eastAsia="Times New Roman" w:hAnsi="Times New Roman"/>
          <w:sz w:val="24"/>
          <w:szCs w:val="24"/>
          <w:shd w:val="clear" w:color="auto" w:fill="FAFAFA"/>
          <w:lang w:val="uk-UA"/>
        </w:rPr>
        <w:lastRenderedPageBreak/>
        <w:t>учасником та представлені в складі пропозиції, можуть бути надані  українською, мовою. Якщо в складі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rsidR="00DE410D" w:rsidRDefault="00DE410D" w:rsidP="00DE410D">
      <w:pPr>
        <w:spacing w:before="200" w:after="80" w:line="240" w:lineRule="auto"/>
        <w:contextualSpacing/>
        <w:rPr>
          <w:rFonts w:ascii="Times New Roman" w:eastAsia="Times New Roman" w:hAnsi="Times New Roman"/>
          <w:b/>
          <w:bCs/>
          <w:color w:val="000000"/>
          <w:sz w:val="24"/>
          <w:szCs w:val="24"/>
          <w:lang w:val="uk-UA"/>
        </w:rPr>
      </w:pPr>
    </w:p>
    <w:p w:rsidR="00DE410D" w:rsidRPr="008F188A" w:rsidRDefault="00DE410D" w:rsidP="00DE410D">
      <w:pPr>
        <w:tabs>
          <w:tab w:val="left" w:pos="3810"/>
        </w:tabs>
        <w:spacing w:before="200" w:after="80" w:line="240" w:lineRule="auto"/>
        <w:contextualSpacing/>
        <w:rPr>
          <w:rFonts w:ascii="Times New Roman" w:hAnsi="Times New Roman"/>
          <w:b/>
          <w:bCs/>
          <w:color w:val="000000"/>
          <w:sz w:val="24"/>
          <w:szCs w:val="24"/>
          <w:lang w:val="uk-UA"/>
        </w:rPr>
      </w:pPr>
      <w:r>
        <w:rPr>
          <w:rFonts w:ascii="Times New Roman" w:eastAsia="Times New Roman" w:hAnsi="Times New Roman"/>
          <w:sz w:val="24"/>
          <w:szCs w:val="24"/>
          <w:lang w:val="uk-UA"/>
        </w:rPr>
        <w:t xml:space="preserve">      І</w:t>
      </w:r>
      <w:r w:rsidRPr="008F188A">
        <w:rPr>
          <w:rFonts w:ascii="Times New Roman" w:eastAsia="Times New Roman" w:hAnsi="Times New Roman"/>
          <w:b/>
          <w:bCs/>
          <w:color w:val="000000"/>
          <w:sz w:val="24"/>
          <w:szCs w:val="24"/>
          <w:lang w:val="uk-UA"/>
        </w:rPr>
        <w:t xml:space="preserve">нша інформація: </w:t>
      </w:r>
    </w:p>
    <w:p w:rsidR="00DE410D" w:rsidRPr="00457656" w:rsidRDefault="00DE410D" w:rsidP="00DE410D">
      <w:pPr>
        <w:pStyle w:val="a7"/>
        <w:widowControl w:val="0"/>
        <w:spacing w:after="60" w:line="240" w:lineRule="auto"/>
        <w:ind w:left="0" w:right="113"/>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457656">
        <w:rPr>
          <w:rFonts w:ascii="Times New Roman" w:eastAsia="Times New Roman" w:hAnsi="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Під час перевірки КЕП, замовник перевіряє ПІБ особи, що здійснила підпис пропозиції відповідним КЕП. </w:t>
      </w:r>
    </w:p>
    <w:p w:rsidR="00DE410D" w:rsidRDefault="00DE410D" w:rsidP="00DE410D">
      <w:pPr>
        <w:pStyle w:val="3"/>
        <w:widowControl w:val="0"/>
        <w:spacing w:after="60" w:line="240" w:lineRule="auto"/>
        <w:ind w:right="-57"/>
        <w:jc w:val="both"/>
        <w:rPr>
          <w:rFonts w:ascii="Times New Roman" w:eastAsia="Times New Roman" w:hAnsi="Times New Roman" w:cs="Times New Roman"/>
          <w:sz w:val="24"/>
          <w:szCs w:val="24"/>
          <w:lang w:val="uk-UA"/>
        </w:rPr>
      </w:pPr>
      <w:r>
        <w:rPr>
          <w:rFonts w:ascii="Times New Roman" w:eastAsia="Times New Roman" w:hAnsi="Times New Roman" w:cs="Times New Roman"/>
          <w:color w:val="auto"/>
          <w:sz w:val="24"/>
          <w:szCs w:val="24"/>
          <w:lang w:val="uk-UA" w:eastAsia="zh-CN"/>
        </w:rPr>
        <w:t xml:space="preserve"> </w:t>
      </w:r>
      <w:r w:rsidRPr="008F188A">
        <w:rPr>
          <w:rFonts w:ascii="Times New Roman" w:eastAsia="Times New Roman" w:hAnsi="Times New Roman" w:cs="Times New Roman"/>
          <w:color w:val="auto"/>
          <w:sz w:val="24"/>
          <w:szCs w:val="24"/>
          <w:lang w:val="uk-UA" w:eastAsia="zh-CN"/>
        </w:rPr>
        <w:t>Документи, що складаються безпосередньо учасником (форми довідок, листів, тощо), повинні оформлюватись на фірмовому бланку учасника за його наявності, бути адресовані замовнику</w:t>
      </w:r>
      <w:r w:rsidRPr="008F188A">
        <w:rPr>
          <w:rFonts w:ascii="Times New Roman" w:hAnsi="Times New Roman" w:cs="Times New Roman"/>
          <w:sz w:val="24"/>
          <w:szCs w:val="24"/>
          <w:lang w:val="uk-UA"/>
        </w:rPr>
        <w:t xml:space="preserve">, мати вихідний номер, містити прізвище і ініціали та посаду або правовий статус (у випадку підписання довіреною особою, яка не входить до штату учасника і не займає посади) уповноваженої на підпис документів тендерної пропозиції особи учасника, дату складення документу, </w:t>
      </w:r>
      <w:r w:rsidRPr="008F188A">
        <w:rPr>
          <w:rFonts w:ascii="Times New Roman" w:eastAsia="Times New Roman" w:hAnsi="Times New Roman" w:cs="Times New Roman"/>
          <w:sz w:val="24"/>
          <w:szCs w:val="24"/>
          <w:lang w:val="uk-UA"/>
        </w:rPr>
        <w:t xml:space="preserve">подається Учасником у вигляді сканованої копії. </w:t>
      </w:r>
    </w:p>
    <w:p w:rsidR="00DE410D" w:rsidRPr="00CF7915" w:rsidRDefault="00DE410D" w:rsidP="00DE410D">
      <w:pPr>
        <w:pStyle w:val="a7"/>
        <w:widowControl w:val="0"/>
        <w:spacing w:after="60" w:line="240" w:lineRule="auto"/>
        <w:ind w:left="0" w:right="113"/>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 </w:t>
      </w:r>
      <w:r w:rsidRPr="00457656">
        <w:rPr>
          <w:rFonts w:ascii="Times New Roman" w:eastAsia="Arial" w:hAnsi="Times New Roman"/>
          <w:color w:val="000000"/>
          <w:sz w:val="24"/>
          <w:szCs w:val="24"/>
          <w:lang w:eastAsia="ru-RU"/>
        </w:rPr>
        <w:t xml:space="preserve">Всі визначені цим оголошенням документи пропозиції завантажуються в електронну систему закупівель у вигляді сканованих копій придатних для зчитування. Якщо у складі пропозиції учасника надано </w:t>
      </w:r>
      <w:proofErr w:type="spellStart"/>
      <w:r w:rsidRPr="00457656">
        <w:rPr>
          <w:rFonts w:ascii="Times New Roman" w:eastAsia="Arial" w:hAnsi="Times New Roman"/>
          <w:color w:val="000000"/>
          <w:sz w:val="24"/>
          <w:szCs w:val="24"/>
          <w:lang w:eastAsia="ru-RU"/>
        </w:rPr>
        <w:t>скан-копію</w:t>
      </w:r>
      <w:proofErr w:type="spellEnd"/>
      <w:r w:rsidRPr="00457656">
        <w:rPr>
          <w:rFonts w:ascii="Times New Roman" w:eastAsia="Arial" w:hAnsi="Times New Roman"/>
          <w:color w:val="000000"/>
          <w:sz w:val="24"/>
          <w:szCs w:val="24"/>
          <w:lang w:eastAsia="ru-RU"/>
        </w:rPr>
        <w:t xml:space="preserve">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з настанням відповідних наслідків згідно ст. </w:t>
      </w:r>
      <w:r w:rsidRPr="00B95E0C">
        <w:rPr>
          <w:rFonts w:ascii="Times New Roman" w:eastAsia="Arial" w:hAnsi="Times New Roman"/>
          <w:color w:val="000000" w:themeColor="text1"/>
          <w:sz w:val="24"/>
          <w:szCs w:val="24"/>
          <w:lang w:eastAsia="ru-RU"/>
        </w:rPr>
        <w:t xml:space="preserve">31 </w:t>
      </w:r>
      <w:r w:rsidRPr="00457656">
        <w:rPr>
          <w:rFonts w:ascii="Times New Roman" w:eastAsia="Arial" w:hAnsi="Times New Roman"/>
          <w:color w:val="000000"/>
          <w:sz w:val="24"/>
          <w:szCs w:val="24"/>
          <w:lang w:eastAsia="ru-RU"/>
        </w:rPr>
        <w:t>Закону.</w:t>
      </w:r>
      <w:r w:rsidRPr="00CF7915">
        <w:rPr>
          <w:rFonts w:ascii="Times New Roman" w:eastAsia="Arial" w:hAnsi="Times New Roman"/>
          <w:color w:val="000000"/>
          <w:sz w:val="24"/>
          <w:szCs w:val="24"/>
          <w:lang w:eastAsia="ru-RU"/>
        </w:rPr>
        <w:t xml:space="preserve"> </w:t>
      </w:r>
    </w:p>
    <w:p w:rsidR="00DE410D" w:rsidRPr="008F188A" w:rsidRDefault="00DE410D" w:rsidP="00DE410D">
      <w:pPr>
        <w:pStyle w:val="a3"/>
        <w:spacing w:after="60"/>
        <w:jc w:val="both"/>
        <w:rPr>
          <w:rFonts w:ascii="Times New Roman" w:eastAsia="Times New Roman" w:hAnsi="Times New Roman"/>
          <w:sz w:val="24"/>
          <w:szCs w:val="24"/>
        </w:rPr>
      </w:pPr>
      <w:r w:rsidRPr="008F188A">
        <w:rPr>
          <w:rFonts w:ascii="Times New Roman" w:eastAsia="Times New Roman" w:hAnsi="Times New Roman"/>
          <w:sz w:val="24"/>
          <w:szCs w:val="24"/>
        </w:rPr>
        <w:t xml:space="preserve">Усі </w:t>
      </w:r>
      <w:r>
        <w:rPr>
          <w:rFonts w:ascii="Times New Roman" w:eastAsia="Times New Roman" w:hAnsi="Times New Roman"/>
          <w:sz w:val="24"/>
          <w:szCs w:val="24"/>
        </w:rPr>
        <w:t>документи (</w:t>
      </w:r>
      <w:r w:rsidRPr="008F188A">
        <w:rPr>
          <w:rFonts w:ascii="Times New Roman" w:eastAsia="Times New Roman" w:hAnsi="Times New Roman"/>
          <w:sz w:val="24"/>
          <w:szCs w:val="24"/>
        </w:rPr>
        <w:t>оригінали</w:t>
      </w:r>
      <w:r>
        <w:rPr>
          <w:rFonts w:ascii="Times New Roman" w:eastAsia="Times New Roman" w:hAnsi="Times New Roman"/>
          <w:sz w:val="24"/>
          <w:szCs w:val="24"/>
        </w:rPr>
        <w:t>,</w:t>
      </w:r>
      <w:r w:rsidRPr="008F188A">
        <w:rPr>
          <w:rFonts w:ascii="Times New Roman" w:eastAsia="Times New Roman" w:hAnsi="Times New Roman"/>
          <w:sz w:val="24"/>
          <w:szCs w:val="24"/>
        </w:rPr>
        <w:t xml:space="preserve"> копії</w:t>
      </w:r>
      <w:r>
        <w:rPr>
          <w:rFonts w:ascii="Times New Roman" w:eastAsia="Times New Roman" w:hAnsi="Times New Roman"/>
          <w:sz w:val="24"/>
          <w:szCs w:val="24"/>
        </w:rPr>
        <w:t>)</w:t>
      </w:r>
      <w:r w:rsidRPr="008F188A">
        <w:rPr>
          <w:rFonts w:ascii="Times New Roman" w:eastAsia="Times New Roman" w:hAnsi="Times New Roman"/>
          <w:sz w:val="24"/>
          <w:szCs w:val="24"/>
        </w:rPr>
        <w:t>, які учасник подає на підтвердження кваліфікаційних вимог повинні бути чинними на момент розкриття пропозицій. У разі перенесення дати розкриття, документи строк дії яких обмежено згідно законодавством України вважаються чинними на нову дату розкриття пропозицій, у разі якщо вони були дійсними на попередню дату розкриття.</w:t>
      </w:r>
    </w:p>
    <w:p w:rsidR="00DE410D" w:rsidRDefault="00DE410D" w:rsidP="00DE410D">
      <w:pPr>
        <w:pStyle w:val="a3"/>
        <w:spacing w:after="60"/>
        <w:jc w:val="both"/>
        <w:rPr>
          <w:rFonts w:ascii="Times New Roman" w:eastAsia="Times New Roman" w:hAnsi="Times New Roman"/>
          <w:sz w:val="24"/>
          <w:szCs w:val="24"/>
        </w:rPr>
      </w:pPr>
      <w:r w:rsidRPr="008F188A">
        <w:rPr>
          <w:rFonts w:ascii="Times New Roman" w:eastAsia="Times New Roman" w:hAnsi="Times New Roman"/>
          <w:sz w:val="24"/>
          <w:szCs w:val="24"/>
        </w:rPr>
        <w:t>У разі, якщо в оголошенні/додатках до оголошення вимагається надання учасником копій документів, а учасником завантажено/надано оригінали документів або нотаріально завірені копії, такі документи приймаються до уваги замовником та не будуть підставою для відхилення пропозиції учасника;</w:t>
      </w:r>
    </w:p>
    <w:p w:rsidR="00DE410D" w:rsidRPr="00730205" w:rsidRDefault="00DE410D" w:rsidP="00DE410D">
      <w:pPr>
        <w:pStyle w:val="a7"/>
        <w:widowControl w:val="0"/>
        <w:spacing w:after="60" w:line="240" w:lineRule="auto"/>
        <w:ind w:left="0" w:right="113"/>
        <w:jc w:val="both"/>
        <w:rPr>
          <w:rFonts w:ascii="Times New Roman" w:eastAsia="Times New Roman" w:hAnsi="Times New Roman"/>
          <w:sz w:val="24"/>
          <w:szCs w:val="24"/>
        </w:rPr>
      </w:pPr>
      <w:r w:rsidRPr="00730205">
        <w:rPr>
          <w:rFonts w:ascii="Times New Roman" w:eastAsia="Times New Roman" w:hAnsi="Times New Roman"/>
          <w:sz w:val="24"/>
          <w:szCs w:val="24"/>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оголошення.  </w:t>
      </w:r>
    </w:p>
    <w:p w:rsidR="00DE410D" w:rsidRDefault="00DE410D" w:rsidP="00DE410D">
      <w:pPr>
        <w:pStyle w:val="a7"/>
        <w:widowControl w:val="0"/>
        <w:spacing w:after="60" w:line="240" w:lineRule="auto"/>
        <w:ind w:left="0" w:right="113"/>
        <w:jc w:val="both"/>
        <w:rPr>
          <w:rFonts w:ascii="Times New Roman" w:eastAsia="Times New Roman" w:hAnsi="Times New Roman"/>
          <w:sz w:val="24"/>
          <w:szCs w:val="24"/>
        </w:rPr>
      </w:pPr>
      <w:r w:rsidRPr="00730205">
        <w:rPr>
          <w:rFonts w:ascii="Times New Roman" w:eastAsia="Times New Roman" w:hAnsi="Times New Roman"/>
          <w:sz w:val="24"/>
          <w:szCs w:val="24"/>
        </w:rPr>
        <w:t xml:space="preserve">У разі, якщо Учасник відповідно до норм чинного законодавства не зобов’язаний складати вказані в даному оголошенні документи, він надає лист-роз’яснення в довільній формі, в якому зазначає законодавчі підстави ненадання документів. </w:t>
      </w:r>
    </w:p>
    <w:p w:rsidR="00DE410D" w:rsidRPr="00730205" w:rsidRDefault="00DE410D" w:rsidP="00DE410D">
      <w:pPr>
        <w:pStyle w:val="a3"/>
        <w:spacing w:after="60"/>
        <w:jc w:val="both"/>
        <w:rPr>
          <w:rFonts w:ascii="Times New Roman" w:eastAsia="Times New Roman" w:hAnsi="Times New Roman"/>
          <w:sz w:val="24"/>
          <w:szCs w:val="24"/>
        </w:rPr>
      </w:pPr>
      <w:r w:rsidRPr="00CF7915">
        <w:rPr>
          <w:rFonts w:ascii="Times New Roman" w:eastAsia="Times New Roman" w:hAnsi="Times New Roman"/>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w:t>
      </w:r>
      <w:proofErr w:type="spellStart"/>
      <w:r w:rsidRPr="00CF7915">
        <w:rPr>
          <w:rFonts w:ascii="Times New Roman" w:eastAsia="Times New Roman" w:hAnsi="Times New Roman"/>
          <w:sz w:val="24"/>
          <w:szCs w:val="24"/>
        </w:rPr>
        <w:t>ЗаконуУкраїни</w:t>
      </w:r>
      <w:proofErr w:type="spellEnd"/>
      <w:r w:rsidRPr="00CF7915">
        <w:rPr>
          <w:rFonts w:ascii="Times New Roman" w:eastAsia="Times New Roman" w:hAnsi="Times New Roman"/>
          <w:sz w:val="24"/>
          <w:szCs w:val="24"/>
        </w:rPr>
        <w:t xml:space="preserve"> «Про публічні закупівлі» від 25.1</w:t>
      </w:r>
      <w:r>
        <w:rPr>
          <w:rFonts w:ascii="Times New Roman" w:eastAsia="Times New Roman" w:hAnsi="Times New Roman"/>
          <w:sz w:val="24"/>
          <w:szCs w:val="24"/>
        </w:rPr>
        <w:t xml:space="preserve">2.2015 № 922-VIII (зі змінами). </w:t>
      </w:r>
      <w:r w:rsidRPr="00730205">
        <w:rPr>
          <w:rFonts w:ascii="Times New Roman" w:eastAsia="Times New Roman" w:hAnsi="Times New Roman"/>
          <w:sz w:val="24"/>
          <w:szCs w:val="24"/>
        </w:rPr>
        <w:t>За підроблення документів, печаток, штампів та бланків, використання підроблених документів, печаток, штампів Учасники торгів несуть кримінальну відповідальність згідно статті 358 Кримінального кодексу України.</w:t>
      </w:r>
    </w:p>
    <w:p w:rsidR="00DE410D" w:rsidRPr="00730205" w:rsidRDefault="00DE410D" w:rsidP="00DE410D">
      <w:pPr>
        <w:pStyle w:val="14"/>
        <w:tabs>
          <w:tab w:val="left" w:pos="0"/>
          <w:tab w:val="left" w:pos="360"/>
        </w:tabs>
        <w:spacing w:after="60" w:line="240" w:lineRule="auto"/>
        <w:jc w:val="both"/>
        <w:rPr>
          <w:rFonts w:eastAsia="Times New Roman"/>
          <w:color w:val="auto"/>
          <w:sz w:val="24"/>
          <w:szCs w:val="24"/>
        </w:rPr>
      </w:pPr>
      <w:r w:rsidRPr="00730205">
        <w:rPr>
          <w:rFonts w:eastAsia="Times New Roman"/>
          <w:color w:val="auto"/>
          <w:sz w:val="24"/>
          <w:szCs w:val="24"/>
        </w:rPr>
        <w:lastRenderedPageBreak/>
        <w:t xml:space="preserve">Кожен учасник має право подати тільки одну пропозицію. </w:t>
      </w:r>
    </w:p>
    <w:p w:rsidR="00DE410D" w:rsidRPr="0048043F" w:rsidRDefault="00DE410D" w:rsidP="00DE410D">
      <w:pPr>
        <w:pStyle w:val="a7"/>
        <w:widowControl w:val="0"/>
        <w:spacing w:after="60" w:line="240" w:lineRule="auto"/>
        <w:ind w:left="0" w:right="113"/>
        <w:jc w:val="both"/>
        <w:rPr>
          <w:rFonts w:ascii="Times New Roman" w:eastAsia="Times New Roman" w:hAnsi="Times New Roman"/>
          <w:sz w:val="24"/>
          <w:szCs w:val="24"/>
        </w:rPr>
      </w:pPr>
      <w:r w:rsidRPr="0048043F">
        <w:rPr>
          <w:rFonts w:ascii="Times New Roman" w:eastAsia="Times New Roman" w:hAnsi="Times New Roman"/>
          <w:sz w:val="24"/>
          <w:szCs w:val="24"/>
        </w:rPr>
        <w:t xml:space="preserve">Відсутність будь-яких запитань або уточнень стосовно змісту та викладення вимог оголошення з боку Учасників процедури закупівлі, означатиме, що учасники процедури закупівлі, що беруть участь в цих торгах, повністю усвідомлюють зміст цього оголошення та згодні з вимогами, вкладеними в ньому. В випадках, які не висвітлені в цій документації, Учасники процедури закупівлі керуються нормами Закону, а також іншими чинними нормативними-правовими актами України. </w:t>
      </w:r>
    </w:p>
    <w:p w:rsidR="00DE410D" w:rsidRDefault="00DE410D" w:rsidP="00DE410D">
      <w:pPr>
        <w:pStyle w:val="a7"/>
        <w:widowControl w:val="0"/>
        <w:spacing w:after="60" w:line="240" w:lineRule="auto"/>
        <w:ind w:left="0" w:right="113"/>
        <w:jc w:val="both"/>
        <w:rPr>
          <w:rFonts w:ascii="Times New Roman" w:hAnsi="Times New Roman"/>
          <w:sz w:val="24"/>
          <w:szCs w:val="24"/>
          <w:u w:val="single"/>
        </w:rPr>
      </w:pPr>
      <w:r w:rsidRPr="0048043F">
        <w:rPr>
          <w:rFonts w:ascii="Times New Roman" w:eastAsia="Times New Roman" w:hAnsi="Times New Roman"/>
          <w:sz w:val="24"/>
          <w:szCs w:val="24"/>
          <w:u w:val="single"/>
        </w:rPr>
        <w:t>Замовник не зобов’язаний розглядати документи, які не передбачені вимогами оголошення та</w:t>
      </w:r>
      <w:r w:rsidRPr="00CF7915">
        <w:rPr>
          <w:rFonts w:ascii="Times New Roman" w:hAnsi="Times New Roman"/>
          <w:sz w:val="24"/>
          <w:szCs w:val="24"/>
          <w:u w:val="single"/>
        </w:rPr>
        <w:t xml:space="preserve"> вимогами до предмета закупівлі та які учасник додатково надає на власний розсуд.</w:t>
      </w:r>
    </w:p>
    <w:p w:rsidR="00DE410D" w:rsidRPr="00FA2758" w:rsidRDefault="00DE410D" w:rsidP="00DE410D">
      <w:pPr>
        <w:pStyle w:val="a7"/>
        <w:widowControl w:val="0"/>
        <w:spacing w:after="60" w:line="240" w:lineRule="auto"/>
        <w:ind w:left="0" w:right="113"/>
        <w:jc w:val="both"/>
        <w:rPr>
          <w:rFonts w:ascii="Times New Roman" w:eastAsia="Times New Roman" w:hAnsi="Times New Roman"/>
          <w:sz w:val="24"/>
          <w:szCs w:val="24"/>
        </w:rPr>
      </w:pPr>
      <w:r w:rsidRPr="00FA2758">
        <w:rPr>
          <w:rFonts w:ascii="Times New Roman" w:eastAsia="Times New Roman" w:hAnsi="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DE410D" w:rsidRPr="008F188A" w:rsidRDefault="00DE410D" w:rsidP="00DE410D">
      <w:pPr>
        <w:pStyle w:val="14"/>
        <w:tabs>
          <w:tab w:val="left" w:pos="0"/>
          <w:tab w:val="left" w:pos="360"/>
        </w:tabs>
        <w:spacing w:after="0" w:line="240" w:lineRule="auto"/>
        <w:jc w:val="both"/>
        <w:rPr>
          <w:rFonts w:eastAsia="Times New Roman"/>
          <w:b/>
          <w:bCs/>
          <w:color w:val="000000"/>
          <w:sz w:val="24"/>
          <w:szCs w:val="24"/>
          <w:lang w:eastAsia="ru-RU"/>
        </w:rPr>
      </w:pPr>
      <w:r w:rsidRPr="008F188A">
        <w:rPr>
          <w:rFonts w:eastAsia="Times New Roman"/>
          <w:b/>
          <w:bCs/>
          <w:color w:val="000000"/>
          <w:sz w:val="24"/>
          <w:szCs w:val="24"/>
          <w:lang w:eastAsia="ru-RU"/>
        </w:rPr>
        <w:t>Відхилення пропозиції учасника:</w:t>
      </w:r>
    </w:p>
    <w:p w:rsidR="00DE410D" w:rsidRPr="008F188A" w:rsidRDefault="00DE410D" w:rsidP="00DE410D">
      <w:pPr>
        <w:shd w:val="clear" w:color="auto" w:fill="FFFFFF"/>
        <w:spacing w:after="0" w:line="240" w:lineRule="auto"/>
        <w:contextualSpacing/>
        <w:jc w:val="both"/>
        <w:rPr>
          <w:rFonts w:ascii="Times New Roman" w:eastAsia="Times New Roman" w:hAnsi="Times New Roman"/>
          <w:sz w:val="24"/>
          <w:szCs w:val="24"/>
          <w:lang w:val="uk-UA"/>
        </w:rPr>
      </w:pPr>
      <w:r w:rsidRPr="008F188A">
        <w:rPr>
          <w:rFonts w:ascii="Times New Roman" w:eastAsia="Times New Roman" w:hAnsi="Times New Roman"/>
          <w:b/>
          <w:bCs/>
          <w:i/>
          <w:iCs/>
          <w:color w:val="000000"/>
          <w:sz w:val="24"/>
          <w:szCs w:val="24"/>
          <w:shd w:val="clear" w:color="auto" w:fill="FFFFFF"/>
          <w:lang w:val="uk-UA"/>
        </w:rPr>
        <w:t>Замовник відхиляє пропозицію в разі, якщо:</w:t>
      </w:r>
    </w:p>
    <w:p w:rsidR="00DE410D" w:rsidRPr="008F188A" w:rsidRDefault="00DE410D" w:rsidP="00DE410D">
      <w:pPr>
        <w:shd w:val="clear" w:color="auto" w:fill="FFFFFF"/>
        <w:spacing w:after="0" w:line="240" w:lineRule="auto"/>
        <w:contextualSpacing/>
        <w:jc w:val="both"/>
        <w:rPr>
          <w:rFonts w:ascii="Times New Roman" w:eastAsia="Times New Roman" w:hAnsi="Times New Roman"/>
          <w:sz w:val="24"/>
          <w:szCs w:val="24"/>
          <w:lang w:val="uk-UA"/>
        </w:rPr>
      </w:pPr>
      <w:r w:rsidRPr="008F188A">
        <w:rPr>
          <w:rFonts w:ascii="Times New Roman" w:eastAsia="Times New Roman" w:hAnsi="Times New Roman"/>
          <w:color w:val="000000"/>
          <w:sz w:val="24"/>
          <w:szCs w:val="24"/>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DE410D" w:rsidRPr="008F188A" w:rsidRDefault="00DE410D" w:rsidP="00DE410D">
      <w:pPr>
        <w:shd w:val="clear" w:color="auto" w:fill="FFFFFF"/>
        <w:spacing w:after="0" w:line="240" w:lineRule="auto"/>
        <w:contextualSpacing/>
        <w:jc w:val="both"/>
        <w:rPr>
          <w:rFonts w:ascii="Times New Roman" w:eastAsia="Times New Roman" w:hAnsi="Times New Roman"/>
          <w:sz w:val="24"/>
          <w:szCs w:val="24"/>
          <w:lang w:val="uk-UA"/>
        </w:rPr>
      </w:pPr>
      <w:r w:rsidRPr="008F188A">
        <w:rPr>
          <w:rFonts w:ascii="Times New Roman" w:eastAsia="Times New Roman" w:hAnsi="Times New Roman"/>
          <w:color w:val="000000"/>
          <w:sz w:val="24"/>
          <w:szCs w:val="24"/>
          <w:shd w:val="clear" w:color="auto" w:fill="FFFFFF"/>
          <w:lang w:val="uk-UA"/>
        </w:rPr>
        <w:t>2) учасник не надав забезпечення пропозиції, якщо таке забезпечення вимагалося замовником;</w:t>
      </w:r>
    </w:p>
    <w:p w:rsidR="00DE410D" w:rsidRPr="008F188A" w:rsidRDefault="00DE410D" w:rsidP="00DE410D">
      <w:pPr>
        <w:shd w:val="clear" w:color="auto" w:fill="FFFFFF"/>
        <w:spacing w:after="0" w:line="240" w:lineRule="auto"/>
        <w:contextualSpacing/>
        <w:jc w:val="both"/>
        <w:rPr>
          <w:rFonts w:ascii="Times New Roman" w:eastAsia="Times New Roman" w:hAnsi="Times New Roman"/>
          <w:sz w:val="24"/>
          <w:szCs w:val="24"/>
          <w:lang w:val="uk-UA"/>
        </w:rPr>
      </w:pPr>
      <w:r w:rsidRPr="008F188A">
        <w:rPr>
          <w:rFonts w:ascii="Times New Roman" w:eastAsia="Times New Roman" w:hAnsi="Times New Roman"/>
          <w:color w:val="000000"/>
          <w:sz w:val="24"/>
          <w:szCs w:val="24"/>
          <w:shd w:val="clear" w:color="auto" w:fill="FFFFFF"/>
          <w:lang w:val="uk-UA"/>
        </w:rPr>
        <w:t xml:space="preserve">3) учасник, який визначений переможцем </w:t>
      </w:r>
      <w:r>
        <w:rPr>
          <w:rFonts w:ascii="Times New Roman" w:eastAsia="Times New Roman" w:hAnsi="Times New Roman"/>
          <w:color w:val="000000"/>
          <w:sz w:val="24"/>
          <w:szCs w:val="24"/>
          <w:shd w:val="clear" w:color="auto" w:fill="FFFFFF"/>
          <w:lang w:val="uk-UA"/>
        </w:rPr>
        <w:t>відкритих торгів</w:t>
      </w:r>
      <w:r w:rsidRPr="008F188A">
        <w:rPr>
          <w:rFonts w:ascii="Times New Roman" w:eastAsia="Times New Roman" w:hAnsi="Times New Roman"/>
          <w:color w:val="000000"/>
          <w:sz w:val="24"/>
          <w:szCs w:val="24"/>
          <w:shd w:val="clear" w:color="auto" w:fill="FFFFFF"/>
          <w:lang w:val="uk-UA"/>
        </w:rPr>
        <w:t>, відмовився від укладення договору про закупівлю;</w:t>
      </w:r>
    </w:p>
    <w:p w:rsidR="00DE410D" w:rsidRPr="008F188A" w:rsidRDefault="00DE410D" w:rsidP="00DE410D">
      <w:pPr>
        <w:shd w:val="clear" w:color="auto" w:fill="FFFFFF"/>
        <w:spacing w:after="0" w:line="240" w:lineRule="auto"/>
        <w:contextualSpacing/>
        <w:jc w:val="both"/>
        <w:rPr>
          <w:rFonts w:ascii="Times New Roman" w:eastAsia="Times New Roman" w:hAnsi="Times New Roman"/>
          <w:color w:val="000000"/>
          <w:sz w:val="24"/>
          <w:szCs w:val="24"/>
          <w:highlight w:val="white"/>
          <w:lang w:val="uk-UA"/>
        </w:rPr>
      </w:pPr>
      <w:r w:rsidRPr="008F188A">
        <w:rPr>
          <w:rFonts w:ascii="Times New Roman" w:eastAsia="Times New Roman" w:hAnsi="Times New Roman"/>
          <w:color w:val="000000"/>
          <w:sz w:val="24"/>
          <w:szCs w:val="24"/>
          <w:shd w:val="clear" w:color="auto" w:fill="FFFFFF"/>
          <w:lang w:val="uk-UA"/>
        </w:rPr>
        <w:t xml:space="preserve">4) якщо учасник протягом одного року до дати оприлюднення оголошення про проведення </w:t>
      </w:r>
      <w:r>
        <w:rPr>
          <w:rFonts w:ascii="Times New Roman" w:eastAsia="Times New Roman" w:hAnsi="Times New Roman"/>
          <w:color w:val="000000"/>
          <w:sz w:val="24"/>
          <w:szCs w:val="24"/>
          <w:shd w:val="clear" w:color="auto" w:fill="FFFFFF"/>
          <w:lang w:val="uk-UA"/>
        </w:rPr>
        <w:t>відкритих торгів</w:t>
      </w:r>
      <w:r w:rsidRPr="008F188A">
        <w:rPr>
          <w:rFonts w:ascii="Times New Roman" w:eastAsia="Times New Roman" w:hAnsi="Times New Roman"/>
          <w:color w:val="000000"/>
          <w:sz w:val="24"/>
          <w:szCs w:val="24"/>
          <w:shd w:val="clear" w:color="auto" w:fill="FFFFFF"/>
          <w:lang w:val="uk-UA"/>
        </w:rPr>
        <w:t xml:space="preserve"> відмовився від підписання договору про закупівлю (у тому числі через не</w:t>
      </w:r>
      <w:r>
        <w:rPr>
          <w:rFonts w:ascii="Times New Roman" w:eastAsia="Times New Roman" w:hAnsi="Times New Roman"/>
          <w:color w:val="000000"/>
          <w:sz w:val="24"/>
          <w:szCs w:val="24"/>
          <w:shd w:val="clear" w:color="auto" w:fill="FFFFFF"/>
          <w:lang w:val="uk-UA"/>
        </w:rPr>
        <w:t xml:space="preserve"> </w:t>
      </w:r>
      <w:r w:rsidRPr="008F188A">
        <w:rPr>
          <w:rFonts w:ascii="Times New Roman" w:eastAsia="Times New Roman" w:hAnsi="Times New Roman"/>
          <w:color w:val="000000"/>
          <w:sz w:val="24"/>
          <w:szCs w:val="24"/>
          <w:shd w:val="clear" w:color="auto" w:fill="FFFFFF"/>
          <w:lang w:val="uk-UA"/>
        </w:rPr>
        <w:t>укладення договору з боку учасника) більше двох разів із замовником, який проводить таку спрощену закупівлю.</w:t>
      </w:r>
    </w:p>
    <w:p w:rsidR="00DE410D" w:rsidRDefault="00DE410D" w:rsidP="00DE410D">
      <w:pPr>
        <w:pStyle w:val="a7"/>
        <w:shd w:val="clear" w:color="auto" w:fill="FFFFFF"/>
        <w:spacing w:after="0" w:line="240" w:lineRule="auto"/>
        <w:ind w:left="0"/>
        <w:jc w:val="both"/>
        <w:rPr>
          <w:rFonts w:ascii="Times New Roman" w:eastAsia="Times New Roman" w:hAnsi="Times New Roman"/>
          <w:b/>
          <w:bCs/>
          <w:color w:val="000000"/>
          <w:sz w:val="24"/>
          <w:szCs w:val="24"/>
          <w:lang w:eastAsia="ru-RU"/>
        </w:rPr>
      </w:pPr>
      <w:r w:rsidRPr="008F188A">
        <w:rPr>
          <w:rFonts w:ascii="Times New Roman" w:eastAsia="Times New Roman" w:hAnsi="Times New Roman"/>
          <w:b/>
          <w:bCs/>
          <w:color w:val="000000"/>
          <w:sz w:val="24"/>
          <w:szCs w:val="24"/>
          <w:lang w:eastAsia="ru-RU"/>
        </w:rPr>
        <w:t>Відміна закупівлі:</w:t>
      </w:r>
    </w:p>
    <w:p w:rsidR="00DE410D" w:rsidRPr="008F188A" w:rsidRDefault="00DE410D" w:rsidP="00DE410D">
      <w:pPr>
        <w:pStyle w:val="a7"/>
        <w:shd w:val="clear" w:color="auto" w:fill="FFFFFF"/>
        <w:spacing w:after="0" w:line="240" w:lineRule="auto"/>
        <w:ind w:left="0"/>
        <w:jc w:val="both"/>
        <w:rPr>
          <w:rFonts w:ascii="Times New Roman" w:eastAsia="Times New Roman" w:hAnsi="Times New Roman"/>
          <w:sz w:val="24"/>
          <w:szCs w:val="24"/>
          <w:lang w:eastAsia="ru-RU"/>
        </w:rPr>
      </w:pPr>
      <w:r w:rsidRPr="008F188A">
        <w:rPr>
          <w:rFonts w:ascii="Times New Roman" w:eastAsia="Times New Roman" w:hAnsi="Times New Roman"/>
          <w:b/>
          <w:bCs/>
          <w:i/>
          <w:iCs/>
          <w:color w:val="000000"/>
          <w:sz w:val="24"/>
          <w:szCs w:val="24"/>
          <w:shd w:val="clear" w:color="auto" w:fill="FFFFFF"/>
          <w:lang w:eastAsia="ru-RU"/>
        </w:rPr>
        <w:t xml:space="preserve">Замовник відміняє </w:t>
      </w:r>
      <w:r>
        <w:rPr>
          <w:rFonts w:ascii="Times New Roman" w:eastAsia="Times New Roman" w:hAnsi="Times New Roman"/>
          <w:b/>
          <w:bCs/>
          <w:i/>
          <w:iCs/>
          <w:color w:val="000000"/>
          <w:sz w:val="24"/>
          <w:szCs w:val="24"/>
          <w:shd w:val="clear" w:color="auto" w:fill="FFFFFF"/>
          <w:lang w:eastAsia="ru-RU"/>
        </w:rPr>
        <w:t>відкриті торги</w:t>
      </w:r>
      <w:r w:rsidRPr="008F188A">
        <w:rPr>
          <w:rFonts w:ascii="Times New Roman" w:eastAsia="Times New Roman" w:hAnsi="Times New Roman"/>
          <w:b/>
          <w:bCs/>
          <w:i/>
          <w:iCs/>
          <w:color w:val="000000"/>
          <w:sz w:val="24"/>
          <w:szCs w:val="24"/>
          <w:shd w:val="clear" w:color="auto" w:fill="FFFFFF"/>
          <w:lang w:eastAsia="ru-RU"/>
        </w:rPr>
        <w:t xml:space="preserve"> в разі:</w:t>
      </w:r>
    </w:p>
    <w:p w:rsidR="00DE410D" w:rsidRPr="008F188A" w:rsidRDefault="00DE410D" w:rsidP="00DE410D">
      <w:pPr>
        <w:shd w:val="clear" w:color="auto" w:fill="FFFFFF"/>
        <w:spacing w:after="0" w:line="240" w:lineRule="auto"/>
        <w:contextualSpacing/>
        <w:jc w:val="both"/>
        <w:rPr>
          <w:rFonts w:ascii="Times New Roman" w:eastAsia="Times New Roman" w:hAnsi="Times New Roman"/>
          <w:sz w:val="24"/>
          <w:szCs w:val="24"/>
          <w:lang w:val="uk-UA"/>
        </w:rPr>
      </w:pPr>
      <w:r w:rsidRPr="008F188A">
        <w:rPr>
          <w:rFonts w:ascii="Times New Roman" w:eastAsia="Times New Roman" w:hAnsi="Times New Roman"/>
          <w:color w:val="000000"/>
          <w:sz w:val="24"/>
          <w:szCs w:val="24"/>
          <w:shd w:val="clear" w:color="auto" w:fill="FFFFFF"/>
          <w:lang w:val="uk-UA"/>
        </w:rPr>
        <w:t>1) відсутності подальшої потреби в закупівлі товарів, робіт і послуг;</w:t>
      </w:r>
    </w:p>
    <w:p w:rsidR="00DE410D" w:rsidRPr="008F188A" w:rsidRDefault="00DE410D" w:rsidP="00DE410D">
      <w:pPr>
        <w:shd w:val="clear" w:color="auto" w:fill="FFFFFF"/>
        <w:spacing w:after="0" w:line="240" w:lineRule="auto"/>
        <w:contextualSpacing/>
        <w:jc w:val="both"/>
        <w:rPr>
          <w:rFonts w:ascii="Times New Roman" w:eastAsia="Times New Roman" w:hAnsi="Times New Roman"/>
          <w:sz w:val="24"/>
          <w:szCs w:val="24"/>
          <w:lang w:val="uk-UA"/>
        </w:rPr>
      </w:pPr>
      <w:r w:rsidRPr="008F188A">
        <w:rPr>
          <w:rFonts w:ascii="Times New Roman" w:eastAsia="Times New Roman" w:hAnsi="Times New Roman"/>
          <w:color w:val="000000"/>
          <w:sz w:val="24"/>
          <w:szCs w:val="24"/>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rsidR="00DE410D" w:rsidRPr="008F188A" w:rsidRDefault="00DE410D" w:rsidP="00DE410D">
      <w:pPr>
        <w:shd w:val="clear" w:color="auto" w:fill="FFFFFF"/>
        <w:spacing w:after="0" w:line="240" w:lineRule="auto"/>
        <w:contextualSpacing/>
        <w:jc w:val="both"/>
        <w:rPr>
          <w:rFonts w:ascii="Times New Roman" w:eastAsia="Times New Roman" w:hAnsi="Times New Roman"/>
          <w:sz w:val="24"/>
          <w:szCs w:val="24"/>
          <w:lang w:val="uk-UA"/>
        </w:rPr>
      </w:pPr>
      <w:r w:rsidRPr="008F188A">
        <w:rPr>
          <w:rFonts w:ascii="Times New Roman" w:eastAsia="Times New Roman" w:hAnsi="Times New Roman"/>
          <w:color w:val="000000"/>
          <w:sz w:val="24"/>
          <w:szCs w:val="24"/>
          <w:shd w:val="clear" w:color="auto" w:fill="FFFFFF"/>
          <w:lang w:val="uk-UA"/>
        </w:rPr>
        <w:t>3) скорочення видатків на здійснення закупівлі товарів, робіт і послуг.</w:t>
      </w:r>
    </w:p>
    <w:p w:rsidR="00DE410D" w:rsidRPr="008F188A" w:rsidRDefault="00DE410D" w:rsidP="00DE410D">
      <w:pPr>
        <w:shd w:val="clear" w:color="auto" w:fill="FFFFFF"/>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b/>
          <w:bCs/>
          <w:i/>
          <w:iCs/>
          <w:color w:val="000000"/>
          <w:sz w:val="24"/>
          <w:szCs w:val="24"/>
          <w:shd w:val="clear" w:color="auto" w:fill="FFFFFF"/>
          <w:lang w:val="uk-UA"/>
        </w:rPr>
        <w:t>В</w:t>
      </w:r>
      <w:proofErr w:type="spellStart"/>
      <w:r>
        <w:rPr>
          <w:rFonts w:ascii="Times New Roman" w:eastAsia="Times New Roman" w:hAnsi="Times New Roman"/>
          <w:b/>
          <w:bCs/>
          <w:i/>
          <w:iCs/>
          <w:color w:val="000000"/>
          <w:sz w:val="24"/>
          <w:szCs w:val="24"/>
          <w:shd w:val="clear" w:color="auto" w:fill="FFFFFF"/>
        </w:rPr>
        <w:t>ідкриті</w:t>
      </w:r>
      <w:proofErr w:type="spellEnd"/>
      <w:r>
        <w:rPr>
          <w:rFonts w:ascii="Times New Roman" w:eastAsia="Times New Roman" w:hAnsi="Times New Roman"/>
          <w:b/>
          <w:bCs/>
          <w:i/>
          <w:iCs/>
          <w:color w:val="000000"/>
          <w:sz w:val="24"/>
          <w:szCs w:val="24"/>
          <w:shd w:val="clear" w:color="auto" w:fill="FFFFFF"/>
        </w:rPr>
        <w:t xml:space="preserve"> торги</w:t>
      </w:r>
      <w:r w:rsidRPr="008F188A">
        <w:rPr>
          <w:rFonts w:ascii="Times New Roman" w:eastAsia="Times New Roman" w:hAnsi="Times New Roman"/>
          <w:b/>
          <w:bCs/>
          <w:i/>
          <w:iCs/>
          <w:color w:val="000000"/>
          <w:sz w:val="24"/>
          <w:szCs w:val="24"/>
          <w:shd w:val="clear" w:color="auto" w:fill="FFFFFF"/>
        </w:rPr>
        <w:t xml:space="preserve"> </w:t>
      </w:r>
      <w:r>
        <w:rPr>
          <w:rFonts w:ascii="Times New Roman" w:eastAsia="Times New Roman" w:hAnsi="Times New Roman"/>
          <w:b/>
          <w:bCs/>
          <w:i/>
          <w:iCs/>
          <w:color w:val="000000"/>
          <w:sz w:val="24"/>
          <w:szCs w:val="24"/>
          <w:shd w:val="clear" w:color="auto" w:fill="FFFFFF"/>
          <w:lang w:val="uk-UA"/>
        </w:rPr>
        <w:t>автоматично відміняю</w:t>
      </w:r>
      <w:r w:rsidRPr="008F188A">
        <w:rPr>
          <w:rFonts w:ascii="Times New Roman" w:eastAsia="Times New Roman" w:hAnsi="Times New Roman"/>
          <w:b/>
          <w:bCs/>
          <w:i/>
          <w:iCs/>
          <w:color w:val="000000"/>
          <w:sz w:val="24"/>
          <w:szCs w:val="24"/>
          <w:shd w:val="clear" w:color="auto" w:fill="FFFFFF"/>
          <w:lang w:val="uk-UA"/>
        </w:rPr>
        <w:t>ться електронною системою закупівель у разі:</w:t>
      </w:r>
    </w:p>
    <w:p w:rsidR="00DE410D" w:rsidRPr="008F188A" w:rsidRDefault="00DE410D" w:rsidP="00DE410D">
      <w:pPr>
        <w:shd w:val="clear" w:color="auto" w:fill="FFFFFF"/>
        <w:spacing w:after="0" w:line="240" w:lineRule="auto"/>
        <w:contextualSpacing/>
        <w:jc w:val="both"/>
        <w:rPr>
          <w:rFonts w:ascii="Times New Roman" w:eastAsia="Times New Roman" w:hAnsi="Times New Roman"/>
          <w:sz w:val="24"/>
          <w:szCs w:val="24"/>
          <w:lang w:val="uk-UA"/>
        </w:rPr>
      </w:pPr>
      <w:r w:rsidRPr="008F188A">
        <w:rPr>
          <w:rFonts w:ascii="Times New Roman" w:eastAsia="Times New Roman" w:hAnsi="Times New Roman"/>
          <w:color w:val="000000"/>
          <w:sz w:val="24"/>
          <w:szCs w:val="24"/>
          <w:shd w:val="clear" w:color="auto" w:fill="FFFFFF"/>
          <w:lang w:val="uk-UA"/>
        </w:rPr>
        <w:t>1) відхилення всіх пропозицій згідно з частиною 13 статті 14 Закону;</w:t>
      </w:r>
    </w:p>
    <w:p w:rsidR="00DE410D" w:rsidRPr="008F188A" w:rsidRDefault="00DE410D" w:rsidP="00DE410D">
      <w:pPr>
        <w:shd w:val="clear" w:color="auto" w:fill="FFFFFF"/>
        <w:spacing w:after="0" w:line="240" w:lineRule="auto"/>
        <w:contextualSpacing/>
        <w:jc w:val="both"/>
        <w:rPr>
          <w:rFonts w:ascii="Times New Roman" w:eastAsia="Times New Roman" w:hAnsi="Times New Roman"/>
          <w:sz w:val="24"/>
          <w:szCs w:val="24"/>
          <w:lang w:val="uk-UA"/>
        </w:rPr>
      </w:pPr>
      <w:r w:rsidRPr="008F188A">
        <w:rPr>
          <w:rFonts w:ascii="Times New Roman" w:eastAsia="Times New Roman" w:hAnsi="Times New Roman"/>
          <w:color w:val="000000"/>
          <w:sz w:val="24"/>
          <w:szCs w:val="24"/>
          <w:shd w:val="clear" w:color="auto" w:fill="FFFFFF"/>
          <w:lang w:val="uk-UA"/>
        </w:rPr>
        <w:t>2) відсутності пропозицій учасників для участі в ній.</w:t>
      </w:r>
    </w:p>
    <w:p w:rsidR="00DE410D" w:rsidRPr="008F188A" w:rsidRDefault="00DE410D" w:rsidP="00DE410D">
      <w:pPr>
        <w:pStyle w:val="a7"/>
        <w:shd w:val="clear" w:color="auto" w:fill="FFFFFF"/>
        <w:spacing w:after="0" w:line="240" w:lineRule="auto"/>
        <w:ind w:left="0"/>
        <w:jc w:val="both"/>
        <w:rPr>
          <w:rFonts w:ascii="Times New Roman" w:eastAsia="Times New Roman" w:hAnsi="Times New Roman"/>
          <w:sz w:val="24"/>
          <w:szCs w:val="24"/>
          <w:lang w:eastAsia="ru-RU"/>
        </w:rPr>
      </w:pPr>
      <w:r w:rsidRPr="008F188A">
        <w:rPr>
          <w:rFonts w:ascii="Times New Roman" w:eastAsia="Times New Roman" w:hAnsi="Times New Roman"/>
          <w:b/>
          <w:bCs/>
          <w:color w:val="000000"/>
          <w:sz w:val="24"/>
          <w:szCs w:val="24"/>
          <w:lang w:eastAsia="ru-RU"/>
        </w:rPr>
        <w:t>Строк укладання договору:</w:t>
      </w:r>
    </w:p>
    <w:p w:rsidR="00DE410D" w:rsidRPr="008F188A" w:rsidRDefault="00DE410D" w:rsidP="00DE410D">
      <w:pPr>
        <w:shd w:val="clear" w:color="auto" w:fill="FFFFFF"/>
        <w:spacing w:after="0" w:line="240" w:lineRule="auto"/>
        <w:contextualSpacing/>
        <w:jc w:val="both"/>
        <w:rPr>
          <w:rFonts w:ascii="Times New Roman" w:eastAsia="Times New Roman" w:hAnsi="Times New Roman"/>
          <w:sz w:val="24"/>
          <w:szCs w:val="24"/>
          <w:lang w:val="uk-UA"/>
        </w:rPr>
      </w:pPr>
      <w:r w:rsidRPr="008F188A">
        <w:rPr>
          <w:rFonts w:ascii="Times New Roman" w:eastAsia="Times New Roman" w:hAnsi="Times New Roman"/>
          <w:color w:val="000000"/>
          <w:sz w:val="24"/>
          <w:szCs w:val="24"/>
          <w:shd w:val="clear" w:color="auto" w:fill="FFFFFF"/>
          <w:lang w:val="uk-UA"/>
        </w:rPr>
        <w:t xml:space="preserve">Замовник укладає договір про закупівлю з учасником, який визнаний переможцем </w:t>
      </w:r>
      <w:r>
        <w:rPr>
          <w:rFonts w:ascii="Times New Roman" w:eastAsia="Times New Roman" w:hAnsi="Times New Roman"/>
          <w:color w:val="000000"/>
          <w:sz w:val="24"/>
          <w:szCs w:val="24"/>
          <w:shd w:val="clear" w:color="auto" w:fill="FFFFFF"/>
          <w:lang w:val="uk-UA"/>
        </w:rPr>
        <w:t>відкритих</w:t>
      </w:r>
      <w:r w:rsidRPr="008F188A">
        <w:rPr>
          <w:rFonts w:ascii="Times New Roman" w:eastAsia="Times New Roman" w:hAnsi="Times New Roman"/>
          <w:color w:val="000000"/>
          <w:sz w:val="24"/>
          <w:szCs w:val="24"/>
          <w:shd w:val="clear" w:color="auto" w:fill="FFFFFF"/>
          <w:lang w:val="uk-UA"/>
        </w:rPr>
        <w:t xml:space="preserve"> </w:t>
      </w:r>
      <w:r>
        <w:rPr>
          <w:rFonts w:ascii="Times New Roman" w:eastAsia="Times New Roman" w:hAnsi="Times New Roman"/>
          <w:color w:val="000000"/>
          <w:sz w:val="24"/>
          <w:szCs w:val="24"/>
          <w:shd w:val="clear" w:color="auto" w:fill="FFFFFF"/>
          <w:lang w:val="uk-UA"/>
        </w:rPr>
        <w:t>торгів</w:t>
      </w:r>
      <w:r w:rsidRPr="008F188A">
        <w:rPr>
          <w:rFonts w:ascii="Times New Roman" w:eastAsia="Times New Roman" w:hAnsi="Times New Roman"/>
          <w:color w:val="000000"/>
          <w:sz w:val="24"/>
          <w:szCs w:val="24"/>
          <w:shd w:val="clear" w:color="auto" w:fill="FFFFFF"/>
          <w:lang w:val="uk-UA"/>
        </w:rPr>
        <w:t xml:space="preserve">, </w:t>
      </w:r>
      <w:r w:rsidRPr="008F188A">
        <w:rPr>
          <w:rFonts w:ascii="Times New Roman" w:eastAsia="Times New Roman" w:hAnsi="Times New Roman"/>
          <w:b/>
          <w:bCs/>
          <w:i/>
          <w:iCs/>
          <w:color w:val="000000"/>
          <w:sz w:val="24"/>
          <w:szCs w:val="24"/>
          <w:shd w:val="clear" w:color="auto" w:fill="FFFFFF"/>
          <w:lang w:val="uk-UA"/>
        </w:rPr>
        <w:t>не пізніше ніж через 20 днів</w:t>
      </w:r>
      <w:r w:rsidRPr="008F188A">
        <w:rPr>
          <w:rFonts w:ascii="Times New Roman" w:eastAsia="Times New Roman" w:hAnsi="Times New Roman"/>
          <w:color w:val="000000"/>
          <w:sz w:val="24"/>
          <w:szCs w:val="24"/>
          <w:shd w:val="clear" w:color="auto" w:fill="FFFFFF"/>
          <w:lang w:val="uk-UA"/>
        </w:rPr>
        <w:t xml:space="preserve"> з дня прийняття рішення про намір укласти договір про закупівлю.</w:t>
      </w:r>
    </w:p>
    <w:p w:rsidR="00DE410D" w:rsidRPr="008F188A" w:rsidRDefault="00DE410D" w:rsidP="00DE410D">
      <w:pPr>
        <w:shd w:val="clear" w:color="auto" w:fill="FFFFFF"/>
        <w:spacing w:after="0" w:line="240" w:lineRule="auto"/>
        <w:contextualSpacing/>
        <w:jc w:val="both"/>
        <w:rPr>
          <w:rFonts w:ascii="Times New Roman" w:eastAsia="Times New Roman" w:hAnsi="Times New Roman"/>
          <w:color w:val="000000"/>
          <w:sz w:val="24"/>
          <w:szCs w:val="24"/>
          <w:highlight w:val="white"/>
          <w:lang w:val="uk-UA"/>
        </w:rPr>
      </w:pPr>
      <w:r w:rsidRPr="008F188A">
        <w:rPr>
          <w:rFonts w:ascii="Times New Roman" w:eastAsia="Times New Roman" w:hAnsi="Times New Roman"/>
          <w:color w:val="000000"/>
          <w:sz w:val="24"/>
          <w:szCs w:val="24"/>
          <w:shd w:val="clear" w:color="auto" w:fill="FFFFFF"/>
          <w:lang w:val="uk-UA"/>
        </w:rPr>
        <w:t xml:space="preserve">Договір про закупівлю укладається згідно з вимогами статті 41 Закону. </w:t>
      </w:r>
    </w:p>
    <w:p w:rsidR="00DE410D" w:rsidRPr="008F188A" w:rsidRDefault="00DE410D" w:rsidP="00DE410D">
      <w:pPr>
        <w:shd w:val="clear" w:color="auto" w:fill="FFFFFF"/>
        <w:spacing w:after="0" w:line="240" w:lineRule="auto"/>
        <w:contextualSpacing/>
        <w:jc w:val="both"/>
        <w:rPr>
          <w:rFonts w:ascii="Times New Roman" w:eastAsia="Times New Roman" w:hAnsi="Times New Roman"/>
          <w:sz w:val="24"/>
          <w:szCs w:val="24"/>
          <w:shd w:val="clear" w:color="auto" w:fill="FFFFFF"/>
          <w:lang w:val="uk-UA"/>
        </w:rPr>
      </w:pPr>
      <w:r w:rsidRPr="008F188A">
        <w:rPr>
          <w:rFonts w:ascii="Times New Roman" w:eastAsia="Times New Roman" w:hAnsi="Times New Roman"/>
          <w:sz w:val="24"/>
          <w:szCs w:val="24"/>
          <w:shd w:val="clear" w:color="auto" w:fill="FFFFFF"/>
          <w:lang w:val="uk-UA"/>
        </w:rPr>
        <w:t>У разі якщо учасник стає переможцем декількох або всіх лотів (якщо закупівля передбачає розбивку на лоти), замовник може укласти один договір про закупівлю з переможцем, об’єднавши лоти.</w:t>
      </w:r>
    </w:p>
    <w:p w:rsidR="00DE410D" w:rsidRPr="008F188A" w:rsidRDefault="00DE410D" w:rsidP="00DE410D">
      <w:pPr>
        <w:pStyle w:val="a3"/>
        <w:jc w:val="both"/>
        <w:rPr>
          <w:rFonts w:ascii="Times New Roman" w:hAnsi="Times New Roman"/>
          <w:color w:val="000000"/>
          <w:sz w:val="24"/>
          <w:szCs w:val="24"/>
        </w:rPr>
      </w:pPr>
      <w:r w:rsidRPr="008F188A">
        <w:rPr>
          <w:rFonts w:ascii="Times New Roman" w:hAnsi="Times New Roman"/>
          <w:sz w:val="24"/>
          <w:szCs w:val="24"/>
        </w:rPr>
        <w:t xml:space="preserve">Договір про закупівлю укладається відповідно до норм </w:t>
      </w:r>
      <w:hyperlink r:id="rId5" w:tgtFrame="_blank" w:history="1">
        <w:r w:rsidRPr="008F188A">
          <w:rPr>
            <w:rStyle w:val="a9"/>
            <w:rFonts w:ascii="Times New Roman" w:hAnsi="Times New Roman"/>
            <w:sz w:val="24"/>
            <w:szCs w:val="24"/>
          </w:rPr>
          <w:t>Цивільного</w:t>
        </w:r>
      </w:hyperlink>
      <w:r w:rsidRPr="008F188A">
        <w:rPr>
          <w:rFonts w:ascii="Times New Roman" w:hAnsi="Times New Roman"/>
          <w:sz w:val="24"/>
          <w:szCs w:val="24"/>
        </w:rPr>
        <w:t xml:space="preserve"> та </w:t>
      </w:r>
      <w:hyperlink r:id="rId6" w:tgtFrame="_blank" w:history="1">
        <w:r w:rsidRPr="008F188A">
          <w:rPr>
            <w:rStyle w:val="a9"/>
            <w:rFonts w:ascii="Times New Roman" w:hAnsi="Times New Roman"/>
            <w:sz w:val="24"/>
            <w:szCs w:val="24"/>
          </w:rPr>
          <w:t>Господарського</w:t>
        </w:r>
      </w:hyperlink>
      <w:r w:rsidRPr="008F188A">
        <w:rPr>
          <w:rFonts w:ascii="Times New Roman" w:hAnsi="Times New Roman"/>
          <w:sz w:val="24"/>
          <w:szCs w:val="24"/>
        </w:rPr>
        <w:t xml:space="preserve"> кодексів</w:t>
      </w:r>
      <w:r w:rsidRPr="008F188A">
        <w:rPr>
          <w:rFonts w:ascii="Times New Roman" w:hAnsi="Times New Roman"/>
          <w:color w:val="000000"/>
          <w:sz w:val="24"/>
          <w:szCs w:val="24"/>
        </w:rPr>
        <w:t xml:space="preserve"> України з урахуванням особливостей, визначених цим Законом.</w:t>
      </w:r>
    </w:p>
    <w:p w:rsidR="007132CA" w:rsidRPr="00DE410D" w:rsidRDefault="007132CA">
      <w:pPr>
        <w:rPr>
          <w:lang w:val="uk-UA"/>
        </w:rPr>
      </w:pPr>
    </w:p>
    <w:sectPr w:rsidR="007132CA" w:rsidRPr="00DE41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A4A90"/>
    <w:multiLevelType w:val="multilevel"/>
    <w:tmpl w:val="9BBAB08E"/>
    <w:lvl w:ilvl="0">
      <w:start w:val="1"/>
      <w:numFmt w:val="decimal"/>
      <w:lvlText w:val="%1."/>
      <w:lvlJc w:val="left"/>
      <w:pPr>
        <w:ind w:left="360" w:hanging="360"/>
      </w:pPr>
      <w:rPr>
        <w:rFonts w:ascii="Times New Roman" w:hAnsi="Times New Roman" w:hint="default"/>
        <w:b/>
      </w:rPr>
    </w:lvl>
    <w:lvl w:ilvl="1">
      <w:start w:val="1"/>
      <w:numFmt w:val="decimal"/>
      <w:lvlText w:val="%1.%2."/>
      <w:lvlJc w:val="left"/>
      <w:pPr>
        <w:ind w:left="786" w:hanging="360"/>
      </w:pPr>
      <w:rPr>
        <w:rFonts w:ascii="Times New Roman" w:hAnsi="Times New Roman" w:hint="default"/>
        <w:b/>
      </w:rPr>
    </w:lvl>
    <w:lvl w:ilvl="2">
      <w:start w:val="1"/>
      <w:numFmt w:val="decimal"/>
      <w:lvlText w:val="%1.%2.%3."/>
      <w:lvlJc w:val="left"/>
      <w:pPr>
        <w:ind w:left="1004" w:hanging="720"/>
      </w:pPr>
      <w:rPr>
        <w:rFonts w:ascii="Times New Roman" w:hAnsi="Times New Roman" w:hint="default"/>
      </w:rPr>
    </w:lvl>
    <w:lvl w:ilvl="3">
      <w:start w:val="1"/>
      <w:numFmt w:val="decimal"/>
      <w:lvlText w:val="%1.%2.%3.%4."/>
      <w:lvlJc w:val="left"/>
      <w:pPr>
        <w:ind w:left="1146" w:hanging="720"/>
      </w:pPr>
      <w:rPr>
        <w:rFonts w:ascii="Times New Roman" w:hAnsi="Times New Roman" w:hint="default"/>
      </w:rPr>
    </w:lvl>
    <w:lvl w:ilvl="4">
      <w:start w:val="1"/>
      <w:numFmt w:val="decimal"/>
      <w:lvlText w:val="%1.%2.%3.%4.%5."/>
      <w:lvlJc w:val="left"/>
      <w:pPr>
        <w:ind w:left="1648" w:hanging="1080"/>
      </w:pPr>
      <w:rPr>
        <w:rFonts w:ascii="Times New Roman" w:hAnsi="Times New Roman" w:hint="default"/>
      </w:rPr>
    </w:lvl>
    <w:lvl w:ilvl="5">
      <w:start w:val="1"/>
      <w:numFmt w:val="decimal"/>
      <w:lvlText w:val="%1.%2.%3.%4.%5.%6."/>
      <w:lvlJc w:val="left"/>
      <w:pPr>
        <w:ind w:left="1790" w:hanging="1080"/>
      </w:pPr>
      <w:rPr>
        <w:rFonts w:ascii="Times New Roman" w:hAnsi="Times New Roman" w:hint="default"/>
      </w:rPr>
    </w:lvl>
    <w:lvl w:ilvl="6">
      <w:start w:val="1"/>
      <w:numFmt w:val="decimal"/>
      <w:lvlText w:val="%1.%2.%3.%4.%5.%6.%7."/>
      <w:lvlJc w:val="left"/>
      <w:pPr>
        <w:ind w:left="2292" w:hanging="1440"/>
      </w:pPr>
      <w:rPr>
        <w:rFonts w:ascii="Times New Roman" w:hAnsi="Times New Roman" w:hint="default"/>
      </w:rPr>
    </w:lvl>
    <w:lvl w:ilvl="7">
      <w:start w:val="1"/>
      <w:numFmt w:val="decimal"/>
      <w:lvlText w:val="%1.%2.%3.%4.%5.%6.%7.%8."/>
      <w:lvlJc w:val="left"/>
      <w:pPr>
        <w:ind w:left="2434" w:hanging="1440"/>
      </w:pPr>
      <w:rPr>
        <w:rFonts w:ascii="Times New Roman" w:hAnsi="Times New Roman" w:hint="default"/>
      </w:rPr>
    </w:lvl>
    <w:lvl w:ilvl="8">
      <w:start w:val="1"/>
      <w:numFmt w:val="decimal"/>
      <w:lvlText w:val="%1.%2.%3.%4.%5.%6.%7.%8.%9."/>
      <w:lvlJc w:val="left"/>
      <w:pPr>
        <w:ind w:left="2936" w:hanging="1800"/>
      </w:pPr>
      <w:rPr>
        <w:rFonts w:ascii="Times New Roman" w:hAnsi="Times New Roman" w:hint="default"/>
      </w:rPr>
    </w:lvl>
  </w:abstractNum>
  <w:abstractNum w:abstractNumId="1">
    <w:nsid w:val="2DEF6754"/>
    <w:multiLevelType w:val="multilevel"/>
    <w:tmpl w:val="9A622C8E"/>
    <w:lvl w:ilvl="0">
      <w:start w:val="2"/>
      <w:numFmt w:val="decimal"/>
      <w:lvlText w:val="%1."/>
      <w:lvlJc w:val="left"/>
      <w:pPr>
        <w:ind w:left="360" w:hanging="360"/>
      </w:pPr>
      <w:rPr>
        <w:rFonts w:hint="default"/>
        <w:b/>
        <w:color w:val="000000"/>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2E104DB6"/>
    <w:multiLevelType w:val="hybridMultilevel"/>
    <w:tmpl w:val="B2981262"/>
    <w:lvl w:ilvl="0" w:tplc="7E32A064">
      <w:numFmt w:val="decimal"/>
      <w:lvlText w:val="1%1"/>
      <w:lvlJc w:val="left"/>
      <w:pPr>
        <w:ind w:left="502"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410D"/>
    <w:rsid w:val="007132CA"/>
    <w:rsid w:val="00DE4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E410D"/>
    <w:pPr>
      <w:spacing w:after="0" w:line="240" w:lineRule="auto"/>
    </w:pPr>
    <w:rPr>
      <w:rFonts w:ascii="Calibri" w:eastAsia="Calibri" w:hAnsi="Calibri" w:cs="Times New Roman"/>
      <w:lang w:val="uk-UA" w:eastAsia="en-US"/>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
    <w:basedOn w:val="a"/>
    <w:link w:val="a6"/>
    <w:unhideWhenUsed/>
    <w:qFormat/>
    <w:rsid w:val="00DE410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rsid w:val="00DE410D"/>
    <w:rPr>
      <w:rFonts w:ascii="Times New Roman" w:eastAsia="Times New Roman" w:hAnsi="Times New Roman" w:cs="Times New Roman"/>
      <w:sz w:val="24"/>
      <w:szCs w:val="24"/>
      <w:lang w:eastAsia="en-US"/>
    </w:rPr>
  </w:style>
  <w:style w:type="paragraph" w:styleId="a7">
    <w:name w:val="List Paragraph"/>
    <w:aliases w:val="Список уровня 2,название табл/рис,заголовок 1.1,AC List 01"/>
    <w:basedOn w:val="a"/>
    <w:link w:val="a8"/>
    <w:uiPriority w:val="99"/>
    <w:qFormat/>
    <w:rsid w:val="00DE410D"/>
    <w:pPr>
      <w:ind w:left="720"/>
      <w:contextualSpacing/>
    </w:pPr>
    <w:rPr>
      <w:rFonts w:ascii="Calibri" w:eastAsia="Calibri" w:hAnsi="Calibri" w:cs="Times New Roman"/>
      <w:lang w:val="uk-UA" w:eastAsia="en-US"/>
    </w:rPr>
  </w:style>
  <w:style w:type="character" w:customStyle="1" w:styleId="a4">
    <w:name w:val="Без интервала Знак"/>
    <w:link w:val="a3"/>
    <w:rsid w:val="00DE410D"/>
    <w:rPr>
      <w:rFonts w:ascii="Calibri" w:eastAsia="Calibri" w:hAnsi="Calibri" w:cs="Times New Roman"/>
      <w:lang w:val="uk-UA" w:eastAsia="en-US"/>
    </w:rPr>
  </w:style>
  <w:style w:type="character" w:styleId="a9">
    <w:name w:val="Hyperlink"/>
    <w:uiPriority w:val="99"/>
    <w:semiHidden/>
    <w:rsid w:val="00DE410D"/>
    <w:rPr>
      <w:rFonts w:cs="Times New Roman"/>
      <w:color w:val="0000FF"/>
      <w:u w:val="single"/>
    </w:rPr>
  </w:style>
  <w:style w:type="paragraph" w:customStyle="1" w:styleId="14">
    <w:name w:val="Обычный+14 пт"/>
    <w:basedOn w:val="a"/>
    <w:qFormat/>
    <w:rsid w:val="00DE410D"/>
    <w:rPr>
      <w:rFonts w:ascii="Times New Roman" w:eastAsia="Calibri" w:hAnsi="Times New Roman" w:cs="Times New Roman"/>
      <w:color w:val="00000A"/>
      <w:lang w:val="uk-UA" w:eastAsia="en-US"/>
    </w:rPr>
  </w:style>
  <w:style w:type="paragraph" w:customStyle="1" w:styleId="3">
    <w:name w:val="Обычный3"/>
    <w:rsid w:val="00DE410D"/>
    <w:pPr>
      <w:spacing w:after="0"/>
    </w:pPr>
    <w:rPr>
      <w:rFonts w:ascii="Arial" w:eastAsia="Arial" w:hAnsi="Arial" w:cs="Arial"/>
      <w:color w:val="000000"/>
    </w:rPr>
  </w:style>
  <w:style w:type="character" w:customStyle="1" w:styleId="a8">
    <w:name w:val="Абзац списка Знак"/>
    <w:aliases w:val="Список уровня 2 Знак,название табл/рис Знак,заголовок 1.1 Знак,AC List 01 Знак"/>
    <w:link w:val="a7"/>
    <w:uiPriority w:val="99"/>
    <w:rsid w:val="00DE410D"/>
    <w:rPr>
      <w:rFonts w:ascii="Calibri" w:eastAsia="Calibri" w:hAnsi="Calibri" w:cs="Times New Roman"/>
      <w:lang w:val="uk-U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436-15" TargetMode="External"/><Relationship Id="rId5" Type="http://schemas.openxmlformats.org/officeDocument/2006/relationships/hyperlink" Target="https://zakon.rada.gov.ua/laws/show/435-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1428</Words>
  <Characters>8142</Characters>
  <Application>Microsoft Office Word</Application>
  <DocSecurity>0</DocSecurity>
  <Lines>67</Lines>
  <Paragraphs>19</Paragraphs>
  <ScaleCrop>false</ScaleCrop>
  <Company>Microsoft</Company>
  <LinksUpToDate>false</LinksUpToDate>
  <CharactersWithSpaces>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2024-03-13T08:03:00Z</dcterms:created>
  <dcterms:modified xsi:type="dcterms:W3CDTF">2024-03-13T08:07:00Z</dcterms:modified>
</cp:coreProperties>
</file>