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8" w:lineRule="auto"/>
        <w:jc w:val="right"/>
        <w:rPr>
          <w:b/>
          <w:i/>
          <w:sz w:val="20"/>
          <w:szCs w:val="20"/>
          <w:u w:val="single"/>
        </w:rPr>
      </w:pPr>
      <w:bookmarkStart w:id="0" w:name="_GoBack"/>
      <w:bookmarkEnd w:id="0"/>
      <w:r>
        <w:rPr>
          <w:b/>
          <w:i/>
          <w:sz w:val="20"/>
          <w:szCs w:val="20"/>
          <w:u w:val="single"/>
        </w:rPr>
        <w:t>Додаток № 4</w:t>
      </w:r>
    </w:p>
    <w:p>
      <w:pPr>
        <w:tabs>
          <w:tab w:val="left" w:pos="993"/>
        </w:tabs>
        <w:jc w:val="center"/>
        <w:rPr>
          <w:b/>
          <w:bCs/>
          <w:u w:val="single"/>
        </w:rPr>
      </w:pPr>
    </w:p>
    <w:p>
      <w:pPr>
        <w:tabs>
          <w:tab w:val="left" w:pos="993"/>
        </w:tabs>
        <w:jc w:val="center"/>
        <w:rPr>
          <w:b/>
          <w:bCs/>
          <w:u w:val="single"/>
        </w:rPr>
      </w:pPr>
      <w:r>
        <w:rPr>
          <w:b/>
          <w:bCs/>
          <w:u w:val="single"/>
        </w:rPr>
        <w:t>ТЕХНІЧНІ ТА ЯКІСНІ ХАРАКТЕРИСТИКИ ПРЕДМЕТА ЗАКУПІВЛІ</w:t>
      </w:r>
    </w:p>
    <w:p>
      <w:pPr>
        <w:tabs>
          <w:tab w:val="left" w:pos="0"/>
        </w:tabs>
        <w:jc w:val="center"/>
        <w:rPr>
          <w:b/>
          <w:bCs/>
        </w:rPr>
      </w:pPr>
    </w:p>
    <w:p>
      <w:pPr>
        <w:numPr>
          <w:ilvl w:val="0"/>
          <w:numId w:val="1"/>
        </w:numPr>
        <w:tabs>
          <w:tab w:val="left" w:pos="851"/>
        </w:tabs>
        <w:ind w:left="0" w:right="-6" w:firstLine="567"/>
        <w:contextualSpacing/>
        <w:jc w:val="both"/>
        <w:rPr>
          <w:sz w:val="22"/>
        </w:rPr>
      </w:pPr>
      <w:r>
        <w:t>Товар, що є предметом закупівлі, його складові частини та встановлене на ньому обладнання повинні бути новими (не раніше 2022 року виготовлення) і такими, що не були у використанні.</w:t>
      </w:r>
    </w:p>
    <w:p>
      <w:pPr>
        <w:tabs>
          <w:tab w:val="left" w:pos="645"/>
        </w:tabs>
        <w:suppressAutoHyphens/>
        <w:ind w:firstLine="567"/>
        <w:jc w:val="both"/>
        <w:rPr>
          <w:sz w:val="22"/>
        </w:rPr>
      </w:pPr>
      <w:r>
        <w:t>2. Якість товару повинна відповідати державним стандартам, технічним умовам та законодавству України щодо показників якості такого виду товарів.</w:t>
      </w:r>
    </w:p>
    <w:p>
      <w:pPr>
        <w:tabs>
          <w:tab w:val="left" w:pos="645"/>
        </w:tabs>
        <w:suppressAutoHyphens/>
        <w:ind w:firstLine="567"/>
        <w:jc w:val="both"/>
      </w:pPr>
      <w:r>
        <w:t>3. Матеріали, використані для виготовлення товару, повинні бути якісними, мати належну обробку, високу якість технічного виконання.</w:t>
      </w:r>
    </w:p>
    <w:p>
      <w:pPr>
        <w:tabs>
          <w:tab w:val="left" w:pos="851"/>
        </w:tabs>
        <w:ind w:right="-5" w:firstLine="567"/>
        <w:jc w:val="both"/>
      </w:pPr>
      <w:r>
        <w:t>4. Строк постачання товару – 01.06.2023 р.</w:t>
      </w:r>
    </w:p>
    <w:p>
      <w:pPr>
        <w:pStyle w:val="5"/>
        <w:spacing w:after="0" w:line="240" w:lineRule="auto"/>
        <w:ind w:left="0" w:firstLine="567"/>
        <w:jc w:val="both"/>
      </w:pPr>
      <w:r>
        <w:rPr>
          <w:sz w:val="24"/>
          <w:szCs w:val="24"/>
        </w:rPr>
        <w:t>5. Гарантійний термін експлуатації товару: не менше 12 місяців.</w:t>
      </w:r>
    </w:p>
    <w:p>
      <w:pPr>
        <w:pStyle w:val="5"/>
        <w:spacing w:after="0" w:line="240" w:lineRule="auto"/>
        <w:ind w:left="0" w:firstLine="567"/>
        <w:jc w:val="both"/>
        <w:rPr>
          <w:sz w:val="24"/>
          <w:szCs w:val="24"/>
        </w:rPr>
      </w:pPr>
      <w:r>
        <w:rPr>
          <w:sz w:val="24"/>
          <w:szCs w:val="24"/>
        </w:rPr>
        <w:t>6. Учасник гарантує обслуговування, ремонт товару та заміну його комплектуючих протягом гарантійного терміну експлуатації.</w:t>
      </w:r>
    </w:p>
    <w:p>
      <w:pPr>
        <w:pStyle w:val="5"/>
        <w:spacing w:after="0" w:line="240" w:lineRule="auto"/>
        <w:ind w:left="0" w:firstLine="567"/>
        <w:jc w:val="both"/>
        <w:rPr>
          <w:color w:val="00000A"/>
          <w:sz w:val="24"/>
          <w:szCs w:val="24"/>
        </w:rPr>
      </w:pPr>
      <w:r>
        <w:rPr>
          <w:sz w:val="24"/>
          <w:szCs w:val="24"/>
        </w:rPr>
        <w:t>7. Товар, що пропонується до постачання, не повинен знаходитись під заставою або під арештом.</w:t>
      </w:r>
    </w:p>
    <w:p>
      <w:pPr>
        <w:pStyle w:val="5"/>
        <w:spacing w:after="0" w:line="240" w:lineRule="auto"/>
        <w:ind w:left="0" w:firstLine="567"/>
        <w:jc w:val="both"/>
        <w:rPr>
          <w:bCs/>
          <w:color w:val="000000"/>
          <w:sz w:val="24"/>
          <w:szCs w:val="24"/>
        </w:rPr>
      </w:pPr>
      <w:r>
        <w:rPr>
          <w:sz w:val="24"/>
          <w:szCs w:val="24"/>
        </w:rPr>
        <w:t xml:space="preserve">8. </w:t>
      </w:r>
      <w:r>
        <w:rPr>
          <w:bCs/>
          <w:color w:val="000000"/>
          <w:sz w:val="24"/>
          <w:szCs w:val="24"/>
        </w:rPr>
        <w:t>Технічні та якісні характеристики товару, що пропонується до постачання, повинні передбачати необхідність застосування заходів із захисту довкілля. Товар, що пропонується до постачання, повинен відповідати вимогам Закону України «Про охорону навколишнього природного середовища», технічних регламентів, діючих на території України, що стосуються предмету закупівлі,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pPr>
        <w:widowControl w:val="0"/>
        <w:suppressAutoHyphens/>
        <w:autoSpaceDE w:val="0"/>
        <w:autoSpaceDN w:val="0"/>
        <w:adjustRightInd w:val="0"/>
        <w:jc w:val="center"/>
        <w:rPr>
          <w:b/>
          <w:i/>
          <w:u w:val="single"/>
        </w:rPr>
      </w:pPr>
      <w:r>
        <w:rPr>
          <w:b/>
          <w:i/>
          <w:u w:val="single"/>
        </w:rPr>
        <w:t>Технічні вимоги до предмету закупівлі</w:t>
      </w:r>
    </w:p>
    <w:p>
      <w:pPr>
        <w:widowControl w:val="0"/>
        <w:suppressAutoHyphens/>
        <w:autoSpaceDE w:val="0"/>
        <w:autoSpaceDN w:val="0"/>
        <w:adjustRightInd w:val="0"/>
        <w:jc w:val="center"/>
        <w:rPr>
          <w:sz w:val="8"/>
          <w:szCs w:val="8"/>
        </w:rPr>
      </w:pPr>
    </w:p>
    <w:tbl>
      <w:tblPr>
        <w:tblStyle w:val="3"/>
        <w:tblW w:w="995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73"/>
        <w:gridCol w:w="4912"/>
        <w:gridCol w:w="4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3" w:type="dxa"/>
            <w:tcBorders>
              <w:top w:val="single" w:color="000000" w:sz="4" w:space="0"/>
              <w:left w:val="single" w:color="000000" w:sz="4" w:space="0"/>
              <w:bottom w:val="single" w:color="000000" w:sz="4" w:space="0"/>
              <w:right w:val="single" w:color="auto" w:sz="4" w:space="0"/>
            </w:tcBorders>
            <w:vAlign w:val="center"/>
          </w:tcPr>
          <w:p>
            <w:pPr>
              <w:pStyle w:val="5"/>
              <w:spacing w:after="0" w:line="240" w:lineRule="auto"/>
              <w:ind w:left="0"/>
              <w:jc w:val="center"/>
              <w:rPr>
                <w:b/>
                <w:bCs/>
                <w:color w:val="000000"/>
                <w:sz w:val="24"/>
                <w:szCs w:val="24"/>
              </w:rPr>
            </w:pPr>
            <w:r>
              <w:rPr>
                <w:b/>
                <w:bCs/>
                <w:color w:val="000000"/>
                <w:sz w:val="24"/>
                <w:szCs w:val="24"/>
              </w:rPr>
              <w:t>№ з/п</w:t>
            </w:r>
          </w:p>
        </w:tc>
        <w:tc>
          <w:tcPr>
            <w:tcW w:w="4912" w:type="dxa"/>
            <w:tcBorders>
              <w:top w:val="single" w:color="000000" w:sz="4" w:space="0"/>
              <w:left w:val="single" w:color="auto" w:sz="4" w:space="0"/>
              <w:bottom w:val="single" w:color="000000" w:sz="4" w:space="0"/>
              <w:right w:val="single" w:color="000000" w:sz="4" w:space="0"/>
            </w:tcBorders>
            <w:vAlign w:val="center"/>
          </w:tcPr>
          <w:p>
            <w:pPr>
              <w:pStyle w:val="5"/>
              <w:spacing w:after="0" w:line="240" w:lineRule="auto"/>
              <w:ind w:left="0"/>
              <w:jc w:val="center"/>
              <w:rPr>
                <w:b/>
                <w:bCs/>
                <w:color w:val="000000"/>
                <w:sz w:val="24"/>
                <w:szCs w:val="24"/>
              </w:rPr>
            </w:pPr>
            <w:r>
              <w:rPr>
                <w:b/>
                <w:bCs/>
                <w:color w:val="000000"/>
                <w:sz w:val="24"/>
                <w:szCs w:val="24"/>
              </w:rPr>
              <w:t>Технічні вимоги Замовника</w:t>
            </w:r>
          </w:p>
        </w:tc>
        <w:tc>
          <w:tcPr>
            <w:tcW w:w="4268" w:type="dxa"/>
            <w:tcBorders>
              <w:top w:val="single" w:color="000000" w:sz="4" w:space="0"/>
              <w:left w:val="single" w:color="000000" w:sz="4" w:space="0"/>
              <w:bottom w:val="single" w:color="000000" w:sz="4" w:space="0"/>
              <w:right w:val="single" w:color="000000" w:sz="4" w:space="0"/>
            </w:tcBorders>
            <w:vAlign w:val="center"/>
          </w:tcPr>
          <w:p>
            <w:pPr>
              <w:pStyle w:val="5"/>
              <w:spacing w:after="0" w:line="240" w:lineRule="auto"/>
              <w:ind w:left="0"/>
              <w:jc w:val="center"/>
              <w:rPr>
                <w:b/>
                <w:bCs/>
                <w:color w:val="000000"/>
                <w:sz w:val="24"/>
                <w:szCs w:val="24"/>
              </w:rPr>
            </w:pPr>
            <w:r>
              <w:rPr>
                <w:b/>
                <w:bCs/>
                <w:color w:val="000000"/>
                <w:sz w:val="24"/>
                <w:szCs w:val="24"/>
              </w:rPr>
              <w:t xml:space="preserve">Показники товару, </w:t>
            </w:r>
          </w:p>
          <w:p>
            <w:pPr>
              <w:pStyle w:val="5"/>
              <w:spacing w:after="0" w:line="240" w:lineRule="auto"/>
              <w:ind w:left="0"/>
              <w:jc w:val="center"/>
              <w:rPr>
                <w:b/>
                <w:bCs/>
                <w:color w:val="000000"/>
                <w:sz w:val="24"/>
                <w:szCs w:val="24"/>
              </w:rPr>
            </w:pPr>
            <w:r>
              <w:rPr>
                <w:b/>
                <w:bCs/>
                <w:color w:val="000000"/>
                <w:sz w:val="24"/>
                <w:szCs w:val="24"/>
              </w:rPr>
              <w:t>що пропонуються Учасником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9953" w:type="dxa"/>
            <w:gridSpan w:val="3"/>
            <w:tcBorders>
              <w:top w:val="single" w:color="000000" w:sz="4" w:space="0"/>
              <w:left w:val="single" w:color="000000" w:sz="4" w:space="0"/>
              <w:bottom w:val="single" w:color="auto" w:sz="4" w:space="0"/>
              <w:right w:val="single" w:color="000000" w:sz="4" w:space="0"/>
            </w:tcBorders>
          </w:tcPr>
          <w:p>
            <w:pPr>
              <w:pStyle w:val="5"/>
              <w:numPr>
                <w:ilvl w:val="0"/>
                <w:numId w:val="2"/>
              </w:numPr>
              <w:spacing w:after="0" w:line="240" w:lineRule="auto"/>
              <w:jc w:val="center"/>
              <w:rPr>
                <w:b/>
                <w:bCs/>
                <w:color w:val="000000"/>
                <w:sz w:val="24"/>
                <w:szCs w:val="24"/>
              </w:rPr>
            </w:pPr>
            <w:r>
              <w:rPr>
                <w:b/>
                <w:bCs/>
                <w:color w:val="000000"/>
                <w:sz w:val="24"/>
                <w:szCs w:val="24"/>
              </w:rPr>
              <w:t>ЗАГАЛЬНІ ВИМОГИ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trPr>
        <w:tc>
          <w:tcPr>
            <w:tcW w:w="773" w:type="dxa"/>
            <w:tcBorders>
              <w:top w:val="single" w:color="auto" w:sz="4" w:space="0"/>
              <w:left w:val="single" w:color="000000" w:sz="4" w:space="0"/>
              <w:bottom w:val="single" w:color="auto" w:sz="4" w:space="0"/>
              <w:right w:val="single" w:color="auto" w:sz="4" w:space="0"/>
            </w:tcBorders>
          </w:tcPr>
          <w:p>
            <w:pPr>
              <w:pStyle w:val="5"/>
              <w:ind w:left="0"/>
              <w:jc w:val="center"/>
              <w:rPr>
                <w:bCs/>
                <w:color w:val="000000"/>
                <w:sz w:val="24"/>
                <w:szCs w:val="24"/>
              </w:rPr>
            </w:pPr>
            <w:r>
              <w:rPr>
                <w:bCs/>
                <w:color w:val="000000"/>
                <w:sz w:val="24"/>
                <w:szCs w:val="24"/>
              </w:rPr>
              <w:t>1.1</w:t>
            </w:r>
          </w:p>
        </w:tc>
        <w:tc>
          <w:tcPr>
            <w:tcW w:w="4912" w:type="dxa"/>
            <w:tcBorders>
              <w:top w:val="single" w:color="auto" w:sz="4" w:space="0"/>
              <w:left w:val="single" w:color="auto" w:sz="4" w:space="0"/>
              <w:bottom w:val="single" w:color="auto" w:sz="4" w:space="0"/>
              <w:right w:val="single" w:color="000000" w:sz="4" w:space="0"/>
            </w:tcBorders>
          </w:tcPr>
          <w:p>
            <w:pPr>
              <w:pStyle w:val="5"/>
              <w:spacing w:after="0" w:line="240" w:lineRule="auto"/>
              <w:ind w:left="0"/>
              <w:jc w:val="both"/>
              <w:rPr>
                <w:bCs/>
                <w:sz w:val="24"/>
                <w:szCs w:val="24"/>
              </w:rPr>
            </w:pPr>
            <w:r>
              <w:rPr>
                <w:bCs/>
                <w:sz w:val="24"/>
                <w:szCs w:val="24"/>
              </w:rPr>
              <w:t>Тракторний самоскидний причіп 2ПТС4 (або еквівалент)</w:t>
            </w:r>
          </w:p>
        </w:tc>
        <w:tc>
          <w:tcPr>
            <w:tcW w:w="4268" w:type="dxa"/>
            <w:tcBorders>
              <w:top w:val="single" w:color="auto" w:sz="4" w:space="0"/>
              <w:left w:val="single" w:color="000000" w:sz="4" w:space="0"/>
              <w:bottom w:val="single" w:color="auto" w:sz="4" w:space="0"/>
              <w:right w:val="single" w:color="000000" w:sz="4" w:space="0"/>
            </w:tcBorders>
          </w:tcPr>
          <w:p>
            <w:pPr>
              <w:pStyle w:val="5"/>
              <w:spacing w:after="0" w:line="240" w:lineRule="auto"/>
              <w:ind w:left="0"/>
              <w:jc w:val="center"/>
              <w:rPr>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 w:hRule="atLeast"/>
        </w:trPr>
        <w:tc>
          <w:tcPr>
            <w:tcW w:w="773" w:type="dxa"/>
            <w:tcBorders>
              <w:top w:val="single" w:color="auto" w:sz="4" w:space="0"/>
              <w:left w:val="single" w:color="000000" w:sz="4" w:space="0"/>
              <w:bottom w:val="single" w:color="auto" w:sz="4" w:space="0"/>
              <w:right w:val="single" w:color="auto" w:sz="4" w:space="0"/>
            </w:tcBorders>
          </w:tcPr>
          <w:p>
            <w:pPr>
              <w:pStyle w:val="5"/>
              <w:spacing w:after="0"/>
              <w:ind w:left="0"/>
              <w:jc w:val="center"/>
              <w:rPr>
                <w:bCs/>
                <w:color w:val="000000"/>
                <w:sz w:val="24"/>
                <w:szCs w:val="24"/>
              </w:rPr>
            </w:pPr>
            <w:r>
              <w:rPr>
                <w:bCs/>
                <w:color w:val="000000"/>
                <w:sz w:val="24"/>
                <w:szCs w:val="24"/>
              </w:rPr>
              <w:t>1.2</w:t>
            </w:r>
          </w:p>
        </w:tc>
        <w:tc>
          <w:tcPr>
            <w:tcW w:w="4912" w:type="dxa"/>
            <w:tcBorders>
              <w:top w:val="single" w:color="auto" w:sz="4" w:space="0"/>
              <w:left w:val="single" w:color="auto" w:sz="4" w:space="0"/>
              <w:bottom w:val="single" w:color="auto" w:sz="4" w:space="0"/>
              <w:right w:val="single" w:color="000000" w:sz="4" w:space="0"/>
            </w:tcBorders>
          </w:tcPr>
          <w:p>
            <w:pPr>
              <w:pStyle w:val="5"/>
              <w:spacing w:after="0" w:line="240" w:lineRule="auto"/>
              <w:ind w:left="0"/>
              <w:jc w:val="both"/>
              <w:rPr>
                <w:bCs/>
                <w:sz w:val="24"/>
                <w:szCs w:val="24"/>
              </w:rPr>
            </w:pPr>
            <w:r>
              <w:rPr>
                <w:bCs/>
                <w:sz w:val="24"/>
                <w:szCs w:val="24"/>
              </w:rPr>
              <w:t>Кількість: 1 одиниці</w:t>
            </w:r>
          </w:p>
        </w:tc>
        <w:tc>
          <w:tcPr>
            <w:tcW w:w="4268" w:type="dxa"/>
            <w:tcBorders>
              <w:top w:val="single" w:color="auto" w:sz="4" w:space="0"/>
              <w:left w:val="single" w:color="000000" w:sz="4" w:space="0"/>
              <w:bottom w:val="single" w:color="auto" w:sz="4" w:space="0"/>
              <w:right w:val="single" w:color="000000" w:sz="4" w:space="0"/>
            </w:tcBorders>
          </w:tcPr>
          <w:p>
            <w:pPr>
              <w:pStyle w:val="5"/>
              <w:spacing w:after="0" w:line="240" w:lineRule="auto"/>
              <w:ind w:left="0"/>
              <w:jc w:val="center"/>
              <w:rPr>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1" w:hRule="atLeast"/>
        </w:trPr>
        <w:tc>
          <w:tcPr>
            <w:tcW w:w="773" w:type="dxa"/>
            <w:tcBorders>
              <w:top w:val="single" w:color="auto" w:sz="4" w:space="0"/>
              <w:left w:val="single" w:color="000000" w:sz="4" w:space="0"/>
              <w:bottom w:val="single" w:color="auto" w:sz="4" w:space="0"/>
              <w:right w:val="single" w:color="auto" w:sz="4" w:space="0"/>
            </w:tcBorders>
          </w:tcPr>
          <w:p>
            <w:pPr>
              <w:pStyle w:val="5"/>
              <w:spacing w:after="0" w:line="240" w:lineRule="auto"/>
              <w:ind w:left="0"/>
              <w:jc w:val="center"/>
              <w:rPr>
                <w:bCs/>
                <w:color w:val="000000"/>
                <w:sz w:val="24"/>
                <w:szCs w:val="24"/>
              </w:rPr>
            </w:pPr>
            <w:r>
              <w:rPr>
                <w:bCs/>
                <w:color w:val="000000"/>
                <w:sz w:val="24"/>
                <w:szCs w:val="24"/>
              </w:rPr>
              <w:t>1.3</w:t>
            </w:r>
          </w:p>
        </w:tc>
        <w:tc>
          <w:tcPr>
            <w:tcW w:w="4912" w:type="dxa"/>
            <w:tcBorders>
              <w:top w:val="single" w:color="auto" w:sz="4" w:space="0"/>
              <w:left w:val="single" w:color="auto" w:sz="4" w:space="0"/>
              <w:bottom w:val="single" w:color="auto" w:sz="4" w:space="0"/>
              <w:right w:val="single" w:color="000000" w:sz="4" w:space="0"/>
            </w:tcBorders>
          </w:tcPr>
          <w:p>
            <w:pPr>
              <w:pStyle w:val="5"/>
              <w:spacing w:after="0" w:line="240" w:lineRule="auto"/>
              <w:ind w:left="0"/>
              <w:jc w:val="both"/>
              <w:rPr>
                <w:bCs/>
                <w:sz w:val="24"/>
                <w:szCs w:val="24"/>
              </w:rPr>
            </w:pPr>
            <w:r>
              <w:rPr>
                <w:bCs/>
                <w:sz w:val="24"/>
                <w:szCs w:val="24"/>
              </w:rPr>
              <w:t xml:space="preserve">Рік випуску, технічний стан: </w:t>
            </w:r>
            <w:r>
              <w:rPr>
                <w:sz w:val="24"/>
                <w:szCs w:val="24"/>
              </w:rPr>
              <w:t>2022рік випуску, новий, який не був в експлуатації</w:t>
            </w:r>
          </w:p>
        </w:tc>
        <w:tc>
          <w:tcPr>
            <w:tcW w:w="4268" w:type="dxa"/>
            <w:tcBorders>
              <w:top w:val="single" w:color="auto" w:sz="4" w:space="0"/>
              <w:left w:val="single" w:color="000000" w:sz="4" w:space="0"/>
              <w:bottom w:val="single" w:color="auto" w:sz="4" w:space="0"/>
              <w:right w:val="single" w:color="000000" w:sz="4" w:space="0"/>
            </w:tcBorders>
          </w:tcPr>
          <w:p>
            <w:pPr>
              <w:pStyle w:val="5"/>
              <w:spacing w:after="0" w:line="240" w:lineRule="auto"/>
              <w:ind w:left="0"/>
              <w:jc w:val="center"/>
              <w:rPr>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1" w:hRule="atLeast"/>
        </w:trPr>
        <w:tc>
          <w:tcPr>
            <w:tcW w:w="773" w:type="dxa"/>
            <w:tcBorders>
              <w:top w:val="single" w:color="auto" w:sz="4" w:space="0"/>
              <w:left w:val="single" w:color="000000" w:sz="4" w:space="0"/>
              <w:bottom w:val="single" w:color="auto" w:sz="4" w:space="0"/>
              <w:right w:val="single" w:color="auto" w:sz="4" w:space="0"/>
            </w:tcBorders>
          </w:tcPr>
          <w:p>
            <w:pPr>
              <w:pStyle w:val="5"/>
              <w:spacing w:after="0" w:line="240" w:lineRule="auto"/>
              <w:ind w:left="0"/>
              <w:jc w:val="center"/>
              <w:rPr>
                <w:bCs/>
                <w:color w:val="000000"/>
                <w:sz w:val="24"/>
                <w:szCs w:val="24"/>
              </w:rPr>
            </w:pPr>
          </w:p>
        </w:tc>
        <w:tc>
          <w:tcPr>
            <w:tcW w:w="4912" w:type="dxa"/>
            <w:tcBorders>
              <w:top w:val="single" w:color="auto" w:sz="4" w:space="0"/>
              <w:left w:val="single" w:color="auto" w:sz="4" w:space="0"/>
              <w:bottom w:val="single" w:color="auto" w:sz="4" w:space="0"/>
              <w:right w:val="single" w:color="000000" w:sz="4" w:space="0"/>
            </w:tcBorders>
          </w:tcPr>
          <w:p>
            <w:pPr>
              <w:pStyle w:val="5"/>
              <w:spacing w:after="0" w:line="240" w:lineRule="auto"/>
              <w:ind w:left="0"/>
              <w:jc w:val="both"/>
              <w:rPr>
                <w:bCs/>
                <w:sz w:val="24"/>
                <w:szCs w:val="24"/>
              </w:rPr>
            </w:pPr>
          </w:p>
        </w:tc>
        <w:tc>
          <w:tcPr>
            <w:tcW w:w="4268" w:type="dxa"/>
            <w:tcBorders>
              <w:top w:val="single" w:color="auto" w:sz="4" w:space="0"/>
              <w:left w:val="single" w:color="000000" w:sz="4" w:space="0"/>
              <w:bottom w:val="single" w:color="auto" w:sz="4" w:space="0"/>
              <w:right w:val="single" w:color="000000" w:sz="4" w:space="0"/>
            </w:tcBorders>
          </w:tcPr>
          <w:p>
            <w:pPr>
              <w:pStyle w:val="5"/>
              <w:spacing w:after="0" w:line="240" w:lineRule="auto"/>
              <w:ind w:left="0"/>
              <w:jc w:val="center"/>
              <w:rPr>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53" w:type="dxa"/>
            <w:gridSpan w:val="3"/>
            <w:tcBorders>
              <w:top w:val="single" w:color="000000" w:sz="4" w:space="0"/>
              <w:left w:val="single" w:color="000000" w:sz="4" w:space="0"/>
              <w:bottom w:val="single" w:color="000000" w:sz="4" w:space="0"/>
              <w:right w:val="single" w:color="000000" w:sz="4" w:space="0"/>
            </w:tcBorders>
          </w:tcPr>
          <w:p>
            <w:pPr>
              <w:pStyle w:val="5"/>
              <w:numPr>
                <w:ilvl w:val="0"/>
                <w:numId w:val="2"/>
              </w:numPr>
              <w:spacing w:after="0" w:line="240" w:lineRule="auto"/>
              <w:jc w:val="center"/>
              <w:rPr>
                <w:b/>
                <w:bCs/>
                <w:sz w:val="24"/>
                <w:szCs w:val="24"/>
              </w:rPr>
            </w:pPr>
            <w:r>
              <w:rPr>
                <w:b/>
                <w:bCs/>
                <w:sz w:val="24"/>
                <w:szCs w:val="24"/>
              </w:rPr>
              <w:t>ТЕХНІЧНІ ХАРАКТЕРИСТИКИ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1" w:hRule="atLeast"/>
        </w:trPr>
        <w:tc>
          <w:tcPr>
            <w:tcW w:w="773" w:type="dxa"/>
            <w:tcBorders>
              <w:top w:val="single" w:color="auto" w:sz="4" w:space="0"/>
              <w:left w:val="single" w:color="000000" w:sz="4" w:space="0"/>
              <w:bottom w:val="single" w:color="auto" w:sz="4" w:space="0"/>
              <w:right w:val="single" w:color="auto" w:sz="4" w:space="0"/>
            </w:tcBorders>
          </w:tcPr>
          <w:p>
            <w:pPr>
              <w:pStyle w:val="5"/>
              <w:spacing w:after="0" w:line="240" w:lineRule="auto"/>
              <w:ind w:left="0"/>
              <w:jc w:val="center"/>
              <w:rPr>
                <w:bCs/>
                <w:color w:val="000000"/>
                <w:sz w:val="24"/>
                <w:szCs w:val="24"/>
              </w:rPr>
            </w:pPr>
            <w:r>
              <w:rPr>
                <w:bCs/>
                <w:color w:val="000000"/>
                <w:sz w:val="24"/>
                <w:szCs w:val="24"/>
              </w:rPr>
              <w:t>2.1</w:t>
            </w:r>
          </w:p>
        </w:tc>
        <w:tc>
          <w:tcPr>
            <w:tcW w:w="4912" w:type="dxa"/>
            <w:tcBorders>
              <w:top w:val="single" w:color="auto" w:sz="4" w:space="0"/>
              <w:left w:val="single" w:color="auto" w:sz="4" w:space="0"/>
              <w:bottom w:val="single" w:color="auto" w:sz="4" w:space="0"/>
              <w:right w:val="single" w:color="000000" w:sz="4" w:space="0"/>
            </w:tcBorders>
          </w:tcPr>
          <w:p>
            <w:pPr>
              <w:pStyle w:val="5"/>
              <w:spacing w:after="0" w:line="240" w:lineRule="auto"/>
              <w:ind w:left="0"/>
              <w:jc w:val="both"/>
              <w:rPr>
                <w:bCs/>
                <w:sz w:val="24"/>
                <w:szCs w:val="24"/>
              </w:rPr>
            </w:pPr>
            <w:r>
              <w:rPr>
                <w:bCs/>
                <w:sz w:val="24"/>
                <w:szCs w:val="24"/>
              </w:rPr>
              <w:t>Потужність трактора, л.с.-80</w:t>
            </w:r>
          </w:p>
        </w:tc>
        <w:tc>
          <w:tcPr>
            <w:tcW w:w="4268" w:type="dxa"/>
            <w:tcBorders>
              <w:top w:val="single" w:color="auto" w:sz="4" w:space="0"/>
              <w:left w:val="single" w:color="000000" w:sz="4" w:space="0"/>
              <w:bottom w:val="single" w:color="auto" w:sz="4" w:space="0"/>
              <w:right w:val="single" w:color="000000" w:sz="4" w:space="0"/>
            </w:tcBorders>
          </w:tcPr>
          <w:p>
            <w:pPr>
              <w:pStyle w:val="5"/>
              <w:spacing w:after="0" w:line="240" w:lineRule="auto"/>
              <w:ind w:left="0"/>
              <w:jc w:val="center"/>
              <w:rPr>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1" w:hRule="atLeast"/>
        </w:trPr>
        <w:tc>
          <w:tcPr>
            <w:tcW w:w="773" w:type="dxa"/>
            <w:tcBorders>
              <w:top w:val="single" w:color="auto" w:sz="4" w:space="0"/>
              <w:left w:val="single" w:color="000000" w:sz="4" w:space="0"/>
              <w:bottom w:val="single" w:color="auto" w:sz="4" w:space="0"/>
              <w:right w:val="single" w:color="auto" w:sz="4" w:space="0"/>
            </w:tcBorders>
          </w:tcPr>
          <w:p>
            <w:pPr>
              <w:pStyle w:val="5"/>
              <w:spacing w:after="0" w:line="240" w:lineRule="auto"/>
              <w:ind w:left="0"/>
              <w:jc w:val="center"/>
              <w:rPr>
                <w:bCs/>
                <w:color w:val="000000"/>
                <w:sz w:val="24"/>
                <w:szCs w:val="24"/>
              </w:rPr>
            </w:pPr>
            <w:r>
              <w:rPr>
                <w:bCs/>
                <w:color w:val="000000"/>
                <w:sz w:val="24"/>
                <w:szCs w:val="24"/>
              </w:rPr>
              <w:t>2.2</w:t>
            </w:r>
          </w:p>
        </w:tc>
        <w:tc>
          <w:tcPr>
            <w:tcW w:w="4912" w:type="dxa"/>
            <w:tcBorders>
              <w:top w:val="single" w:color="auto" w:sz="4" w:space="0"/>
              <w:left w:val="single" w:color="auto" w:sz="4" w:space="0"/>
              <w:bottom w:val="single" w:color="auto" w:sz="4" w:space="0"/>
              <w:right w:val="single" w:color="000000" w:sz="4" w:space="0"/>
            </w:tcBorders>
          </w:tcPr>
          <w:p>
            <w:pPr>
              <w:pStyle w:val="5"/>
              <w:spacing w:after="0" w:line="240" w:lineRule="auto"/>
              <w:ind w:left="0"/>
              <w:jc w:val="both"/>
              <w:rPr>
                <w:bCs/>
                <w:sz w:val="24"/>
                <w:szCs w:val="24"/>
              </w:rPr>
            </w:pPr>
            <w:r>
              <w:rPr>
                <w:bCs/>
                <w:sz w:val="24"/>
                <w:szCs w:val="24"/>
              </w:rPr>
              <w:t>Транспортна швидкість, км/год-40</w:t>
            </w:r>
          </w:p>
        </w:tc>
        <w:tc>
          <w:tcPr>
            <w:tcW w:w="4268" w:type="dxa"/>
            <w:tcBorders>
              <w:top w:val="single" w:color="auto" w:sz="4" w:space="0"/>
              <w:left w:val="single" w:color="000000" w:sz="4" w:space="0"/>
              <w:bottom w:val="single" w:color="auto" w:sz="4" w:space="0"/>
              <w:right w:val="single" w:color="000000" w:sz="4" w:space="0"/>
            </w:tcBorders>
          </w:tcPr>
          <w:p>
            <w:pPr>
              <w:pStyle w:val="5"/>
              <w:spacing w:after="0" w:line="240" w:lineRule="auto"/>
              <w:ind w:left="0"/>
              <w:jc w:val="center"/>
              <w:rPr>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1" w:hRule="atLeast"/>
        </w:trPr>
        <w:tc>
          <w:tcPr>
            <w:tcW w:w="773" w:type="dxa"/>
            <w:tcBorders>
              <w:top w:val="single" w:color="auto" w:sz="4" w:space="0"/>
              <w:left w:val="single" w:color="000000" w:sz="4" w:space="0"/>
              <w:bottom w:val="single" w:color="auto" w:sz="4" w:space="0"/>
              <w:right w:val="single" w:color="auto" w:sz="4" w:space="0"/>
            </w:tcBorders>
          </w:tcPr>
          <w:p>
            <w:pPr>
              <w:pStyle w:val="5"/>
              <w:spacing w:after="0" w:line="240" w:lineRule="auto"/>
              <w:ind w:left="0"/>
              <w:jc w:val="center"/>
              <w:rPr>
                <w:bCs/>
                <w:color w:val="000000"/>
                <w:sz w:val="24"/>
                <w:szCs w:val="24"/>
              </w:rPr>
            </w:pPr>
            <w:r>
              <w:rPr>
                <w:bCs/>
                <w:color w:val="000000"/>
                <w:sz w:val="24"/>
                <w:szCs w:val="24"/>
              </w:rPr>
              <w:t>2.3</w:t>
            </w:r>
          </w:p>
        </w:tc>
        <w:tc>
          <w:tcPr>
            <w:tcW w:w="4912" w:type="dxa"/>
            <w:tcBorders>
              <w:top w:val="single" w:color="auto" w:sz="4" w:space="0"/>
              <w:left w:val="single" w:color="auto" w:sz="4" w:space="0"/>
              <w:bottom w:val="single" w:color="auto" w:sz="4" w:space="0"/>
              <w:right w:val="single" w:color="000000" w:sz="4" w:space="0"/>
            </w:tcBorders>
          </w:tcPr>
          <w:p>
            <w:pPr>
              <w:pStyle w:val="5"/>
              <w:spacing w:after="0" w:line="240" w:lineRule="auto"/>
              <w:ind w:left="0"/>
              <w:jc w:val="both"/>
              <w:rPr>
                <w:bCs/>
                <w:sz w:val="24"/>
                <w:szCs w:val="24"/>
              </w:rPr>
            </w:pPr>
            <w:r>
              <w:rPr>
                <w:bCs/>
                <w:sz w:val="24"/>
                <w:szCs w:val="24"/>
              </w:rPr>
              <w:t>Кут розвантаження, град.-50</w:t>
            </w:r>
          </w:p>
        </w:tc>
        <w:tc>
          <w:tcPr>
            <w:tcW w:w="4268" w:type="dxa"/>
            <w:tcBorders>
              <w:top w:val="single" w:color="auto" w:sz="4" w:space="0"/>
              <w:left w:val="single" w:color="000000" w:sz="4" w:space="0"/>
              <w:bottom w:val="single" w:color="auto" w:sz="4" w:space="0"/>
              <w:right w:val="single" w:color="000000" w:sz="4" w:space="0"/>
            </w:tcBorders>
          </w:tcPr>
          <w:p>
            <w:pPr>
              <w:pStyle w:val="5"/>
              <w:spacing w:after="0" w:line="240" w:lineRule="auto"/>
              <w:ind w:left="0"/>
              <w:jc w:val="center"/>
              <w:rPr>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1" w:hRule="atLeast"/>
        </w:trPr>
        <w:tc>
          <w:tcPr>
            <w:tcW w:w="773" w:type="dxa"/>
            <w:tcBorders>
              <w:top w:val="single" w:color="auto" w:sz="4" w:space="0"/>
              <w:left w:val="single" w:color="000000" w:sz="4" w:space="0"/>
              <w:bottom w:val="single" w:color="auto" w:sz="4" w:space="0"/>
              <w:right w:val="single" w:color="auto" w:sz="4" w:space="0"/>
            </w:tcBorders>
          </w:tcPr>
          <w:p>
            <w:pPr>
              <w:pStyle w:val="5"/>
              <w:spacing w:after="0" w:line="240" w:lineRule="auto"/>
              <w:ind w:left="0"/>
              <w:jc w:val="center"/>
              <w:rPr>
                <w:bCs/>
                <w:color w:val="000000"/>
                <w:sz w:val="24"/>
                <w:szCs w:val="24"/>
              </w:rPr>
            </w:pPr>
            <w:r>
              <w:rPr>
                <w:bCs/>
                <w:color w:val="000000"/>
                <w:sz w:val="24"/>
                <w:szCs w:val="24"/>
              </w:rPr>
              <w:t>2.4</w:t>
            </w:r>
          </w:p>
        </w:tc>
        <w:tc>
          <w:tcPr>
            <w:tcW w:w="4912" w:type="dxa"/>
            <w:tcBorders>
              <w:top w:val="single" w:color="auto" w:sz="4" w:space="0"/>
              <w:left w:val="single" w:color="auto" w:sz="4" w:space="0"/>
              <w:bottom w:val="single" w:color="auto" w:sz="4" w:space="0"/>
              <w:right w:val="single" w:color="000000" w:sz="4" w:space="0"/>
            </w:tcBorders>
          </w:tcPr>
          <w:p>
            <w:pPr>
              <w:pStyle w:val="5"/>
              <w:spacing w:after="0" w:line="240" w:lineRule="auto"/>
              <w:ind w:left="0"/>
              <w:jc w:val="both"/>
              <w:rPr>
                <w:sz w:val="24"/>
                <w:szCs w:val="24"/>
              </w:rPr>
            </w:pPr>
            <w:r>
              <w:rPr>
                <w:sz w:val="24"/>
                <w:szCs w:val="24"/>
              </w:rPr>
              <w:t xml:space="preserve">Вантажопідйомність, кг-4000 </w:t>
            </w:r>
          </w:p>
        </w:tc>
        <w:tc>
          <w:tcPr>
            <w:tcW w:w="4268" w:type="dxa"/>
            <w:tcBorders>
              <w:top w:val="single" w:color="auto" w:sz="4" w:space="0"/>
              <w:left w:val="single" w:color="000000" w:sz="4" w:space="0"/>
              <w:bottom w:val="single" w:color="auto" w:sz="4" w:space="0"/>
              <w:right w:val="single" w:color="000000" w:sz="4" w:space="0"/>
            </w:tcBorders>
          </w:tcPr>
          <w:p>
            <w:pPr>
              <w:pStyle w:val="5"/>
              <w:spacing w:after="0" w:line="240" w:lineRule="auto"/>
              <w:ind w:left="0"/>
              <w:jc w:val="center"/>
              <w:rPr>
                <w:b/>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3" w:type="dxa"/>
            <w:tcBorders>
              <w:top w:val="single" w:color="000000" w:sz="4" w:space="0"/>
              <w:left w:val="single" w:color="000000" w:sz="4" w:space="0"/>
              <w:bottom w:val="single" w:color="000000" w:sz="4" w:space="0"/>
              <w:right w:val="single" w:color="000000" w:sz="4" w:space="0"/>
            </w:tcBorders>
          </w:tcPr>
          <w:p>
            <w:pPr>
              <w:pStyle w:val="5"/>
              <w:spacing w:after="0" w:line="240" w:lineRule="auto"/>
              <w:ind w:left="0"/>
              <w:jc w:val="center"/>
              <w:rPr>
                <w:bCs/>
                <w:color w:val="000000"/>
                <w:sz w:val="24"/>
                <w:szCs w:val="24"/>
              </w:rPr>
            </w:pPr>
            <w:r>
              <w:rPr>
                <w:bCs/>
                <w:color w:val="000000"/>
                <w:sz w:val="24"/>
                <w:szCs w:val="24"/>
              </w:rPr>
              <w:t>2.5</w:t>
            </w:r>
          </w:p>
        </w:tc>
        <w:tc>
          <w:tcPr>
            <w:tcW w:w="4912" w:type="dxa"/>
            <w:tcBorders>
              <w:top w:val="single" w:color="000000" w:sz="4" w:space="0"/>
              <w:left w:val="single" w:color="000000" w:sz="4" w:space="0"/>
              <w:bottom w:val="single" w:color="000000" w:sz="4" w:space="0"/>
              <w:right w:val="single" w:color="000000" w:sz="4" w:space="0"/>
            </w:tcBorders>
          </w:tcPr>
          <w:p>
            <w:pPr>
              <w:pStyle w:val="5"/>
              <w:spacing w:after="0" w:line="240" w:lineRule="auto"/>
              <w:ind w:left="0"/>
              <w:jc w:val="both"/>
              <w:rPr>
                <w:sz w:val="24"/>
                <w:szCs w:val="24"/>
              </w:rPr>
            </w:pPr>
            <w:r>
              <w:rPr>
                <w:sz w:val="24"/>
                <w:szCs w:val="24"/>
              </w:rPr>
              <w:t>Об</w:t>
            </w:r>
            <w:r>
              <w:rPr>
                <w:sz w:val="24"/>
                <w:szCs w:val="24"/>
                <w:lang w:val="en-US"/>
              </w:rPr>
              <w:t>’</w:t>
            </w:r>
            <w:r>
              <w:rPr>
                <w:sz w:val="24"/>
                <w:szCs w:val="24"/>
              </w:rPr>
              <w:t>єм  кузова, м3-10</w:t>
            </w:r>
          </w:p>
        </w:tc>
        <w:tc>
          <w:tcPr>
            <w:tcW w:w="4268" w:type="dxa"/>
            <w:tcBorders>
              <w:top w:val="single" w:color="000000" w:sz="4" w:space="0"/>
              <w:left w:val="single" w:color="000000" w:sz="4" w:space="0"/>
              <w:bottom w:val="single" w:color="000000" w:sz="4" w:space="0"/>
              <w:right w:val="single" w:color="000000" w:sz="4" w:space="0"/>
            </w:tcBorders>
          </w:tcPr>
          <w:p>
            <w:pPr>
              <w:pStyle w:val="5"/>
              <w:spacing w:after="0" w:line="240" w:lineRule="auto"/>
              <w:ind w:left="0"/>
              <w:jc w:val="center"/>
              <w:rPr>
                <w:b/>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3" w:type="dxa"/>
            <w:tcBorders>
              <w:top w:val="single" w:color="000000" w:sz="4" w:space="0"/>
              <w:left w:val="single" w:color="000000" w:sz="4" w:space="0"/>
              <w:bottom w:val="single" w:color="000000" w:sz="4" w:space="0"/>
              <w:right w:val="single" w:color="000000" w:sz="4" w:space="0"/>
            </w:tcBorders>
          </w:tcPr>
          <w:p>
            <w:pPr>
              <w:pStyle w:val="5"/>
              <w:spacing w:after="0" w:line="240" w:lineRule="auto"/>
              <w:ind w:left="0"/>
              <w:jc w:val="center"/>
              <w:rPr>
                <w:bCs/>
                <w:color w:val="000000"/>
                <w:sz w:val="24"/>
                <w:szCs w:val="24"/>
              </w:rPr>
            </w:pPr>
            <w:r>
              <w:rPr>
                <w:bCs/>
                <w:color w:val="000000"/>
                <w:sz w:val="24"/>
                <w:szCs w:val="24"/>
              </w:rPr>
              <w:t>2.6</w:t>
            </w:r>
          </w:p>
        </w:tc>
        <w:tc>
          <w:tcPr>
            <w:tcW w:w="4912" w:type="dxa"/>
            <w:tcBorders>
              <w:top w:val="single" w:color="000000" w:sz="4" w:space="0"/>
              <w:left w:val="single" w:color="000000" w:sz="4" w:space="0"/>
              <w:bottom w:val="single" w:color="000000" w:sz="4" w:space="0"/>
              <w:right w:val="single" w:color="000000" w:sz="4" w:space="0"/>
            </w:tcBorders>
          </w:tcPr>
          <w:p>
            <w:pPr>
              <w:pStyle w:val="5"/>
              <w:spacing w:after="0" w:line="240" w:lineRule="auto"/>
              <w:ind w:left="0"/>
              <w:jc w:val="both"/>
              <w:rPr>
                <w:bCs/>
                <w:sz w:val="24"/>
                <w:szCs w:val="24"/>
              </w:rPr>
            </w:pPr>
            <w:r>
              <w:rPr>
                <w:bCs/>
                <w:sz w:val="24"/>
                <w:szCs w:val="24"/>
              </w:rPr>
              <w:t>Загальна маса, m-5,7</w:t>
            </w:r>
          </w:p>
        </w:tc>
        <w:tc>
          <w:tcPr>
            <w:tcW w:w="4268" w:type="dxa"/>
            <w:tcBorders>
              <w:top w:val="single" w:color="000000" w:sz="4" w:space="0"/>
              <w:left w:val="single" w:color="000000" w:sz="4" w:space="0"/>
              <w:bottom w:val="single" w:color="000000" w:sz="4" w:space="0"/>
              <w:right w:val="single" w:color="000000" w:sz="4" w:space="0"/>
            </w:tcBorders>
          </w:tcPr>
          <w:p>
            <w:pPr>
              <w:pStyle w:val="5"/>
              <w:spacing w:after="0" w:line="240" w:lineRule="auto"/>
              <w:ind w:left="0"/>
              <w:jc w:val="center"/>
              <w:rPr>
                <w:b/>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3" w:type="dxa"/>
            <w:tcBorders>
              <w:top w:val="single" w:color="000000" w:sz="4" w:space="0"/>
              <w:left w:val="single" w:color="000000" w:sz="4" w:space="0"/>
              <w:bottom w:val="single" w:color="000000" w:sz="4" w:space="0"/>
              <w:right w:val="single" w:color="000000" w:sz="4" w:space="0"/>
            </w:tcBorders>
          </w:tcPr>
          <w:p>
            <w:pPr>
              <w:pStyle w:val="5"/>
              <w:spacing w:after="0" w:line="240" w:lineRule="auto"/>
              <w:ind w:left="0"/>
              <w:jc w:val="center"/>
              <w:rPr>
                <w:bCs/>
                <w:color w:val="000000"/>
                <w:sz w:val="24"/>
                <w:szCs w:val="24"/>
              </w:rPr>
            </w:pPr>
            <w:r>
              <w:rPr>
                <w:bCs/>
                <w:color w:val="000000"/>
                <w:sz w:val="24"/>
                <w:szCs w:val="24"/>
              </w:rPr>
              <w:t>2.7</w:t>
            </w:r>
          </w:p>
        </w:tc>
        <w:tc>
          <w:tcPr>
            <w:tcW w:w="4912" w:type="dxa"/>
            <w:tcBorders>
              <w:top w:val="single" w:color="000000" w:sz="4" w:space="0"/>
              <w:left w:val="single" w:color="000000" w:sz="4" w:space="0"/>
              <w:bottom w:val="single" w:color="000000" w:sz="4" w:space="0"/>
              <w:right w:val="single" w:color="000000" w:sz="4" w:space="0"/>
            </w:tcBorders>
          </w:tcPr>
          <w:p>
            <w:pPr>
              <w:pStyle w:val="5"/>
              <w:spacing w:after="0" w:line="240" w:lineRule="auto"/>
              <w:ind w:left="0"/>
              <w:jc w:val="both"/>
              <w:rPr>
                <w:bCs/>
                <w:sz w:val="24"/>
                <w:szCs w:val="24"/>
              </w:rPr>
            </w:pPr>
            <w:r>
              <w:rPr>
                <w:bCs/>
                <w:sz w:val="24"/>
                <w:szCs w:val="24"/>
              </w:rPr>
              <w:t>Максимальна швидкість, км/год-40</w:t>
            </w:r>
          </w:p>
        </w:tc>
        <w:tc>
          <w:tcPr>
            <w:tcW w:w="4268" w:type="dxa"/>
            <w:tcBorders>
              <w:top w:val="single" w:color="000000" w:sz="4" w:space="0"/>
              <w:left w:val="single" w:color="000000" w:sz="4" w:space="0"/>
              <w:bottom w:val="single" w:color="000000" w:sz="4" w:space="0"/>
              <w:right w:val="single" w:color="000000" w:sz="4" w:space="0"/>
            </w:tcBorders>
          </w:tcPr>
          <w:p>
            <w:pPr>
              <w:pStyle w:val="5"/>
              <w:spacing w:after="0" w:line="240" w:lineRule="auto"/>
              <w:ind w:left="0"/>
              <w:jc w:val="center"/>
              <w:rPr>
                <w:b/>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3" w:type="dxa"/>
            <w:tcBorders>
              <w:top w:val="single" w:color="000000" w:sz="4" w:space="0"/>
              <w:left w:val="single" w:color="000000" w:sz="4" w:space="0"/>
              <w:bottom w:val="single" w:color="000000" w:sz="4" w:space="0"/>
              <w:right w:val="single" w:color="000000" w:sz="4" w:space="0"/>
            </w:tcBorders>
          </w:tcPr>
          <w:p>
            <w:pPr>
              <w:pStyle w:val="5"/>
              <w:spacing w:after="0" w:line="240" w:lineRule="auto"/>
              <w:ind w:left="0"/>
              <w:jc w:val="center"/>
              <w:rPr>
                <w:bCs/>
                <w:color w:val="000000"/>
                <w:sz w:val="24"/>
                <w:szCs w:val="24"/>
              </w:rPr>
            </w:pPr>
            <w:r>
              <w:rPr>
                <w:bCs/>
                <w:color w:val="000000"/>
                <w:sz w:val="24"/>
                <w:szCs w:val="24"/>
              </w:rPr>
              <w:t>2.8</w:t>
            </w:r>
          </w:p>
        </w:tc>
        <w:tc>
          <w:tcPr>
            <w:tcW w:w="4912" w:type="dxa"/>
            <w:tcBorders>
              <w:top w:val="single" w:color="000000" w:sz="4" w:space="0"/>
              <w:left w:val="single" w:color="000000" w:sz="4" w:space="0"/>
              <w:bottom w:val="single" w:color="000000" w:sz="4" w:space="0"/>
              <w:right w:val="single" w:color="000000" w:sz="4" w:space="0"/>
            </w:tcBorders>
          </w:tcPr>
          <w:p>
            <w:pPr>
              <w:pStyle w:val="5"/>
              <w:spacing w:after="0" w:line="240" w:lineRule="auto"/>
              <w:ind w:left="0"/>
              <w:jc w:val="both"/>
              <w:rPr>
                <w:bCs/>
                <w:sz w:val="24"/>
                <w:szCs w:val="24"/>
              </w:rPr>
            </w:pPr>
            <w:r>
              <w:rPr>
                <w:bCs/>
                <w:sz w:val="24"/>
                <w:szCs w:val="24"/>
              </w:rPr>
              <w:t>Висота бортів, мм-100</w:t>
            </w:r>
          </w:p>
        </w:tc>
        <w:tc>
          <w:tcPr>
            <w:tcW w:w="4268" w:type="dxa"/>
            <w:tcBorders>
              <w:top w:val="single" w:color="000000" w:sz="4" w:space="0"/>
              <w:left w:val="single" w:color="000000" w:sz="4" w:space="0"/>
              <w:bottom w:val="single" w:color="000000" w:sz="4" w:space="0"/>
              <w:right w:val="single" w:color="000000" w:sz="4" w:space="0"/>
            </w:tcBorders>
          </w:tcPr>
          <w:p>
            <w:pPr>
              <w:pStyle w:val="5"/>
              <w:spacing w:after="0" w:line="240" w:lineRule="auto"/>
              <w:ind w:left="0"/>
              <w:jc w:val="center"/>
              <w:rPr>
                <w:b/>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3" w:type="dxa"/>
            <w:tcBorders>
              <w:top w:val="single" w:color="000000" w:sz="4" w:space="0"/>
              <w:left w:val="single" w:color="000000" w:sz="4" w:space="0"/>
              <w:bottom w:val="single" w:color="000000" w:sz="4" w:space="0"/>
              <w:right w:val="single" w:color="000000" w:sz="4" w:space="0"/>
            </w:tcBorders>
          </w:tcPr>
          <w:p>
            <w:pPr>
              <w:pStyle w:val="5"/>
              <w:spacing w:after="0" w:line="240" w:lineRule="auto"/>
              <w:ind w:left="0"/>
              <w:jc w:val="center"/>
              <w:rPr>
                <w:bCs/>
                <w:color w:val="000000"/>
                <w:sz w:val="24"/>
                <w:szCs w:val="24"/>
              </w:rPr>
            </w:pPr>
          </w:p>
        </w:tc>
        <w:tc>
          <w:tcPr>
            <w:tcW w:w="9180" w:type="dxa"/>
            <w:gridSpan w:val="2"/>
            <w:tcBorders>
              <w:top w:val="single" w:color="000000" w:sz="4" w:space="0"/>
              <w:left w:val="single" w:color="000000" w:sz="4" w:space="0"/>
              <w:bottom w:val="single" w:color="000000" w:sz="4" w:space="0"/>
              <w:right w:val="single" w:color="000000" w:sz="4" w:space="0"/>
            </w:tcBorders>
          </w:tcPr>
          <w:p>
            <w:pPr>
              <w:pStyle w:val="5"/>
              <w:spacing w:after="0" w:line="240" w:lineRule="auto"/>
              <w:ind w:left="0"/>
              <w:jc w:val="center"/>
              <w:rPr>
                <w:b/>
                <w:bCs/>
                <w:color w:val="000000"/>
                <w:sz w:val="28"/>
                <w:szCs w:val="28"/>
              </w:rPr>
            </w:pPr>
            <w:r>
              <w:rPr>
                <w:b/>
              </w:rPr>
              <w:t>3.РОЗМІРИ ТА ВАГА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773" w:type="dxa"/>
            <w:tcBorders>
              <w:top w:val="single" w:color="000000" w:sz="4" w:space="0"/>
              <w:left w:val="single" w:color="000000" w:sz="4" w:space="0"/>
              <w:bottom w:val="single" w:color="auto" w:sz="4" w:space="0"/>
              <w:right w:val="single" w:color="000000" w:sz="4" w:space="0"/>
            </w:tcBorders>
          </w:tcPr>
          <w:p>
            <w:pPr>
              <w:pStyle w:val="5"/>
              <w:spacing w:after="0" w:line="240" w:lineRule="auto"/>
              <w:ind w:left="0"/>
              <w:rPr>
                <w:bCs/>
                <w:color w:val="000000"/>
                <w:sz w:val="24"/>
                <w:szCs w:val="24"/>
              </w:rPr>
            </w:pPr>
            <w:r>
              <w:rPr>
                <w:bCs/>
                <w:color w:val="000000"/>
                <w:sz w:val="24"/>
                <w:szCs w:val="24"/>
              </w:rPr>
              <w:t>3.1.</w:t>
            </w:r>
          </w:p>
        </w:tc>
        <w:tc>
          <w:tcPr>
            <w:tcW w:w="4912" w:type="dxa"/>
            <w:tcBorders>
              <w:top w:val="single" w:color="000000" w:sz="4" w:space="0"/>
              <w:left w:val="single" w:color="000000" w:sz="4" w:space="0"/>
              <w:bottom w:val="single" w:color="auto" w:sz="4" w:space="0"/>
              <w:right w:val="single" w:color="000000" w:sz="4" w:space="0"/>
            </w:tcBorders>
          </w:tcPr>
          <w:p>
            <w:pPr>
              <w:pStyle w:val="5"/>
              <w:spacing w:after="0" w:line="240" w:lineRule="auto"/>
              <w:ind w:left="0"/>
              <w:jc w:val="both"/>
              <w:rPr>
                <w:bCs/>
                <w:sz w:val="24"/>
                <w:szCs w:val="24"/>
              </w:rPr>
            </w:pPr>
            <w:r>
              <w:rPr>
                <w:bCs/>
                <w:sz w:val="24"/>
                <w:szCs w:val="24"/>
              </w:rPr>
              <w:t>Довжина, мм - 5950</w:t>
            </w:r>
          </w:p>
        </w:tc>
        <w:tc>
          <w:tcPr>
            <w:tcW w:w="4268" w:type="dxa"/>
            <w:tcBorders>
              <w:top w:val="single" w:color="000000" w:sz="4" w:space="0"/>
              <w:left w:val="single" w:color="000000" w:sz="4" w:space="0"/>
              <w:bottom w:val="single" w:color="auto" w:sz="4" w:space="0"/>
              <w:right w:val="single" w:color="000000" w:sz="4" w:space="0"/>
            </w:tcBorders>
          </w:tcPr>
          <w:p>
            <w:pPr>
              <w:pStyle w:val="5"/>
              <w:spacing w:after="0" w:line="240" w:lineRule="auto"/>
              <w:ind w:left="0"/>
              <w:jc w:val="center"/>
              <w:rPr>
                <w:b/>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 w:hRule="atLeast"/>
        </w:trPr>
        <w:tc>
          <w:tcPr>
            <w:tcW w:w="773" w:type="dxa"/>
            <w:tcBorders>
              <w:top w:val="single" w:color="auto" w:sz="4" w:space="0"/>
              <w:left w:val="single" w:color="000000" w:sz="4" w:space="0"/>
              <w:bottom w:val="single" w:color="auto" w:sz="4" w:space="0"/>
              <w:right w:val="single" w:color="000000" w:sz="4" w:space="0"/>
            </w:tcBorders>
          </w:tcPr>
          <w:p>
            <w:pPr>
              <w:pStyle w:val="5"/>
              <w:spacing w:after="0" w:line="240" w:lineRule="auto"/>
              <w:ind w:left="0"/>
              <w:rPr>
                <w:bCs/>
                <w:color w:val="000000"/>
                <w:sz w:val="24"/>
                <w:szCs w:val="24"/>
              </w:rPr>
            </w:pPr>
            <w:r>
              <w:rPr>
                <w:bCs/>
                <w:color w:val="000000"/>
                <w:sz w:val="24"/>
                <w:szCs w:val="24"/>
              </w:rPr>
              <w:t>3.2.</w:t>
            </w:r>
          </w:p>
        </w:tc>
        <w:tc>
          <w:tcPr>
            <w:tcW w:w="4912" w:type="dxa"/>
            <w:tcBorders>
              <w:top w:val="single" w:color="auto" w:sz="4" w:space="0"/>
              <w:left w:val="single" w:color="000000" w:sz="4" w:space="0"/>
              <w:bottom w:val="single" w:color="auto" w:sz="4" w:space="0"/>
              <w:right w:val="single" w:color="000000" w:sz="4" w:space="0"/>
            </w:tcBorders>
          </w:tcPr>
          <w:p>
            <w:pPr>
              <w:pStyle w:val="5"/>
              <w:spacing w:after="0" w:line="240" w:lineRule="auto"/>
              <w:ind w:left="0"/>
              <w:jc w:val="both"/>
              <w:rPr>
                <w:bCs/>
                <w:sz w:val="24"/>
                <w:szCs w:val="24"/>
              </w:rPr>
            </w:pPr>
            <w:r>
              <w:rPr>
                <w:bCs/>
                <w:sz w:val="24"/>
                <w:szCs w:val="24"/>
              </w:rPr>
              <w:t>Ширина, мм - 2320</w:t>
            </w:r>
          </w:p>
        </w:tc>
        <w:tc>
          <w:tcPr>
            <w:tcW w:w="4268" w:type="dxa"/>
            <w:tcBorders>
              <w:top w:val="single" w:color="auto" w:sz="4" w:space="0"/>
              <w:left w:val="single" w:color="000000" w:sz="4" w:space="0"/>
              <w:bottom w:val="single" w:color="auto" w:sz="4" w:space="0"/>
              <w:right w:val="single" w:color="000000" w:sz="4" w:space="0"/>
            </w:tcBorders>
          </w:tcPr>
          <w:p>
            <w:pPr>
              <w:pStyle w:val="5"/>
              <w:spacing w:after="0" w:line="240" w:lineRule="auto"/>
              <w:ind w:left="0"/>
              <w:jc w:val="center"/>
              <w:rPr>
                <w:b/>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773" w:type="dxa"/>
            <w:tcBorders>
              <w:top w:val="single" w:color="auto" w:sz="4" w:space="0"/>
              <w:left w:val="single" w:color="000000" w:sz="4" w:space="0"/>
              <w:bottom w:val="single" w:color="000000" w:sz="4" w:space="0"/>
              <w:right w:val="single" w:color="000000" w:sz="4" w:space="0"/>
            </w:tcBorders>
          </w:tcPr>
          <w:p>
            <w:pPr>
              <w:pStyle w:val="5"/>
              <w:spacing w:after="0" w:line="240" w:lineRule="auto"/>
              <w:ind w:left="0"/>
              <w:rPr>
                <w:bCs/>
                <w:color w:val="000000"/>
                <w:sz w:val="24"/>
                <w:szCs w:val="24"/>
              </w:rPr>
            </w:pPr>
            <w:r>
              <w:rPr>
                <w:bCs/>
                <w:color w:val="000000"/>
                <w:sz w:val="24"/>
                <w:szCs w:val="24"/>
              </w:rPr>
              <w:t>3.3.</w:t>
            </w:r>
          </w:p>
        </w:tc>
        <w:tc>
          <w:tcPr>
            <w:tcW w:w="4912" w:type="dxa"/>
            <w:tcBorders>
              <w:top w:val="single" w:color="auto" w:sz="4" w:space="0"/>
              <w:left w:val="single" w:color="000000" w:sz="4" w:space="0"/>
              <w:bottom w:val="single" w:color="000000" w:sz="4" w:space="0"/>
              <w:right w:val="single" w:color="000000" w:sz="4" w:space="0"/>
            </w:tcBorders>
          </w:tcPr>
          <w:p>
            <w:pPr>
              <w:pStyle w:val="5"/>
              <w:spacing w:after="0" w:line="240" w:lineRule="auto"/>
              <w:ind w:left="0"/>
              <w:jc w:val="both"/>
              <w:rPr>
                <w:bCs/>
                <w:sz w:val="24"/>
                <w:szCs w:val="24"/>
              </w:rPr>
            </w:pPr>
            <w:r>
              <w:rPr>
                <w:bCs/>
                <w:sz w:val="24"/>
                <w:szCs w:val="24"/>
              </w:rPr>
              <w:t>Висота, мм - 2300</w:t>
            </w:r>
          </w:p>
        </w:tc>
        <w:tc>
          <w:tcPr>
            <w:tcW w:w="4268" w:type="dxa"/>
            <w:tcBorders>
              <w:top w:val="single" w:color="auto" w:sz="4" w:space="0"/>
              <w:left w:val="single" w:color="000000" w:sz="4" w:space="0"/>
              <w:bottom w:val="single" w:color="000000" w:sz="4" w:space="0"/>
              <w:right w:val="single" w:color="000000" w:sz="4" w:space="0"/>
            </w:tcBorders>
          </w:tcPr>
          <w:p>
            <w:pPr>
              <w:pStyle w:val="5"/>
              <w:spacing w:after="0" w:line="240" w:lineRule="auto"/>
              <w:ind w:left="0"/>
              <w:jc w:val="center"/>
              <w:rPr>
                <w:b/>
                <w:bCs/>
                <w:color w:val="000000"/>
                <w:sz w:val="28"/>
                <w:szCs w:val="28"/>
              </w:rPr>
            </w:pPr>
          </w:p>
        </w:tc>
      </w:tr>
    </w:tbl>
    <w:p>
      <w:pPr>
        <w:tabs>
          <w:tab w:val="left" w:pos="142"/>
          <w:tab w:val="left" w:pos="395"/>
        </w:tabs>
        <w:jc w:val="center"/>
        <w:rPr>
          <w:rFonts w:eastAsia="Calibri"/>
          <w:b/>
          <w:bCs/>
          <w:color w:val="000000"/>
          <w:u w:val="single"/>
          <w:lang w:eastAsia="uk-UA"/>
        </w:rPr>
      </w:pPr>
    </w:p>
    <w:p>
      <w:pPr>
        <w:tabs>
          <w:tab w:val="left" w:pos="284"/>
        </w:tabs>
        <w:ind w:firstLine="567"/>
        <w:jc w:val="both"/>
      </w:pPr>
      <w:r>
        <w:t>Якщо в тексті Документації є посилання на торговельну марку, фірму, патент, конструкцію або тип предмету закупівлі чи його складової, джерело його походження або виробника, слід вважати, що таке посилання містить вираз «або еквівалент».</w:t>
      </w:r>
    </w:p>
    <w:p>
      <w:pPr>
        <w:tabs>
          <w:tab w:val="left" w:pos="284"/>
        </w:tabs>
        <w:ind w:firstLine="567"/>
        <w:jc w:val="both"/>
        <w:rPr>
          <w:rFonts w:eastAsia="Calibri"/>
          <w:b/>
          <w:bCs/>
          <w:color w:val="000000"/>
          <w:u w:val="single"/>
          <w:lang w:eastAsia="uk-UA"/>
        </w:rPr>
      </w:pPr>
      <w:r>
        <w:rPr>
          <w:rFonts w:eastAsia="Calibri"/>
          <w:lang w:eastAsia="en-US"/>
        </w:rPr>
        <w:t xml:space="preserve">У разі подачі Учасником еквіваленту певного виду матеріалу, механізму, обладнання та іншого, що визначені в даному оголошенні, Учасник подає: </w:t>
      </w:r>
      <w:r>
        <w:rPr>
          <w:rFonts w:eastAsia="Calibri"/>
          <w:i/>
          <w:lang w:eastAsia="en-US"/>
        </w:rPr>
        <w:t>порівняльні характеристики запропонованого ним еквіваленту та матеріалу, механізму, обладнання тощо, що визначені в оголошенні, з відомостями щодо відповідності такого еквіваленту вимогам Замовника.</w:t>
      </w:r>
    </w:p>
    <w:p>
      <w:pPr>
        <w:tabs>
          <w:tab w:val="left" w:pos="142"/>
          <w:tab w:val="left" w:pos="395"/>
        </w:tabs>
        <w:jc w:val="center"/>
        <w:rPr>
          <w:rFonts w:eastAsia="Calibri"/>
          <w:b/>
          <w:bCs/>
          <w:color w:val="000000"/>
          <w:u w:val="single"/>
          <w:lang w:eastAsia="uk-UA"/>
        </w:rPr>
      </w:pPr>
    </w:p>
    <w:p>
      <w:pPr>
        <w:ind w:firstLine="567"/>
        <w:jc w:val="both"/>
        <w:rPr>
          <w:bCs/>
          <w:i/>
          <w:color w:val="000000"/>
          <w:lang w:eastAsia="uk-UA"/>
        </w:rPr>
      </w:pPr>
      <w:r>
        <w:rPr>
          <w:b/>
          <w:i/>
          <w:lang w:eastAsia="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w:t>
      </w:r>
    </w:p>
    <w:p>
      <w:pPr>
        <w:numPr>
          <w:ilvl w:val="0"/>
          <w:numId w:val="3"/>
        </w:numPr>
        <w:tabs>
          <w:tab w:val="left" w:pos="284"/>
        </w:tabs>
        <w:spacing w:line="228" w:lineRule="auto"/>
        <w:ind w:left="0" w:firstLine="567"/>
        <w:jc w:val="both"/>
        <w:rPr>
          <w:i/>
        </w:rPr>
      </w:pPr>
      <w:r>
        <w:rPr>
          <w:rStyle w:val="6"/>
          <w:i/>
        </w:rPr>
        <w:t xml:space="preserve">таблицю «Технічні вимоги до предмету закупівлі» Додатку № 4 до Документації                      з заповненою останньою (третьою) колонкою </w:t>
      </w:r>
      <w:r>
        <w:rPr>
          <w:rFonts w:eastAsia="Lucida Sans Unicode"/>
          <w:bCs/>
          <w:i/>
          <w:kern w:val="2"/>
          <w:lang w:eastAsia="hi-IN" w:bidi="hi-IN"/>
        </w:rPr>
        <w:t>«</w:t>
      </w:r>
      <w:r>
        <w:rPr>
          <w:i/>
        </w:rPr>
        <w:t>Показники товару, що пропонуються Учасником»</w:t>
      </w:r>
      <w:r>
        <w:rPr>
          <w:rStyle w:val="6"/>
          <w:i/>
        </w:rPr>
        <w:t xml:space="preserve">. </w:t>
      </w:r>
      <w:r>
        <w:rPr>
          <w:rFonts w:eastAsia="Lucida Sans Unicode"/>
          <w:bCs/>
          <w:kern w:val="2"/>
          <w:lang w:eastAsia="hi-IN" w:bidi="hi-IN"/>
        </w:rPr>
        <w:t>Колонка «</w:t>
      </w:r>
      <w:r>
        <w:t>Показники товару, що пропонуються Учасником»</w:t>
      </w:r>
      <w:r>
        <w:rPr>
          <w:rFonts w:eastAsia="Lucida Sans Unicode"/>
          <w:bCs/>
          <w:kern w:val="2"/>
          <w:lang w:eastAsia="hi-IN" w:bidi="hi-IN"/>
        </w:rPr>
        <w:t xml:space="preserve"> заповнюється Учасником позначкою «так» або «ні» навпроти кожної вимоги, що має технічну характеристику, яка виражається нецифровими показниками, а по вимозі, що має технічну характеристику, яка виражається цифровими показниками, зазначається відповідний цифровий показник запропонованого товару навпроти відповідної вимоги;</w:t>
      </w:r>
    </w:p>
    <w:p>
      <w:pPr>
        <w:numPr>
          <w:ilvl w:val="0"/>
          <w:numId w:val="3"/>
        </w:numPr>
        <w:tabs>
          <w:tab w:val="left" w:pos="284"/>
        </w:tabs>
        <w:spacing w:line="228" w:lineRule="auto"/>
        <w:ind w:left="0" w:firstLine="567"/>
        <w:jc w:val="both"/>
        <w:rPr>
          <w:i/>
        </w:rPr>
      </w:pPr>
      <w:r>
        <w:rPr>
          <w:i/>
        </w:rPr>
        <w:t xml:space="preserve">лист-згоду з кількісними, якісними та технічними характеристиками предмета закупівлі, строком постачання товару, гарантійним терміном, визначеними Додатком № 4 </w:t>
      </w:r>
      <w:r>
        <w:rPr>
          <w:rStyle w:val="6"/>
          <w:i/>
        </w:rPr>
        <w:t>до Документації</w:t>
      </w:r>
      <w:r>
        <w:rPr>
          <w:i/>
        </w:rPr>
        <w:t>, складений у довільній формі;</w:t>
      </w:r>
    </w:p>
    <w:p>
      <w:pPr>
        <w:numPr>
          <w:ilvl w:val="0"/>
          <w:numId w:val="3"/>
        </w:numPr>
        <w:tabs>
          <w:tab w:val="left" w:pos="851"/>
        </w:tabs>
        <w:spacing w:line="228" w:lineRule="auto"/>
        <w:ind w:left="0" w:firstLine="567"/>
        <w:jc w:val="both"/>
        <w:rPr>
          <w:i/>
        </w:rPr>
      </w:pPr>
      <w:r>
        <w:rPr>
          <w:i/>
        </w:rPr>
        <w:t>гарантійний лист про те, що запропонований учасником до постачання товар не перебуває під заставою або під арештом;</w:t>
      </w:r>
    </w:p>
    <w:p>
      <w:pPr>
        <w:widowControl w:val="0"/>
        <w:numPr>
          <w:ilvl w:val="0"/>
          <w:numId w:val="3"/>
        </w:numPr>
        <w:tabs>
          <w:tab w:val="left" w:pos="114"/>
        </w:tabs>
        <w:autoSpaceDE w:val="0"/>
        <w:autoSpaceDN w:val="0"/>
        <w:adjustRightInd w:val="0"/>
        <w:ind w:left="0" w:firstLine="567"/>
        <w:jc w:val="both"/>
        <w:rPr>
          <w:rFonts w:eastAsia="Calibri"/>
          <w:i/>
          <w:szCs w:val="20"/>
          <w:lang w:eastAsia="en-US"/>
        </w:rPr>
      </w:pPr>
      <w:r>
        <w:rPr>
          <w:rFonts w:eastAsia="Calibri"/>
          <w:i/>
          <w:szCs w:val="20"/>
          <w:lang w:eastAsia="en-US"/>
        </w:rPr>
        <w:t>гарантійний лист щодо наявності сервісного центру обслуговування в Хмельницькій області для здійснення технічного нагляду, гарантійного та сервісного обслуговування транспортного засобу протягом гарантійного терміну експлуатації на базі замовника або виїзними бригадами сервісної служби;</w:t>
      </w:r>
    </w:p>
    <w:p>
      <w:pPr>
        <w:widowControl w:val="0"/>
        <w:numPr>
          <w:ilvl w:val="0"/>
          <w:numId w:val="3"/>
        </w:numPr>
        <w:tabs>
          <w:tab w:val="left" w:pos="114"/>
        </w:tabs>
        <w:autoSpaceDE w:val="0"/>
        <w:autoSpaceDN w:val="0"/>
        <w:adjustRightInd w:val="0"/>
        <w:ind w:left="0" w:firstLine="567"/>
        <w:jc w:val="both"/>
        <w:rPr>
          <w:rFonts w:eastAsia="Calibri"/>
          <w:i/>
          <w:szCs w:val="20"/>
          <w:lang w:eastAsia="en-US"/>
        </w:rPr>
      </w:pPr>
      <w:r>
        <w:rPr>
          <w:rFonts w:eastAsia="Calibri"/>
          <w:i/>
          <w:szCs w:val="20"/>
          <w:lang w:eastAsia="en-US"/>
        </w:rPr>
        <w:t>гарантійний лист, про те, що по факту поставки предмета закупівлі буде надано всю необхідну технічну документацію, а саме: керівництво з експлуатації, сервісну книжку;</w:t>
      </w:r>
    </w:p>
    <w:p>
      <w:pPr>
        <w:numPr>
          <w:ilvl w:val="0"/>
          <w:numId w:val="3"/>
        </w:numPr>
        <w:autoSpaceDE w:val="0"/>
        <w:autoSpaceDN w:val="0"/>
        <w:adjustRightInd w:val="0"/>
        <w:ind w:left="0" w:firstLine="567"/>
        <w:jc w:val="both"/>
        <w:rPr>
          <w:rFonts w:eastAsia="Calibri"/>
          <w:bCs/>
          <w:i/>
          <w:szCs w:val="20"/>
          <w:lang w:eastAsia="en-US"/>
        </w:rPr>
      </w:pPr>
      <w:r>
        <w:rPr>
          <w:rFonts w:eastAsia="Calibri"/>
          <w:bCs/>
          <w:i/>
          <w:szCs w:val="20"/>
          <w:lang w:eastAsia="en-US"/>
        </w:rPr>
        <w:t xml:space="preserve">гарантійний лист, яким Учасник підтверджує забезпечення передпродажної підготовки, введення техніки в експлуатацію та навчання обслуговуючого персоналу на базі замовника </w:t>
      </w:r>
      <w:r>
        <w:rPr>
          <w:rFonts w:eastAsia="Calibri"/>
          <w:bCs/>
          <w:szCs w:val="20"/>
          <w:lang w:eastAsia="en-US"/>
        </w:rPr>
        <w:t>(вартість цих послуг враховується в ціну предмета закупівлі)</w:t>
      </w:r>
      <w:r>
        <w:rPr>
          <w:rFonts w:eastAsia="Calibri"/>
          <w:bCs/>
          <w:i/>
          <w:szCs w:val="20"/>
          <w:lang w:eastAsia="en-US"/>
        </w:rPr>
        <w:t>;</w:t>
      </w:r>
    </w:p>
    <w:p>
      <w:pPr>
        <w:numPr>
          <w:ilvl w:val="0"/>
          <w:numId w:val="3"/>
        </w:numPr>
        <w:tabs>
          <w:tab w:val="left" w:pos="284"/>
        </w:tabs>
        <w:spacing w:line="228" w:lineRule="auto"/>
        <w:ind w:left="0" w:firstLine="567"/>
        <w:jc w:val="both"/>
        <w:rPr>
          <w:rStyle w:val="6"/>
        </w:rPr>
      </w:pPr>
      <w:r>
        <w:rPr>
          <w:i/>
          <w:lang w:eastAsia="uk-UA"/>
        </w:rPr>
        <w:t>інші документи, які підтверджують відповідність тендерної пропозиції учасника якісним та технічним вимогам до предмета закупівлі</w:t>
      </w:r>
      <w:r>
        <w:rPr>
          <w:bCs/>
          <w:i/>
          <w:color w:val="000000"/>
        </w:rPr>
        <w:t>.</w:t>
      </w:r>
    </w:p>
    <w:p>
      <w:pPr>
        <w:jc w:val="both"/>
        <w:rPr>
          <w:b/>
          <w:i/>
        </w:rPr>
      </w:pPr>
    </w:p>
    <w:p>
      <w:pPr>
        <w:ind w:firstLine="567"/>
        <w:jc w:val="both"/>
        <w:rPr>
          <w:b/>
          <w:i/>
        </w:rPr>
      </w:pPr>
      <w:r>
        <w:rPr>
          <w:b/>
          <w:i/>
        </w:rPr>
        <w:t>Переможець разом із поставкою товару повинен надати:</w:t>
      </w:r>
    </w:p>
    <w:p>
      <w:pPr>
        <w:widowControl w:val="0"/>
        <w:suppressAutoHyphens/>
        <w:ind w:firstLine="567"/>
        <w:jc w:val="both"/>
        <w:rPr>
          <w:i/>
        </w:rPr>
      </w:pPr>
      <w:r>
        <w:rPr>
          <w:i/>
        </w:rPr>
        <w:t>- оригінал інструкції (керівництва) з експлуатації та повний пакет документів, необхідних для реєстрації (постановки на облік) у відповідних органах;</w:t>
      </w:r>
    </w:p>
    <w:p>
      <w:r>
        <w:rPr>
          <w:i/>
        </w:rPr>
        <w:t xml:space="preserve">- </w:t>
      </w:r>
      <w:r>
        <w:rPr>
          <w:bCs/>
          <w:i/>
        </w:rPr>
        <w:t xml:space="preserve">підготовлену виробником товару фактичну калькуляцію собівартості товару, яка підтверджує відповідний рівень локалізації виробництва </w:t>
      </w:r>
      <w:r>
        <w:rPr>
          <w:bCs/>
        </w:rPr>
        <w:t>(вимога є обов’язковою відповідно до п. 13 постанови КМУ від 02.08.2022 № 861)</w:t>
      </w:r>
      <w:r>
        <w:rPr>
          <w:i/>
        </w:rPr>
        <w:t>.</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ourier New">
    <w:panose1 w:val="02070309020205020404"/>
    <w:charset w:val="CC"/>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Lucida Sans Unicode">
    <w:panose1 w:val="020B0602030504020204"/>
    <w:charset w:val="CC"/>
    <w:family w:val="swiss"/>
    <w:pitch w:val="default"/>
    <w:sig w:usb0="80001AFF" w:usb1="0000396B" w:usb2="00000000" w:usb3="00000000" w:csb0="200000BF" w:csb1="D7F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CF6566"/>
    <w:multiLevelType w:val="multilevel"/>
    <w:tmpl w:val="24CF6566"/>
    <w:lvl w:ilvl="0" w:tentative="0">
      <w:start w:val="1"/>
      <w:numFmt w:val="decimal"/>
      <w:lvlText w:val="%1."/>
      <w:lvlJc w:val="left"/>
      <w:pPr>
        <w:ind w:left="360" w:hanging="360"/>
      </w:pPr>
      <w:rPr>
        <w:sz w:val="24"/>
        <w:szCs w:val="24"/>
      </w:rPr>
    </w:lvl>
    <w:lvl w:ilvl="1" w:tentative="0">
      <w:start w:val="1"/>
      <w:numFmt w:val="decimal"/>
      <w:lvlText w:val="3.%2."/>
      <w:lvlJc w:val="left"/>
      <w:pPr>
        <w:ind w:left="792" w:hanging="432"/>
      </w:pPr>
      <w:rPr>
        <w:b w:val="0"/>
        <w:bCs w:val="0"/>
      </w:rPr>
    </w:lvl>
    <w:lvl w:ilvl="2" w:tentative="0">
      <w:start w:val="1"/>
      <w:numFmt w:val="decimal"/>
      <w:lvlText w:val="%1.%2.%3."/>
      <w:lvlJc w:val="left"/>
      <w:pPr>
        <w:ind w:left="1224" w:hanging="504"/>
      </w:p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
    <w:nsid w:val="3F711314"/>
    <w:multiLevelType w:val="multilevel"/>
    <w:tmpl w:val="3F711314"/>
    <w:lvl w:ilvl="0" w:tentative="0">
      <w:start w:val="0"/>
      <w:numFmt w:val="bullet"/>
      <w:lvlText w:val="-"/>
      <w:lvlJc w:val="left"/>
      <w:pPr>
        <w:ind w:left="2203" w:hanging="360"/>
      </w:pPr>
      <w:rPr>
        <w:rFonts w:hint="default" w:ascii="Times New Roman" w:hAnsi="Times New Roman" w:eastAsia="Times New Roman" w:cs="Times New Roman"/>
        <w:color w:val="auto"/>
        <w:sz w:val="24"/>
      </w:rPr>
    </w:lvl>
    <w:lvl w:ilvl="1" w:tentative="0">
      <w:start w:val="1"/>
      <w:numFmt w:val="bullet"/>
      <w:lvlText w:val="o"/>
      <w:lvlJc w:val="left"/>
      <w:pPr>
        <w:ind w:left="1539" w:hanging="360"/>
      </w:pPr>
      <w:rPr>
        <w:rFonts w:hint="default" w:ascii="Courier New" w:hAnsi="Courier New" w:cs="Times New Roman"/>
      </w:rPr>
    </w:lvl>
    <w:lvl w:ilvl="2" w:tentative="0">
      <w:start w:val="1"/>
      <w:numFmt w:val="bullet"/>
      <w:lvlText w:val=""/>
      <w:lvlJc w:val="left"/>
      <w:pPr>
        <w:ind w:left="2259" w:hanging="360"/>
      </w:pPr>
      <w:rPr>
        <w:rFonts w:hint="default" w:ascii="Wingdings" w:hAnsi="Wingdings"/>
      </w:rPr>
    </w:lvl>
    <w:lvl w:ilvl="3" w:tentative="0">
      <w:start w:val="1"/>
      <w:numFmt w:val="bullet"/>
      <w:lvlText w:val=""/>
      <w:lvlJc w:val="left"/>
      <w:pPr>
        <w:ind w:left="2979" w:hanging="360"/>
      </w:pPr>
      <w:rPr>
        <w:rFonts w:hint="default" w:ascii="Symbol" w:hAnsi="Symbol"/>
      </w:rPr>
    </w:lvl>
    <w:lvl w:ilvl="4" w:tentative="0">
      <w:start w:val="1"/>
      <w:numFmt w:val="bullet"/>
      <w:lvlText w:val="o"/>
      <w:lvlJc w:val="left"/>
      <w:pPr>
        <w:ind w:left="3699" w:hanging="360"/>
      </w:pPr>
      <w:rPr>
        <w:rFonts w:hint="default" w:ascii="Courier New" w:hAnsi="Courier New" w:cs="Times New Roman"/>
      </w:rPr>
    </w:lvl>
    <w:lvl w:ilvl="5" w:tentative="0">
      <w:start w:val="1"/>
      <w:numFmt w:val="bullet"/>
      <w:lvlText w:val=""/>
      <w:lvlJc w:val="left"/>
      <w:pPr>
        <w:ind w:left="4419" w:hanging="360"/>
      </w:pPr>
      <w:rPr>
        <w:rFonts w:hint="default" w:ascii="Wingdings" w:hAnsi="Wingdings"/>
      </w:rPr>
    </w:lvl>
    <w:lvl w:ilvl="6" w:tentative="0">
      <w:start w:val="1"/>
      <w:numFmt w:val="bullet"/>
      <w:lvlText w:val=""/>
      <w:lvlJc w:val="left"/>
      <w:pPr>
        <w:ind w:left="5139" w:hanging="360"/>
      </w:pPr>
      <w:rPr>
        <w:rFonts w:hint="default" w:ascii="Symbol" w:hAnsi="Symbol"/>
      </w:rPr>
    </w:lvl>
    <w:lvl w:ilvl="7" w:tentative="0">
      <w:start w:val="1"/>
      <w:numFmt w:val="bullet"/>
      <w:lvlText w:val="o"/>
      <w:lvlJc w:val="left"/>
      <w:pPr>
        <w:ind w:left="5859" w:hanging="360"/>
      </w:pPr>
      <w:rPr>
        <w:rFonts w:hint="default" w:ascii="Courier New" w:hAnsi="Courier New" w:cs="Times New Roman"/>
      </w:rPr>
    </w:lvl>
    <w:lvl w:ilvl="8" w:tentative="0">
      <w:start w:val="1"/>
      <w:numFmt w:val="bullet"/>
      <w:lvlText w:val=""/>
      <w:lvlJc w:val="left"/>
      <w:pPr>
        <w:ind w:left="6579" w:hanging="360"/>
      </w:pPr>
      <w:rPr>
        <w:rFonts w:hint="default" w:ascii="Wingdings" w:hAnsi="Wingdings"/>
      </w:rPr>
    </w:lvl>
  </w:abstractNum>
  <w:abstractNum w:abstractNumId="2">
    <w:nsid w:val="698D21D9"/>
    <w:multiLevelType w:val="multilevel"/>
    <w:tmpl w:val="698D21D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07"/>
    <w:rsid w:val="0007041B"/>
    <w:rsid w:val="00103BE2"/>
    <w:rsid w:val="00157B76"/>
    <w:rsid w:val="001D135D"/>
    <w:rsid w:val="002A0A79"/>
    <w:rsid w:val="003F00F2"/>
    <w:rsid w:val="004C1061"/>
    <w:rsid w:val="00596787"/>
    <w:rsid w:val="009968E5"/>
    <w:rsid w:val="009C7F1C"/>
    <w:rsid w:val="009D26A3"/>
    <w:rsid w:val="00B83EC0"/>
    <w:rsid w:val="00C46B07"/>
    <w:rsid w:val="00D32976"/>
    <w:rsid w:val="00DB1C4D"/>
    <w:rsid w:val="00E52120"/>
    <w:rsid w:val="00EC71D9"/>
    <w:rsid w:val="151C7E48"/>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uk-UA"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4">
    <w:name w:val="Абзац списка Знак"/>
    <w:link w:val="5"/>
    <w:qFormat/>
    <w:locked/>
    <w:uiPriority w:val="34"/>
    <w:rPr>
      <w:rFonts w:ascii="Times New Roman" w:hAnsi="Times New Roman" w:eastAsia="Times New Roman" w:cs="Times New Roman"/>
    </w:rPr>
  </w:style>
  <w:style w:type="paragraph" w:styleId="5">
    <w:name w:val="List Paragraph"/>
    <w:basedOn w:val="1"/>
    <w:link w:val="4"/>
    <w:qFormat/>
    <w:uiPriority w:val="34"/>
    <w:pPr>
      <w:spacing w:after="200" w:line="276" w:lineRule="auto"/>
      <w:ind w:left="720"/>
    </w:pPr>
    <w:rPr>
      <w:sz w:val="22"/>
      <w:szCs w:val="22"/>
    </w:rPr>
  </w:style>
  <w:style w:type="character" w:customStyle="1" w:styleId="6">
    <w:name w:val="rvts0"/>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Reanimator Extreme Edition</Company>
  <Pages>2</Pages>
  <Words>750</Words>
  <Characters>4276</Characters>
  <Lines>35</Lines>
  <Paragraphs>10</Paragraphs>
  <TotalTime>1</TotalTime>
  <ScaleCrop>false</ScaleCrop>
  <LinksUpToDate>false</LinksUpToDate>
  <CharactersWithSpaces>5016</CharactersWithSpaces>
  <Application>WPS Office_11.2.0.11498_F1E327BC-269C-435d-A152-05C5408002CA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2023-02-27T05:59:00Z</dcterms:created>
  <dc:creator>Aqua</dc:creator>
  <cp:lastModifiedBy>Admin</cp:lastModifiedBy>
  <dcterms:modified xsi:type="dcterms:W3CDTF">2023-03-27T18:09:26Z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1033-11.2.0.11498</vt:lpwstr>
  </property>
  <property fmtid="{D5CDD505-2E9C-101B-9397-08002B2CF9AE}" pid="3" name="ICV">
    <vt:lpwstr>1934DA11B501460D84751B8690742E57</vt:lpwstr>
  </property>
</Properties>
</file>