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5" w:rsidRDefault="00364E55" w:rsidP="00F9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ДОГОВОР ПРО ЗАКУПІВЛЮ</w:t>
      </w:r>
      <w:r w:rsidR="00A02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___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364E55" w:rsidRPr="00A82E4F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bookmarkStart w:id="0" w:name="17"/>
      <w:bookmarkEnd w:id="0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смт.Пісківка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A02B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</w:t>
      </w:r>
      <w:r w:rsidR="003F6E90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A02B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«___» </w:t>
      </w:r>
      <w:r w:rsidR="001A5E15">
        <w:rPr>
          <w:rFonts w:ascii="Times New Roman" w:eastAsia="Batang" w:hAnsi="Times New Roman" w:cs="Times New Roman"/>
          <w:b/>
          <w:color w:val="000000"/>
          <w:sz w:val="24"/>
          <w:szCs w:val="24"/>
        </w:rPr>
        <w:t>_____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>202</w:t>
      </w:r>
      <w:r w:rsidR="001A5E15">
        <w:rPr>
          <w:rFonts w:ascii="Times New Roman" w:eastAsia="Batang" w:hAnsi="Times New Roman" w:cs="Times New Roman"/>
          <w:b/>
          <w:color w:val="000000"/>
          <w:sz w:val="24"/>
          <w:szCs w:val="24"/>
        </w:rPr>
        <w:t>2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року 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364E55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1" w:name="18"/>
      <w:bookmarkEnd w:id="1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Відділ освіти, молоді, спорту та зовнішніх зв’язків Пісківської селищної </w:t>
      </w:r>
      <w:r w:rsidR="00B73BE4">
        <w:rPr>
          <w:rFonts w:ascii="Times New Roman" w:eastAsia="Times New Roman" w:hAnsi="Times New Roman"/>
          <w:b/>
          <w:sz w:val="24"/>
          <w:szCs w:val="24"/>
          <w:lang w:eastAsia="uk-UA"/>
        </w:rPr>
        <w:t>ради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CF677C">
        <w:rPr>
          <w:rFonts w:ascii="Times New Roman" w:eastAsia="Times New Roman" w:hAnsi="Times New Roman"/>
          <w:sz w:val="24"/>
          <w:szCs w:val="24"/>
          <w:lang w:eastAsia="uk-UA"/>
        </w:rPr>
        <w:t>(далі – Замовник)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>в особі</w:t>
      </w:r>
      <w:bookmarkStart w:id="2" w:name="20"/>
      <w:bookmarkEnd w:id="2"/>
      <w:r w:rsidR="00B73BE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начальника Боряка А.П.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  <w:r w:rsidR="005D01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що діє на підставі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Положення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з однієї сторони, і </w:t>
      </w:r>
      <w:bookmarkStart w:id="3" w:name="22"/>
      <w:bookmarkEnd w:id="3"/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  <w:t>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(далі – Постачальник), в особі </w:t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t>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що діє на підставі </w:t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(далі – Постачальник),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разом - Сторони,  уклали цей договір про наступне (далі - Договір): 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4" w:name="24"/>
      <w:bookmarkEnd w:id="4"/>
    </w:p>
    <w:p w:rsidR="00364E55" w:rsidRDefault="00A82E4F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1. Предмет Д</w:t>
      </w:r>
      <w:r w:rsidR="00364E55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оговору</w:t>
      </w:r>
    </w:p>
    <w:p w:rsidR="00364E55" w:rsidRPr="00CB3B63" w:rsidRDefault="00CF677C" w:rsidP="009F43D2">
      <w:pPr>
        <w:widowControl w:val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Batang" w:hAnsi="Times New Roman" w:cs="Times New Roman"/>
          <w:sz w:val="24"/>
          <w:szCs w:val="24"/>
        </w:rPr>
        <w:t>1.1. Постачальник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зобов’язується протягом 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року п</w:t>
      </w:r>
      <w:r>
        <w:rPr>
          <w:rFonts w:ascii="Times New Roman" w:eastAsia="Batang" w:hAnsi="Times New Roman" w:cs="Times New Roman"/>
          <w:sz w:val="24"/>
          <w:szCs w:val="24"/>
        </w:rPr>
        <w:t>остачати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Замовник</w:t>
      </w:r>
      <w:r w:rsidR="00A02B2C">
        <w:rPr>
          <w:rFonts w:ascii="Times New Roman" w:eastAsia="Batang" w:hAnsi="Times New Roman" w:cs="Times New Roman"/>
          <w:sz w:val="24"/>
          <w:szCs w:val="24"/>
        </w:rPr>
        <w:t>ові</w:t>
      </w:r>
      <w:r w:rsidR="00817DB8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9F43D2" w:rsidRPr="009F43D2">
        <w:rPr>
          <w:rFonts w:ascii="Times New Roman" w:eastAsia="Batang" w:hAnsi="Times New Roman" w:cs="Times New Roman"/>
          <w:sz w:val="24"/>
          <w:szCs w:val="24"/>
          <w:lang w:val="uk-UA"/>
        </w:rPr>
        <w:t>Молоко ультрапастерезоване, молоко безлактозне</w:t>
      </w:r>
      <w:r w:rsidR="009F43D2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к</w:t>
      </w:r>
      <w:r w:rsidR="009F43D2" w:rsidRPr="009F43D2">
        <w:rPr>
          <w:rFonts w:ascii="Times New Roman" w:eastAsia="Batang" w:hAnsi="Times New Roman" w:cs="Times New Roman"/>
          <w:sz w:val="24"/>
          <w:szCs w:val="24"/>
          <w:lang w:val="uk-UA"/>
        </w:rPr>
        <w:t>од предмета закупівлі за класифікатором: код за Єдиним закупівельним словником</w:t>
      </w:r>
      <w:r w:rsidR="009F43D2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9F43D2" w:rsidRPr="009F43D2">
        <w:rPr>
          <w:rFonts w:ascii="Times New Roman" w:eastAsia="Batang" w:hAnsi="Times New Roman" w:cs="Times New Roman"/>
          <w:sz w:val="24"/>
          <w:szCs w:val="24"/>
          <w:lang w:val="uk-UA"/>
        </w:rPr>
        <w:t>ДК 021:2015: 15510000-6 Молоко та вершки (1551</w:t>
      </w:r>
      <w:r w:rsidR="006B5C2E">
        <w:rPr>
          <w:rFonts w:ascii="Times New Roman" w:eastAsia="Batang" w:hAnsi="Times New Roman" w:cs="Times New Roman"/>
          <w:sz w:val="24"/>
          <w:szCs w:val="24"/>
          <w:lang w:val="uk-UA"/>
        </w:rPr>
        <w:t>121</w:t>
      </w:r>
      <w:r w:rsidR="009F43D2" w:rsidRPr="009F43D2">
        <w:rPr>
          <w:rFonts w:ascii="Times New Roman" w:eastAsia="Batang" w:hAnsi="Times New Roman" w:cs="Times New Roman"/>
          <w:sz w:val="24"/>
          <w:szCs w:val="24"/>
          <w:lang w:val="uk-UA"/>
        </w:rPr>
        <w:t>0-8 Ультрапастеризоване молоко)</w:t>
      </w:r>
      <w:r w:rsidR="008169C6">
        <w:rPr>
          <w:rFonts w:ascii="Times New Roman" w:hAnsi="Times New Roman" w:cs="Times New Roman"/>
          <w:b/>
          <w:lang w:val="uk-UA"/>
        </w:rPr>
        <w:t xml:space="preserve"> </w:t>
      </w:r>
      <w:r w:rsidR="005D01BB">
        <w:rPr>
          <w:rFonts w:ascii="Times New Roman" w:eastAsia="Batang" w:hAnsi="Times New Roman" w:cs="Times New Roman"/>
          <w:sz w:val="24"/>
          <w:szCs w:val="24"/>
        </w:rPr>
        <w:t>відповідно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до специфікації. Замовник в свою чергу зобов’язується прийняти цей Товар та оплатити його на умовах, визначених цим Договором.</w:t>
      </w:r>
    </w:p>
    <w:p w:rsidR="00364E55" w:rsidRDefault="007C32C8" w:rsidP="00CB3B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1.2. Постачальник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постачає Замовникові товар, а Замовник отримує товар та сплачує вартість товару за цінами, які зазначені у специфікації, що додається до Договору і є його невід’ємною частиною.</w:t>
      </w:r>
    </w:p>
    <w:p w:rsidR="00364E55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>.3. Т</w:t>
      </w:r>
      <w:r w:rsidR="0036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ермін придатності товару повинен становити на день поставки не менше як 80% від загального терміну придатності продукції, що поставляється. 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A82E4F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2. </w:t>
      </w:r>
      <w:r w:rsidR="00364E55">
        <w:rPr>
          <w:rFonts w:ascii="Times New Roman" w:eastAsia="Batang" w:hAnsi="Times New Roman" w:cs="Times New Roman"/>
          <w:b/>
          <w:bCs/>
          <w:sz w:val="24"/>
          <w:szCs w:val="24"/>
        </w:rPr>
        <w:t>Якість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b/>
          <w:sz w:val="24"/>
          <w:szCs w:val="24"/>
        </w:rPr>
        <w:t>товару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Покупцю товар, якість якого відповідає ГОСТам, ДСТУ, ТУ, ТТУ, мати позитивні висновки санітарно-епідеміологічної експертизи, або документальне підтвердження походження товару, що є предметом договору. 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82E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разі поставки неякісного товару Постачальник повинен замінити товар за свій рахунок протягом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годин </w:t>
      </w:r>
      <w:r>
        <w:rPr>
          <w:rFonts w:ascii="Times New Roman" w:eastAsia="Times New Roman" w:hAnsi="Times New Roman" w:cs="Times New Roman"/>
          <w:sz w:val="24"/>
          <w:szCs w:val="24"/>
        </w:rPr>
        <w:t>з моменту о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тримання повідомлення від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82E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 повинен постачатися Замовникові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належній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розфасовці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яка відповідає характеру товару і захищає від пошкоджень під час транспортування (доставки).</w:t>
      </w:r>
    </w:p>
    <w:p w:rsidR="00364E55" w:rsidRDefault="00364E55" w:rsidP="00F9239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3. Ціна </w:t>
      </w:r>
      <w:r w:rsidR="00A82E4F">
        <w:rPr>
          <w:rFonts w:ascii="Times New Roman" w:eastAsia="Batang" w:hAnsi="Times New Roman" w:cs="Times New Roman"/>
          <w:b/>
          <w:sz w:val="24"/>
          <w:szCs w:val="24"/>
        </w:rPr>
        <w:t>Договору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3.1. Загальна вартість Договору становить </w:t>
      </w:r>
      <w:r w:rsidR="001A5E15">
        <w:rPr>
          <w:rFonts w:ascii="Times New Roman" w:eastAsia="Batang" w:hAnsi="Times New Roman" w:cs="Times New Roman"/>
          <w:sz w:val="24"/>
          <w:szCs w:val="24"/>
          <w:lang w:eastAsia="ar-SA"/>
        </w:rPr>
        <w:t>________________</w:t>
      </w:r>
      <w:r w:rsidR="003F6E9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гривень  без ПДВ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; 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3.2. Ціна Договору може бути </w:t>
      </w:r>
      <w:r w:rsidR="00A02B2C">
        <w:rPr>
          <w:rFonts w:ascii="Times New Roman" w:eastAsia="Batang" w:hAnsi="Times New Roman" w:cs="Times New Roman"/>
          <w:sz w:val="24"/>
          <w:szCs w:val="24"/>
          <w:lang w:eastAsia="ar-SA"/>
        </w:rPr>
        <w:t>зменшена у випадках</w:t>
      </w:r>
      <w:r w:rsidR="00CB3B63">
        <w:rPr>
          <w:rFonts w:ascii="Times New Roman" w:eastAsia="Batang" w:hAnsi="Times New Roman" w:cs="Times New Roman"/>
          <w:sz w:val="24"/>
          <w:szCs w:val="24"/>
          <w:lang w:eastAsia="ar-SA"/>
        </w:rPr>
        <w:t>, передбачених вимогами Закону України «Про публічні закупівлі».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3.3. В ціну Товару включено витрати на транспортування та відвантаження, а також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вартість упаковки.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4. Порядок здійснення оплати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4.1. Розрахунки за </w:t>
      </w:r>
      <w:r w:rsidR="00CF62A6">
        <w:rPr>
          <w:rFonts w:ascii="Times New Roman" w:eastAsia="Batang" w:hAnsi="Times New Roman" w:cs="Times New Roman"/>
          <w:sz w:val="24"/>
          <w:szCs w:val="24"/>
        </w:rPr>
        <w:t xml:space="preserve">поставлений товар здійснюються </w:t>
      </w:r>
      <w:r>
        <w:rPr>
          <w:rFonts w:ascii="Times New Roman" w:eastAsia="Batang" w:hAnsi="Times New Roman" w:cs="Times New Roman"/>
          <w:sz w:val="24"/>
          <w:szCs w:val="24"/>
        </w:rPr>
        <w:t>на підставі рахунка та накладної на умовах можливої відстрочки платежу строком до 30 кал. днів.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4.2. У разі затримки бюджетного фінансування розрахунок за товари здійснюватиметься на протязі 5 банківських днів з дати отримання </w:t>
      </w:r>
      <w:r>
        <w:rPr>
          <w:rFonts w:ascii="Times New Roman" w:eastAsia="Batang" w:hAnsi="Times New Roman" w:cs="Times New Roman"/>
          <w:snapToGrid w:val="0"/>
          <w:sz w:val="24"/>
          <w:szCs w:val="24"/>
        </w:rPr>
        <w:t>Замовником</w:t>
      </w:r>
      <w:r>
        <w:rPr>
          <w:rFonts w:ascii="Times New Roman" w:eastAsia="Batang" w:hAnsi="Times New Roman" w:cs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4.3. Бюджетні зобов’язання за договором виникають у разі наявності та в межах відповідних бюджетних асигнувань. </w:t>
      </w:r>
    </w:p>
    <w:p w:rsidR="00364E55" w:rsidRPr="00F92393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4.4.Оплата за товар здійснюється по факту поставки безготівковим розрахунком. Замовник </w:t>
      </w:r>
      <w:r w:rsidR="007C32C8">
        <w:rPr>
          <w:rFonts w:ascii="Times New Roman" w:eastAsia="Batang" w:hAnsi="Times New Roman" w:cs="Times New Roman"/>
          <w:sz w:val="24"/>
          <w:szCs w:val="24"/>
        </w:rPr>
        <w:t>здійснює оплату товару Постачальнику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 на підставі наданого рахунку та накладної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протягом 7 банківських днів.</w:t>
      </w:r>
    </w:p>
    <w:p w:rsidR="00364E55" w:rsidRPr="004F011E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64E55" w:rsidRPr="00A82E4F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5. Умови поставки товару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>5.1.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>Строк поставк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и  товару:  відповідно до узгодженого Сторонами графіку, починаючи з </w:t>
      </w:r>
      <w:r w:rsidR="00B73BE4">
        <w:rPr>
          <w:rFonts w:ascii="Times New Roman" w:eastAsia="Batang" w:hAnsi="Times New Roman" w:cs="Times New Roman"/>
          <w:sz w:val="24"/>
          <w:szCs w:val="24"/>
        </w:rPr>
        <w:t>моменту підписання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по 31.12.202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рік.</w:t>
      </w:r>
    </w:p>
    <w:p w:rsidR="00364E55" w:rsidRPr="00F92393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5.2.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Місце поставки товарів: </w:t>
      </w:r>
      <w:r w:rsidR="00A02B2C" w:rsidRPr="00A02B2C">
        <w:rPr>
          <w:rFonts w:ascii="Times New Roman" w:eastAsia="Times New Roman" w:hAnsi="Times New Roman"/>
          <w:color w:val="000000"/>
          <w:sz w:val="24"/>
          <w:szCs w:val="24"/>
        </w:rPr>
        <w:t xml:space="preserve">заклади освіти Пісківської селищної </w:t>
      </w:r>
      <w:r w:rsidR="00B73BE4">
        <w:rPr>
          <w:rFonts w:ascii="Times New Roman" w:eastAsia="Times New Roman" w:hAnsi="Times New Roman"/>
          <w:color w:val="000000"/>
          <w:sz w:val="24"/>
          <w:szCs w:val="24"/>
        </w:rPr>
        <w:t>ради</w:t>
      </w:r>
      <w:r w:rsidR="00A02B2C">
        <w:rPr>
          <w:rFonts w:ascii="Times New Roman" w:eastAsia="Times New Roman" w:hAnsi="Times New Roman"/>
          <w:color w:val="000000"/>
          <w:sz w:val="24"/>
          <w:szCs w:val="24"/>
        </w:rPr>
        <w:t xml:space="preserve"> згідно Додатку № 2 до Договору.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5.3.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Товар постачається Постачальником його власним транспортом (що відповідає санітарним нормам) партіям</w:t>
      </w:r>
      <w:r w:rsidR="007C32C8">
        <w:rPr>
          <w:rFonts w:ascii="Times New Roman" w:eastAsia="Batang" w:hAnsi="Times New Roman" w:cs="Times New Roman"/>
          <w:sz w:val="24"/>
          <w:szCs w:val="24"/>
        </w:rPr>
        <w:t>и, у відповідності із заявками Замовника</w:t>
      </w:r>
      <w:r>
        <w:rPr>
          <w:rFonts w:ascii="Times New Roman" w:eastAsia="Batang" w:hAnsi="Times New Roman" w:cs="Times New Roman"/>
          <w:sz w:val="24"/>
          <w:szCs w:val="24"/>
        </w:rPr>
        <w:t xml:space="preserve"> протягом всього терміну дії Договору.</w:t>
      </w:r>
    </w:p>
    <w:p w:rsidR="00364E55" w:rsidRDefault="00A82E4F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5.4</w:t>
      </w:r>
      <w:r w:rsidR="00364E55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sz w:val="24"/>
          <w:szCs w:val="24"/>
        </w:rPr>
        <w:t>Кожна партія товару повинна супроводжуватися документами, що підтверджують їх походження, безпечність, якість, відповідність державним стандартам.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6. Права та обов’язки</w:t>
      </w:r>
      <w:r w:rsidR="00A82E4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6.1. Замовник зобов’язаний: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6.1.1. Своєчасно та в повному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сплачувати за поставлену продукцію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товари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);</w:t>
      </w:r>
    </w:p>
    <w:p w:rsidR="00364E55" w:rsidRDefault="00364E55" w:rsidP="005D01B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6.1.2. Приймати поставлені товари, з відповідними супрові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дними документами та накладними;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6.2. Замовник має право:</w:t>
      </w:r>
    </w:p>
    <w:p w:rsidR="00364E55" w:rsidRDefault="00364E55" w:rsidP="00F92393">
      <w:pPr>
        <w:tabs>
          <w:tab w:val="left" w:pos="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  :</w:t>
      </w:r>
    </w:p>
    <w:p w:rsidR="00364E55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4E55">
        <w:rPr>
          <w:rFonts w:ascii="Times New Roman" w:eastAsia="Calibri" w:hAnsi="Times New Roman" w:cs="Times New Roman"/>
          <w:sz w:val="24"/>
          <w:szCs w:val="24"/>
        </w:rPr>
        <w:t>порушення терміну поставки товару, що передбачено п.5.1. даного Договору.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поставка товару з порушення терміну придатності, що передбачено п.2.3. даного Договору.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364E55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64E55">
        <w:rPr>
          <w:rFonts w:ascii="Times New Roman" w:eastAsia="Calibri" w:hAnsi="Times New Roman" w:cs="Times New Roman"/>
          <w:sz w:val="24"/>
          <w:szCs w:val="24"/>
        </w:rPr>
        <w:t>ри виявленні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Calibri" w:hAnsi="Times New Roman" w:cs="Times New Roman"/>
          <w:sz w:val="24"/>
          <w:szCs w:val="24"/>
        </w:rPr>
        <w:t>порушення умов договору що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Calibri" w:hAnsi="Times New Roman" w:cs="Times New Roman"/>
          <w:sz w:val="24"/>
          <w:szCs w:val="24"/>
        </w:rPr>
        <w:t>передбачені п. 6.2.1. даного Договору, складається Акт комісії про правопорушення.</w:t>
      </w:r>
    </w:p>
    <w:p w:rsidR="00364E55" w:rsidRPr="00A82E4F" w:rsidRDefault="00364E55" w:rsidP="00F92393">
      <w:pPr>
        <w:pStyle w:val="a3"/>
        <w:widowControl w:val="0"/>
        <w:numPr>
          <w:ilvl w:val="2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E4F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товарів у строки, встановлені</w:t>
      </w:r>
      <w:r w:rsidR="00A8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E4F">
        <w:rPr>
          <w:rFonts w:ascii="Times New Roman" w:eastAsia="Calibri" w:hAnsi="Times New Roman" w:cs="Times New Roman"/>
          <w:sz w:val="24"/>
          <w:szCs w:val="24"/>
        </w:rPr>
        <w:t>цим Договором;</w:t>
      </w:r>
    </w:p>
    <w:p w:rsidR="00364E55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6.2.3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>. Зменшувати обсяг та номенклатуру товарів, та загальну вартість Договору залежно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>від реального фінансування видатків. У такому разі сторони вносять відповідні зміни до Договору;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6.2.4. Повернути рахунок 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Постачальникові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без здійснення оплати в разі неналежного оформлення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br/>
        <w:t>документів, зазначених у пунктах 4.2. і 4.3. Договору (відсутність печатки, підписів тощо);</w:t>
      </w:r>
    </w:p>
    <w:p w:rsidR="00364E55" w:rsidRDefault="007C32C8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6.3. Постачальник</w:t>
      </w:r>
      <w:r w:rsidR="00364E55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зобов’язаний: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6.3.1. Забезпечити поставку товарів, у строки, встановлені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6.3.2. Забезпечити поставку товарів, якість яких відповідає умовам, встановленим цим Договором;</w:t>
      </w:r>
    </w:p>
    <w:p w:rsidR="00364E55" w:rsidRDefault="007C32C8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6.4. Постачальник</w:t>
      </w:r>
      <w:r w:rsidR="00364E55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має право: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6.4.1. Своєчасно та в повному обсязі отримувати плату за поставлені товари.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6.4.2. На дострокову поставку товарів за письмовим погодженням Замовника;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6.4.3. У разі невиконання зобов’язань Замовником 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Постачальник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має право достроково розірвати цей Договір, пові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домивши про це З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амовника у строк три робочі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дні.</w:t>
      </w:r>
    </w:p>
    <w:p w:rsidR="004F011E" w:rsidRPr="00F92393" w:rsidRDefault="004F011E" w:rsidP="004F0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6.</w:t>
      </w:r>
      <w:r w:rsidRPr="00F92393">
        <w:rPr>
          <w:rFonts w:ascii="Times New Roman" w:eastAsia="Batang" w:hAnsi="Times New Roman" w:cs="Times New Roman"/>
          <w:sz w:val="24"/>
          <w:szCs w:val="24"/>
        </w:rPr>
        <w:t>4.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Pr="00F92393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На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з</w:t>
      </w:r>
      <w:r w:rsidRPr="00F92393">
        <w:rPr>
          <w:rFonts w:ascii="Times New Roman" w:hAnsi="Times New Roman" w:cs="Times New Roman"/>
          <w:sz w:val="24"/>
          <w:szCs w:val="24"/>
        </w:rPr>
        <w:t>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</w:p>
    <w:p w:rsidR="004F011E" w:rsidRPr="004F011E" w:rsidRDefault="004F011E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A82E4F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7. Відповідальність сторін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 згідно чинного законодавства України.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7.2. У разі затримки поставки товару та/або поставки не в повному</w:t>
      </w:r>
      <w:r w:rsidR="007C32C8">
        <w:rPr>
          <w:rFonts w:ascii="Times New Roman" w:eastAsia="Batang" w:hAnsi="Times New Roman" w:cs="Times New Roman"/>
          <w:noProof/>
          <w:sz w:val="24"/>
          <w:szCs w:val="24"/>
        </w:rPr>
        <w:t xml:space="preserve"> обсязі заявленому Замовником, Постачальник</w:t>
      </w:r>
      <w:r>
        <w:rPr>
          <w:rFonts w:ascii="Times New Roman" w:eastAsia="Batang" w:hAnsi="Times New Roman" w:cs="Times New Roman"/>
          <w:noProof/>
          <w:sz w:val="24"/>
          <w:szCs w:val="24"/>
        </w:rPr>
        <w:t xml:space="preserve"> сплачує пеню у розмірі подвійної облікової ставки НБУ, діючої на час прострочення, від суми непоставленого товару за кожний день затримки.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lastRenderedPageBreak/>
        <w:t>7.3. Сплата неустойки не звільняє винну сторону від обов’язку належним чином виконати прострочене зобов’язання.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7.4. Замовник не несе відповідальності за затримку призначеного фінансування на свій рахунок  бюджетних коштів.</w:t>
      </w:r>
    </w:p>
    <w:p w:rsidR="00A82E4F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8. Обставини непереборної сили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8.1 Перебіг терміну виконання сторонами зобов’язань за цим Договором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Уряду або інших обставин, які перебувають поза контролем сторін.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8.2 Сторона, яка зазнала дії обставин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сили, має протягом трьох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календарних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днів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повідомити про це другу сторону. Факт наявності впливу та термін дії обставин  не переборної сили підтверджується уповноваженим на те органом.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8.3 Після припинення дії обставин непереборної сили перебіг терміну виконання зобов’язань поновлюється.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8.4 Якщо дія обставин непереборної сили триває більше ніж 30 календарних днів поспіль, сторони мають право припинити дію цього Договору. При цьому збитки, заподіяні припиненням Договору, не відшкодовуються й штрафні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санкції не сплачуються.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Договору.</w:t>
      </w:r>
    </w:p>
    <w:p w:rsidR="00A82E4F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364E55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9. Вирішення спорів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9.1 При виникненні розбіжностей під час виконання Умов Договору сторони вирішують їх за  взаємною згодою.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9.2 У разі недосягнення взаємної згоди спори за цим Договором розглядаються згідно з чинним законодавством України.</w:t>
      </w:r>
    </w:p>
    <w:p w:rsidR="00A82E4F" w:rsidRDefault="00A82E4F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10. Строки дії Договору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10.1. Договір набирає чинності з моменту його підписання</w:t>
      </w:r>
      <w:r w:rsidR="007C32C8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та діє до 31.12.202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>
        <w:rPr>
          <w:rFonts w:ascii="Times New Roman" w:eastAsia="Batang" w:hAnsi="Times New Roman" w:cs="Times New Roman"/>
          <w:sz w:val="24"/>
          <w:szCs w:val="24"/>
        </w:rPr>
        <w:t xml:space="preserve"> р. або до повного виконання с</w:t>
      </w:r>
      <w:r w:rsidR="00F92393">
        <w:rPr>
          <w:rFonts w:ascii="Times New Roman" w:eastAsia="Batang" w:hAnsi="Times New Roman" w:cs="Times New Roman"/>
          <w:sz w:val="24"/>
          <w:szCs w:val="24"/>
        </w:rPr>
        <w:t>торонами договірних зобов’язань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10.2. Договір укладається і підписується у двох примірниках, що мають однакову юридичну силу.</w:t>
      </w:r>
    </w:p>
    <w:p w:rsidR="005A6E73" w:rsidRDefault="005A6E73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92393">
        <w:rPr>
          <w:rFonts w:ascii="Times New Roman" w:eastAsia="Batang" w:hAnsi="Times New Roman" w:cs="Times New Roman"/>
          <w:b/>
          <w:sz w:val="24"/>
          <w:szCs w:val="24"/>
        </w:rPr>
        <w:t>11. Інші умови</w:t>
      </w: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>11.1 Усі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>11.2. У випадках, не передбачених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>цим Договором, сторони вирішують питання на підставі чинного законодавства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України. </w:t>
      </w:r>
    </w:p>
    <w:p w:rsidR="00364E55" w:rsidRPr="00F92393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>11.3. Умови договору про закупівлю не повинні відрізнятися від змісту тендерної пропозиції за результатами аукціону (у тому числі</w:t>
      </w:r>
      <w:r w:rsidR="00A82E4F"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ціни за одиницю товару) переможця процедури закупівлі. Істотні умови договору про закупівлю не можуть змінюватися після його підписання до </w:t>
      </w:r>
      <w:r w:rsidRPr="00F92393">
        <w:rPr>
          <w:rFonts w:ascii="Times New Roman" w:eastAsia="Times New Roman" w:hAnsi="Times New Roman" w:cs="Times New Roman"/>
          <w:sz w:val="24"/>
          <w:szCs w:val="24"/>
        </w:rPr>
        <w:t>виконання зобов’язань сторонами в повному обсязі, крім випадків: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92393">
        <w:t>1) зменшення обсягів закупівлі, зокрема з урахуванням фактичного обсягу видатків замовника;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1770"/>
      <w:bookmarkEnd w:id="5"/>
      <w:r w:rsidRPr="00F92393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771"/>
      <w:bookmarkEnd w:id="6"/>
      <w:r w:rsidRPr="00F92393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772"/>
      <w:bookmarkEnd w:id="7"/>
      <w:r w:rsidRPr="00F92393"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r w:rsidRPr="00F92393">
        <w:lastRenderedPageBreak/>
        <w:t>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1773"/>
      <w:bookmarkEnd w:id="8"/>
      <w:r w:rsidRPr="00F92393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1774"/>
      <w:bookmarkEnd w:id="9"/>
      <w:r w:rsidRPr="00F92393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1775"/>
      <w:bookmarkEnd w:id="10"/>
      <w:r w:rsidRPr="00F92393"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92393" w:rsidRPr="00AA23CE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1776"/>
      <w:bookmarkEnd w:id="11"/>
      <w:r w:rsidRPr="00AA23CE">
        <w:t>8) зміни умов у зв’язку із застосуванням положень </w:t>
      </w:r>
      <w:hyperlink r:id="rId6" w:anchor="n1778" w:history="1">
        <w:r w:rsidRPr="00AA23CE">
          <w:rPr>
            <w:rStyle w:val="a4"/>
            <w:color w:val="auto"/>
          </w:rPr>
          <w:t>частини шостої</w:t>
        </w:r>
      </w:hyperlink>
      <w:r w:rsidRPr="00AA23CE">
        <w:t>  статті 41 Закону.</w:t>
      </w:r>
    </w:p>
    <w:p w:rsidR="00364E55" w:rsidRPr="00AA23CE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3CE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AA23CE" w:rsidRPr="00AA23CE">
        <w:rPr>
          <w:rFonts w:ascii="Times New Roman" w:hAnsi="Times New Roman" w:cs="Times New Roman"/>
          <w:sz w:val="24"/>
          <w:szCs w:val="24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="00976AB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 до ст. 41 Закону</w:t>
      </w:r>
      <w:r w:rsidR="00AA23CE" w:rsidRPr="00AA23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4E55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3CE">
        <w:rPr>
          <w:rFonts w:ascii="Times New Roman" w:eastAsia="Times New Roman" w:hAnsi="Times New Roman" w:cs="Times New Roman"/>
          <w:sz w:val="24"/>
          <w:szCs w:val="24"/>
        </w:rPr>
        <w:t xml:space="preserve">11.5. Замовником визначено, що у разі виникнення необхідності зміни платіжних реквізитів, що зазначені у Розділі </w:t>
      </w:r>
      <w:r>
        <w:rPr>
          <w:rFonts w:ascii="Times New Roman" w:eastAsia="Times New Roman" w:hAnsi="Times New Roman" w:cs="Times New Roman"/>
          <w:sz w:val="24"/>
          <w:szCs w:val="24"/>
        </w:rPr>
        <w:t>12 цього Договору, така зміна не буде вважатись зміною істотних умов договору.</w:t>
      </w:r>
    </w:p>
    <w:p w:rsidR="00364E55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12. Місцезнаходження та банківські реквізити сторін</w:t>
      </w:r>
      <w:bookmarkStart w:id="12" w:name="112"/>
      <w:bookmarkEnd w:id="12"/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2541"/>
        <w:gridCol w:w="2571"/>
      </w:tblGrid>
      <w:tr w:rsidR="00364E55" w:rsidTr="001A5E15">
        <w:trPr>
          <w:gridAfter w:val="1"/>
          <w:wAfter w:w="2571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64E55" w:rsidRDefault="00364E55" w:rsidP="00F9239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E55" w:rsidRDefault="00364E55" w:rsidP="00F9239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55" w:rsidTr="00B73BE4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1E5" w:rsidRDefault="008A41E5" w:rsidP="00B73BE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Відділ освіти, молод</w:t>
            </w:r>
            <w:r w:rsidR="00B73BE4"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і, спорту та зовнішніх зв’язків </w:t>
            </w: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Пісківської селищної </w:t>
            </w:r>
            <w:r w:rsidR="00B73BE4"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ради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 w:rsid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Пісківка, вул.</w:t>
            </w:r>
            <w:r w:rsid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CC5800" w:rsidRPr="007C32C8" w:rsidRDefault="00CC5800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</w:t>
            </w:r>
            <w:r w:rsidR="008A41E5"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ел.(098) 32747-00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Ел. адреса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64E55" w:rsidRDefault="00364E55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3F6E90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3F6E90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Pr="00CC5800" w:rsidRDefault="003F6E90" w:rsidP="003F6E90">
            <w:pPr>
              <w:jc w:val="both"/>
              <w:rPr>
                <w:rFonts w:ascii="Times New Roman" w:hAnsi="Times New Roman" w:cs="Times New Roman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(підпис) М.П</w:t>
            </w: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55" w:rsidRDefault="00364E55" w:rsidP="003F6E9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274" w:right="132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364E55" w:rsidRDefault="00364E55" w:rsidP="00F92393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64E55" w:rsidRDefault="00364E55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3BE4" w:rsidRDefault="00B73BE4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5800" w:rsidRDefault="00CC5800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4A89" w:rsidRDefault="00624A89" w:rsidP="00F92393">
      <w:pPr>
        <w:spacing w:after="0"/>
        <w:rPr>
          <w:lang w:val="uk-UA"/>
        </w:rPr>
      </w:pPr>
    </w:p>
    <w:p w:rsidR="00A8589F" w:rsidRDefault="00A8589F" w:rsidP="00F92393">
      <w:pPr>
        <w:spacing w:after="0"/>
        <w:rPr>
          <w:lang w:val="uk-UA"/>
        </w:rPr>
      </w:pPr>
    </w:p>
    <w:p w:rsidR="00A8589F" w:rsidRDefault="00A8589F" w:rsidP="00F92393">
      <w:pPr>
        <w:spacing w:after="0"/>
        <w:rPr>
          <w:lang w:val="uk-UA"/>
        </w:rPr>
      </w:pPr>
    </w:p>
    <w:p w:rsidR="00A8589F" w:rsidRPr="00A8589F" w:rsidRDefault="00A8589F" w:rsidP="00F92393">
      <w:pPr>
        <w:spacing w:after="0"/>
        <w:rPr>
          <w:lang w:val="uk-UA"/>
        </w:rPr>
      </w:pPr>
    </w:p>
    <w:p w:rsidR="00B135E4" w:rsidRDefault="00B135E4" w:rsidP="00F92393">
      <w:pPr>
        <w:spacing w:after="0"/>
      </w:pPr>
    </w:p>
    <w:p w:rsidR="004376FF" w:rsidRDefault="00B135E4" w:rsidP="004376FF">
      <w:pPr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35E4">
        <w:rPr>
          <w:rFonts w:ascii="Times New Roman" w:hAnsi="Times New Roman" w:cs="Times New Roman"/>
          <w:b/>
          <w:sz w:val="20"/>
          <w:szCs w:val="20"/>
        </w:rPr>
        <w:lastRenderedPageBreak/>
        <w:t>Додаток №1</w:t>
      </w:r>
      <w:r w:rsidR="004376FF" w:rsidRPr="004376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до Договору № ___</w:t>
      </w:r>
    </w:p>
    <w:p w:rsidR="00B135E4" w:rsidRPr="00B135E4" w:rsidRDefault="004376FF" w:rsidP="004376FF">
      <w:pPr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FF">
        <w:rPr>
          <w:rFonts w:ascii="Times New Roman" w:hAnsi="Times New Roman" w:cs="Times New Roman"/>
          <w:b/>
          <w:sz w:val="20"/>
          <w:szCs w:val="20"/>
        </w:rPr>
        <w:t>від «__»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15">
        <w:rPr>
          <w:rFonts w:ascii="Times New Roman" w:hAnsi="Times New Roman" w:cs="Times New Roman"/>
          <w:b/>
          <w:sz w:val="20"/>
          <w:szCs w:val="20"/>
        </w:rPr>
        <w:t>________________2022року</w:t>
      </w:r>
    </w:p>
    <w:p w:rsidR="00B135E4" w:rsidRPr="00B135E4" w:rsidRDefault="00B135E4" w:rsidP="00B135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5E4" w:rsidRPr="00B135E4" w:rsidRDefault="00B135E4" w:rsidP="00B135E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5E4">
        <w:rPr>
          <w:rFonts w:ascii="Times New Roman" w:hAnsi="Times New Roman" w:cs="Times New Roman"/>
          <w:b/>
          <w:sz w:val="20"/>
          <w:szCs w:val="20"/>
        </w:rPr>
        <w:t>СПЕЦИФІКАЦІЯ</w:t>
      </w:r>
    </w:p>
    <w:p w:rsidR="00B135E4" w:rsidRPr="00B135E4" w:rsidRDefault="00B135E4" w:rsidP="00B135E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5E4">
        <w:rPr>
          <w:rFonts w:ascii="Times New Roman" w:hAnsi="Times New Roman" w:cs="Times New Roman"/>
          <w:b/>
          <w:sz w:val="20"/>
          <w:szCs w:val="20"/>
        </w:rPr>
        <w:t>до договору №______ від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15">
        <w:rPr>
          <w:rFonts w:ascii="Times New Roman" w:hAnsi="Times New Roman" w:cs="Times New Roman"/>
          <w:b/>
          <w:sz w:val="20"/>
          <w:szCs w:val="20"/>
        </w:rPr>
        <w:t>_________________2022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135E4" w:rsidRPr="00B135E4" w:rsidRDefault="00B135E4" w:rsidP="00B135E4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854"/>
        <w:gridCol w:w="2355"/>
        <w:gridCol w:w="1390"/>
        <w:gridCol w:w="127"/>
        <w:gridCol w:w="14"/>
        <w:gridCol w:w="1672"/>
        <w:gridCol w:w="2645"/>
        <w:gridCol w:w="691"/>
      </w:tblGrid>
      <w:tr w:rsidR="00E81F9A" w:rsidRPr="00B135E4" w:rsidTr="00826C11">
        <w:trPr>
          <w:gridBefore w:val="1"/>
          <w:gridAfter w:val="1"/>
          <w:wBefore w:w="107" w:type="dxa"/>
          <w:wAfter w:w="691" w:type="dxa"/>
          <w:trHeight w:val="1004"/>
        </w:trPr>
        <w:tc>
          <w:tcPr>
            <w:tcW w:w="854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355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1531" w:type="dxa"/>
            <w:gridSpan w:val="3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E81F9A" w:rsidRPr="00B135E4" w:rsidRDefault="00826C11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кілограмах</w:t>
            </w:r>
          </w:p>
        </w:tc>
        <w:tc>
          <w:tcPr>
            <w:tcW w:w="1672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за одиницю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(з ПДВ)</w:t>
            </w:r>
          </w:p>
        </w:tc>
        <w:tc>
          <w:tcPr>
            <w:tcW w:w="2645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Сума в грн.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(з ПДВ)</w:t>
            </w:r>
          </w:p>
        </w:tc>
      </w:tr>
      <w:tr w:rsidR="00826C11" w:rsidRPr="00B135E4" w:rsidTr="00817DB8">
        <w:trPr>
          <w:gridBefore w:val="1"/>
          <w:gridAfter w:val="1"/>
          <w:wBefore w:w="107" w:type="dxa"/>
          <w:wAfter w:w="691" w:type="dxa"/>
          <w:trHeight w:val="200"/>
        </w:trPr>
        <w:tc>
          <w:tcPr>
            <w:tcW w:w="854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826C11" w:rsidRPr="00A8589F" w:rsidRDefault="009F43D2" w:rsidP="009F43D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Молоко ультрапастерезоване</w:t>
            </w:r>
          </w:p>
        </w:tc>
        <w:tc>
          <w:tcPr>
            <w:tcW w:w="1531" w:type="dxa"/>
            <w:gridSpan w:val="3"/>
          </w:tcPr>
          <w:p w:rsidR="00826C11" w:rsidRPr="00A8589F" w:rsidRDefault="00826C11" w:rsidP="00826C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DB8" w:rsidRPr="00B135E4" w:rsidTr="00817DB8">
        <w:trPr>
          <w:gridBefore w:val="1"/>
          <w:gridAfter w:val="1"/>
          <w:wBefore w:w="107" w:type="dxa"/>
          <w:wAfter w:w="691" w:type="dxa"/>
          <w:trHeight w:val="269"/>
        </w:trPr>
        <w:tc>
          <w:tcPr>
            <w:tcW w:w="854" w:type="dxa"/>
          </w:tcPr>
          <w:p w:rsidR="00817DB8" w:rsidRPr="00817DB8" w:rsidRDefault="00817DB8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355" w:type="dxa"/>
          </w:tcPr>
          <w:p w:rsidR="00817DB8" w:rsidRDefault="009F43D2" w:rsidP="00915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4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молоко безлактозне</w:t>
            </w:r>
          </w:p>
        </w:tc>
        <w:tc>
          <w:tcPr>
            <w:tcW w:w="1531" w:type="dxa"/>
            <w:gridSpan w:val="3"/>
          </w:tcPr>
          <w:p w:rsidR="00817DB8" w:rsidRPr="00A8589F" w:rsidRDefault="00817DB8" w:rsidP="00826C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:rsidR="00817DB8" w:rsidRPr="00B135E4" w:rsidRDefault="00817DB8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17DB8" w:rsidRPr="00B135E4" w:rsidRDefault="00817DB8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01A" w:rsidRPr="00B135E4" w:rsidTr="00271CF0">
        <w:trPr>
          <w:gridBefore w:val="1"/>
          <w:gridAfter w:val="1"/>
          <w:wBefore w:w="107" w:type="dxa"/>
          <w:wAfter w:w="691" w:type="dxa"/>
          <w:trHeight w:val="653"/>
        </w:trPr>
        <w:tc>
          <w:tcPr>
            <w:tcW w:w="3209" w:type="dxa"/>
            <w:gridSpan w:val="2"/>
          </w:tcPr>
          <w:p w:rsidR="009C001A" w:rsidRPr="00B135E4" w:rsidRDefault="009C001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5848" w:type="dxa"/>
            <w:gridSpan w:val="5"/>
          </w:tcPr>
          <w:p w:rsidR="009C001A" w:rsidRPr="00B135E4" w:rsidRDefault="009C001A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11" w:rsidTr="00826C1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4"/>
          <w:wAfter w:w="5022" w:type="dxa"/>
          <w:trHeight w:val="269"/>
        </w:trPr>
        <w:tc>
          <w:tcPr>
            <w:tcW w:w="48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6C11" w:rsidRDefault="00826C11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826C11" w:rsidTr="00826C1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Before w:val="1"/>
          <w:wBefore w:w="107" w:type="dxa"/>
          <w:trHeight w:val="2501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C11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Ел. адреса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826C11" w:rsidRDefault="00826C11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26C11" w:rsidRDefault="00826C11" w:rsidP="00C33FDE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Начальник____________________ А.Боряк  </w:t>
            </w:r>
            <w:r w:rsidRPr="00CC5800">
              <w:rPr>
                <w:rFonts w:ascii="Times New Roman" w:hAnsi="Times New Roman" w:cs="Times New Roman"/>
                <w:color w:val="000000"/>
              </w:rPr>
              <w:t>(підпис) М.П</w:t>
            </w:r>
          </w:p>
          <w:p w:rsidR="00826C11" w:rsidRDefault="00826C11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C11" w:rsidRDefault="00826C11" w:rsidP="009C001A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EB205E" w:rsidRDefault="00DB65D6" w:rsidP="003F6E90">
      <w:pPr>
        <w:spacing w:after="0"/>
        <w:rPr>
          <w:rFonts w:ascii="Times New Roman" w:hAnsi="Times New Roman" w:cs="Times New Roman"/>
          <w:lang w:val="uk-UA"/>
        </w:rPr>
      </w:pPr>
      <w:r>
        <w:t xml:space="preserve">    </w:t>
      </w:r>
      <w:r w:rsidR="004376FF">
        <w:t xml:space="preserve">                   </w:t>
      </w:r>
      <w:r w:rsidR="00CD520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F6E90">
        <w:rPr>
          <w:rFonts w:ascii="Times New Roman" w:hAnsi="Times New Roman" w:cs="Times New Roman"/>
        </w:rPr>
        <w:t xml:space="preserve">                              </w:t>
      </w:r>
      <w:r w:rsidR="00CD5209">
        <w:rPr>
          <w:rFonts w:ascii="Times New Roman" w:hAnsi="Times New Roman" w:cs="Times New Roman"/>
        </w:rPr>
        <w:t xml:space="preserve">  </w:t>
      </w: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Default="008169C6" w:rsidP="003F6E90">
      <w:pPr>
        <w:spacing w:after="0"/>
        <w:rPr>
          <w:rFonts w:ascii="Times New Roman" w:hAnsi="Times New Roman" w:cs="Times New Roman"/>
          <w:lang w:val="uk-UA"/>
        </w:rPr>
      </w:pPr>
    </w:p>
    <w:p w:rsidR="008169C6" w:rsidRPr="008169C6" w:rsidRDefault="008169C6" w:rsidP="003F6E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№ 2 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до Договору № ___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від «__» </w:t>
      </w:r>
      <w:r w:rsidR="00C33F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202</w:t>
      </w:r>
      <w:r w:rsidR="00C33F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року 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</w:p>
    <w:p w:rsidR="003F6E90" w:rsidRPr="005279F1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F1">
        <w:rPr>
          <w:rFonts w:ascii="Times New Roman" w:hAnsi="Times New Roman" w:cs="Times New Roman"/>
          <w:b/>
          <w:sz w:val="24"/>
          <w:szCs w:val="24"/>
        </w:rPr>
        <w:t xml:space="preserve">ПЕРЕЛІК НАВЧАЛЬНИХ ЗАКЛАДІВ ПІСКІВСЬКОЇ СЕЛИЩНОЇ </w:t>
      </w:r>
      <w:r>
        <w:rPr>
          <w:rFonts w:ascii="Times New Roman" w:hAnsi="Times New Roman" w:cs="Times New Roman"/>
          <w:b/>
          <w:sz w:val="24"/>
          <w:szCs w:val="24"/>
        </w:rPr>
        <w:t>РАДИ</w:t>
      </w:r>
    </w:p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836"/>
        <w:gridCol w:w="2092"/>
      </w:tblGrid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F6E90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Тетерівська ЗОШ І-ІІІ ступенів імені Ніни Сосніної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смт.Пісківка, вул.Шкільна, 33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0968465289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Пісківська гуманітарна гімназія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мт.Пісківка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вул.Ніни Сосніної, 12А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0974693738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КЗ «Пісківський ліцей»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смт.Пісківка, вул.Шевченка, 2а</w:t>
            </w:r>
          </w:p>
        </w:tc>
        <w:tc>
          <w:tcPr>
            <w:tcW w:w="2092" w:type="dxa"/>
          </w:tcPr>
          <w:p w:rsidR="003F6E90" w:rsidRPr="00670C3D" w:rsidRDefault="003F6E90" w:rsidP="008F21B2">
            <w:pPr>
              <w:jc w:val="both"/>
              <w:rPr>
                <w:rFonts w:ascii="Times New Roman" w:hAnsi="Times New Roman"/>
              </w:rPr>
            </w:pPr>
            <w:r w:rsidRPr="00670C3D">
              <w:rPr>
                <w:rFonts w:ascii="Times New Roman" w:hAnsi="Times New Roman"/>
              </w:rPr>
              <w:t>0684536201(садок)</w:t>
            </w:r>
          </w:p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0674779981(школа)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ДНЗ «Вишенька»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смт.Пісківка, вул..Шкільна, 35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0960407034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«Артемко»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смт.Пісківка, вул.Дачна, 60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0962322973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Мигалківське НВО «загальноосвітня школа І-ІІІ ступенів – дитячий садок»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с.Мигалки, вул.Покровська, 1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0964195339</w:t>
            </w:r>
          </w:p>
        </w:tc>
      </w:tr>
    </w:tbl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5112"/>
      </w:tblGrid>
      <w:tr w:rsidR="003F6E90" w:rsidTr="008F21B2">
        <w:trPr>
          <w:gridAfter w:val="1"/>
          <w:wAfter w:w="2571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6E90" w:rsidRDefault="003F6E90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3F6E90" w:rsidTr="008F21B2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Ел. адреса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Pr="00CC5800" w:rsidRDefault="003F6E90" w:rsidP="008F21B2">
            <w:pPr>
              <w:jc w:val="both"/>
              <w:rPr>
                <w:rFonts w:ascii="Times New Roman" w:hAnsi="Times New Roman" w:cs="Times New Roman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(підпис) М.П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C33FDE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8"/>
        <w:gridCol w:w="4927"/>
      </w:tblGrid>
      <w:tr w:rsidR="003F6E90" w:rsidRPr="00B135E4" w:rsidTr="008F21B2">
        <w:tc>
          <w:tcPr>
            <w:tcW w:w="5211" w:type="dxa"/>
            <w:shd w:val="clear" w:color="auto" w:fill="auto"/>
          </w:tcPr>
          <w:p w:rsidR="003F6E90" w:rsidRPr="00B135E4" w:rsidRDefault="003F6E90" w:rsidP="008F2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Pr="00B135E4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6E90" w:rsidRDefault="003F6E90" w:rsidP="004E42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203" w:rsidRDefault="004376FF" w:rsidP="004E4203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№3</w:t>
      </w:r>
    </w:p>
    <w:p w:rsidR="004376FF" w:rsidRPr="008169C6" w:rsidRDefault="004376FF" w:rsidP="004E4203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№ ___</w:t>
      </w:r>
    </w:p>
    <w:p w:rsidR="004376FF" w:rsidRPr="008169C6" w:rsidRDefault="004376FF" w:rsidP="004E4203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</w:t>
      </w:r>
      <w:r w:rsidR="004E42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__»</w:t>
      </w:r>
      <w:r w:rsidR="003F6E90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6813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="003F6E90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202</w:t>
      </w:r>
      <w:r w:rsidR="00856813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3F6E90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3F6E90"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>оку</w:t>
      </w:r>
      <w:r w:rsidRPr="008169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</w:p>
    <w:p w:rsidR="009F43D2" w:rsidRPr="009F43D2" w:rsidRDefault="009F43D2" w:rsidP="009F43D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</w:pPr>
      <w:r w:rsidRPr="009F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Молоко ультрапастерезоване, молоко безлактозне</w:t>
      </w:r>
    </w:p>
    <w:p w:rsidR="009F43D2" w:rsidRPr="009F43D2" w:rsidRDefault="009F43D2" w:rsidP="009F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uk-UA"/>
        </w:rPr>
      </w:pP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  <w:t>Код предмета закупівлі за класифікатором:</w:t>
      </w:r>
      <w:r w:rsidRPr="009F43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  <w:t xml:space="preserve"> </w:t>
      </w:r>
      <w:r w:rsidRPr="009F43D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uk-UA"/>
        </w:rPr>
        <w:t>код за Єдиним закупівельним словником</w:t>
      </w:r>
    </w:p>
    <w:p w:rsidR="009F43D2" w:rsidRPr="009F43D2" w:rsidRDefault="009F43D2" w:rsidP="009F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3D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uk-UA"/>
        </w:rPr>
        <w:t xml:space="preserve">ДК 021:2015: 15510000-6 Молоко та вершки </w:t>
      </w:r>
      <w:r w:rsidRPr="009F43D2">
        <w:rPr>
          <w:rFonts w:ascii="Times New Roman" w:eastAsia="Times New Roman" w:hAnsi="Times New Roman" w:cs="Times New Roman"/>
          <w:sz w:val="24"/>
          <w:szCs w:val="24"/>
        </w:rPr>
        <w:t>(1551</w:t>
      </w:r>
      <w:r w:rsidR="006B5C2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B5C2E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9F43D2">
        <w:rPr>
          <w:rFonts w:ascii="Times New Roman" w:eastAsia="Times New Roman" w:hAnsi="Times New Roman" w:cs="Times New Roman"/>
          <w:sz w:val="24"/>
          <w:szCs w:val="24"/>
        </w:rPr>
        <w:t>-8 Ультрапастеризоване молоко)</w:t>
      </w:r>
    </w:p>
    <w:p w:rsidR="009F43D2" w:rsidRPr="009F43D2" w:rsidRDefault="009F43D2" w:rsidP="009F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9F43D2" w:rsidRPr="009F43D2" w:rsidRDefault="009F43D2" w:rsidP="009F43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Молоко ультрапастеризоване та молоко безлактозне. </w:t>
      </w:r>
      <w:r w:rsidRPr="009F43D2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Ультрапастеризація</w:t>
      </w:r>
      <w:r w:rsidRPr="009F43D2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 - найсучасніший і найбільш щадний спосіб обробки молока. Молоко миттєво нагрівається до температури 134-137 ° С, витримується при цій температурі 2-4 секунди, після чого швидко охолоджується до кімнатної температури. Цього впливу досить для знищення мікроорганізмів. Весь процес проходить в замкнутій системі, що оберігає продукт від будь-яких зовнішніх впливів.</w:t>
      </w:r>
    </w:p>
    <w:p w:rsidR="009F43D2" w:rsidRPr="009F43D2" w:rsidRDefault="009F43D2" w:rsidP="009F43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Ультрапастеризація дозволяє зберегти органолептичні характеристики, склад і поживні властивості молока протягом декількох місяців</w:t>
      </w: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), з терміном зберігання не менше 14 діб. Масова частка жиру не менше 2,5 %, без додавання сухого молока, соди (понижує кислотність) та інших речовин, які фальсифікують даний продукт.</w:t>
      </w:r>
    </w:p>
    <w:p w:rsidR="009F43D2" w:rsidRPr="009F43D2" w:rsidRDefault="009F43D2" w:rsidP="009F43D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val="uk-UA" w:eastAsia="en-US"/>
        </w:rPr>
        <w:t>Маркування</w:t>
      </w:r>
      <w:r w:rsidRPr="009F43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наносять на етикетку, ярлик, поверхню спожиткової та транспортної тари способом, який забезпечує чіткість його читання.   Упаковка має відповідати </w:t>
      </w: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обов'язковим вимогам до маркування продукції, встановлених у статті 15 Закону України «Про захист прав споживачів» та статті 28 Закону України «Про безпечність та якість харчових продуктів». Згідно з цими вимогами, маркування має містити необхідну, доступну, достовірну інформацію щодо продукції у доступній для сприйняття споживачем формі, яка забезпечує можливість свідомого і компетентного вибору продукції.</w:t>
      </w:r>
    </w:p>
    <w:p w:rsidR="009F43D2" w:rsidRPr="009F43D2" w:rsidRDefault="009F43D2" w:rsidP="009F43D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bookmarkStart w:id="13" w:name="_GoBack"/>
      <w:bookmarkEnd w:id="13"/>
      <w:r w:rsidRPr="009F43D2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Загальні технічні умови й містити відомості про виробника (повну назву, адресу офісу та виробництва, телефони), назву продукту (власну назву – за наявності), товарний знак виробника, масу нетто одиниці пакування, г (кг) або об’єм, см3 (дм3), вид молока (ультрапастеризоване) із зазначенням масової частки жиру, дату виготовлення/фасування на підприємстві, умови зберігання, термін реалізації, термін збереження, позначення нормативного документу у відповідності до вимог якого виготовлено продукт, склад продукту його харчову та енергетичні цінність, номер партії, відомості про відсутність генетично модифікованих організмів.</w:t>
      </w:r>
    </w:p>
    <w:p w:rsidR="009F43D2" w:rsidRPr="009F43D2" w:rsidRDefault="009F43D2" w:rsidP="009F43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За наявності ГМО та рослинних жирів у складі продукту у будь-якій кількості, продукція постачанню не підлягає.</w:t>
      </w:r>
    </w:p>
    <w:p w:rsidR="009F43D2" w:rsidRPr="009F43D2" w:rsidRDefault="009F43D2" w:rsidP="009F43D2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9F43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ar-SA"/>
        </w:rPr>
        <w:t>Пакування:</w:t>
      </w: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споживче (тетра-пак, полі-пак), відповідно вимогам п. 9 ДСТУ 2661:2010.</w:t>
      </w: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Не допускаються пакети пошкоджені, пробиті, сильно деформовані .</w:t>
      </w:r>
    </w:p>
    <w:p w:rsidR="009F43D2" w:rsidRPr="009F43D2" w:rsidRDefault="009F43D2" w:rsidP="009F43D2">
      <w:pPr>
        <w:widowControl w:val="0"/>
        <w:pBdr>
          <w:top w:val="none" w:sz="0" w:space="0" w:color="000000"/>
          <w:left w:val="none" w:sz="0" w:space="3" w:color="000000"/>
          <w:bottom w:val="none" w:sz="0" w:space="7" w:color="000000"/>
          <w:right w:val="none" w:sz="0" w:space="3" w:color="000000"/>
          <w:between w:val="none" w:sz="0" w:space="0" w:color="000000"/>
        </w:pBdr>
        <w:tabs>
          <w:tab w:val="righ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9F43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ar-SA"/>
        </w:rPr>
        <w:t>Температура зберігання:</w:t>
      </w: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від 0 *С до +25 *С (за відсутності потрапляння сонячного світла).</w:t>
      </w:r>
    </w:p>
    <w:p w:rsidR="009F43D2" w:rsidRPr="009F43D2" w:rsidRDefault="009F43D2" w:rsidP="009F43D2">
      <w:pPr>
        <w:widowControl w:val="0"/>
        <w:pBdr>
          <w:top w:val="none" w:sz="0" w:space="0" w:color="000000"/>
          <w:left w:val="none" w:sz="0" w:space="3" w:color="000000"/>
          <w:bottom w:val="none" w:sz="0" w:space="7" w:color="000000"/>
          <w:right w:val="none" w:sz="0" w:space="3" w:color="000000"/>
          <w:between w:val="none" w:sz="0" w:space="0" w:color="000000"/>
        </w:pBdr>
        <w:tabs>
          <w:tab w:val="righ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9F43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ar-SA"/>
        </w:rPr>
        <w:t>Маса:</w:t>
      </w: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900-1000 мл.</w:t>
      </w:r>
    </w:p>
    <w:p w:rsidR="009F43D2" w:rsidRPr="009F43D2" w:rsidRDefault="009F43D2" w:rsidP="009F43D2">
      <w:pPr>
        <w:widowControl w:val="0"/>
        <w:pBdr>
          <w:top w:val="none" w:sz="0" w:space="0" w:color="000000"/>
          <w:left w:val="none" w:sz="0" w:space="3" w:color="000000"/>
          <w:bottom w:val="none" w:sz="0" w:space="7" w:color="000000"/>
          <w:right w:val="none" w:sz="0" w:space="3" w:color="000000"/>
          <w:between w:val="none" w:sz="0" w:space="0" w:color="000000"/>
        </w:pBdr>
        <w:tabs>
          <w:tab w:val="righ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F43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9F43D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ar-SA"/>
        </w:rPr>
        <w:t xml:space="preserve">Консистенція: </w:t>
      </w: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однорідна рідина, не тягуча, без осаду, пластівців білка та грудочок жиру. Заморожування чи ознаки заморожування не допускаються.</w:t>
      </w:r>
    </w:p>
    <w:p w:rsidR="009F43D2" w:rsidRPr="009F43D2" w:rsidRDefault="009F43D2" w:rsidP="009F43D2">
      <w:pPr>
        <w:widowControl w:val="0"/>
        <w:pBdr>
          <w:top w:val="none" w:sz="0" w:space="0" w:color="000000"/>
          <w:left w:val="none" w:sz="0" w:space="3" w:color="000000"/>
          <w:bottom w:val="none" w:sz="0" w:space="7" w:color="000000"/>
          <w:right w:val="none" w:sz="0" w:space="3" w:color="000000"/>
          <w:between w:val="none" w:sz="0" w:space="0" w:color="000000"/>
        </w:pBdr>
        <w:tabs>
          <w:tab w:val="righ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9F43D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ar-SA"/>
        </w:rPr>
        <w:t>Колір:</w:t>
      </w: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доброякісне  молоко – однорідна рідина без осаду , білого  кольору з  злегка жовтуватим відтінком.</w:t>
      </w:r>
    </w:p>
    <w:p w:rsidR="009F43D2" w:rsidRPr="009F43D2" w:rsidRDefault="009F43D2" w:rsidP="009F43D2">
      <w:pPr>
        <w:widowControl w:val="0"/>
        <w:pBdr>
          <w:top w:val="none" w:sz="0" w:space="0" w:color="000000"/>
          <w:left w:val="none" w:sz="0" w:space="3" w:color="000000"/>
          <w:bottom w:val="none" w:sz="0" w:space="7" w:color="000000"/>
          <w:right w:val="none" w:sz="0" w:space="3" w:color="000000"/>
          <w:between w:val="none" w:sz="0" w:space="0" w:color="000000"/>
        </w:pBdr>
        <w:tabs>
          <w:tab w:val="righ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Pr="009F43D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ar-SA"/>
        </w:rPr>
        <w:t>Запах:</w:t>
      </w: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без стороннього, не притаманного свіжому молоку, запаху, з легким ароматом пастеризованого (кип</w:t>
      </w:r>
      <w:r w:rsidRPr="009F43D2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Pr="009F43D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ячного) молока.</w:t>
      </w:r>
    </w:p>
    <w:p w:rsidR="009F43D2" w:rsidRPr="009F43D2" w:rsidRDefault="009F43D2" w:rsidP="009F43D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Pr="009F43D2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en-US"/>
        </w:rPr>
        <w:t>Смак:</w:t>
      </w: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без стороннього, не притаманного свіжому молоку, присмаку, з легкою солодинкою після пастеризації (ознака </w:t>
      </w:r>
      <w:r w:rsidRPr="009F43D2">
        <w:rPr>
          <w:rFonts w:ascii="Times New Roman" w:eastAsia="Calibri" w:hAnsi="Times New Roman" w:cs="Times New Roman"/>
          <w:color w:val="242F33"/>
          <w:spacing w:val="2"/>
          <w:sz w:val="24"/>
          <w:szCs w:val="24"/>
          <w:shd w:val="clear" w:color="auto" w:fill="FFFFFF"/>
          <w:lang w:val="uk-UA" w:eastAsia="en-US"/>
        </w:rPr>
        <w:t>карамелізації молочного цукру - лактози, під час підвищення температур).</w:t>
      </w:r>
      <w:r w:rsidRPr="009F43D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 w:eastAsia="en-US"/>
        </w:rPr>
        <w:t xml:space="preserve">  </w:t>
      </w:r>
    </w:p>
    <w:p w:rsidR="009F43D2" w:rsidRPr="009F43D2" w:rsidRDefault="009F43D2" w:rsidP="009F43D2">
      <w:pPr>
        <w:tabs>
          <w:tab w:val="left" w:pos="210"/>
        </w:tabs>
        <w:spacing w:after="0" w:line="240" w:lineRule="auto"/>
        <w:ind w:left="51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lastRenderedPageBreak/>
        <w:t>Якість предмета закупівлі згідно технічної специфікації має відповідати чинним державним стандартам.</w:t>
      </w:r>
    </w:p>
    <w:p w:rsidR="009F43D2" w:rsidRPr="009F43D2" w:rsidRDefault="009F43D2" w:rsidP="009F43D2">
      <w:pPr>
        <w:widowControl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Поставка товару має здійснюватися на автотранспорті, що призначений та обладнаний для перевезення </w:t>
      </w:r>
      <w:r w:rsidRPr="009F43D2">
        <w:rPr>
          <w:rFonts w:ascii="Times New Roman" w:eastAsia="Calibri" w:hAnsi="Times New Roman" w:cs="Times New Roman"/>
          <w:color w:val="292B2C"/>
          <w:sz w:val="24"/>
          <w:szCs w:val="24"/>
        </w:rPr>
        <w:t>продуктів харчування і продовольчої сировини</w:t>
      </w: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>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</w:t>
      </w:r>
    </w:p>
    <w:p w:rsidR="009F43D2" w:rsidRPr="009F43D2" w:rsidRDefault="009F43D2" w:rsidP="009F43D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При поставці товару Учасник має дотримуватися норми ч. 6 ст. 20 Закону України «Про якість та безпеку харчових продуктів та продовольчої сировини», при цьому учасник повинен: </w:t>
      </w:r>
    </w:p>
    <w:p w:rsidR="009F43D2" w:rsidRPr="009F43D2" w:rsidRDefault="009F43D2" w:rsidP="009F43D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-   застосовувати   санітарні   заходи   системи  HACCP  та/або  інші  системи   забезпечення  безпечності  та  якості  під  час  обігу харчових  продуктів.</w:t>
      </w:r>
    </w:p>
    <w:p w:rsidR="009F43D2" w:rsidRPr="009F43D2" w:rsidRDefault="009F43D2" w:rsidP="009F43D2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Calibri" w:eastAsia="Calibri" w:hAnsi="Calibri" w:cs="Times New Roman"/>
          <w:lang w:val="uk-UA" w:eastAsia="en-US"/>
        </w:rPr>
        <w:t xml:space="preserve">          -  </w:t>
      </w: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перевіряти наявність декларації виробника на продукти харчування забезпечувати належні умови зберігання товарів. </w:t>
      </w:r>
    </w:p>
    <w:p w:rsidR="009F43D2" w:rsidRPr="009F43D2" w:rsidRDefault="009F43D2" w:rsidP="009F43D2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- перевіряти впровадження виробниками/постачальниками продуктів харчування   системи НАССР.</w:t>
      </w:r>
    </w:p>
    <w:p w:rsidR="009F43D2" w:rsidRPr="009F43D2" w:rsidRDefault="009F43D2" w:rsidP="009F43D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-  добровільно  вилучати харчові продукти,  які вони виробили  або вводять у обіг,  у  разі  виявлення  факту,  що  такі  харчові  продукти  небезпечні,  непридатні  до  споживання  або неправильно  марковані.</w:t>
      </w:r>
    </w:p>
    <w:p w:rsidR="009F43D2" w:rsidRPr="009F43D2" w:rsidRDefault="009F43D2" w:rsidP="009F43D2">
      <w:pPr>
        <w:widowControl w:val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F43D2" w:rsidRPr="009F43D2" w:rsidRDefault="009F43D2" w:rsidP="009F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змінами), Законів України  «Про дитяче харчування» від 14.09.2006 р. №142-16, спільних наказів МОН України та МОЗ України від 17.04.2006 р. № 298/227 «Про затвердження Інструкції з організації харчування дітей у дошкільних закладах», «Щодо невідкладних заходів з організації харчування дітей у дошкільних, загальноосвітніх, позашкільних навчальних закладах» від 15.08.2006 р. №620/563. </w:t>
      </w:r>
    </w:p>
    <w:p w:rsidR="009F43D2" w:rsidRPr="009F43D2" w:rsidRDefault="009F43D2" w:rsidP="009F43D2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F43D2" w:rsidRPr="009F43D2" w:rsidRDefault="009F43D2" w:rsidP="009F43D2">
      <w:pPr>
        <w:widowControl w:val="0"/>
        <w:numPr>
          <w:ilvl w:val="0"/>
          <w:numId w:val="8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r w:rsidRPr="009F43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Послуги, які обов’язково надає учасник та включає в ціну товару:</w:t>
      </w:r>
    </w:p>
    <w:p w:rsidR="009F43D2" w:rsidRPr="009F43D2" w:rsidRDefault="009F43D2" w:rsidP="009F43D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>- здійснення  вантажно-розвантажувальних послуг при поставці товару</w:t>
      </w: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>- доставка товару здійснюється за адресами закладів, що  підпорядковані  Замовнику, перелік яких визначений в  пункті 8 цього технічного завдання.</w:t>
      </w: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9F43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Загальні умови поставки товарів:</w:t>
      </w:r>
    </w:p>
    <w:p w:rsidR="009F43D2" w:rsidRPr="009F43D2" w:rsidRDefault="009F43D2" w:rsidP="009F43D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F43D2">
        <w:rPr>
          <w:rFonts w:ascii="UkrainianBaltica" w:eastAsia="Calibri" w:hAnsi="UkrainianBaltica" w:cs="Times New Roman"/>
          <w:sz w:val="24"/>
          <w:szCs w:val="24"/>
        </w:rPr>
        <w:t xml:space="preserve"> строки поставки </w:t>
      </w:r>
      <w:r w:rsidRPr="009F43D2">
        <w:rPr>
          <w:rFonts w:ascii="UkrainianBaltica" w:eastAsia="Calibri" w:hAnsi="UkrainianBaltica" w:cs="Times New Roman"/>
          <w:b/>
          <w:sz w:val="24"/>
          <w:szCs w:val="24"/>
        </w:rPr>
        <w:t>до 31.12.2022 року;</w:t>
      </w:r>
    </w:p>
    <w:p w:rsidR="009F43D2" w:rsidRPr="009F43D2" w:rsidRDefault="009F43D2" w:rsidP="009F43D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F43D2">
        <w:rPr>
          <w:rFonts w:ascii="UkrainianBaltica" w:eastAsia="Calibri" w:hAnsi="UkrainianBaltica" w:cs="Times New Roman"/>
          <w:noProof/>
          <w:sz w:val="24"/>
          <w:szCs w:val="24"/>
        </w:rPr>
        <w:t xml:space="preserve"> поставка продукції здійснюється окремими партіями, відповідно до наданого</w:t>
      </w:r>
      <w:r w:rsidRPr="009F43D2">
        <w:rPr>
          <w:rFonts w:ascii="UkrainianBaltica" w:eastAsia="Calibri" w:hAnsi="UkrainianBaltica" w:cs="Times New Roman"/>
          <w:sz w:val="24"/>
          <w:szCs w:val="24"/>
        </w:rPr>
        <w:t xml:space="preserve"> Замовником (Покупцем)  замовлення на поставку Товару (продукції).  </w:t>
      </w:r>
      <w:r w:rsidRPr="009F43D2">
        <w:rPr>
          <w:rFonts w:ascii="UkrainianBaltica" w:eastAsia="Calibri" w:hAnsi="UkrainianBaltica" w:cs="Times New Roman"/>
          <w:color w:val="000000"/>
          <w:sz w:val="24"/>
          <w:szCs w:val="24"/>
        </w:rPr>
        <w:t>Замовлення на поставку відповідної партії Продукції подається Покупцем у письмовій формі та вважається отриманим у випадку якщо замовлення передано власноручно/ факсимільним або поштовим зв'язком (рекомендованим листом) або електронним зв’язком (надіслано на офіційну електронну адресу Постачальника), або/чи в усній формі (по телефону). В замовленні обов’язково повинно буди вказано:</w:t>
      </w:r>
    </w:p>
    <w:p w:rsidR="009F43D2" w:rsidRPr="009F43D2" w:rsidRDefault="009F43D2" w:rsidP="009F43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*    обсяг, кількість та найменування Продукції;</w:t>
      </w:r>
    </w:p>
    <w:p w:rsidR="009F43D2" w:rsidRPr="009F43D2" w:rsidRDefault="009F43D2" w:rsidP="009F43D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*    номер та дату укладеного з постачальником договору;</w:t>
      </w:r>
    </w:p>
    <w:p w:rsidR="009F43D2" w:rsidRPr="009F43D2" w:rsidRDefault="009F43D2" w:rsidP="009F43D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поставки товару здійснюється згідно заявки Замовника, щотижнево у вівторок з 8:00 до 15:00 години, якщо на робочий день припадає святковий чи вихідний день поставка здійснюється на наступний робочий день (або в інший робочий день що визначений за </w:t>
      </w: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домовленістю сторін).</w:t>
      </w:r>
    </w:p>
    <w:p w:rsidR="009F43D2" w:rsidRPr="009F43D2" w:rsidRDefault="009F43D2" w:rsidP="009F43D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F43D2" w:rsidRPr="009F43D2" w:rsidRDefault="009F43D2" w:rsidP="009F43D2">
      <w:pPr>
        <w:widowControl w:val="0"/>
        <w:numPr>
          <w:ilvl w:val="0"/>
          <w:numId w:val="8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>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43D2" w:rsidRPr="009F43D2" w:rsidRDefault="009F43D2" w:rsidP="009F43D2">
      <w:pPr>
        <w:widowControl w:val="0"/>
        <w:numPr>
          <w:ilvl w:val="0"/>
          <w:numId w:val="8"/>
        </w:numPr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9F43D2" w:rsidRPr="009F43D2" w:rsidRDefault="009F43D2" w:rsidP="009F43D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F43D2" w:rsidRPr="009F43D2" w:rsidRDefault="009F43D2" w:rsidP="009F43D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Маркування тари повинно бути згідно з чинними нормативно-правовими актами та нормативними документами, а також відповідати Закону України "Про інформацію для споживачів щодо харчових продуктів" № 2639-VIII від 6 грудня 2018 року. </w:t>
      </w:r>
    </w:p>
    <w:p w:rsidR="009F43D2" w:rsidRPr="009F43D2" w:rsidRDefault="009F43D2" w:rsidP="009F43D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376FF" w:rsidRPr="009F43D2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76FF" w:rsidRPr="004376FF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5112"/>
      </w:tblGrid>
      <w:tr w:rsidR="003F6E90" w:rsidTr="008F21B2">
        <w:trPr>
          <w:gridAfter w:val="1"/>
          <w:wAfter w:w="5112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6E90" w:rsidRDefault="003F6E90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3F6E90" w:rsidTr="008F21B2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Ел. адреса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Default="003F6E90" w:rsidP="00856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(підпис) М.П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56813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0235AD" w:rsidRDefault="000235AD" w:rsidP="004376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35AD" w:rsidRPr="00CC5800" w:rsidRDefault="003F6E90" w:rsidP="000235AD">
      <w:pPr>
        <w:jc w:val="both"/>
        <w:rPr>
          <w:rFonts w:ascii="Times New Roman" w:hAnsi="Times New Roman" w:cs="Times New Roman"/>
        </w:rPr>
      </w:pPr>
      <w:r w:rsidRPr="00CC5800">
        <w:rPr>
          <w:rFonts w:ascii="Times New Roman" w:hAnsi="Times New Roman" w:cs="Times New Roman"/>
          <w:color w:val="000000"/>
        </w:rPr>
        <w:t xml:space="preserve"> </w:t>
      </w:r>
    </w:p>
    <w:p w:rsidR="004376FF" w:rsidRPr="004B48BD" w:rsidRDefault="004376FF" w:rsidP="0043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76FF" w:rsidRPr="004B48BD" w:rsidSect="001D6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DA"/>
    <w:multiLevelType w:val="multilevel"/>
    <w:tmpl w:val="3D6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61E2"/>
    <w:multiLevelType w:val="hybridMultilevel"/>
    <w:tmpl w:val="23829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AF4"/>
    <w:multiLevelType w:val="hybridMultilevel"/>
    <w:tmpl w:val="7BE0E2FA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>
    <w:nsid w:val="39662BFB"/>
    <w:multiLevelType w:val="hybridMultilevel"/>
    <w:tmpl w:val="95F664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7A174A"/>
    <w:multiLevelType w:val="multilevel"/>
    <w:tmpl w:val="683EAE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3"/>
    <w:rsid w:val="000205A3"/>
    <w:rsid w:val="000235AD"/>
    <w:rsid w:val="00084A5F"/>
    <w:rsid w:val="000A396D"/>
    <w:rsid w:val="000D4E7E"/>
    <w:rsid w:val="000F4E21"/>
    <w:rsid w:val="00146D59"/>
    <w:rsid w:val="00167B5E"/>
    <w:rsid w:val="001A5E15"/>
    <w:rsid w:val="001D6AE8"/>
    <w:rsid w:val="001E2E6F"/>
    <w:rsid w:val="00223E27"/>
    <w:rsid w:val="002307B8"/>
    <w:rsid w:val="00263FEE"/>
    <w:rsid w:val="00271269"/>
    <w:rsid w:val="003635E4"/>
    <w:rsid w:val="00364E55"/>
    <w:rsid w:val="003F6E90"/>
    <w:rsid w:val="0040593A"/>
    <w:rsid w:val="004376FF"/>
    <w:rsid w:val="00451C52"/>
    <w:rsid w:val="004A2F23"/>
    <w:rsid w:val="004B48BD"/>
    <w:rsid w:val="004D54FC"/>
    <w:rsid w:val="004E4203"/>
    <w:rsid w:val="004F011E"/>
    <w:rsid w:val="004F0A67"/>
    <w:rsid w:val="005279F1"/>
    <w:rsid w:val="005417A2"/>
    <w:rsid w:val="00576558"/>
    <w:rsid w:val="005A6E73"/>
    <w:rsid w:val="005B3B48"/>
    <w:rsid w:val="005D01BB"/>
    <w:rsid w:val="00604218"/>
    <w:rsid w:val="00624A89"/>
    <w:rsid w:val="006460C0"/>
    <w:rsid w:val="0066467E"/>
    <w:rsid w:val="00691EBE"/>
    <w:rsid w:val="006B3931"/>
    <w:rsid w:val="006B5C2E"/>
    <w:rsid w:val="006E1A3E"/>
    <w:rsid w:val="00743C32"/>
    <w:rsid w:val="00752205"/>
    <w:rsid w:val="00752A64"/>
    <w:rsid w:val="007A34B3"/>
    <w:rsid w:val="007C32C8"/>
    <w:rsid w:val="008169C6"/>
    <w:rsid w:val="00817DB8"/>
    <w:rsid w:val="00826C11"/>
    <w:rsid w:val="00832519"/>
    <w:rsid w:val="00856813"/>
    <w:rsid w:val="008A40C6"/>
    <w:rsid w:val="008A41E5"/>
    <w:rsid w:val="008B22DB"/>
    <w:rsid w:val="008C5D25"/>
    <w:rsid w:val="008C7DDB"/>
    <w:rsid w:val="009601E8"/>
    <w:rsid w:val="00971202"/>
    <w:rsid w:val="00976ABC"/>
    <w:rsid w:val="009C001A"/>
    <w:rsid w:val="009F43D2"/>
    <w:rsid w:val="00A02B2C"/>
    <w:rsid w:val="00A0751F"/>
    <w:rsid w:val="00A1621B"/>
    <w:rsid w:val="00A732C7"/>
    <w:rsid w:val="00A82E4F"/>
    <w:rsid w:val="00A8377D"/>
    <w:rsid w:val="00A8589F"/>
    <w:rsid w:val="00AA23CE"/>
    <w:rsid w:val="00B135E4"/>
    <w:rsid w:val="00B47C16"/>
    <w:rsid w:val="00B73BE4"/>
    <w:rsid w:val="00BC7B54"/>
    <w:rsid w:val="00C22303"/>
    <w:rsid w:val="00C33FDE"/>
    <w:rsid w:val="00C6515D"/>
    <w:rsid w:val="00C94217"/>
    <w:rsid w:val="00CB3B63"/>
    <w:rsid w:val="00CC5800"/>
    <w:rsid w:val="00CD5209"/>
    <w:rsid w:val="00CE245F"/>
    <w:rsid w:val="00CF62A6"/>
    <w:rsid w:val="00CF677C"/>
    <w:rsid w:val="00D407BA"/>
    <w:rsid w:val="00DA1913"/>
    <w:rsid w:val="00DB65D6"/>
    <w:rsid w:val="00E30D16"/>
    <w:rsid w:val="00E4525F"/>
    <w:rsid w:val="00E81F9A"/>
    <w:rsid w:val="00EB205E"/>
    <w:rsid w:val="00EB2638"/>
    <w:rsid w:val="00F128E0"/>
    <w:rsid w:val="00F469FE"/>
    <w:rsid w:val="00F53B0B"/>
    <w:rsid w:val="00F92393"/>
    <w:rsid w:val="00FA011C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4F"/>
    <w:pPr>
      <w:ind w:left="720"/>
      <w:contextualSpacing/>
    </w:pPr>
  </w:style>
  <w:style w:type="paragraph" w:customStyle="1" w:styleId="rvps2">
    <w:name w:val="rvps2"/>
    <w:basedOn w:val="a"/>
    <w:rsid w:val="00F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92393"/>
    <w:rPr>
      <w:color w:val="0000FF"/>
      <w:u w:val="single"/>
    </w:rPr>
  </w:style>
  <w:style w:type="paragraph" w:styleId="a5">
    <w:name w:val="Body Text"/>
    <w:basedOn w:val="a"/>
    <w:link w:val="a6"/>
    <w:semiHidden/>
    <w:rsid w:val="00B135E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B135E4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WW-">
    <w:name w:val="WW-Базовый"/>
    <w:rsid w:val="00B135E4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a7">
    <w:name w:val="Нормальный"/>
    <w:rsid w:val="00B135E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5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4F"/>
    <w:pPr>
      <w:ind w:left="720"/>
      <w:contextualSpacing/>
    </w:pPr>
  </w:style>
  <w:style w:type="paragraph" w:customStyle="1" w:styleId="rvps2">
    <w:name w:val="rvps2"/>
    <w:basedOn w:val="a"/>
    <w:rsid w:val="00F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92393"/>
    <w:rPr>
      <w:color w:val="0000FF"/>
      <w:u w:val="single"/>
    </w:rPr>
  </w:style>
  <w:style w:type="paragraph" w:styleId="a5">
    <w:name w:val="Body Text"/>
    <w:basedOn w:val="a"/>
    <w:link w:val="a6"/>
    <w:semiHidden/>
    <w:rsid w:val="00B135E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B135E4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WW-">
    <w:name w:val="WW-Базовый"/>
    <w:rsid w:val="00B135E4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a7">
    <w:name w:val="Нормальный"/>
    <w:rsid w:val="00B135E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5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13445</Words>
  <Characters>7664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Osvita</cp:lastModifiedBy>
  <cp:revision>4</cp:revision>
  <cp:lastPrinted>2021-07-06T09:35:00Z</cp:lastPrinted>
  <dcterms:created xsi:type="dcterms:W3CDTF">2022-08-22T12:11:00Z</dcterms:created>
  <dcterms:modified xsi:type="dcterms:W3CDTF">2022-08-22T13:14:00Z</dcterms:modified>
</cp:coreProperties>
</file>