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C85A" w14:textId="77777777" w:rsidR="008D03D1" w:rsidRDefault="008D03D1">
      <w:pPr>
        <w:spacing w:after="0" w:line="240" w:lineRule="auto"/>
        <w:ind w:left="5660" w:firstLine="700"/>
        <w:jc w:val="right"/>
        <w:rPr>
          <w:rFonts w:ascii="Times New Roman" w:eastAsia="Times New Roman" w:hAnsi="Times New Roman" w:cs="Times New Roman"/>
          <w:b/>
          <w:sz w:val="20"/>
          <w:szCs w:val="20"/>
        </w:rPr>
      </w:pPr>
    </w:p>
    <w:p w14:paraId="3DB80CB2" w14:textId="77777777" w:rsidR="008D03D1" w:rsidRPr="001D59FC" w:rsidRDefault="00151460">
      <w:pPr>
        <w:spacing w:after="0" w:line="240" w:lineRule="auto"/>
        <w:ind w:left="5660" w:firstLine="700"/>
        <w:jc w:val="right"/>
        <w:rPr>
          <w:rFonts w:ascii="Times New Roman" w:eastAsia="Times New Roman" w:hAnsi="Times New Roman" w:cs="Times New Roman"/>
          <w:szCs w:val="20"/>
        </w:rPr>
      </w:pPr>
      <w:r w:rsidRPr="001D59FC">
        <w:rPr>
          <w:rFonts w:ascii="Times New Roman" w:eastAsia="Times New Roman" w:hAnsi="Times New Roman" w:cs="Times New Roman"/>
          <w:b/>
          <w:color w:val="000000"/>
          <w:szCs w:val="20"/>
        </w:rPr>
        <w:t>ДОДАТОК 1</w:t>
      </w:r>
    </w:p>
    <w:p w14:paraId="2169B8C7" w14:textId="041D23BD" w:rsidR="008D03D1" w:rsidRDefault="00151460" w:rsidP="00DC675C">
      <w:pPr>
        <w:spacing w:after="0" w:line="240" w:lineRule="auto"/>
        <w:ind w:left="5660" w:firstLine="700"/>
        <w:jc w:val="right"/>
        <w:rPr>
          <w:rFonts w:ascii="Times New Roman" w:eastAsia="Times New Roman" w:hAnsi="Times New Roman" w:cs="Times New Roman"/>
          <w:i/>
          <w:color w:val="000000"/>
          <w:szCs w:val="20"/>
        </w:rPr>
      </w:pPr>
      <w:r w:rsidRPr="001D59FC">
        <w:rPr>
          <w:rFonts w:ascii="Times New Roman" w:eastAsia="Times New Roman" w:hAnsi="Times New Roman" w:cs="Times New Roman"/>
          <w:i/>
          <w:color w:val="000000"/>
          <w:szCs w:val="20"/>
        </w:rPr>
        <w:t>до тендерної документації </w:t>
      </w:r>
    </w:p>
    <w:p w14:paraId="6CF0C168" w14:textId="77777777" w:rsidR="001D59FC" w:rsidRPr="001D59FC" w:rsidRDefault="001D59FC" w:rsidP="00DC675C">
      <w:pPr>
        <w:spacing w:after="0" w:line="240" w:lineRule="auto"/>
        <w:ind w:left="5660" w:firstLine="700"/>
        <w:jc w:val="right"/>
        <w:rPr>
          <w:rFonts w:ascii="Times New Roman" w:eastAsia="Times New Roman" w:hAnsi="Times New Roman" w:cs="Times New Roman"/>
          <w:szCs w:val="20"/>
        </w:rPr>
      </w:pPr>
    </w:p>
    <w:p w14:paraId="6FE27299" w14:textId="77777777" w:rsidR="008D03D1" w:rsidRPr="001D59FC" w:rsidRDefault="00151460">
      <w:pPr>
        <w:numPr>
          <w:ilvl w:val="0"/>
          <w:numId w:val="1"/>
        </w:numPr>
        <w:shd w:val="clear" w:color="auto" w:fill="FFFFFF"/>
        <w:spacing w:after="0" w:line="240" w:lineRule="auto"/>
        <w:ind w:left="502"/>
        <w:jc w:val="both"/>
        <w:rPr>
          <w:rFonts w:ascii="Times New Roman" w:eastAsia="Times New Roman" w:hAnsi="Times New Roman" w:cs="Times New Roman"/>
          <w:b/>
          <w:color w:val="000000"/>
          <w:szCs w:val="20"/>
        </w:rPr>
      </w:pPr>
      <w:r w:rsidRPr="001D59FC">
        <w:rPr>
          <w:rFonts w:ascii="Times New Roman" w:eastAsia="Times New Roman" w:hAnsi="Times New Roman" w:cs="Times New Roman"/>
          <w:b/>
          <w:color w:val="000000"/>
          <w:szCs w:val="20"/>
        </w:rPr>
        <w:t xml:space="preserve">Перелік документів та </w:t>
      </w:r>
      <w:proofErr w:type="gramStart"/>
      <w:r w:rsidRPr="001D59FC">
        <w:rPr>
          <w:rFonts w:ascii="Times New Roman" w:eastAsia="Times New Roman" w:hAnsi="Times New Roman" w:cs="Times New Roman"/>
          <w:b/>
          <w:color w:val="000000"/>
          <w:szCs w:val="20"/>
        </w:rPr>
        <w:t>інформації  для</w:t>
      </w:r>
      <w:proofErr w:type="gramEnd"/>
      <w:r w:rsidRPr="001D59FC">
        <w:rPr>
          <w:rFonts w:ascii="Times New Roman" w:eastAsia="Times New Roman" w:hAnsi="Times New Roman" w:cs="Times New Roman"/>
          <w:b/>
          <w:color w:val="000000"/>
          <w:szCs w:val="20"/>
        </w:rPr>
        <w:t xml:space="preserve"> підтвердження відповідності УЧАСНИКА  кваліфікаційним критеріям, визначеним у статті 16 Закону “Про публічні закупівлі”:</w:t>
      </w:r>
    </w:p>
    <w:p w14:paraId="5D533C49" w14:textId="77777777" w:rsidR="008D03D1" w:rsidRPr="007D52F0" w:rsidRDefault="008D03D1">
      <w:pPr>
        <w:spacing w:after="0" w:line="240" w:lineRule="auto"/>
        <w:ind w:left="885"/>
        <w:jc w:val="center"/>
        <w:rPr>
          <w:rFonts w:ascii="Times New Roman" w:eastAsia="Times New Roman" w:hAnsi="Times New Roman" w:cs="Times New Roman"/>
        </w:rPr>
      </w:pPr>
    </w:p>
    <w:tbl>
      <w:tblPr>
        <w:tblStyle w:val="a9"/>
        <w:tblW w:w="10511" w:type="dxa"/>
        <w:jc w:val="center"/>
        <w:tblInd w:w="0" w:type="dxa"/>
        <w:tblLayout w:type="fixed"/>
        <w:tblLook w:val="0400" w:firstRow="0" w:lastRow="0" w:firstColumn="0" w:lastColumn="0" w:noHBand="0" w:noVBand="1"/>
      </w:tblPr>
      <w:tblGrid>
        <w:gridCol w:w="507"/>
        <w:gridCol w:w="2389"/>
        <w:gridCol w:w="7615"/>
      </w:tblGrid>
      <w:tr w:rsidR="00DC675C" w:rsidRPr="007D52F0" w14:paraId="0EBC1874" w14:textId="77777777" w:rsidTr="00DC675C">
        <w:trPr>
          <w:trHeight w:val="459"/>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C9B27" w14:textId="77777777" w:rsidR="008D03D1" w:rsidRPr="007D52F0" w:rsidRDefault="00151460">
            <w:pPr>
              <w:spacing w:before="240" w:after="0" w:line="240" w:lineRule="auto"/>
              <w:jc w:val="center"/>
              <w:rPr>
                <w:rFonts w:ascii="Times New Roman" w:eastAsia="Times New Roman" w:hAnsi="Times New Roman" w:cs="Times New Roman"/>
              </w:rPr>
            </w:pPr>
            <w:r w:rsidRPr="007D52F0">
              <w:rPr>
                <w:rFonts w:ascii="Times New Roman" w:eastAsia="Times New Roman" w:hAnsi="Times New Roman" w:cs="Times New Roman"/>
                <w:b/>
                <w:color w:val="000000"/>
              </w:rPr>
              <w:t xml:space="preserve">№ </w:t>
            </w:r>
            <w:r w:rsidRPr="007D52F0">
              <w:rPr>
                <w:rFonts w:ascii="Times New Roman" w:eastAsia="Times New Roman" w:hAnsi="Times New Roman" w:cs="Times New Roman"/>
                <w:b/>
              </w:rPr>
              <w:t>з</w:t>
            </w:r>
            <w:r w:rsidRPr="007D52F0">
              <w:rPr>
                <w:rFonts w:ascii="Times New Roman" w:eastAsia="Times New Roman" w:hAnsi="Times New Roman" w:cs="Times New Roman"/>
                <w:b/>
                <w:color w:val="000000"/>
              </w:rPr>
              <w:t>/п</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1910D0" w14:textId="77777777" w:rsidR="008D03D1" w:rsidRPr="007D52F0" w:rsidRDefault="00151460">
            <w:pPr>
              <w:spacing w:before="240" w:after="0" w:line="240" w:lineRule="auto"/>
              <w:jc w:val="center"/>
              <w:rPr>
                <w:rFonts w:ascii="Times New Roman" w:eastAsia="Times New Roman" w:hAnsi="Times New Roman" w:cs="Times New Roman"/>
              </w:rPr>
            </w:pPr>
            <w:r w:rsidRPr="007D52F0">
              <w:rPr>
                <w:rFonts w:ascii="Times New Roman" w:eastAsia="Times New Roman" w:hAnsi="Times New Roman" w:cs="Times New Roman"/>
                <w:b/>
                <w:color w:val="000000"/>
              </w:rPr>
              <w:t>Кваліфікаційні критерії</w:t>
            </w:r>
          </w:p>
        </w:tc>
        <w:tc>
          <w:tcPr>
            <w:tcW w:w="7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7001C" w14:textId="77777777" w:rsidR="008D03D1" w:rsidRPr="007D52F0" w:rsidRDefault="00151460">
            <w:pPr>
              <w:spacing w:before="240" w:after="0" w:line="240" w:lineRule="auto"/>
              <w:jc w:val="center"/>
              <w:rPr>
                <w:rFonts w:ascii="Times New Roman" w:eastAsia="Times New Roman" w:hAnsi="Times New Roman" w:cs="Times New Roman"/>
              </w:rPr>
            </w:pPr>
            <w:r w:rsidRPr="007D52F0">
              <w:rPr>
                <w:rFonts w:ascii="Times New Roman" w:eastAsia="Times New Roman" w:hAnsi="Times New Roman" w:cs="Times New Roman"/>
                <w:b/>
                <w:color w:val="000000"/>
              </w:rPr>
              <w:t xml:space="preserve">Документи та </w:t>
            </w:r>
            <w:r w:rsidRPr="007D52F0">
              <w:rPr>
                <w:rFonts w:ascii="Times New Roman" w:eastAsia="Times New Roman" w:hAnsi="Times New Roman" w:cs="Times New Roman"/>
                <w:b/>
              </w:rPr>
              <w:t>інформація</w:t>
            </w:r>
            <w:r w:rsidRPr="007D52F0">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DC675C" w:rsidRPr="007D52F0" w14:paraId="43058550" w14:textId="77777777" w:rsidTr="00DC675C">
        <w:trPr>
          <w:trHeight w:val="3854"/>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2CB4B" w14:textId="77777777" w:rsidR="008D03D1" w:rsidRPr="007D52F0" w:rsidRDefault="00151460">
            <w:pPr>
              <w:spacing w:after="0" w:line="240" w:lineRule="auto"/>
              <w:jc w:val="center"/>
              <w:rPr>
                <w:rFonts w:ascii="Times New Roman" w:eastAsia="Times New Roman" w:hAnsi="Times New Roman" w:cs="Times New Roman"/>
              </w:rPr>
            </w:pPr>
            <w:r w:rsidRPr="007D52F0">
              <w:rPr>
                <w:rFonts w:ascii="Times New Roman" w:eastAsia="Times New Roman" w:hAnsi="Times New Roman" w:cs="Times New Roman"/>
                <w:b/>
                <w:color w:val="000000"/>
              </w:rPr>
              <w:t>1</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DDC14" w14:textId="77777777" w:rsidR="008D03D1" w:rsidRPr="007D52F0" w:rsidRDefault="00151460">
            <w:pPr>
              <w:spacing w:after="0" w:line="240" w:lineRule="auto"/>
              <w:rPr>
                <w:rFonts w:ascii="Times New Roman" w:eastAsia="Times New Roman" w:hAnsi="Times New Roman" w:cs="Times New Roman"/>
              </w:rPr>
            </w:pPr>
            <w:r w:rsidRPr="007D52F0">
              <w:rPr>
                <w:rFonts w:ascii="Times New Roman" w:eastAsia="Times New Roman" w:hAnsi="Times New Roman" w:cs="Times New Roman"/>
                <w:b/>
                <w:color w:val="000000"/>
              </w:rPr>
              <w:t>Наявність обладнання, матеріально-технічної бази та технологій*</w:t>
            </w:r>
          </w:p>
          <w:p w14:paraId="3730D152" w14:textId="77777777" w:rsidR="008D03D1" w:rsidRPr="007D52F0" w:rsidRDefault="008D03D1" w:rsidP="00393721">
            <w:pPr>
              <w:spacing w:before="120" w:after="240" w:line="240" w:lineRule="auto"/>
              <w:jc w:val="both"/>
              <w:rPr>
                <w:rFonts w:ascii="Times New Roman" w:eastAsia="Times New Roman" w:hAnsi="Times New Roman" w:cs="Times New Roman"/>
              </w:rPr>
            </w:pPr>
          </w:p>
        </w:tc>
        <w:tc>
          <w:tcPr>
            <w:tcW w:w="7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814A5" w14:textId="5CB36E45" w:rsidR="00FA63AE" w:rsidRPr="007D52F0" w:rsidRDefault="00FA63AE" w:rsidP="00FA63AE">
            <w:pPr>
              <w:spacing w:after="0" w:line="240" w:lineRule="auto"/>
              <w:jc w:val="both"/>
              <w:rPr>
                <w:rFonts w:ascii="Times New Roman" w:hAnsi="Times New Roman"/>
              </w:rPr>
            </w:pPr>
            <w:r w:rsidRPr="007D52F0">
              <w:rPr>
                <w:rFonts w:ascii="Times New Roman" w:hAnsi="Times New Roman"/>
                <w:highlight w:val="magenta"/>
              </w:rPr>
              <w:t>1</w:t>
            </w:r>
            <w:r w:rsidRPr="007D52F0">
              <w:rPr>
                <w:rFonts w:ascii="Times New Roman" w:hAnsi="Times New Roman"/>
              </w:rPr>
              <w:t>.</w:t>
            </w:r>
            <w:proofErr w:type="gramStart"/>
            <w:r w:rsidRPr="007D52F0">
              <w:rPr>
                <w:rFonts w:ascii="Times New Roman" w:hAnsi="Times New Roman"/>
              </w:rPr>
              <w:t>1.Довідка</w:t>
            </w:r>
            <w:proofErr w:type="gramEnd"/>
            <w:r w:rsidRPr="007D52F0">
              <w:rPr>
                <w:rFonts w:ascii="Times New Roman" w:hAnsi="Times New Roman"/>
              </w:rPr>
              <w:t xml:space="preserve"> про наявність обладнання та матеріально-технічної бази для надання зазначених послуг. 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p>
          <w:p w14:paraId="6A9A221C" w14:textId="276A8E52" w:rsidR="00FA63AE" w:rsidRPr="007D52F0" w:rsidRDefault="00FA63AE" w:rsidP="00FA63AE">
            <w:pPr>
              <w:spacing w:after="0" w:line="240" w:lineRule="auto"/>
              <w:jc w:val="both"/>
              <w:rPr>
                <w:rFonts w:ascii="Times New Roman" w:hAnsi="Times New Roman"/>
              </w:rPr>
            </w:pPr>
            <w:r w:rsidRPr="007D52F0">
              <w:rPr>
                <w:rFonts w:ascii="Times New Roman" w:hAnsi="Times New Roman"/>
              </w:rPr>
              <w:t>1.2. Документальне підтвердження наявності спецзасобів п.1.1. в кількості не менше зазначених працівників в п.2</w:t>
            </w:r>
            <w:r w:rsidR="00044F06" w:rsidRPr="007D52F0">
              <w:rPr>
                <w:rFonts w:ascii="Times New Roman" w:hAnsi="Times New Roman"/>
              </w:rPr>
              <w:t>.1</w:t>
            </w:r>
            <w:r w:rsidRPr="007D52F0">
              <w:rPr>
                <w:rFonts w:ascii="Times New Roman" w:hAnsi="Times New Roman"/>
              </w:rPr>
              <w:t>.</w:t>
            </w:r>
          </w:p>
          <w:p w14:paraId="1F0C94EC" w14:textId="74EF7DBF" w:rsidR="00FA63AE" w:rsidRPr="007D52F0" w:rsidRDefault="00FA63AE" w:rsidP="00FA63AE">
            <w:pPr>
              <w:suppressAutoHyphens/>
              <w:spacing w:after="0"/>
              <w:jc w:val="both"/>
              <w:rPr>
                <w:rFonts w:ascii="Times New Roman" w:hAnsi="Times New Roman"/>
              </w:rPr>
            </w:pPr>
            <w:r w:rsidRPr="007D52F0">
              <w:rPr>
                <w:rFonts w:ascii="Times New Roman" w:hAnsi="Times New Roman"/>
              </w:rPr>
              <w:t xml:space="preserve">1.3. У випадку виникнення надзвичайних ситуацій на об’єктів, або збільшення охоронців за вимогою Замовника при проведенні заходів на території, для посилення охорони учасник повинен мати можливість залучення додаткових сил, шляхом залучення транспорту реагування. На підтвердження надати підтвердження наявності не менше трьох одиниць транспорту реагування,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w:t>
            </w:r>
            <w:proofErr w:type="gramStart"/>
            <w:r w:rsidRPr="007D52F0">
              <w:rPr>
                <w:rFonts w:ascii="Times New Roman" w:hAnsi="Times New Roman"/>
              </w:rPr>
              <w:t>у порядку</w:t>
            </w:r>
            <w:proofErr w:type="gramEnd"/>
            <w:r w:rsidRPr="007D52F0">
              <w:rPr>
                <w:rFonts w:ascii="Times New Roman" w:hAnsi="Times New Roman"/>
              </w:rPr>
              <w:t xml:space="preserve">, визначеному Міністерством внутрішніх справ України, шляхом надання наступних документів: </w:t>
            </w:r>
          </w:p>
          <w:p w14:paraId="40B9DD14" w14:textId="77777777" w:rsidR="00FA63AE" w:rsidRPr="007D52F0" w:rsidRDefault="00FA63AE" w:rsidP="00FA63AE">
            <w:pPr>
              <w:spacing w:after="0" w:line="240" w:lineRule="auto"/>
              <w:contextualSpacing/>
              <w:jc w:val="both"/>
              <w:rPr>
                <w:rFonts w:ascii="Times New Roman" w:hAnsi="Times New Roman"/>
              </w:rPr>
            </w:pPr>
            <w:r w:rsidRPr="007D52F0">
              <w:rPr>
                <w:rFonts w:ascii="Times New Roman" w:hAnsi="Times New Roman"/>
              </w:rPr>
              <w:t>- копії технічних паспортів транспорту реагування;</w:t>
            </w:r>
          </w:p>
          <w:p w14:paraId="35631CB6" w14:textId="77777777" w:rsidR="00FA63AE" w:rsidRPr="007D52F0" w:rsidRDefault="00FA63AE" w:rsidP="00FA63AE">
            <w:pPr>
              <w:spacing w:after="0" w:line="240" w:lineRule="auto"/>
              <w:contextualSpacing/>
              <w:jc w:val="both"/>
              <w:rPr>
                <w:rFonts w:ascii="Times New Roman" w:hAnsi="Times New Roman"/>
              </w:rPr>
            </w:pPr>
            <w:r w:rsidRPr="007D52F0">
              <w:rPr>
                <w:rFonts w:ascii="Times New Roman" w:hAnsi="Times New Roman"/>
              </w:rPr>
              <w:t>- фото транспорту реагування з видимістю державного номеру;</w:t>
            </w:r>
          </w:p>
          <w:p w14:paraId="365140CB" w14:textId="77777777" w:rsidR="00FA63AE" w:rsidRPr="007D52F0" w:rsidRDefault="00FA63AE" w:rsidP="00FA63AE">
            <w:pPr>
              <w:spacing w:after="0" w:line="240" w:lineRule="auto"/>
              <w:contextualSpacing/>
              <w:jc w:val="both"/>
              <w:rPr>
                <w:rFonts w:ascii="Times New Roman" w:hAnsi="Times New Roman"/>
              </w:rPr>
            </w:pPr>
            <w:r w:rsidRPr="007D52F0">
              <w:rPr>
                <w:rFonts w:ascii="Times New Roman" w:hAnsi="Times New Roman"/>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w:t>
            </w:r>
            <w:proofErr w:type="gramStart"/>
            <w:r w:rsidRPr="007D52F0">
              <w:rPr>
                <w:rFonts w:ascii="Times New Roman" w:hAnsi="Times New Roman"/>
              </w:rPr>
              <w:t>18.04.2013  №</w:t>
            </w:r>
            <w:proofErr w:type="gramEnd"/>
            <w:r w:rsidRPr="007D52F0">
              <w:rPr>
                <w:rFonts w:ascii="Times New Roman" w:hAnsi="Times New Roman"/>
              </w:rPr>
              <w:t xml:space="preserve">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w:t>
            </w:r>
            <w:proofErr w:type="gramStart"/>
            <w:r w:rsidRPr="007D52F0">
              <w:rPr>
                <w:rFonts w:ascii="Times New Roman" w:hAnsi="Times New Roman"/>
              </w:rPr>
              <w:t>09.08.2016  №</w:t>
            </w:r>
            <w:proofErr w:type="gramEnd"/>
            <w:r w:rsidRPr="007D52F0">
              <w:rPr>
                <w:rFonts w:ascii="Times New Roman" w:hAnsi="Times New Roman"/>
              </w:rPr>
              <w:t xml:space="preserve"> 771;</w:t>
            </w:r>
          </w:p>
          <w:p w14:paraId="662F7AF1" w14:textId="68D66AC0" w:rsidR="00FA63AE" w:rsidRPr="007D52F0" w:rsidRDefault="00FA63AE" w:rsidP="00FA63AE">
            <w:pPr>
              <w:spacing w:after="0" w:line="240" w:lineRule="auto"/>
              <w:contextualSpacing/>
              <w:jc w:val="both"/>
              <w:rPr>
                <w:rFonts w:ascii="Times New Roman" w:hAnsi="Times New Roman"/>
              </w:rPr>
            </w:pPr>
            <w:r w:rsidRPr="007D52F0">
              <w:rPr>
                <w:rFonts w:ascii="Times New Roman" w:hAnsi="Times New Roman"/>
              </w:rPr>
              <w:t xml:space="preserve">- копії довідок про перебування транспортних засобів (транспорту реагування) на військовому обліку (відповідно до Постанови КМУ від 17 червня 2015 р.№ 405); </w:t>
            </w:r>
          </w:p>
          <w:p w14:paraId="20F6D027" w14:textId="1AFD5284" w:rsidR="00484125" w:rsidRPr="007D52F0" w:rsidRDefault="00484125" w:rsidP="00FA63AE">
            <w:pPr>
              <w:spacing w:after="0" w:line="240" w:lineRule="auto"/>
              <w:contextualSpacing/>
              <w:jc w:val="both"/>
              <w:rPr>
                <w:rFonts w:ascii="Times New Roman" w:hAnsi="Times New Roman"/>
              </w:rPr>
            </w:pPr>
            <w:r w:rsidRPr="007D52F0">
              <w:rPr>
                <w:rFonts w:ascii="Times New Roman" w:hAnsi="Times New Roman"/>
              </w:rPr>
              <w:t>- спеціальні перепустки на транспортні засоби (не менше 3 (трьох) одиниць), які видані відповідним територіальним органом для можливості здійснювати реагування екіпажами груп реагування у комендантську годину.</w:t>
            </w:r>
          </w:p>
          <w:p w14:paraId="445F0FBF" w14:textId="63612C62" w:rsidR="00484125" w:rsidRPr="007D52F0" w:rsidRDefault="00484125" w:rsidP="00484125">
            <w:pPr>
              <w:spacing w:after="0" w:line="240" w:lineRule="auto"/>
              <w:contextualSpacing/>
              <w:jc w:val="both"/>
              <w:rPr>
                <w:rFonts w:ascii="Times New Roman" w:hAnsi="Times New Roman"/>
              </w:rPr>
            </w:pPr>
            <w:r w:rsidRPr="007D52F0">
              <w:rPr>
                <w:rFonts w:ascii="Times New Roman" w:hAnsi="Times New Roman"/>
              </w:rPr>
              <w:t>- дозволи на експлуатацію абонентського радіоелектронного засобу безпосереднього ультракороткохвильового радіозв’язку, іншого зв’язку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ультракороткохвильового радіозв’язку з вказанням номерів присвоєння радіочастоти в Реєстрі присвоєнь радіочастот загальних користувачів, безпосередньо встановленого в транспортному засобі реагування (з потужністю передавача не менше 10 Вт) та видане власнику транспортного засобу.</w:t>
            </w:r>
          </w:p>
          <w:p w14:paraId="0353455C" w14:textId="667C5048" w:rsidR="00484125" w:rsidRPr="007D52F0" w:rsidRDefault="00484125" w:rsidP="00FA63AE">
            <w:pPr>
              <w:spacing w:after="0" w:line="240" w:lineRule="auto"/>
              <w:contextualSpacing/>
              <w:jc w:val="both"/>
              <w:rPr>
                <w:rFonts w:ascii="Times New Roman" w:hAnsi="Times New Roman"/>
              </w:rPr>
            </w:pPr>
            <w:r w:rsidRPr="007D52F0">
              <w:rPr>
                <w:rFonts w:ascii="Times New Roman" w:hAnsi="Times New Roman"/>
              </w:rPr>
              <w:lastRenderedPageBreak/>
              <w:t>- дозвіл Українського державного центру радіочастот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УКХ радіозв’язку на право експлуатації радіоелектронного засобу радіозв’язку (базової станції) аналогового ультракороткохвильового радіотелефонного зв’язку сухопутної рухомої служби з прив’язкою до радіообладнання, яке встановлене в транспортних засобах, та видане власнику транспортного засобу.</w:t>
            </w:r>
          </w:p>
          <w:p w14:paraId="4A20B5CB" w14:textId="22F48152" w:rsidR="00484125" w:rsidRPr="007D52F0" w:rsidRDefault="00484125" w:rsidP="00FA63AE">
            <w:pPr>
              <w:spacing w:after="0" w:line="240" w:lineRule="auto"/>
              <w:contextualSpacing/>
              <w:jc w:val="both"/>
              <w:rPr>
                <w:rFonts w:ascii="Times New Roman" w:hAnsi="Times New Roman"/>
              </w:rPr>
            </w:pPr>
            <w:r w:rsidRPr="007D52F0">
              <w:rPr>
                <w:rFonts w:ascii="Times New Roman" w:hAnsi="Times New Roman"/>
              </w:rPr>
              <w:t xml:space="preserve">- чинний дозвіл на відкриття та функціонування об’єкта дозвільної системи («Збройної кімнати»), виданого у відповідності </w:t>
            </w:r>
            <w:proofErr w:type="gramStart"/>
            <w:r w:rsidRPr="007D52F0">
              <w:rPr>
                <w:rFonts w:ascii="Times New Roman" w:hAnsi="Times New Roman"/>
              </w:rPr>
              <w:t>до  Положення</w:t>
            </w:r>
            <w:proofErr w:type="gramEnd"/>
            <w:r w:rsidRPr="007D52F0">
              <w:rPr>
                <w:rFonts w:ascii="Times New Roman" w:hAnsi="Times New Roman"/>
              </w:rPr>
              <w:t xml:space="preserve"> про дозвільну систему, затвердженого постановою Кабінету  Міністрів України</w:t>
            </w:r>
            <w:r w:rsidR="00044F06" w:rsidRPr="007D52F0">
              <w:rPr>
                <w:rFonts w:ascii="Times New Roman" w:hAnsi="Times New Roman"/>
              </w:rPr>
              <w:t>;</w:t>
            </w:r>
          </w:p>
          <w:p w14:paraId="468C6F87" w14:textId="3C075A36" w:rsidR="00FA63AE" w:rsidRPr="007D52F0" w:rsidRDefault="00FA63AE" w:rsidP="00FA63AE">
            <w:pPr>
              <w:spacing w:after="0" w:line="240" w:lineRule="auto"/>
              <w:contextualSpacing/>
              <w:jc w:val="both"/>
              <w:rPr>
                <w:rFonts w:ascii="Times New Roman" w:hAnsi="Times New Roman"/>
              </w:rPr>
            </w:pPr>
            <w:r w:rsidRPr="007D52F0">
              <w:rPr>
                <w:rFonts w:ascii="Times New Roman" w:hAnsi="Times New Roman"/>
              </w:rPr>
              <w:t xml:space="preserve">- довідка про можливість здійснення Замовником контролю за групами мобільного реагування (обладнання автомобілів груп мобільного реагування системою GPS), підтверджується документами щодо наявності встановленої системи GPS (не менше </w:t>
            </w:r>
            <w:r w:rsidR="00484125" w:rsidRPr="007D52F0">
              <w:rPr>
                <w:rFonts w:ascii="Times New Roman" w:hAnsi="Times New Roman"/>
              </w:rPr>
              <w:t>3</w:t>
            </w:r>
            <w:r w:rsidRPr="007D52F0">
              <w:rPr>
                <w:rFonts w:ascii="Times New Roman" w:hAnsi="Times New Roman"/>
              </w:rPr>
              <w:t>-х копій) та її технічні можливості</w:t>
            </w:r>
          </w:p>
          <w:p w14:paraId="53802919" w14:textId="77777777" w:rsidR="00484125" w:rsidRPr="007D52F0" w:rsidRDefault="00FA63AE" w:rsidP="00484125">
            <w:pPr>
              <w:spacing w:after="0" w:line="240" w:lineRule="auto"/>
              <w:contextualSpacing/>
              <w:jc w:val="both"/>
              <w:rPr>
                <w:rFonts w:ascii="Times New Roman" w:hAnsi="Times New Roman"/>
                <w:i/>
                <w:iCs/>
              </w:rPr>
            </w:pPr>
            <w:r w:rsidRPr="007D52F0">
              <w:rPr>
                <w:rFonts w:ascii="Times New Roman" w:hAnsi="Times New Roman"/>
                <w:i/>
                <w:iCs/>
              </w:rPr>
              <w:t>-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
          <w:p w14:paraId="20212894" w14:textId="37D1318A" w:rsidR="00484125" w:rsidRPr="007D52F0" w:rsidRDefault="00484125" w:rsidP="00484125">
            <w:pPr>
              <w:spacing w:after="0" w:line="240" w:lineRule="auto"/>
              <w:contextualSpacing/>
              <w:jc w:val="both"/>
              <w:rPr>
                <w:rFonts w:ascii="Times New Roman" w:hAnsi="Times New Roman"/>
              </w:rPr>
            </w:pPr>
            <w:r w:rsidRPr="007D52F0">
              <w:rPr>
                <w:rFonts w:ascii="Times New Roman" w:hAnsi="Times New Roman"/>
              </w:rPr>
              <w:t xml:space="preserve">1.4. Документальне підтвердження наявності радіостанцій в кількості не менше </w:t>
            </w:r>
            <w:r w:rsidR="002965FA" w:rsidRPr="007D52F0">
              <w:rPr>
                <w:rFonts w:ascii="Times New Roman" w:hAnsi="Times New Roman"/>
              </w:rPr>
              <w:t>1</w:t>
            </w:r>
            <w:r w:rsidRPr="007D52F0">
              <w:rPr>
                <w:rFonts w:ascii="Times New Roman" w:hAnsi="Times New Roman"/>
              </w:rPr>
              <w:t>, потужністю не менше 2 Вт шляхом надання копій  наступних документів: копій видаткових накладних  на придбання та надати чинні дозволи на експлуатацію переносних засобів радіотехнічного зв’язку, встановленого зразка, згідно статті 42 Закону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p w14:paraId="34AF4562" w14:textId="27C73792" w:rsidR="008D03D1" w:rsidRPr="007D52F0" w:rsidRDefault="00484125" w:rsidP="00DD7131">
            <w:pPr>
              <w:spacing w:after="0" w:line="240" w:lineRule="auto"/>
              <w:jc w:val="both"/>
              <w:rPr>
                <w:rFonts w:ascii="Times New Roman" w:hAnsi="Times New Roman"/>
              </w:rPr>
            </w:pPr>
            <w:r w:rsidRPr="007D52F0">
              <w:rPr>
                <w:rFonts w:ascii="Times New Roman" w:hAnsi="Times New Roman"/>
              </w:rPr>
              <w:t xml:space="preserve">1.5. Довідка про наявність не менш ніж </w:t>
            </w:r>
            <w:r w:rsidR="002965FA" w:rsidRPr="007D52F0">
              <w:rPr>
                <w:rFonts w:ascii="Times New Roman" w:hAnsi="Times New Roman"/>
              </w:rPr>
              <w:t>1</w:t>
            </w:r>
            <w:r w:rsidRPr="007D52F0">
              <w:rPr>
                <w:rFonts w:ascii="Times New Roman" w:hAnsi="Times New Roman"/>
              </w:rPr>
              <w:t>-</w:t>
            </w:r>
            <w:r w:rsidR="002965FA" w:rsidRPr="007D52F0">
              <w:rPr>
                <w:rFonts w:ascii="Times New Roman" w:hAnsi="Times New Roman"/>
                <w:lang w:val="uk-UA"/>
              </w:rPr>
              <w:t>го</w:t>
            </w:r>
            <w:r w:rsidRPr="007D52F0">
              <w:rPr>
                <w:rFonts w:ascii="Times New Roman" w:hAnsi="Times New Roman"/>
              </w:rPr>
              <w:t xml:space="preserve"> персональн</w:t>
            </w:r>
            <w:r w:rsidR="002965FA" w:rsidRPr="007D52F0">
              <w:rPr>
                <w:rFonts w:ascii="Times New Roman" w:hAnsi="Times New Roman"/>
                <w:lang w:val="uk-UA"/>
              </w:rPr>
              <w:t>ого</w:t>
            </w:r>
            <w:r w:rsidRPr="007D52F0">
              <w:rPr>
                <w:rFonts w:ascii="Times New Roman" w:hAnsi="Times New Roman"/>
              </w:rPr>
              <w:t xml:space="preserve"> супутников</w:t>
            </w:r>
            <w:r w:rsidR="002965FA" w:rsidRPr="007D52F0">
              <w:rPr>
                <w:rFonts w:ascii="Times New Roman" w:hAnsi="Times New Roman"/>
                <w:lang w:val="uk-UA"/>
              </w:rPr>
              <w:t>ого</w:t>
            </w:r>
            <w:r w:rsidRPr="007D52F0">
              <w:rPr>
                <w:rFonts w:ascii="Times New Roman" w:hAnsi="Times New Roman"/>
              </w:rPr>
              <w:t xml:space="preserve"> GPS трекер</w:t>
            </w:r>
            <w:r w:rsidR="002965FA" w:rsidRPr="007D52F0">
              <w:rPr>
                <w:rFonts w:ascii="Times New Roman" w:hAnsi="Times New Roman"/>
                <w:lang w:val="uk-UA"/>
              </w:rPr>
              <w:t>а</w:t>
            </w:r>
            <w:r w:rsidRPr="007D52F0">
              <w:rPr>
                <w:rFonts w:ascii="Times New Roman" w:hAnsi="Times New Roman"/>
              </w:rPr>
              <w:t xml:space="preserve"> з функцією «тривожна кнопка» та можливістю моніторингу шляхів пересування охоронників (із зазначенням їх моделей, кодів ІМЕІ, коротким описом технічних характеристик) з надання копій підтверджувальних документів: копія видаткової накладної на придбання. Додатково надати фото трекерів з чіткою видимістю коду ІМЕІ.</w:t>
            </w:r>
          </w:p>
        </w:tc>
      </w:tr>
      <w:tr w:rsidR="00DC675C" w:rsidRPr="007D52F0" w14:paraId="0E1F9826" w14:textId="77777777" w:rsidTr="00DC675C">
        <w:trPr>
          <w:trHeight w:val="3854"/>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68537" w14:textId="49F29C22" w:rsidR="00DC675C" w:rsidRPr="007D52F0" w:rsidRDefault="00DC675C" w:rsidP="00DC675C">
            <w:pPr>
              <w:spacing w:after="0" w:line="240" w:lineRule="auto"/>
              <w:jc w:val="center"/>
              <w:rPr>
                <w:rFonts w:ascii="Times New Roman" w:eastAsia="Times New Roman" w:hAnsi="Times New Roman" w:cs="Times New Roman"/>
                <w:b/>
                <w:color w:val="000000"/>
              </w:rPr>
            </w:pPr>
            <w:r w:rsidRPr="007D52F0">
              <w:rPr>
                <w:rFonts w:ascii="Times New Roman" w:eastAsia="Times New Roman" w:hAnsi="Times New Roman" w:cs="Times New Roman"/>
                <w:b/>
                <w:color w:val="000000"/>
              </w:rPr>
              <w:lastRenderedPageBreak/>
              <w:t>2</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161B4" w14:textId="7B5C99FE" w:rsidR="00DC675C" w:rsidRPr="007D52F0" w:rsidRDefault="00DC675C" w:rsidP="00DC675C">
            <w:pPr>
              <w:spacing w:after="0" w:line="240" w:lineRule="auto"/>
              <w:rPr>
                <w:rFonts w:ascii="Times New Roman" w:eastAsia="Times New Roman" w:hAnsi="Times New Roman" w:cs="Times New Roman"/>
                <w:b/>
                <w:color w:val="000000"/>
              </w:rPr>
            </w:pPr>
            <w:r w:rsidRPr="007D52F0">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C96B7" w14:textId="77777777" w:rsidR="00DC675C" w:rsidRPr="007D52F0" w:rsidRDefault="00DC675C" w:rsidP="00DC675C">
            <w:pPr>
              <w:spacing w:after="0" w:line="240" w:lineRule="auto"/>
              <w:contextualSpacing/>
              <w:jc w:val="both"/>
              <w:rPr>
                <w:rFonts w:ascii="Times New Roman" w:hAnsi="Times New Roman"/>
              </w:rPr>
            </w:pPr>
            <w:r w:rsidRPr="007D52F0">
              <w:rPr>
                <w:rFonts w:ascii="Times New Roman" w:hAnsi="Times New Roman"/>
              </w:rPr>
              <w:t>2.1</w:t>
            </w:r>
            <w:bookmarkStart w:id="0" w:name="_Hlk125643319"/>
            <w:r w:rsidRPr="007D52F0">
              <w:rPr>
                <w:rFonts w:ascii="Times New Roman" w:hAnsi="Times New Roman"/>
              </w:rPr>
              <w:t>. Довідка про наявність працівників відповідної кваліфікації, які мають необхідні знання та перебувають у штаті на посадах, безпосередньо пов’язаних з організацією та здійсненням охорони, мають досвід роботи охоронником та відповідають вимогам п. 17 Ліцензійних умов провадження охоронної діяльності, затверджених постановою КМУ від 18.11.2015 р.  № 960, складеної в довільній формі (чисельність працівників повинна відповідати вимогам ч.1 ст. 50 Кодексу законів про працю України) з наданням на кожного охоронника зазначеного в довідці наступних документів:</w:t>
            </w:r>
          </w:p>
          <w:bookmarkEnd w:id="0"/>
          <w:p w14:paraId="6E7EC49E" w14:textId="77777777" w:rsidR="00DC675C" w:rsidRPr="007D52F0" w:rsidRDefault="00DC675C" w:rsidP="00DC675C">
            <w:pPr>
              <w:spacing w:after="0" w:line="240" w:lineRule="auto"/>
              <w:contextualSpacing/>
              <w:jc w:val="both"/>
              <w:rPr>
                <w:rFonts w:ascii="Times New Roman" w:hAnsi="Times New Roman"/>
              </w:rPr>
            </w:pPr>
            <w:r w:rsidRPr="007D52F0">
              <w:rPr>
                <w:rFonts w:ascii="Times New Roman" w:hAnsi="Times New Roman"/>
              </w:rPr>
              <w:t>- копії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 дійсні на кінцеву дату подання тендерних пропозицій;</w:t>
            </w:r>
          </w:p>
          <w:p w14:paraId="1049CEF2" w14:textId="77777777" w:rsidR="00DC675C" w:rsidRPr="007D52F0" w:rsidRDefault="00DC675C" w:rsidP="00DC675C">
            <w:pPr>
              <w:spacing w:after="0" w:line="240" w:lineRule="auto"/>
              <w:contextualSpacing/>
              <w:jc w:val="both"/>
              <w:rPr>
                <w:rFonts w:ascii="Times New Roman" w:hAnsi="Times New Roman"/>
              </w:rPr>
            </w:pPr>
            <w:r w:rsidRPr="007D52F0">
              <w:rPr>
                <w:rFonts w:ascii="Times New Roman" w:hAnsi="Times New Roman"/>
              </w:rPr>
              <w:t>- документи, які підтверджують, що такі особи не мають непогашеної чи не знятої в установленому законом порядку судимості за скоєння умисних злочинів, які видані не раніше 12 місяців до кінцевої дати подання пропозицій;</w:t>
            </w:r>
          </w:p>
          <w:p w14:paraId="1F4DFE40" w14:textId="7A94E2F7" w:rsidR="00DC675C" w:rsidRPr="007D52F0" w:rsidRDefault="00DC675C" w:rsidP="00DC675C">
            <w:pPr>
              <w:spacing w:after="0" w:line="240" w:lineRule="auto"/>
              <w:jc w:val="both"/>
              <w:rPr>
                <w:rFonts w:ascii="Times New Roman" w:hAnsi="Times New Roman"/>
              </w:rPr>
            </w:pPr>
            <w:r w:rsidRPr="007D52F0">
              <w:rPr>
                <w:rFonts w:ascii="Times New Roman" w:hAnsi="Times New Roman"/>
              </w:rPr>
              <w:t>- копії документів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 які видані не раніше 12 місяців до кінцевої дати подання пропозицій;</w:t>
            </w:r>
          </w:p>
        </w:tc>
      </w:tr>
      <w:tr w:rsidR="00DC675C" w:rsidRPr="007D52F0" w14:paraId="0BF5F247" w14:textId="77777777" w:rsidTr="002965FA">
        <w:trPr>
          <w:trHeight w:val="3033"/>
          <w:jc w:val="center"/>
        </w:trPr>
        <w:tc>
          <w:tcPr>
            <w:tcW w:w="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25765" w14:textId="64FBE3BD" w:rsidR="00DC675C" w:rsidRPr="007D52F0" w:rsidRDefault="00DC675C" w:rsidP="00DC675C">
            <w:pPr>
              <w:spacing w:after="0" w:line="240" w:lineRule="auto"/>
              <w:jc w:val="center"/>
              <w:rPr>
                <w:rFonts w:ascii="Times New Roman" w:eastAsia="Times New Roman" w:hAnsi="Times New Roman" w:cs="Times New Roman"/>
                <w:b/>
                <w:color w:val="000000"/>
              </w:rPr>
            </w:pPr>
            <w:r w:rsidRPr="007D52F0">
              <w:rPr>
                <w:rFonts w:ascii="Times New Roman" w:eastAsia="Times New Roman" w:hAnsi="Times New Roman" w:cs="Times New Roman"/>
                <w:b/>
                <w:color w:val="000000"/>
              </w:rPr>
              <w:lastRenderedPageBreak/>
              <w:t>3</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F700C" w14:textId="2E5CB183" w:rsidR="00DC675C" w:rsidRPr="007D52F0" w:rsidRDefault="00DC675C" w:rsidP="00DC675C">
            <w:pPr>
              <w:spacing w:after="0" w:line="240" w:lineRule="auto"/>
              <w:rPr>
                <w:rFonts w:ascii="Times New Roman" w:eastAsia="Times New Roman" w:hAnsi="Times New Roman" w:cs="Times New Roman"/>
                <w:b/>
                <w:color w:val="000000"/>
              </w:rPr>
            </w:pPr>
            <w:r w:rsidRPr="007D52F0">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2BEFD" w14:textId="20ABAECD" w:rsidR="00DC675C" w:rsidRPr="007D52F0" w:rsidRDefault="00DC675C" w:rsidP="00DC675C">
            <w:pPr>
              <w:widowControl w:val="0"/>
              <w:spacing w:beforeLines="20" w:before="48" w:after="0" w:line="240" w:lineRule="auto"/>
              <w:ind w:right="113"/>
              <w:contextualSpacing/>
              <w:jc w:val="both"/>
              <w:rPr>
                <w:rFonts w:ascii="Times New Roman" w:hAnsi="Times New Roman"/>
                <w:lang w:val="uk-UA"/>
              </w:rPr>
            </w:pPr>
            <w:r w:rsidRPr="007D52F0">
              <w:rPr>
                <w:rFonts w:ascii="Times New Roman" w:hAnsi="Times New Roman"/>
                <w:lang w:val="uk-UA"/>
              </w:rPr>
              <w:t xml:space="preserve">3.1. </w:t>
            </w:r>
            <w:r w:rsidRPr="007D52F0">
              <w:rPr>
                <w:rFonts w:ascii="Times New Roman" w:hAnsi="Times New Roman"/>
              </w:rPr>
              <w:t>Довідка у довільній формі про наявність укладен</w:t>
            </w:r>
            <w:r w:rsidRPr="007D52F0">
              <w:rPr>
                <w:rFonts w:ascii="Times New Roman" w:hAnsi="Times New Roman"/>
                <w:lang w:val="uk-UA"/>
              </w:rPr>
              <w:t xml:space="preserve">ого </w:t>
            </w:r>
            <w:r w:rsidRPr="007D52F0">
              <w:rPr>
                <w:rFonts w:ascii="Times New Roman" w:hAnsi="Times New Roman"/>
              </w:rPr>
              <w:t>аналогічн</w:t>
            </w:r>
            <w:r w:rsidRPr="007D52F0">
              <w:rPr>
                <w:rFonts w:ascii="Times New Roman" w:hAnsi="Times New Roman"/>
                <w:lang w:val="uk-UA"/>
              </w:rPr>
              <w:t>ого*</w:t>
            </w:r>
            <w:r w:rsidRPr="007D52F0">
              <w:rPr>
                <w:rFonts w:ascii="Times New Roman" w:hAnsi="Times New Roman"/>
              </w:rPr>
              <w:t xml:space="preserve"> договор</w:t>
            </w:r>
            <w:r w:rsidRPr="007D52F0">
              <w:rPr>
                <w:rFonts w:ascii="Times New Roman" w:hAnsi="Times New Roman"/>
                <w:lang w:val="uk-UA"/>
              </w:rPr>
              <w:t>у</w:t>
            </w:r>
            <w:r w:rsidRPr="007D52F0">
              <w:rPr>
                <w:rFonts w:ascii="Times New Roman" w:hAnsi="Times New Roman"/>
              </w:rPr>
              <w:t xml:space="preserve"> (не менше </w:t>
            </w:r>
            <w:r w:rsidRPr="007D52F0">
              <w:rPr>
                <w:rFonts w:ascii="Times New Roman" w:hAnsi="Times New Roman"/>
                <w:lang w:val="uk-UA"/>
              </w:rPr>
              <w:t xml:space="preserve">одного), та включати інформацію щодо замовників (покупців) (із зазначенням їх найменування, адреси, та контактних телефонів, предмета закупівлі та обсягу (у кількісному або вартісному виразі); </w:t>
            </w:r>
          </w:p>
          <w:p w14:paraId="2B35C5EE" w14:textId="77777777" w:rsidR="00DC675C" w:rsidRPr="007D52F0" w:rsidRDefault="00DC675C" w:rsidP="00DC675C">
            <w:pPr>
              <w:widowControl w:val="0"/>
              <w:spacing w:beforeLines="20" w:before="48" w:after="0" w:line="240" w:lineRule="auto"/>
              <w:ind w:left="62" w:right="113"/>
              <w:contextualSpacing/>
              <w:jc w:val="both"/>
              <w:rPr>
                <w:rFonts w:ascii="Times New Roman" w:hAnsi="Times New Roman"/>
              </w:rPr>
            </w:pPr>
            <w:r w:rsidRPr="007D52F0">
              <w:rPr>
                <w:rFonts w:ascii="Times New Roman" w:hAnsi="Times New Roman"/>
              </w:rPr>
              <w:t>3.2. Копі</w:t>
            </w:r>
            <w:r w:rsidRPr="007D52F0">
              <w:rPr>
                <w:rFonts w:ascii="Times New Roman" w:hAnsi="Times New Roman"/>
                <w:lang w:val="uk-UA"/>
              </w:rPr>
              <w:t>я</w:t>
            </w:r>
            <w:r w:rsidRPr="007D52F0">
              <w:rPr>
                <w:rFonts w:ascii="Times New Roman" w:hAnsi="Times New Roman"/>
              </w:rPr>
              <w:t xml:space="preserve"> аналогічн</w:t>
            </w:r>
            <w:r w:rsidRPr="007D52F0">
              <w:rPr>
                <w:rFonts w:ascii="Times New Roman" w:hAnsi="Times New Roman"/>
                <w:lang w:val="uk-UA"/>
              </w:rPr>
              <w:t>ого</w:t>
            </w:r>
            <w:r w:rsidRPr="007D52F0">
              <w:rPr>
                <w:rFonts w:ascii="Times New Roman" w:hAnsi="Times New Roman"/>
              </w:rPr>
              <w:t xml:space="preserve"> договор</w:t>
            </w:r>
            <w:r w:rsidRPr="007D52F0">
              <w:rPr>
                <w:rFonts w:ascii="Times New Roman" w:hAnsi="Times New Roman"/>
                <w:lang w:val="uk-UA"/>
              </w:rPr>
              <w:t>у</w:t>
            </w:r>
            <w:r w:rsidRPr="007D52F0">
              <w:rPr>
                <w:rFonts w:ascii="Times New Roman" w:hAnsi="Times New Roman"/>
              </w:rPr>
              <w:t xml:space="preserve"> (з додатків) (не менше </w:t>
            </w:r>
            <w:r w:rsidRPr="007D52F0">
              <w:rPr>
                <w:rFonts w:ascii="Times New Roman" w:hAnsi="Times New Roman"/>
                <w:lang w:val="uk-UA"/>
              </w:rPr>
              <w:t>одного</w:t>
            </w:r>
            <w:r w:rsidRPr="007D52F0">
              <w:rPr>
                <w:rFonts w:ascii="Times New Roman" w:hAnsi="Times New Roman"/>
              </w:rPr>
              <w:t>), що зазначені</w:t>
            </w:r>
            <w:r w:rsidRPr="007D52F0">
              <w:rPr>
                <w:rFonts w:ascii="Times New Roman" w:hAnsi="Times New Roman"/>
                <w:lang w:val="uk-UA"/>
              </w:rPr>
              <w:t xml:space="preserve"> </w:t>
            </w:r>
            <w:r w:rsidRPr="007D52F0">
              <w:rPr>
                <w:rFonts w:ascii="Times New Roman" w:hAnsi="Times New Roman"/>
              </w:rPr>
              <w:t>у довідці.</w:t>
            </w:r>
          </w:p>
          <w:p w14:paraId="48F70304" w14:textId="77777777" w:rsidR="00DC675C" w:rsidRPr="007D52F0" w:rsidRDefault="00DC675C" w:rsidP="00DC675C">
            <w:pPr>
              <w:widowControl w:val="0"/>
              <w:spacing w:beforeLines="20" w:before="48" w:after="0" w:line="240" w:lineRule="auto"/>
              <w:ind w:left="62" w:right="113"/>
              <w:contextualSpacing/>
              <w:jc w:val="both"/>
              <w:rPr>
                <w:rFonts w:ascii="Times New Roman" w:hAnsi="Times New Roman"/>
                <w:lang w:val="uk-UA"/>
              </w:rPr>
            </w:pPr>
            <w:r w:rsidRPr="007D52F0">
              <w:rPr>
                <w:rFonts w:ascii="Times New Roman" w:hAnsi="Times New Roman"/>
              </w:rPr>
              <w:t>3.</w:t>
            </w:r>
            <w:r w:rsidRPr="007D52F0">
              <w:rPr>
                <w:rFonts w:ascii="Times New Roman" w:hAnsi="Times New Roman"/>
                <w:lang w:val="uk-UA"/>
              </w:rPr>
              <w:t>3</w:t>
            </w:r>
            <w:r w:rsidRPr="007D52F0">
              <w:rPr>
                <w:rFonts w:ascii="Times New Roman" w:hAnsi="Times New Roman"/>
              </w:rPr>
              <w:t xml:space="preserve">. </w:t>
            </w:r>
            <w:r w:rsidRPr="007D52F0">
              <w:rPr>
                <w:rFonts w:ascii="Times New Roman" w:hAnsi="Times New Roman"/>
                <w:lang w:val="uk-UA"/>
              </w:rPr>
              <w:t>лист-відгук за аналогічним договором.</w:t>
            </w:r>
          </w:p>
          <w:p w14:paraId="473B9C33" w14:textId="755DA6A1" w:rsidR="00DC675C" w:rsidRPr="007D52F0" w:rsidRDefault="00DC675C" w:rsidP="00DC675C">
            <w:pPr>
              <w:widowControl w:val="0"/>
              <w:spacing w:beforeLines="20" w:before="48" w:after="0" w:line="240" w:lineRule="auto"/>
              <w:ind w:left="62" w:right="113"/>
              <w:contextualSpacing/>
              <w:jc w:val="both"/>
              <w:rPr>
                <w:rFonts w:ascii="Times New Roman" w:hAnsi="Times New Roman"/>
                <w:lang w:val="uk-UA"/>
              </w:rPr>
            </w:pPr>
            <w:r w:rsidRPr="007D52F0">
              <w:rPr>
                <w:rFonts w:ascii="Times New Roman" w:hAnsi="Times New Roman"/>
                <w:lang w:val="uk-UA"/>
              </w:rPr>
              <w:t xml:space="preserve">Лист-відгук від підприємства або організації або установи, для якої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 </w:t>
            </w:r>
          </w:p>
          <w:p w14:paraId="74CA323B" w14:textId="54E43202" w:rsidR="00DC675C" w:rsidRPr="007D52F0" w:rsidRDefault="00DC675C" w:rsidP="00DC675C">
            <w:pPr>
              <w:spacing w:after="0" w:line="240" w:lineRule="auto"/>
              <w:contextualSpacing/>
              <w:jc w:val="both"/>
              <w:rPr>
                <w:rFonts w:ascii="Times New Roman" w:hAnsi="Times New Roman"/>
              </w:rPr>
            </w:pPr>
            <w:r w:rsidRPr="007D52F0">
              <w:rPr>
                <w:rFonts w:ascii="Times New Roman" w:hAnsi="Times New Roman"/>
                <w:i/>
                <w:iCs/>
                <w:lang w:val="uk-UA"/>
              </w:rPr>
              <w:t>*  Під аналогічним договором слід розуміти виконаний договір, відповідно до умов яких здійснювалося надання послуг з фізичної охорони</w:t>
            </w:r>
          </w:p>
        </w:tc>
      </w:tr>
    </w:tbl>
    <w:p w14:paraId="018BACA6" w14:textId="0445420B" w:rsidR="008D03D1" w:rsidRPr="007D52F0" w:rsidRDefault="00151460">
      <w:pPr>
        <w:spacing w:before="240" w:after="0" w:line="240" w:lineRule="auto"/>
        <w:ind w:firstLine="720"/>
        <w:jc w:val="both"/>
        <w:rPr>
          <w:rFonts w:ascii="Times New Roman" w:eastAsia="Times New Roman" w:hAnsi="Times New Roman" w:cs="Times New Roman"/>
          <w:i/>
          <w:color w:val="000000"/>
          <w:lang w:val="uk-UA"/>
        </w:rPr>
      </w:pPr>
      <w:r w:rsidRPr="007D52F0">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034AED" w14:textId="77777777" w:rsidR="007D52F0" w:rsidRPr="007D52F0" w:rsidRDefault="007D52F0">
      <w:pPr>
        <w:spacing w:before="240" w:after="0" w:line="240" w:lineRule="auto"/>
        <w:ind w:firstLine="720"/>
        <w:jc w:val="both"/>
        <w:rPr>
          <w:rFonts w:ascii="Times New Roman" w:eastAsia="Times New Roman" w:hAnsi="Times New Roman" w:cs="Times New Roman"/>
          <w:lang w:val="uk-UA"/>
        </w:rPr>
      </w:pPr>
    </w:p>
    <w:p w14:paraId="666B0344" w14:textId="77777777" w:rsidR="008D03D1" w:rsidRPr="007D52F0" w:rsidRDefault="00151460">
      <w:pPr>
        <w:spacing w:before="20" w:after="20" w:line="240" w:lineRule="auto"/>
        <w:jc w:val="both"/>
        <w:rPr>
          <w:rFonts w:ascii="Times New Roman" w:eastAsia="Times New Roman" w:hAnsi="Times New Roman" w:cs="Times New Roman"/>
          <w:b/>
          <w:sz w:val="24"/>
          <w:szCs w:val="20"/>
        </w:rPr>
      </w:pPr>
      <w:r w:rsidRPr="007D52F0">
        <w:rPr>
          <w:rFonts w:ascii="Times New Roman" w:eastAsia="Times New Roman" w:hAnsi="Times New Roman" w:cs="Times New Roman"/>
          <w:b/>
          <w:sz w:val="24"/>
          <w:szCs w:val="20"/>
        </w:rPr>
        <w:t xml:space="preserve">2. </w:t>
      </w:r>
      <w:r w:rsidRPr="007D52F0">
        <w:rPr>
          <w:rFonts w:ascii="Times New Roman" w:eastAsia="Times New Roman" w:hAnsi="Times New Roman" w:cs="Times New Roman"/>
          <w:b/>
          <w:color w:val="000000"/>
          <w:sz w:val="24"/>
          <w:szCs w:val="20"/>
        </w:rPr>
        <w:t xml:space="preserve">Підтвердження відповідності </w:t>
      </w:r>
      <w:proofErr w:type="gramStart"/>
      <w:r w:rsidRPr="007D52F0">
        <w:rPr>
          <w:rFonts w:ascii="Times New Roman" w:eastAsia="Times New Roman" w:hAnsi="Times New Roman" w:cs="Times New Roman"/>
          <w:b/>
          <w:color w:val="000000"/>
          <w:sz w:val="24"/>
          <w:szCs w:val="20"/>
        </w:rPr>
        <w:t>УЧАСНИКА  вимогам</w:t>
      </w:r>
      <w:proofErr w:type="gramEnd"/>
      <w:r w:rsidRPr="007D52F0">
        <w:rPr>
          <w:rFonts w:ascii="Times New Roman" w:eastAsia="Times New Roman" w:hAnsi="Times New Roman" w:cs="Times New Roman"/>
          <w:b/>
          <w:color w:val="000000"/>
          <w:sz w:val="24"/>
          <w:szCs w:val="20"/>
        </w:rPr>
        <w:t>, визначеним у статті 17 Закону “Про публічні закупівлі” (далі – Закон) відповідно до вимог Особливостей.</w:t>
      </w:r>
    </w:p>
    <w:p w14:paraId="326932EE" w14:textId="77777777" w:rsidR="008D03D1" w:rsidRPr="007D52F0" w:rsidRDefault="00151460">
      <w:pPr>
        <w:spacing w:before="20" w:after="20" w:line="240" w:lineRule="auto"/>
        <w:ind w:firstLine="720"/>
        <w:jc w:val="both"/>
        <w:rPr>
          <w:rFonts w:ascii="Times New Roman" w:eastAsia="Times New Roman" w:hAnsi="Times New Roman" w:cs="Times New Roman"/>
        </w:rPr>
      </w:pPr>
      <w:r w:rsidRPr="007D52F0">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8D390A2" w14:textId="77777777" w:rsidR="008D03D1" w:rsidRPr="007D52F0" w:rsidRDefault="00151460">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7D52F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D52F0">
        <w:rPr>
          <w:rFonts w:ascii="Times New Roman" w:eastAsia="Times New Roman" w:hAnsi="Times New Roman" w:cs="Times New Roman"/>
        </w:rPr>
        <w:t>до абзацу</w:t>
      </w:r>
      <w:proofErr w:type="gramEnd"/>
      <w:r w:rsidRPr="007D52F0">
        <w:rPr>
          <w:rFonts w:ascii="Times New Roman" w:eastAsia="Times New Roman" w:hAnsi="Times New Roman" w:cs="Times New Roman"/>
        </w:rPr>
        <w:t xml:space="preserve"> четвертого пункту 44 Особливостей.</w:t>
      </w:r>
    </w:p>
    <w:p w14:paraId="376044DC" w14:textId="77777777" w:rsidR="008D03D1" w:rsidRPr="007D52F0" w:rsidRDefault="00151460">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7D52F0">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51ABA3E" w14:textId="77777777" w:rsidR="007D52F0" w:rsidRDefault="007D52F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p>
    <w:p w14:paraId="033E73A2" w14:textId="4AB53763" w:rsidR="008D03D1" w:rsidRPr="007D52F0" w:rsidRDefault="0015146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7D52F0">
        <w:rPr>
          <w:rFonts w:ascii="Times New Roman" w:eastAsia="Times New Roman" w:hAnsi="Times New Roman" w:cs="Times New Roman"/>
          <w:b/>
        </w:rPr>
        <w:t xml:space="preserve">3. </w:t>
      </w:r>
      <w:r w:rsidRPr="007D52F0">
        <w:rPr>
          <w:rFonts w:ascii="Times New Roman" w:eastAsia="Times New Roman" w:hAnsi="Times New Roman" w:cs="Times New Roman"/>
          <w:b/>
          <w:color w:val="000000"/>
        </w:rPr>
        <w:t xml:space="preserve">Перелік документів та </w:t>
      </w:r>
      <w:proofErr w:type="gramStart"/>
      <w:r w:rsidRPr="007D52F0">
        <w:rPr>
          <w:rFonts w:ascii="Times New Roman" w:eastAsia="Times New Roman" w:hAnsi="Times New Roman" w:cs="Times New Roman"/>
          <w:b/>
          <w:color w:val="000000"/>
        </w:rPr>
        <w:t>інформації  для</w:t>
      </w:r>
      <w:proofErr w:type="gramEnd"/>
      <w:r w:rsidRPr="007D52F0">
        <w:rPr>
          <w:rFonts w:ascii="Times New Roman" w:eastAsia="Times New Roman" w:hAnsi="Times New Roman" w:cs="Times New Roman"/>
          <w:b/>
          <w:color w:val="00000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DE6BAD0" w14:textId="77777777" w:rsidR="008D03D1" w:rsidRPr="007D52F0" w:rsidRDefault="00151460">
      <w:pPr>
        <w:spacing w:before="20" w:after="20" w:line="240" w:lineRule="auto"/>
        <w:ind w:firstLine="720"/>
        <w:jc w:val="both"/>
        <w:rPr>
          <w:rFonts w:ascii="Times New Roman" w:eastAsia="Times New Roman" w:hAnsi="Times New Roman" w:cs="Times New Roman"/>
          <w:b/>
        </w:rPr>
      </w:pPr>
      <w:r w:rsidRPr="007D52F0">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997070" w14:textId="77777777" w:rsidR="008D03D1" w:rsidRPr="007D52F0" w:rsidRDefault="00151460">
      <w:pPr>
        <w:spacing w:before="20" w:after="20" w:line="240" w:lineRule="auto"/>
        <w:ind w:firstLine="720"/>
        <w:jc w:val="both"/>
        <w:rPr>
          <w:rFonts w:ascii="Times New Roman" w:eastAsia="Times New Roman" w:hAnsi="Times New Roman" w:cs="Times New Roman"/>
          <w:b/>
        </w:rPr>
      </w:pPr>
      <w:r w:rsidRPr="007D52F0">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47B7659" w14:textId="7C560B64" w:rsidR="007D52F0" w:rsidRDefault="00151460">
      <w:pPr>
        <w:spacing w:before="20" w:after="20" w:line="240" w:lineRule="auto"/>
        <w:ind w:firstLine="720"/>
        <w:jc w:val="both"/>
        <w:rPr>
          <w:rFonts w:ascii="Times New Roman" w:eastAsia="Times New Roman" w:hAnsi="Times New Roman" w:cs="Times New Roman"/>
          <w:b/>
        </w:rPr>
      </w:pPr>
      <w:r w:rsidRPr="007D52F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8BB9C" w14:textId="35993A89" w:rsidR="008D03D1" w:rsidRPr="007D52F0" w:rsidRDefault="007D52F0" w:rsidP="007D52F0">
      <w:pPr>
        <w:rPr>
          <w:rFonts w:ascii="Times New Roman" w:eastAsia="Times New Roman" w:hAnsi="Times New Roman" w:cs="Times New Roman"/>
          <w:b/>
        </w:rPr>
      </w:pPr>
      <w:r>
        <w:rPr>
          <w:rFonts w:ascii="Times New Roman" w:eastAsia="Times New Roman" w:hAnsi="Times New Roman" w:cs="Times New Roman"/>
          <w:b/>
        </w:rPr>
        <w:br w:type="page"/>
      </w:r>
    </w:p>
    <w:p w14:paraId="46D21129" w14:textId="38F19CA3" w:rsidR="008D03D1" w:rsidRDefault="00151460" w:rsidP="007D52F0">
      <w:pPr>
        <w:spacing w:after="0" w:line="240" w:lineRule="auto"/>
        <w:jc w:val="center"/>
        <w:rPr>
          <w:rFonts w:ascii="Times New Roman" w:eastAsia="Times New Roman" w:hAnsi="Times New Roman" w:cs="Times New Roman"/>
          <w:b/>
          <w:color w:val="000000"/>
        </w:rPr>
      </w:pPr>
      <w:r w:rsidRPr="007D52F0">
        <w:rPr>
          <w:rFonts w:ascii="Times New Roman" w:eastAsia="Times New Roman" w:hAnsi="Times New Roman" w:cs="Times New Roman"/>
          <w:b/>
          <w:color w:val="000000"/>
        </w:rPr>
        <w:lastRenderedPageBreak/>
        <w:t xml:space="preserve">3.1. Документи, які </w:t>
      </w:r>
      <w:proofErr w:type="gramStart"/>
      <w:r w:rsidRPr="007D52F0">
        <w:rPr>
          <w:rFonts w:ascii="Times New Roman" w:eastAsia="Times New Roman" w:hAnsi="Times New Roman" w:cs="Times New Roman"/>
          <w:b/>
          <w:color w:val="000000"/>
        </w:rPr>
        <w:t>надаються  ПЕРЕМОЖЦЕМ</w:t>
      </w:r>
      <w:proofErr w:type="gramEnd"/>
      <w:r w:rsidRPr="007D52F0">
        <w:rPr>
          <w:rFonts w:ascii="Times New Roman" w:eastAsia="Times New Roman" w:hAnsi="Times New Roman" w:cs="Times New Roman"/>
          <w:b/>
          <w:color w:val="000000"/>
        </w:rPr>
        <w:t xml:space="preserve"> (юридичною особою):</w:t>
      </w:r>
    </w:p>
    <w:p w14:paraId="64BCC580" w14:textId="77777777" w:rsidR="007D52F0" w:rsidRPr="007D52F0" w:rsidRDefault="007D52F0">
      <w:pPr>
        <w:spacing w:after="0" w:line="240" w:lineRule="auto"/>
        <w:rPr>
          <w:rFonts w:ascii="Times New Roman" w:eastAsia="Times New Roman" w:hAnsi="Times New Roman" w:cs="Times New Roman"/>
          <w:b/>
          <w:color w:val="000000"/>
        </w:rPr>
      </w:pPr>
    </w:p>
    <w:tbl>
      <w:tblPr>
        <w:tblStyle w:val="ab"/>
        <w:tblW w:w="9618" w:type="dxa"/>
        <w:tblInd w:w="-100" w:type="dxa"/>
        <w:tblLayout w:type="fixed"/>
        <w:tblLook w:val="0400" w:firstRow="0" w:lastRow="0" w:firstColumn="0" w:lastColumn="0" w:noHBand="0" w:noVBand="1"/>
      </w:tblPr>
      <w:tblGrid>
        <w:gridCol w:w="765"/>
        <w:gridCol w:w="4350"/>
        <w:gridCol w:w="4503"/>
      </w:tblGrid>
      <w:tr w:rsidR="008D03D1" w:rsidRPr="007D52F0" w14:paraId="0BCA93D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9224C"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w:t>
            </w:r>
          </w:p>
          <w:p w14:paraId="21D56D44"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rPr>
              <w:t>з</w:t>
            </w:r>
            <w:r w:rsidRPr="007D52F0">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D9143"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Вимоги статті 17 Закону</w:t>
            </w:r>
          </w:p>
          <w:p w14:paraId="504A7CB9" w14:textId="77777777" w:rsidR="008D03D1" w:rsidRPr="007D52F0" w:rsidRDefault="008D03D1">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FA6B0"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D03D1" w:rsidRPr="007D52F0" w14:paraId="38B0B3F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7A24"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8AB85" w14:textId="77777777" w:rsidR="008D03D1" w:rsidRPr="007D52F0" w:rsidRDefault="00151460">
            <w:pPr>
              <w:spacing w:after="0" w:line="240" w:lineRule="auto"/>
              <w:ind w:left="140" w:right="140"/>
              <w:jc w:val="both"/>
              <w:rPr>
                <w:rFonts w:ascii="Times New Roman" w:eastAsia="Times New Roman" w:hAnsi="Times New Roman" w:cs="Times New Roman"/>
              </w:rPr>
            </w:pPr>
            <w:r w:rsidRPr="007D52F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8CB49"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B6B4F" w14:textId="77777777" w:rsidR="008D03D1" w:rsidRPr="007D52F0" w:rsidRDefault="00151460">
            <w:pPr>
              <w:spacing w:after="0" w:line="240" w:lineRule="auto"/>
              <w:ind w:right="140"/>
              <w:jc w:val="both"/>
              <w:rPr>
                <w:rFonts w:ascii="Times New Roman" w:eastAsia="Times New Roman" w:hAnsi="Times New Roman" w:cs="Times New Roman"/>
              </w:rPr>
            </w:pPr>
            <w:r w:rsidRPr="007D52F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D52F0">
              <w:rPr>
                <w:rFonts w:ascii="Times New Roman" w:eastAsia="Times New Roman" w:hAnsi="Times New Roman" w:cs="Times New Roman"/>
                <w:b/>
              </w:rPr>
              <w:t>я службової (посадової) особи учасника процедури закупівлі</w:t>
            </w:r>
            <w:r w:rsidRPr="007D52F0">
              <w:rPr>
                <w:rFonts w:ascii="Times New Roman" w:eastAsia="Times New Roman" w:hAnsi="Times New Roman" w:cs="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3D1" w:rsidRPr="007D52F0" w14:paraId="311F31E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47406"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408F5" w14:textId="77777777" w:rsidR="008D03D1" w:rsidRPr="007D52F0" w:rsidRDefault="00151460">
            <w:pPr>
              <w:spacing w:after="0" w:line="240" w:lineRule="auto"/>
              <w:ind w:right="140"/>
              <w:jc w:val="both"/>
              <w:rPr>
                <w:rFonts w:ascii="Times New Roman" w:eastAsia="Times New Roman" w:hAnsi="Times New Roman" w:cs="Times New Roman"/>
              </w:rPr>
            </w:pPr>
            <w:r w:rsidRPr="007D52F0">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D52F0">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A885BB" w14:textId="77777777" w:rsidR="008D03D1" w:rsidRPr="007D52F0" w:rsidRDefault="00151460">
            <w:pPr>
              <w:spacing w:after="0" w:line="240" w:lineRule="auto"/>
              <w:jc w:val="both"/>
              <w:rPr>
                <w:rFonts w:ascii="Times New Roman" w:eastAsia="Times New Roman" w:hAnsi="Times New Roman" w:cs="Times New Roman"/>
              </w:rPr>
            </w:pPr>
            <w:r w:rsidRPr="007D52F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D52F0">
              <w:rPr>
                <w:rFonts w:ascii="Times New Roman" w:eastAsia="Times New Roman" w:hAnsi="Times New Roman" w:cs="Times New Roman"/>
                <w:b/>
                <w:color w:val="000000"/>
              </w:rPr>
              <w:t>про  відсутність</w:t>
            </w:r>
            <w:proofErr w:type="gramEnd"/>
            <w:r w:rsidRPr="007D52F0">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w:t>
            </w:r>
            <w:r w:rsidRPr="007D52F0">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7D52F0">
              <w:rPr>
                <w:rFonts w:ascii="Times New Roman" w:eastAsia="Times New Roman" w:hAnsi="Times New Roman" w:cs="Times New Roman"/>
                <w:b/>
                <w:color w:val="000000"/>
              </w:rPr>
              <w:t xml:space="preserve"> </w:t>
            </w:r>
            <w:r w:rsidRPr="007D52F0">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D03D1" w:rsidRPr="007D52F0" w14:paraId="369768E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A0BAA"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3AB2"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52F0">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8E9282" w14:textId="77777777" w:rsidR="008D03D1" w:rsidRPr="007D52F0" w:rsidRDefault="008D03D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D03D1" w:rsidRPr="007D52F0" w14:paraId="0C31B07E"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F6FE7" w14:textId="77777777" w:rsidR="008D03D1" w:rsidRPr="007D52F0" w:rsidRDefault="00151460">
            <w:pPr>
              <w:spacing w:after="0" w:line="240" w:lineRule="auto"/>
              <w:ind w:left="100"/>
              <w:jc w:val="center"/>
              <w:rPr>
                <w:rFonts w:ascii="Times New Roman" w:eastAsia="Times New Roman" w:hAnsi="Times New Roman" w:cs="Times New Roman"/>
                <w:b/>
              </w:rPr>
            </w:pPr>
            <w:r w:rsidRPr="007D52F0">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4EDE6"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D52F0">
              <w:rPr>
                <w:rFonts w:ascii="Times New Roman" w:eastAsia="Times New Roman" w:hAnsi="Times New Roman" w:cs="Times New Roman"/>
              </w:rPr>
              <w:t>—</w:t>
            </w:r>
            <w:r w:rsidRPr="007D52F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00776980"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6F7EB" w14:textId="77777777" w:rsidR="008D03D1" w:rsidRPr="007D52F0" w:rsidRDefault="00151460">
            <w:pPr>
              <w:spacing w:after="0" w:line="240" w:lineRule="auto"/>
              <w:ind w:left="140" w:right="140"/>
              <w:jc w:val="both"/>
              <w:rPr>
                <w:rFonts w:ascii="Times New Roman" w:eastAsia="Times New Roman" w:hAnsi="Times New Roman" w:cs="Times New Roman"/>
              </w:rPr>
            </w:pPr>
            <w:r w:rsidRPr="007D52F0">
              <w:rPr>
                <w:rFonts w:ascii="Times New Roman" w:eastAsia="Times New Roman" w:hAnsi="Times New Roman" w:cs="Times New Roman"/>
                <w:b/>
                <w:color w:val="000000"/>
              </w:rPr>
              <w:t>Довідка в довільній формі</w:t>
            </w:r>
            <w:r w:rsidRPr="007D52F0">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7D52F0">
              <w:rPr>
                <w:rFonts w:ascii="Times New Roman" w:eastAsia="Times New Roman" w:hAnsi="Times New Roman" w:cs="Times New Roman"/>
                <w:color w:val="000000"/>
              </w:rPr>
              <w:lastRenderedPageBreak/>
              <w:t>наявність відповідної підстави для відмови в участі у процедурі закупівлі.</w:t>
            </w:r>
          </w:p>
        </w:tc>
      </w:tr>
    </w:tbl>
    <w:p w14:paraId="694C80A3" w14:textId="77777777" w:rsidR="008D03D1" w:rsidRPr="007D52F0" w:rsidRDefault="008D03D1">
      <w:pPr>
        <w:spacing w:after="0" w:line="240" w:lineRule="auto"/>
        <w:rPr>
          <w:rFonts w:ascii="Times New Roman" w:eastAsia="Times New Roman" w:hAnsi="Times New Roman" w:cs="Times New Roman"/>
          <w:b/>
          <w:color w:val="000000"/>
        </w:rPr>
      </w:pPr>
    </w:p>
    <w:p w14:paraId="36EFDD09" w14:textId="77777777" w:rsidR="008D03D1" w:rsidRPr="007D52F0" w:rsidRDefault="00151460">
      <w:pPr>
        <w:spacing w:before="240" w:after="0" w:line="240" w:lineRule="auto"/>
        <w:jc w:val="center"/>
        <w:rPr>
          <w:rFonts w:ascii="Times New Roman" w:eastAsia="Times New Roman" w:hAnsi="Times New Roman" w:cs="Times New Roman"/>
        </w:rPr>
      </w:pPr>
      <w:r w:rsidRPr="007D52F0">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7D52F0">
        <w:rPr>
          <w:rFonts w:ascii="Times New Roman" w:eastAsia="Times New Roman" w:hAnsi="Times New Roman" w:cs="Times New Roman"/>
          <w:b/>
        </w:rPr>
        <w:t xml:space="preserve"> — </w:t>
      </w:r>
      <w:r w:rsidRPr="007D52F0">
        <w:rPr>
          <w:rFonts w:ascii="Times New Roman" w:eastAsia="Times New Roman" w:hAnsi="Times New Roman" w:cs="Times New Roman"/>
          <w:b/>
          <w:color w:val="000000"/>
        </w:rPr>
        <w:t>підприємцем):</w:t>
      </w:r>
    </w:p>
    <w:tbl>
      <w:tblPr>
        <w:tblStyle w:val="ac"/>
        <w:tblW w:w="9619" w:type="dxa"/>
        <w:tblInd w:w="-100" w:type="dxa"/>
        <w:tblLayout w:type="fixed"/>
        <w:tblLook w:val="0400" w:firstRow="0" w:lastRow="0" w:firstColumn="0" w:lastColumn="0" w:noHBand="0" w:noVBand="1"/>
      </w:tblPr>
      <w:tblGrid>
        <w:gridCol w:w="587"/>
        <w:gridCol w:w="4427"/>
        <w:gridCol w:w="4605"/>
      </w:tblGrid>
      <w:tr w:rsidR="008D03D1" w:rsidRPr="007D52F0" w14:paraId="6333564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83D4"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w:t>
            </w:r>
          </w:p>
          <w:p w14:paraId="27712286"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rPr>
              <w:t>з</w:t>
            </w:r>
            <w:r w:rsidRPr="007D52F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64599"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Вимоги статті 17 Закону</w:t>
            </w:r>
          </w:p>
          <w:p w14:paraId="34E8CD08" w14:textId="77777777" w:rsidR="008D03D1" w:rsidRPr="007D52F0" w:rsidRDefault="008D03D1">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E8C90"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D03D1" w:rsidRPr="007D52F0" w14:paraId="7C8A55B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36E4"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092C8" w14:textId="77777777" w:rsidR="008D03D1" w:rsidRPr="007D52F0" w:rsidRDefault="00151460">
            <w:pPr>
              <w:spacing w:after="0" w:line="240" w:lineRule="auto"/>
              <w:ind w:left="140" w:right="140"/>
              <w:jc w:val="both"/>
              <w:rPr>
                <w:rFonts w:ascii="Times New Roman" w:eastAsia="Times New Roman" w:hAnsi="Times New Roman" w:cs="Times New Roman"/>
              </w:rPr>
            </w:pPr>
            <w:r w:rsidRPr="007D52F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BE735"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1D376" w14:textId="77777777" w:rsidR="008D03D1" w:rsidRPr="007D52F0" w:rsidRDefault="00151460">
            <w:pPr>
              <w:spacing w:after="0" w:line="240" w:lineRule="auto"/>
              <w:ind w:right="140"/>
              <w:jc w:val="both"/>
              <w:rPr>
                <w:rFonts w:ascii="Times New Roman" w:eastAsia="Times New Roman" w:hAnsi="Times New Roman" w:cs="Times New Roman"/>
              </w:rPr>
            </w:pPr>
            <w:r w:rsidRPr="007D52F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03D1" w:rsidRPr="007D52F0" w14:paraId="796D8C2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66301"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1195F" w14:textId="77777777" w:rsidR="008D03D1" w:rsidRPr="007D52F0" w:rsidRDefault="00151460">
            <w:pPr>
              <w:spacing w:after="0" w:line="240" w:lineRule="auto"/>
              <w:ind w:left="140" w:right="140"/>
              <w:jc w:val="both"/>
              <w:rPr>
                <w:rFonts w:ascii="Times New Roman" w:eastAsia="Times New Roman" w:hAnsi="Times New Roman" w:cs="Times New Roman"/>
              </w:rPr>
            </w:pPr>
            <w:r w:rsidRPr="007D52F0">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D071C96" w14:textId="77777777" w:rsidR="008D03D1" w:rsidRPr="007D52F0" w:rsidRDefault="00151460">
            <w:pPr>
              <w:spacing w:after="0" w:line="240" w:lineRule="auto"/>
              <w:ind w:right="140"/>
              <w:jc w:val="both"/>
              <w:rPr>
                <w:rFonts w:ascii="Times New Roman" w:eastAsia="Times New Roman" w:hAnsi="Times New Roman" w:cs="Times New Roman"/>
              </w:rPr>
            </w:pPr>
            <w:r w:rsidRPr="007D52F0">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E0A6D8" w14:textId="77777777" w:rsidR="008D03D1" w:rsidRPr="007D52F0" w:rsidRDefault="00151460">
            <w:pPr>
              <w:spacing w:after="0" w:line="240" w:lineRule="auto"/>
              <w:jc w:val="both"/>
              <w:rPr>
                <w:rFonts w:ascii="Times New Roman" w:eastAsia="Times New Roman" w:hAnsi="Times New Roman" w:cs="Times New Roman"/>
              </w:rPr>
            </w:pPr>
            <w:r w:rsidRPr="007D52F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D52F0">
              <w:rPr>
                <w:rFonts w:ascii="Times New Roman" w:eastAsia="Times New Roman" w:hAnsi="Times New Roman" w:cs="Times New Roman"/>
                <w:b/>
                <w:color w:val="000000"/>
              </w:rPr>
              <w:t>про  відсутність</w:t>
            </w:r>
            <w:proofErr w:type="gramEnd"/>
            <w:r w:rsidRPr="007D52F0">
              <w:rPr>
                <w:rFonts w:ascii="Times New Roman" w:eastAsia="Times New Roman" w:hAnsi="Times New Roman" w:cs="Times New Roman"/>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D52F0">
              <w:rPr>
                <w:rFonts w:ascii="Times New Roman" w:eastAsia="Times New Roman" w:hAnsi="Times New Roman" w:cs="Times New Roman"/>
                <w:color w:val="000000"/>
              </w:rPr>
              <w:t>Документ повинен бути не більше тридцятиденної давнини від дати подання документа. </w:t>
            </w:r>
          </w:p>
        </w:tc>
      </w:tr>
      <w:tr w:rsidR="008D03D1" w:rsidRPr="007D52F0" w14:paraId="0C841CBD"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8C48" w14:textId="77777777" w:rsidR="008D03D1" w:rsidRPr="007D52F0" w:rsidRDefault="00151460">
            <w:pPr>
              <w:spacing w:after="0" w:line="240" w:lineRule="auto"/>
              <w:ind w:left="100"/>
              <w:jc w:val="center"/>
              <w:rPr>
                <w:rFonts w:ascii="Times New Roman" w:eastAsia="Times New Roman" w:hAnsi="Times New Roman" w:cs="Times New Roman"/>
              </w:rPr>
            </w:pPr>
            <w:r w:rsidRPr="007D52F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0975F"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9C0309"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2D3CD9" w14:textId="77777777" w:rsidR="008D03D1" w:rsidRPr="007D52F0" w:rsidRDefault="008D03D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D03D1" w:rsidRPr="007D52F0" w14:paraId="15A929A5"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3236" w14:textId="77777777" w:rsidR="008D03D1" w:rsidRPr="007D52F0" w:rsidRDefault="00151460">
            <w:pPr>
              <w:spacing w:after="0" w:line="240" w:lineRule="auto"/>
              <w:ind w:left="100"/>
              <w:jc w:val="center"/>
              <w:rPr>
                <w:rFonts w:ascii="Times New Roman" w:eastAsia="Times New Roman" w:hAnsi="Times New Roman" w:cs="Times New Roman"/>
                <w:b/>
              </w:rPr>
            </w:pPr>
            <w:r w:rsidRPr="007D52F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1A42"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D52F0">
              <w:rPr>
                <w:rFonts w:ascii="Times New Roman" w:eastAsia="Times New Roman" w:hAnsi="Times New Roman" w:cs="Times New Roman"/>
              </w:rPr>
              <w:t>—</w:t>
            </w:r>
            <w:r w:rsidRPr="007D52F0">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14:paraId="2C6A2B3F" w14:textId="77777777" w:rsidR="008D03D1" w:rsidRPr="007D52F0" w:rsidRDefault="00151460">
            <w:pPr>
              <w:spacing w:after="0" w:line="240" w:lineRule="auto"/>
              <w:ind w:left="100"/>
              <w:jc w:val="both"/>
              <w:rPr>
                <w:rFonts w:ascii="Times New Roman" w:eastAsia="Times New Roman" w:hAnsi="Times New Roman" w:cs="Times New Roman"/>
              </w:rPr>
            </w:pPr>
            <w:r w:rsidRPr="007D52F0">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9DE7E" w14:textId="77777777" w:rsidR="008D03D1" w:rsidRPr="007D52F0" w:rsidRDefault="00151460">
            <w:pPr>
              <w:spacing w:after="0" w:line="240" w:lineRule="auto"/>
              <w:ind w:left="140" w:right="140"/>
              <w:jc w:val="both"/>
              <w:rPr>
                <w:rFonts w:ascii="Times New Roman" w:eastAsia="Times New Roman" w:hAnsi="Times New Roman" w:cs="Times New Roman"/>
              </w:rPr>
            </w:pPr>
            <w:r w:rsidRPr="007D52F0">
              <w:rPr>
                <w:rFonts w:ascii="Times New Roman" w:eastAsia="Times New Roman" w:hAnsi="Times New Roman" w:cs="Times New Roman"/>
                <w:b/>
                <w:color w:val="000000"/>
              </w:rPr>
              <w:t>Довідка в довільній формі</w:t>
            </w:r>
            <w:r w:rsidRPr="007D52F0">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7D52F0">
              <w:rPr>
                <w:rFonts w:ascii="Times New Roman" w:eastAsia="Times New Roman" w:hAnsi="Times New Roman" w:cs="Times New Roman"/>
                <w:color w:val="000000"/>
              </w:rPr>
              <w:lastRenderedPageBreak/>
              <w:t>доведення своєї надійності, незважаючи на наявність відповідної підстави для відмови в участі у процедурі закупівлі.</w:t>
            </w:r>
          </w:p>
        </w:tc>
      </w:tr>
    </w:tbl>
    <w:p w14:paraId="15AF5651" w14:textId="77777777" w:rsidR="008D03D1" w:rsidRPr="007D52F0" w:rsidRDefault="00151460">
      <w:pPr>
        <w:shd w:val="clear" w:color="auto" w:fill="FFFFFF"/>
        <w:spacing w:before="120" w:after="0" w:line="240" w:lineRule="auto"/>
        <w:jc w:val="both"/>
        <w:rPr>
          <w:rFonts w:ascii="Times New Roman" w:eastAsia="Times New Roman" w:hAnsi="Times New Roman" w:cs="Times New Roman"/>
        </w:rPr>
      </w:pPr>
      <w:r w:rsidRPr="007D52F0">
        <w:rPr>
          <w:rFonts w:ascii="Times New Roman" w:eastAsia="Times New Roman" w:hAnsi="Times New Roman" w:cs="Times New Roman"/>
          <w:i/>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8F2B7A" w14:textId="77777777" w:rsidR="008D03D1" w:rsidRPr="007D52F0" w:rsidRDefault="00151460">
      <w:pPr>
        <w:shd w:val="clear" w:color="auto" w:fill="FFFFFF"/>
        <w:spacing w:after="0" w:line="240" w:lineRule="auto"/>
        <w:rPr>
          <w:rFonts w:ascii="Times New Roman" w:eastAsia="Times New Roman" w:hAnsi="Times New Roman" w:cs="Times New Roman"/>
        </w:rPr>
      </w:pPr>
      <w:r w:rsidRPr="007D52F0">
        <w:rPr>
          <w:rFonts w:ascii="Times New Roman" w:eastAsia="Times New Roman" w:hAnsi="Times New Roman" w:cs="Times New Roman"/>
        </w:rPr>
        <w:t> </w:t>
      </w:r>
      <w:bookmarkStart w:id="1" w:name="_GoBack"/>
      <w:bookmarkEnd w:id="1"/>
    </w:p>
    <w:p w14:paraId="4983A4A1" w14:textId="78BE605E" w:rsidR="008D03D1" w:rsidRPr="007D52F0" w:rsidRDefault="00151460" w:rsidP="007D52F0">
      <w:pPr>
        <w:shd w:val="clear" w:color="auto" w:fill="FFFFFF"/>
        <w:spacing w:after="0" w:line="240" w:lineRule="auto"/>
        <w:jc w:val="center"/>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 xml:space="preserve">4. Інша інформація встановлена відповідно до законодавства (для УЧАСНИКІВ </w:t>
      </w:r>
      <w:r w:rsidRPr="007D52F0">
        <w:rPr>
          <w:rFonts w:ascii="Times New Roman" w:eastAsia="Times New Roman" w:hAnsi="Times New Roman" w:cs="Times New Roman"/>
          <w:b/>
          <w:szCs w:val="20"/>
        </w:rPr>
        <w:t>—</w:t>
      </w:r>
      <w:r w:rsidRPr="007D52F0">
        <w:rPr>
          <w:rFonts w:ascii="Times New Roman" w:eastAsia="Times New Roman" w:hAnsi="Times New Roman" w:cs="Times New Roman"/>
          <w:b/>
          <w:color w:val="000000"/>
          <w:szCs w:val="20"/>
        </w:rPr>
        <w:t xml:space="preserve"> юридичних осіб, фізичних осіб та фізичних осіб</w:t>
      </w:r>
      <w:r w:rsidRPr="007D52F0">
        <w:rPr>
          <w:rFonts w:ascii="Times New Roman" w:eastAsia="Times New Roman" w:hAnsi="Times New Roman" w:cs="Times New Roman"/>
          <w:b/>
          <w:szCs w:val="20"/>
        </w:rPr>
        <w:t xml:space="preserve"> — </w:t>
      </w:r>
      <w:r w:rsidR="007D52F0">
        <w:rPr>
          <w:rFonts w:ascii="Times New Roman" w:eastAsia="Times New Roman" w:hAnsi="Times New Roman" w:cs="Times New Roman"/>
          <w:b/>
          <w:color w:val="000000"/>
          <w:szCs w:val="20"/>
        </w:rPr>
        <w:t>підприємців)</w:t>
      </w:r>
    </w:p>
    <w:tbl>
      <w:tblPr>
        <w:tblStyle w:val="ad"/>
        <w:tblW w:w="9619" w:type="dxa"/>
        <w:tblInd w:w="-100" w:type="dxa"/>
        <w:tblLayout w:type="fixed"/>
        <w:tblLook w:val="0400" w:firstRow="0" w:lastRow="0" w:firstColumn="0" w:lastColumn="0" w:noHBand="0" w:noVBand="1"/>
      </w:tblPr>
      <w:tblGrid>
        <w:gridCol w:w="400"/>
        <w:gridCol w:w="9219"/>
      </w:tblGrid>
      <w:tr w:rsidR="008D03D1" w:rsidRPr="007D52F0" w14:paraId="3B3F942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4F9CCF" w14:textId="77777777" w:rsidR="008D03D1" w:rsidRPr="007D52F0" w:rsidRDefault="00151460">
            <w:pPr>
              <w:spacing w:after="0" w:line="240" w:lineRule="auto"/>
              <w:ind w:left="100"/>
              <w:jc w:val="center"/>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Інші документи від Учасника:</w:t>
            </w:r>
          </w:p>
        </w:tc>
      </w:tr>
      <w:tr w:rsidR="008D03D1" w:rsidRPr="007D52F0" w14:paraId="0F0C7AE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8088" w14:textId="77777777" w:rsidR="008D03D1" w:rsidRPr="007D52F0" w:rsidRDefault="00151460">
            <w:pPr>
              <w:spacing w:after="0" w:line="240" w:lineRule="auto"/>
              <w:ind w:left="100"/>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FB88" w14:textId="3C20FD0C" w:rsidR="008D03D1" w:rsidRPr="007D52F0" w:rsidRDefault="00896F94" w:rsidP="00E31628">
            <w:pPr>
              <w:widowControl w:val="0"/>
              <w:spacing w:after="0" w:line="240" w:lineRule="auto"/>
              <w:ind w:left="62" w:right="113"/>
              <w:contextualSpacing/>
              <w:jc w:val="both"/>
              <w:rPr>
                <w:rFonts w:ascii="Times New Roman" w:hAnsi="Times New Roman" w:cs="Times New Roman"/>
                <w:szCs w:val="20"/>
              </w:rPr>
            </w:pPr>
            <w:r w:rsidRPr="007D52F0">
              <w:rPr>
                <w:rFonts w:ascii="Times New Roman" w:hAnsi="Times New Roman"/>
                <w:szCs w:val="20"/>
              </w:rPr>
              <w:t xml:space="preserve">Повноваження </w:t>
            </w:r>
            <w:r w:rsidRPr="007D52F0">
              <w:rPr>
                <w:rStyle w:val="rvts0"/>
                <w:rFonts w:ascii="Times New Roman" w:hAnsi="Times New Roman"/>
                <w:szCs w:val="20"/>
              </w:rPr>
              <w:t>щодо підпису документів тендерної пропозиції учасника процедури закупівлі підтверджується випискою з протоколу засновників і наказом про призначення, довіреністю, дорученням або іншим документом, який  підтверджує повноваження посадової особи учасника на підписання документів пропозиції;</w:t>
            </w:r>
          </w:p>
        </w:tc>
      </w:tr>
      <w:tr w:rsidR="008D03D1" w:rsidRPr="007D52F0" w14:paraId="368713E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2E7D9" w14:textId="77777777" w:rsidR="008D03D1" w:rsidRPr="007D52F0" w:rsidRDefault="00151460">
            <w:pPr>
              <w:spacing w:before="240" w:after="0" w:line="240" w:lineRule="auto"/>
              <w:ind w:left="100"/>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4F10" w14:textId="77777777" w:rsidR="008D03D1" w:rsidRPr="007D52F0" w:rsidRDefault="00151460" w:rsidP="005F3544">
            <w:pPr>
              <w:spacing w:after="0" w:line="240" w:lineRule="auto"/>
              <w:ind w:left="100" w:right="120" w:hanging="20"/>
              <w:jc w:val="both"/>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 xml:space="preserve">Достовірна інформація у вигляді довідки довільної форми, </w:t>
            </w:r>
            <w:r w:rsidRPr="007D52F0">
              <w:rPr>
                <w:rFonts w:ascii="Times New Roman" w:eastAsia="Times New Roman" w:hAnsi="Times New Roman" w:cs="Times New Roman"/>
                <w:szCs w:val="20"/>
              </w:rPr>
              <w:t>у</w:t>
            </w:r>
            <w:r w:rsidRPr="007D52F0">
              <w:rPr>
                <w:rFonts w:ascii="Times New Roman" w:eastAsia="Times New Roman" w:hAnsi="Times New Roman" w:cs="Times New Roman"/>
                <w:color w:val="00000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5F3544" w:rsidRPr="007D52F0">
              <w:rPr>
                <w:rFonts w:ascii="Times New Roman" w:eastAsia="Times New Roman" w:hAnsi="Times New Roman" w:cs="Times New Roman"/>
                <w:i/>
                <w:color w:val="000000"/>
                <w:szCs w:val="20"/>
                <w:lang w:val="uk-UA"/>
              </w:rPr>
              <w:t xml:space="preserve">Також </w:t>
            </w:r>
            <w:r w:rsidRPr="007D52F0">
              <w:rPr>
                <w:rFonts w:ascii="Times New Roman" w:eastAsia="Times New Roman" w:hAnsi="Times New Roman" w:cs="Times New Roman"/>
                <w:i/>
                <w:color w:val="000000"/>
                <w:szCs w:val="20"/>
              </w:rPr>
              <w:t xml:space="preserve"> учасник </w:t>
            </w:r>
            <w:r w:rsidR="005F3544" w:rsidRPr="007D52F0">
              <w:rPr>
                <w:rFonts w:ascii="Times New Roman" w:eastAsia="Times New Roman" w:hAnsi="Times New Roman" w:cs="Times New Roman"/>
                <w:i/>
                <w:color w:val="000000"/>
                <w:szCs w:val="20"/>
                <w:lang w:val="uk-UA"/>
              </w:rPr>
              <w:t xml:space="preserve">надає </w:t>
            </w:r>
            <w:r w:rsidRPr="007D52F0">
              <w:rPr>
                <w:rFonts w:ascii="Times New Roman" w:eastAsia="Times New Roman" w:hAnsi="Times New Roman" w:cs="Times New Roman"/>
                <w:i/>
                <w:color w:val="000000"/>
                <w:szCs w:val="20"/>
              </w:rPr>
              <w:t xml:space="preserve"> чинну ліцензію або документ дозвільного характеру.</w:t>
            </w:r>
          </w:p>
        </w:tc>
      </w:tr>
      <w:tr w:rsidR="008D03D1" w:rsidRPr="007D52F0" w14:paraId="42C931D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408FE" w14:textId="77777777" w:rsidR="008D03D1" w:rsidRPr="007D52F0" w:rsidRDefault="00151460">
            <w:pPr>
              <w:spacing w:before="240" w:after="0" w:line="240" w:lineRule="auto"/>
              <w:ind w:left="100"/>
              <w:rPr>
                <w:rFonts w:ascii="Times New Roman" w:eastAsia="Times New Roman" w:hAnsi="Times New Roman" w:cs="Times New Roman"/>
                <w:szCs w:val="20"/>
              </w:rPr>
            </w:pPr>
            <w:r w:rsidRPr="007D52F0">
              <w:rPr>
                <w:rFonts w:ascii="Times New Roman" w:eastAsia="Times New Roman" w:hAnsi="Times New Roman" w:cs="Times New Roman"/>
                <w:b/>
                <w:color w:val="00000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E452" w14:textId="77777777" w:rsidR="008D03D1" w:rsidRPr="007D52F0" w:rsidRDefault="00151460">
            <w:pPr>
              <w:spacing w:after="0" w:line="240" w:lineRule="auto"/>
              <w:ind w:left="120" w:right="120" w:hanging="20"/>
              <w:jc w:val="both"/>
              <w:rPr>
                <w:rFonts w:ascii="Times New Roman" w:eastAsia="Times New Roman" w:hAnsi="Times New Roman" w:cs="Times New Roman"/>
                <w:szCs w:val="20"/>
              </w:rPr>
            </w:pPr>
            <w:r w:rsidRPr="007D52F0">
              <w:rPr>
                <w:rFonts w:ascii="Times New Roman" w:eastAsia="Times New Roman" w:hAnsi="Times New Roman" w:cs="Times New Roman"/>
                <w:color w:val="00000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D52F0">
              <w:rPr>
                <w:rFonts w:ascii="Times New Roman" w:eastAsia="Times New Roman" w:hAnsi="Times New Roman" w:cs="Times New Roman"/>
                <w:szCs w:val="20"/>
              </w:rPr>
              <w:t xml:space="preserve"> </w:t>
            </w:r>
            <w:r w:rsidRPr="007D52F0">
              <w:rPr>
                <w:rFonts w:ascii="Times New Roman" w:eastAsia="Times New Roman" w:hAnsi="Times New Roman" w:cs="Times New Roman"/>
                <w:color w:val="000000"/>
                <w:szCs w:val="20"/>
              </w:rPr>
              <w:t xml:space="preserve">батькові засновника та/або кінцевого бенефіціарного власника, адреса його </w:t>
            </w:r>
            <w:r w:rsidRPr="007D52F0">
              <w:rPr>
                <w:rFonts w:ascii="Times New Roman" w:eastAsia="Times New Roman" w:hAnsi="Times New Roman" w:cs="Times New Roman"/>
                <w:szCs w:val="20"/>
              </w:rPr>
              <w:t>місця проживання</w:t>
            </w:r>
            <w:r w:rsidRPr="007D52F0">
              <w:rPr>
                <w:rFonts w:ascii="Times New Roman" w:eastAsia="Times New Roman" w:hAnsi="Times New Roman" w:cs="Times New Roman"/>
                <w:color w:val="000000"/>
                <w:szCs w:val="20"/>
              </w:rPr>
              <w:t xml:space="preserve"> та громадянство.</w:t>
            </w:r>
          </w:p>
          <w:p w14:paraId="4EA8F4EE" w14:textId="77777777" w:rsidR="008D03D1" w:rsidRPr="007D52F0" w:rsidRDefault="00151460">
            <w:pPr>
              <w:spacing w:after="0" w:line="240" w:lineRule="auto"/>
              <w:ind w:left="100" w:right="120" w:hanging="20"/>
              <w:jc w:val="both"/>
              <w:rPr>
                <w:rFonts w:ascii="Times New Roman" w:eastAsia="Times New Roman" w:hAnsi="Times New Roman" w:cs="Times New Roman"/>
                <w:szCs w:val="20"/>
              </w:rPr>
            </w:pPr>
            <w:r w:rsidRPr="007D52F0">
              <w:rPr>
                <w:rFonts w:ascii="Times New Roman" w:eastAsia="Times New Roman" w:hAnsi="Times New Roman" w:cs="Times New Roman"/>
                <w:i/>
                <w:color w:val="00000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D52F0">
              <w:rPr>
                <w:rFonts w:ascii="Times New Roman" w:eastAsia="Times New Roman" w:hAnsi="Times New Roman" w:cs="Times New Roman"/>
                <w:i/>
                <w:szCs w:val="20"/>
              </w:rPr>
              <w:t>—</w:t>
            </w:r>
            <w:r w:rsidRPr="007D52F0">
              <w:rPr>
                <w:rFonts w:ascii="Times New Roman" w:eastAsia="Times New Roman" w:hAnsi="Times New Roman" w:cs="Times New Roman"/>
                <w:i/>
                <w:color w:val="00000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D52F0">
              <w:rPr>
                <w:rFonts w:ascii="Times New Roman" w:eastAsia="Times New Roman" w:hAnsi="Times New Roman" w:cs="Times New Roman"/>
                <w:i/>
                <w:szCs w:val="20"/>
              </w:rPr>
              <w:t>—</w:t>
            </w:r>
            <w:r w:rsidRPr="007D52F0">
              <w:rPr>
                <w:rFonts w:ascii="Times New Roman" w:eastAsia="Times New Roman" w:hAnsi="Times New Roman" w:cs="Times New Roman"/>
                <w:i/>
                <w:color w:val="000000"/>
                <w:szCs w:val="20"/>
              </w:rPr>
              <w:t xml:space="preserve"> юридичними особами, які повинні мати таку інформацію в Єдиному державному реєстрі юридичних осіб, фізичних осіб </w:t>
            </w:r>
            <w:r w:rsidRPr="007D52F0">
              <w:rPr>
                <w:rFonts w:ascii="Times New Roman" w:eastAsia="Times New Roman" w:hAnsi="Times New Roman" w:cs="Times New Roman"/>
                <w:i/>
                <w:szCs w:val="20"/>
              </w:rPr>
              <w:t>—</w:t>
            </w:r>
            <w:r w:rsidRPr="007D52F0">
              <w:rPr>
                <w:rFonts w:ascii="Times New Roman" w:eastAsia="Times New Roman" w:hAnsi="Times New Roman" w:cs="Times New Roman"/>
                <w:i/>
                <w:color w:val="00000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D52F0">
              <w:rPr>
                <w:rFonts w:ascii="Times New Roman" w:eastAsia="Times New Roman" w:hAnsi="Times New Roman" w:cs="Times New Roman"/>
                <w:i/>
                <w:szCs w:val="20"/>
              </w:rPr>
              <w:t>—</w:t>
            </w:r>
            <w:r w:rsidRPr="007D52F0">
              <w:rPr>
                <w:rFonts w:ascii="Times New Roman" w:eastAsia="Times New Roman" w:hAnsi="Times New Roman" w:cs="Times New Roman"/>
                <w:i/>
                <w:color w:val="000000"/>
                <w:szCs w:val="20"/>
              </w:rPr>
              <w:t xml:space="preserve"> підприємців та громадських формувань». </w:t>
            </w:r>
          </w:p>
        </w:tc>
      </w:tr>
      <w:tr w:rsidR="00896F94" w:rsidRPr="007D52F0" w14:paraId="3ED1F38A" w14:textId="77777777" w:rsidTr="00896F94">
        <w:trPr>
          <w:trHeight w:val="36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D4B83B6" w14:textId="77777777" w:rsidR="00896F94" w:rsidRPr="007D52F0" w:rsidRDefault="00896F94" w:rsidP="00896F94">
            <w:pPr>
              <w:spacing w:before="240" w:after="0" w:line="240" w:lineRule="auto"/>
              <w:ind w:left="100"/>
              <w:rPr>
                <w:rFonts w:ascii="Times New Roman" w:eastAsia="Times New Roman" w:hAnsi="Times New Roman" w:cs="Times New Roman"/>
                <w:b/>
                <w:szCs w:val="20"/>
                <w:lang w:val="uk-UA"/>
              </w:rPr>
            </w:pPr>
            <w:r w:rsidRPr="007D52F0">
              <w:rPr>
                <w:rFonts w:ascii="Times New Roman" w:eastAsia="Times New Roman" w:hAnsi="Times New Roman" w:cs="Times New Roman"/>
                <w:b/>
                <w:szCs w:val="20"/>
                <w:lang w:val="uk-UA"/>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08D4A2" w14:textId="77777777" w:rsidR="00896F94" w:rsidRPr="007D52F0" w:rsidRDefault="00896F94">
            <w:pPr>
              <w:spacing w:after="0" w:line="240" w:lineRule="auto"/>
              <w:ind w:left="140" w:right="140"/>
              <w:jc w:val="both"/>
              <w:rPr>
                <w:rFonts w:ascii="Times New Roman" w:eastAsia="Times New Roman" w:hAnsi="Times New Roman" w:cs="Times New Roman"/>
                <w:color w:val="4A86E8"/>
                <w:szCs w:val="20"/>
                <w:lang w:val="uk-UA"/>
              </w:rPr>
            </w:pPr>
            <w:r w:rsidRPr="007D52F0">
              <w:rPr>
                <w:rFonts w:ascii="Times New Roman" w:hAnsi="Times New Roman"/>
                <w:szCs w:val="20"/>
                <w:lang w:val="uk-UA"/>
              </w:rPr>
              <w:t>Копія витягу з реєстру платників податку (ПДВ чи єдиного) або копія свідоцтва про реєстрацію платника податку (ПДВ чи єдиного);</w:t>
            </w:r>
          </w:p>
        </w:tc>
      </w:tr>
      <w:tr w:rsidR="00896F94" w:rsidRPr="007D52F0" w14:paraId="5347B60B" w14:textId="77777777" w:rsidTr="00896F94">
        <w:trPr>
          <w:trHeight w:val="30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78C0D0" w14:textId="77777777" w:rsidR="00896F94" w:rsidRPr="007D52F0" w:rsidRDefault="00896F94" w:rsidP="00896F94">
            <w:pPr>
              <w:spacing w:before="240" w:after="0" w:line="240" w:lineRule="auto"/>
              <w:ind w:left="100"/>
              <w:rPr>
                <w:rFonts w:ascii="Times New Roman" w:eastAsia="Times New Roman" w:hAnsi="Times New Roman" w:cs="Times New Roman"/>
                <w:b/>
                <w:szCs w:val="20"/>
                <w:lang w:val="uk-UA"/>
              </w:rPr>
            </w:pPr>
            <w:r w:rsidRPr="007D52F0">
              <w:rPr>
                <w:rFonts w:ascii="Times New Roman" w:eastAsia="Times New Roman" w:hAnsi="Times New Roman" w:cs="Times New Roman"/>
                <w:b/>
                <w:szCs w:val="20"/>
                <w:lang w:val="uk-UA"/>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89B093" w14:textId="77777777" w:rsidR="00896F94" w:rsidRPr="007D52F0" w:rsidRDefault="00896F94" w:rsidP="00896F94">
            <w:pPr>
              <w:tabs>
                <w:tab w:val="left" w:pos="1470"/>
              </w:tabs>
              <w:spacing w:after="0" w:line="240" w:lineRule="auto"/>
              <w:ind w:left="140" w:right="140"/>
              <w:jc w:val="both"/>
              <w:rPr>
                <w:rFonts w:ascii="Times New Roman" w:eastAsia="Times New Roman" w:hAnsi="Times New Roman" w:cs="Times New Roman"/>
                <w:color w:val="4A86E8"/>
                <w:szCs w:val="20"/>
              </w:rPr>
            </w:pPr>
            <w:r w:rsidRPr="007D52F0">
              <w:rPr>
                <w:rFonts w:ascii="Times New Roman" w:hAnsi="Times New Roman"/>
                <w:szCs w:val="20"/>
              </w:rPr>
              <w:t>Копія статуту із змінами (в разі їх наявності) або копію іншого установчого документа Учасника (для юридичних осіб)</w:t>
            </w:r>
          </w:p>
        </w:tc>
      </w:tr>
    </w:tbl>
    <w:p w14:paraId="19919E49" w14:textId="77777777" w:rsidR="008D03D1" w:rsidRPr="007D52F0" w:rsidRDefault="008D03D1">
      <w:pPr>
        <w:spacing w:after="0" w:line="240" w:lineRule="auto"/>
        <w:rPr>
          <w:rFonts w:ascii="Times New Roman" w:eastAsia="Times New Roman" w:hAnsi="Times New Roman" w:cs="Times New Roman"/>
          <w:i/>
          <w:szCs w:val="20"/>
        </w:rPr>
      </w:pPr>
    </w:p>
    <w:p w14:paraId="0272237A" w14:textId="77777777" w:rsidR="008D03D1" w:rsidRDefault="008D03D1">
      <w:pPr>
        <w:rPr>
          <w:rFonts w:ascii="Times New Roman" w:eastAsia="Times New Roman" w:hAnsi="Times New Roman" w:cs="Times New Roman"/>
          <w:sz w:val="20"/>
          <w:szCs w:val="20"/>
        </w:rPr>
      </w:pPr>
    </w:p>
    <w:sectPr w:rsidR="008D03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82684"/>
    <w:multiLevelType w:val="multilevel"/>
    <w:tmpl w:val="9372FC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D80C4F"/>
    <w:multiLevelType w:val="hybridMultilevel"/>
    <w:tmpl w:val="5A086FE0"/>
    <w:lvl w:ilvl="0" w:tplc="0422000F">
      <w:start w:val="1"/>
      <w:numFmt w:val="decimal"/>
      <w:lvlText w:val="%1."/>
      <w:lvlJc w:val="left"/>
      <w:pPr>
        <w:ind w:left="720" w:hanging="360"/>
      </w:pPr>
      <w:rPr>
        <w:rFonts w:eastAsia="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C07689C"/>
    <w:multiLevelType w:val="multilevel"/>
    <w:tmpl w:val="D6F4C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8E00557"/>
    <w:multiLevelType w:val="hybridMultilevel"/>
    <w:tmpl w:val="C4CE9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1"/>
    <w:rsid w:val="00012D5D"/>
    <w:rsid w:val="00044F06"/>
    <w:rsid w:val="0009797E"/>
    <w:rsid w:val="00151460"/>
    <w:rsid w:val="001D59FC"/>
    <w:rsid w:val="002965FA"/>
    <w:rsid w:val="0034263E"/>
    <w:rsid w:val="00393721"/>
    <w:rsid w:val="003B1D74"/>
    <w:rsid w:val="003C5B37"/>
    <w:rsid w:val="00484125"/>
    <w:rsid w:val="005F3544"/>
    <w:rsid w:val="007003B6"/>
    <w:rsid w:val="007641F9"/>
    <w:rsid w:val="00782776"/>
    <w:rsid w:val="00794109"/>
    <w:rsid w:val="007D52F0"/>
    <w:rsid w:val="007F35F3"/>
    <w:rsid w:val="00850D55"/>
    <w:rsid w:val="00890C43"/>
    <w:rsid w:val="00896F94"/>
    <w:rsid w:val="008D03D1"/>
    <w:rsid w:val="00971260"/>
    <w:rsid w:val="00A15425"/>
    <w:rsid w:val="00A3432C"/>
    <w:rsid w:val="00A47ACD"/>
    <w:rsid w:val="00A52FF3"/>
    <w:rsid w:val="00A53074"/>
    <w:rsid w:val="00A72F34"/>
    <w:rsid w:val="00AB5E80"/>
    <w:rsid w:val="00B11CBE"/>
    <w:rsid w:val="00CC1800"/>
    <w:rsid w:val="00CF40E6"/>
    <w:rsid w:val="00DC675C"/>
    <w:rsid w:val="00DD7131"/>
    <w:rsid w:val="00DF60ED"/>
    <w:rsid w:val="00E31628"/>
    <w:rsid w:val="00E74D12"/>
    <w:rsid w:val="00F1702E"/>
    <w:rsid w:val="00FA6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4BEA"/>
  <w15:docId w15:val="{B9D6F82E-BE79-4C37-AE53-BDF3B8C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896F94"/>
    <w:rPr>
      <w:rFonts w:cs="Times New Roman"/>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896F94"/>
  </w:style>
  <w:style w:type="character" w:customStyle="1" w:styleId="docdata">
    <w:name w:val="docdata"/>
    <w:aliases w:val="docy,v5,2846,baiaagaaboqcaaadfgkaaaukcqaaaaaaaaaaaaaaaaaaaaaaaaaaaaaaaaaaaaaaaaaaaaaaaaaaaaaaaaaaaaaaaaaaaaaaaaaaaaaaaaaaaaaaaaaaaaaaaaaaaaaaaaaaaaaaaaaaaaaaaaaaaaaaaaaaaaaaaaaaaaaaaaaaaaaaaaaaaaaaaaaaaaaaaaaaaaaaaaaaaaaaaaaaaaaaaaaaaaaaaaaaaaaa"/>
    <w:basedOn w:val="a0"/>
    <w:rsid w:val="0039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Pages>
  <Words>12316</Words>
  <Characters>7021</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Марина Литвин</cp:lastModifiedBy>
  <cp:revision>10</cp:revision>
  <dcterms:created xsi:type="dcterms:W3CDTF">2023-01-26T14:16:00Z</dcterms:created>
  <dcterms:modified xsi:type="dcterms:W3CDTF">2023-02-13T13:11:00Z</dcterms:modified>
</cp:coreProperties>
</file>