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624157"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21</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70</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5E03E8">
        <w:rPr>
          <w:b/>
          <w:sz w:val="28"/>
          <w:szCs w:val="28"/>
        </w:rPr>
        <w:t xml:space="preserve">Газовий хроматограф </w:t>
      </w:r>
      <w:r w:rsidR="00E438B8">
        <w:rPr>
          <w:b/>
          <w:sz w:val="28"/>
          <w:szCs w:val="28"/>
        </w:rPr>
        <w:t>(</w:t>
      </w:r>
      <w:r w:rsidR="005E341B" w:rsidRPr="005E341B">
        <w:rPr>
          <w:b/>
          <w:sz w:val="28"/>
          <w:szCs w:val="28"/>
        </w:rPr>
        <w:t xml:space="preserve">з </w:t>
      </w:r>
      <w:r w:rsidR="005E341B" w:rsidRPr="005E341B">
        <w:rPr>
          <w:b/>
          <w:bCs/>
          <w:sz w:val="28"/>
          <w:szCs w:val="28"/>
        </w:rPr>
        <w:t>полум’яно-іонізаційним детектором</w:t>
      </w:r>
      <w:r w:rsidR="005E341B" w:rsidRPr="005E341B">
        <w:rPr>
          <w:b/>
          <w:sz w:val="28"/>
          <w:szCs w:val="28"/>
        </w:rPr>
        <w:t>)</w:t>
      </w:r>
      <w:r w:rsidR="00E438B8">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5E341B" w:rsidRDefault="005E341B" w:rsidP="005E03E8">
            <w:pPr>
              <w:spacing w:line="319" w:lineRule="exact"/>
              <w:jc w:val="both"/>
              <w:rPr>
                <w:rFonts w:eastAsia="Calibri"/>
                <w:b/>
                <w:color w:val="121212"/>
                <w:sz w:val="24"/>
                <w:szCs w:val="24"/>
              </w:rPr>
            </w:pPr>
            <w:r w:rsidRPr="005E341B">
              <w:rPr>
                <w:rFonts w:eastAsia="Calibri"/>
                <w:b/>
                <w:color w:val="121212"/>
                <w:sz w:val="24"/>
                <w:szCs w:val="24"/>
              </w:rPr>
              <w:t>Код CPV  ДК 021:2015: 38430000-8  "Детектори та аналізатори" (</w:t>
            </w:r>
            <w:r w:rsidRPr="005E341B">
              <w:rPr>
                <w:b/>
                <w:sz w:val="24"/>
                <w:szCs w:val="24"/>
              </w:rPr>
              <w:t xml:space="preserve">Газовий хроматограф </w:t>
            </w:r>
            <w:r w:rsidR="00E438B8">
              <w:rPr>
                <w:b/>
                <w:sz w:val="24"/>
                <w:szCs w:val="24"/>
              </w:rPr>
              <w:t>(</w:t>
            </w:r>
            <w:r w:rsidRPr="005E341B">
              <w:rPr>
                <w:b/>
                <w:sz w:val="24"/>
                <w:szCs w:val="24"/>
              </w:rPr>
              <w:t xml:space="preserve">з </w:t>
            </w:r>
            <w:r w:rsidRPr="005E341B">
              <w:rPr>
                <w:b/>
                <w:bCs/>
                <w:sz w:val="24"/>
                <w:szCs w:val="24"/>
              </w:rPr>
              <w:t>полум’яно-іонізаційним детектором</w:t>
            </w:r>
            <w:r w:rsidRPr="005E341B">
              <w:rPr>
                <w:b/>
                <w:sz w:val="24"/>
                <w:szCs w:val="24"/>
              </w:rPr>
              <w:t>)</w:t>
            </w:r>
            <w:r w:rsidR="00E438B8">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4A10EC" w:rsidRDefault="004A10EC" w:rsidP="00BC2BCB">
            <w:pPr>
              <w:ind w:left="33" w:right="115" w:hanging="33"/>
              <w:jc w:val="both"/>
              <w:rPr>
                <w:sz w:val="24"/>
                <w:szCs w:val="24"/>
              </w:rPr>
            </w:pPr>
            <w:r w:rsidRPr="00267DB3">
              <w:rPr>
                <w:sz w:val="24"/>
                <w:szCs w:val="24"/>
              </w:rPr>
              <w:t>Кількість – 1 комплект</w:t>
            </w:r>
            <w:r>
              <w:rPr>
                <w:sz w:val="24"/>
                <w:szCs w:val="24"/>
              </w:rPr>
              <w:t xml:space="preserve"> (без капілярної колонки)</w:t>
            </w:r>
            <w:r w:rsidRPr="00267DB3">
              <w:rPr>
                <w:sz w:val="24"/>
                <w:szCs w:val="24"/>
              </w:rPr>
              <w:t>.</w:t>
            </w:r>
          </w:p>
          <w:p w:rsidR="004A10EC" w:rsidRDefault="004A10EC" w:rsidP="004A10EC">
            <w:pPr>
              <w:tabs>
                <w:tab w:val="left" w:pos="8960"/>
                <w:tab w:val="left" w:pos="9192"/>
              </w:tabs>
              <w:ind w:right="448"/>
              <w:jc w:val="both"/>
              <w:rPr>
                <w:sz w:val="24"/>
                <w:szCs w:val="24"/>
              </w:rPr>
            </w:pPr>
            <w:r w:rsidRPr="00267DB3">
              <w:rPr>
                <w:sz w:val="24"/>
                <w:szCs w:val="24"/>
              </w:rPr>
              <w:t xml:space="preserve">- м. Дніпро,  вул. Княгині Ольги, 22; </w:t>
            </w:r>
          </w:p>
          <w:p w:rsidR="004A10EC" w:rsidRPr="00267DB3" w:rsidRDefault="004A10EC" w:rsidP="004A10EC">
            <w:pPr>
              <w:tabs>
                <w:tab w:val="left" w:pos="8960"/>
                <w:tab w:val="left" w:pos="9192"/>
              </w:tabs>
              <w:ind w:right="448"/>
              <w:jc w:val="both"/>
              <w:rPr>
                <w:sz w:val="24"/>
                <w:szCs w:val="24"/>
              </w:rPr>
            </w:pPr>
            <w:r w:rsidRPr="00267DB3">
              <w:rPr>
                <w:sz w:val="24"/>
                <w:szCs w:val="24"/>
              </w:rPr>
              <w:t xml:space="preserve">Кількість – 1 комплект.  </w:t>
            </w:r>
          </w:p>
          <w:p w:rsidR="004A10EC" w:rsidRPr="00267DB3" w:rsidRDefault="004A10EC" w:rsidP="004A10EC">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242A1D" w:rsidRDefault="004A10EC" w:rsidP="004A10EC">
            <w:pPr>
              <w:tabs>
                <w:tab w:val="left" w:pos="8960"/>
                <w:tab w:val="left" w:pos="9192"/>
              </w:tabs>
              <w:ind w:right="448"/>
              <w:jc w:val="both"/>
              <w:rPr>
                <w:bCs/>
                <w:sz w:val="24"/>
                <w:szCs w:val="24"/>
              </w:rPr>
            </w:pPr>
            <w:r w:rsidRPr="00267DB3">
              <w:rPr>
                <w:sz w:val="24"/>
                <w:szCs w:val="24"/>
              </w:rPr>
              <w:lastRenderedPageBreak/>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p>
          <w:p w:rsidR="004A10EC" w:rsidRPr="00267DB3" w:rsidRDefault="004A10EC" w:rsidP="004A10EC">
            <w:pPr>
              <w:tabs>
                <w:tab w:val="left" w:pos="8960"/>
                <w:tab w:val="left" w:pos="9192"/>
              </w:tabs>
              <w:ind w:right="448"/>
              <w:jc w:val="both"/>
              <w:rPr>
                <w:sz w:val="24"/>
                <w:szCs w:val="24"/>
              </w:rPr>
            </w:pPr>
            <w:r w:rsidRPr="00267DB3">
              <w:rPr>
                <w:sz w:val="24"/>
                <w:szCs w:val="24"/>
              </w:rPr>
              <w:t xml:space="preserve">Кількість – 1 комплект. </w:t>
            </w:r>
          </w:p>
          <w:p w:rsidR="00242A1D" w:rsidRDefault="004A10EC" w:rsidP="004A10EC">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w:t>
            </w:r>
          </w:p>
          <w:p w:rsidR="004A10EC" w:rsidRPr="00267DB3" w:rsidRDefault="004A10EC" w:rsidP="004A10EC">
            <w:pPr>
              <w:tabs>
                <w:tab w:val="left" w:pos="8960"/>
                <w:tab w:val="left" w:pos="9192"/>
              </w:tabs>
              <w:ind w:right="448"/>
              <w:jc w:val="both"/>
              <w:rPr>
                <w:sz w:val="24"/>
                <w:szCs w:val="24"/>
              </w:rPr>
            </w:pPr>
            <w:r w:rsidRPr="00267DB3">
              <w:rPr>
                <w:sz w:val="24"/>
                <w:szCs w:val="24"/>
              </w:rPr>
              <w:t>Кількість – 1 комплект.</w:t>
            </w:r>
          </w:p>
          <w:p w:rsidR="00242A1D" w:rsidRDefault="004A10EC" w:rsidP="004A10EC">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w:t>
            </w:r>
          </w:p>
          <w:p w:rsidR="004A10EC" w:rsidRPr="00267DB3" w:rsidRDefault="004A10EC" w:rsidP="004A10EC">
            <w:pPr>
              <w:tabs>
                <w:tab w:val="left" w:pos="8960"/>
                <w:tab w:val="left" w:pos="9192"/>
              </w:tabs>
              <w:ind w:right="448"/>
              <w:jc w:val="both"/>
              <w:rPr>
                <w:bCs/>
                <w:sz w:val="24"/>
                <w:szCs w:val="24"/>
              </w:rPr>
            </w:pPr>
            <w:r w:rsidRPr="00267DB3">
              <w:rPr>
                <w:sz w:val="24"/>
                <w:szCs w:val="24"/>
              </w:rPr>
              <w:t>Кількість – 1 комплект.</w:t>
            </w:r>
          </w:p>
          <w:p w:rsidR="004A10EC" w:rsidRPr="00BC2BCB" w:rsidRDefault="004A10EC" w:rsidP="00BC2BCB">
            <w:pPr>
              <w:ind w:left="33" w:right="115" w:hanging="33"/>
              <w:jc w:val="both"/>
              <w:rPr>
                <w:sz w:val="24"/>
                <w:szCs w:val="24"/>
              </w:rPr>
            </w:pP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5955CB">
              <w:rPr>
                <w:sz w:val="24"/>
                <w:szCs w:val="24"/>
              </w:rPr>
              <w:t>6</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lastRenderedPageBreak/>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lastRenderedPageBreak/>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lastRenderedPageBreak/>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lastRenderedPageBreak/>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lastRenderedPageBreak/>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614585" w:rsidRDefault="00614585"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E438B8" w:rsidRDefault="00E438B8" w:rsidP="008E338A">
      <w:pPr>
        <w:widowControl/>
        <w:autoSpaceDE/>
        <w:autoSpaceDN/>
        <w:spacing w:line="256" w:lineRule="auto"/>
        <w:jc w:val="right"/>
        <w:rPr>
          <w:b/>
          <w:lang w:eastAsia="ru-RU"/>
        </w:rPr>
      </w:pPr>
    </w:p>
    <w:p w:rsidR="00B2227A" w:rsidRDefault="00B2227A"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r w:rsidRPr="00BA1D97">
        <w:rPr>
          <w:rFonts w:eastAsia="Calibri"/>
          <w:sz w:val="20"/>
          <w:szCs w:val="20"/>
        </w:rPr>
        <w:t>Примітка:</w:t>
      </w:r>
      <w:r w:rsidR="00E438B8">
        <w:rPr>
          <w:rFonts w:eastAsia="Calibri"/>
          <w:sz w:val="20"/>
          <w:szCs w:val="20"/>
        </w:rPr>
        <w:t xml:space="preserve"> </w:t>
      </w: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E438B8" w:rsidRDefault="00E438B8"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Default="007C5789" w:rsidP="00992F7B">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предмета закупівлі</w:t>
      </w:r>
      <w:r w:rsidR="00992F7B">
        <w:rPr>
          <w:rFonts w:eastAsia="Calibri"/>
          <w:sz w:val="28"/>
          <w:szCs w:val="28"/>
        </w:rPr>
        <w:t xml:space="preserve"> </w:t>
      </w:r>
      <w:r w:rsidRPr="00992F7B">
        <w:rPr>
          <w:b/>
          <w:sz w:val="28"/>
          <w:szCs w:val="28"/>
        </w:rPr>
        <w:t>згідно умов цієї Тендерної документації є:</w:t>
      </w:r>
      <w:r w:rsidR="00992F7B">
        <w:rPr>
          <w:rFonts w:eastAsia="Calibri"/>
          <w:sz w:val="28"/>
          <w:szCs w:val="28"/>
        </w:rPr>
        <w:t xml:space="preserve"> </w:t>
      </w:r>
    </w:p>
    <w:p w:rsidR="00992F7B" w:rsidRPr="00992F7B" w:rsidRDefault="00883B54" w:rsidP="00992F7B">
      <w:pPr>
        <w:widowControl/>
        <w:autoSpaceDE/>
        <w:autoSpaceDN/>
        <w:jc w:val="center"/>
        <w:rPr>
          <w:rFonts w:eastAsia="Calibri"/>
          <w:sz w:val="28"/>
          <w:szCs w:val="28"/>
        </w:rPr>
      </w:pPr>
      <w:r w:rsidRPr="00992F7B">
        <w:rPr>
          <w:rFonts w:eastAsia="Calibri"/>
          <w:b/>
          <w:color w:val="121212"/>
          <w:sz w:val="28"/>
          <w:szCs w:val="28"/>
        </w:rPr>
        <w:t>Код CPV  ДК 021:2015: 38430000-8 "Детектори та аналізатори" (</w:t>
      </w:r>
      <w:r w:rsidR="00992F7B" w:rsidRPr="00992F7B">
        <w:rPr>
          <w:b/>
          <w:sz w:val="28"/>
          <w:szCs w:val="28"/>
        </w:rPr>
        <w:t xml:space="preserve">Газовий хроматограф </w:t>
      </w:r>
      <w:r w:rsidR="00E438B8">
        <w:rPr>
          <w:b/>
          <w:sz w:val="28"/>
          <w:szCs w:val="28"/>
        </w:rPr>
        <w:t>(</w:t>
      </w:r>
      <w:r w:rsidR="00992F7B" w:rsidRPr="00992F7B">
        <w:rPr>
          <w:b/>
          <w:sz w:val="28"/>
          <w:szCs w:val="28"/>
        </w:rPr>
        <w:t xml:space="preserve">з </w:t>
      </w:r>
      <w:r w:rsidR="00992F7B" w:rsidRPr="00992F7B">
        <w:rPr>
          <w:b/>
          <w:bCs/>
          <w:sz w:val="28"/>
          <w:szCs w:val="28"/>
        </w:rPr>
        <w:t>полум’яно-іонізаційним детектором</w:t>
      </w:r>
      <w:r w:rsidRPr="00992F7B">
        <w:rPr>
          <w:b/>
          <w:sz w:val="28"/>
          <w:szCs w:val="28"/>
        </w:rPr>
        <w:t>)</w:t>
      </w:r>
      <w:r w:rsidR="00E438B8">
        <w:rPr>
          <w:b/>
          <w:sz w:val="28"/>
          <w:szCs w:val="28"/>
        </w:rPr>
        <w:t>)</w:t>
      </w:r>
    </w:p>
    <w:p w:rsidR="00992F7B" w:rsidRPr="00E533EE" w:rsidRDefault="00992F7B" w:rsidP="00992F7B">
      <w:pPr>
        <w:pStyle w:val="a4"/>
        <w:ind w:left="0"/>
        <w:rPr>
          <w:b/>
          <w:sz w:val="28"/>
          <w:szCs w:val="28"/>
        </w:rPr>
      </w:pPr>
    </w:p>
    <w:p w:rsidR="00992F7B" w:rsidRPr="002A6812" w:rsidRDefault="00992F7B" w:rsidP="00992F7B">
      <w:pPr>
        <w:rPr>
          <w:b/>
          <w:bCs/>
          <w:sz w:val="28"/>
          <w:szCs w:val="28"/>
          <w:u w:val="single"/>
        </w:rPr>
      </w:pPr>
      <w:r w:rsidRPr="002A6812">
        <w:rPr>
          <w:b/>
          <w:bCs/>
          <w:sz w:val="28"/>
          <w:szCs w:val="28"/>
          <w:u w:val="single"/>
        </w:rPr>
        <w:t>Вимоги до технічних характеристик:</w:t>
      </w:r>
    </w:p>
    <w:p w:rsidR="00992F7B" w:rsidRPr="00F061BA" w:rsidRDefault="00992F7B" w:rsidP="00992F7B">
      <w:pPr>
        <w:rPr>
          <w:b/>
          <w:sz w:val="28"/>
          <w:szCs w:val="28"/>
          <w:u w:val="single"/>
        </w:rPr>
      </w:pPr>
    </w:p>
    <w:tbl>
      <w:tblPr>
        <w:tblW w:w="95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4052"/>
        <w:gridCol w:w="4702"/>
      </w:tblGrid>
      <w:tr w:rsidR="00992F7B" w:rsidRPr="00291442" w:rsidTr="005106ED">
        <w:tc>
          <w:tcPr>
            <w:tcW w:w="769" w:type="dxa"/>
          </w:tcPr>
          <w:p w:rsidR="00992F7B" w:rsidRPr="00291442" w:rsidRDefault="00992F7B" w:rsidP="005106ED">
            <w:pPr>
              <w:rPr>
                <w:b/>
                <w:bCs/>
              </w:rPr>
            </w:pPr>
            <w:r w:rsidRPr="00291442">
              <w:rPr>
                <w:b/>
                <w:bCs/>
              </w:rPr>
              <w:t>№</w:t>
            </w:r>
          </w:p>
        </w:tc>
        <w:tc>
          <w:tcPr>
            <w:tcW w:w="4052" w:type="dxa"/>
          </w:tcPr>
          <w:p w:rsidR="00992F7B" w:rsidRPr="00291442" w:rsidRDefault="00992F7B" w:rsidP="005106ED">
            <w:pPr>
              <w:ind w:left="132"/>
              <w:rPr>
                <w:b/>
                <w:bCs/>
              </w:rPr>
            </w:pPr>
            <w:r w:rsidRPr="00291442">
              <w:rPr>
                <w:b/>
                <w:bCs/>
              </w:rPr>
              <w:t xml:space="preserve">               Характеристика</w:t>
            </w:r>
          </w:p>
        </w:tc>
        <w:tc>
          <w:tcPr>
            <w:tcW w:w="4702" w:type="dxa"/>
          </w:tcPr>
          <w:p w:rsidR="00992F7B" w:rsidRPr="00291442" w:rsidRDefault="00992F7B" w:rsidP="005106ED">
            <w:pPr>
              <w:rPr>
                <w:b/>
                <w:bCs/>
              </w:rPr>
            </w:pPr>
            <w:r w:rsidRPr="00291442">
              <w:rPr>
                <w:b/>
                <w:bCs/>
              </w:rPr>
              <w:t xml:space="preserve">                            Вимоги тендера</w:t>
            </w:r>
          </w:p>
        </w:tc>
      </w:tr>
      <w:tr w:rsidR="00992F7B" w:rsidRPr="00356F86" w:rsidTr="005106ED">
        <w:tc>
          <w:tcPr>
            <w:tcW w:w="769" w:type="dxa"/>
          </w:tcPr>
          <w:p w:rsidR="00992F7B" w:rsidRPr="00356F86" w:rsidRDefault="00992F7B" w:rsidP="005106ED">
            <w:pPr>
              <w:rPr>
                <w:b/>
                <w:bCs/>
              </w:rPr>
            </w:pPr>
          </w:p>
        </w:tc>
        <w:tc>
          <w:tcPr>
            <w:tcW w:w="4052" w:type="dxa"/>
          </w:tcPr>
          <w:p w:rsidR="00992F7B" w:rsidRPr="00356F86" w:rsidRDefault="00992F7B" w:rsidP="005106ED">
            <w:pPr>
              <w:rPr>
                <w:b/>
                <w:bCs/>
                <w:u w:val="single"/>
              </w:rPr>
            </w:pPr>
          </w:p>
          <w:p w:rsidR="00992F7B" w:rsidRPr="00356F86" w:rsidRDefault="00992F7B" w:rsidP="005106ED">
            <w:pPr>
              <w:rPr>
                <w:b/>
                <w:bCs/>
                <w:u w:val="single"/>
              </w:rPr>
            </w:pPr>
            <w:r w:rsidRPr="00356F86">
              <w:rPr>
                <w:b/>
                <w:bCs/>
                <w:u w:val="single"/>
              </w:rPr>
              <w:t>Газовий хроматограф</w:t>
            </w:r>
          </w:p>
        </w:tc>
        <w:tc>
          <w:tcPr>
            <w:tcW w:w="4702" w:type="dxa"/>
          </w:tcPr>
          <w:p w:rsidR="00992F7B" w:rsidRPr="00356F86" w:rsidRDefault="00992F7B" w:rsidP="005106ED">
            <w:pPr>
              <w:rPr>
                <w:b/>
                <w:bCs/>
              </w:rPr>
            </w:pPr>
          </w:p>
        </w:tc>
      </w:tr>
      <w:tr w:rsidR="00992F7B" w:rsidRPr="00356F86" w:rsidTr="005106ED">
        <w:tc>
          <w:tcPr>
            <w:tcW w:w="769" w:type="dxa"/>
            <w:shd w:val="clear" w:color="auto" w:fill="auto"/>
          </w:tcPr>
          <w:p w:rsidR="00992F7B" w:rsidRPr="00356F86" w:rsidRDefault="00992F7B" w:rsidP="00992F7B">
            <w:pPr>
              <w:widowControl/>
              <w:numPr>
                <w:ilvl w:val="0"/>
                <w:numId w:val="18"/>
              </w:numPr>
              <w:autoSpaceDE/>
              <w:autoSpaceDN/>
            </w:pPr>
          </w:p>
        </w:tc>
        <w:tc>
          <w:tcPr>
            <w:tcW w:w="4052" w:type="dxa"/>
            <w:shd w:val="clear" w:color="auto" w:fill="auto"/>
          </w:tcPr>
          <w:p w:rsidR="00992F7B" w:rsidRPr="00356F86" w:rsidRDefault="00992F7B" w:rsidP="005106ED">
            <w:pPr>
              <w:rPr>
                <w:bCs/>
              </w:rPr>
            </w:pPr>
            <w:r w:rsidRPr="00356F86">
              <w:rPr>
                <w:bCs/>
              </w:rPr>
              <w:t>Можлива кількість одночасно встановлених інжекторів</w:t>
            </w:r>
          </w:p>
        </w:tc>
        <w:tc>
          <w:tcPr>
            <w:tcW w:w="4702" w:type="dxa"/>
            <w:shd w:val="clear" w:color="auto" w:fill="auto"/>
          </w:tcPr>
          <w:p w:rsidR="00992F7B" w:rsidRPr="00356F86" w:rsidRDefault="00992F7B" w:rsidP="005106ED">
            <w:pPr>
              <w:rPr>
                <w:bCs/>
              </w:rPr>
            </w:pPr>
            <w:r w:rsidRPr="00356F86">
              <w:rPr>
                <w:bCs/>
              </w:rPr>
              <w:t>Не менше, ніж 3</w:t>
            </w:r>
          </w:p>
        </w:tc>
      </w:tr>
      <w:tr w:rsidR="00992F7B" w:rsidRPr="00356F86" w:rsidTr="005106ED">
        <w:tc>
          <w:tcPr>
            <w:tcW w:w="769" w:type="dxa"/>
            <w:shd w:val="clear" w:color="auto" w:fill="auto"/>
          </w:tcPr>
          <w:p w:rsidR="00992F7B" w:rsidRPr="00356F86" w:rsidRDefault="00992F7B" w:rsidP="00992F7B">
            <w:pPr>
              <w:widowControl/>
              <w:numPr>
                <w:ilvl w:val="0"/>
                <w:numId w:val="18"/>
              </w:numPr>
              <w:autoSpaceDE/>
              <w:autoSpaceDN/>
            </w:pPr>
          </w:p>
        </w:tc>
        <w:tc>
          <w:tcPr>
            <w:tcW w:w="4052" w:type="dxa"/>
            <w:shd w:val="clear" w:color="auto" w:fill="auto"/>
          </w:tcPr>
          <w:p w:rsidR="00992F7B" w:rsidRPr="00356F86" w:rsidRDefault="00992F7B" w:rsidP="005106ED">
            <w:pPr>
              <w:rPr>
                <w:bCs/>
              </w:rPr>
            </w:pPr>
            <w:r w:rsidRPr="00356F86">
              <w:rPr>
                <w:bCs/>
              </w:rPr>
              <w:t>Можлива кількість одночасно встановлених детекторів</w:t>
            </w:r>
          </w:p>
        </w:tc>
        <w:tc>
          <w:tcPr>
            <w:tcW w:w="4702" w:type="dxa"/>
            <w:shd w:val="clear" w:color="auto" w:fill="auto"/>
          </w:tcPr>
          <w:p w:rsidR="00992F7B" w:rsidRPr="00356F86" w:rsidRDefault="00992F7B" w:rsidP="005106ED">
            <w:pPr>
              <w:rPr>
                <w:bCs/>
              </w:rPr>
            </w:pPr>
            <w:r w:rsidRPr="00356F86">
              <w:rPr>
                <w:bCs/>
              </w:rPr>
              <w:t>Не менше, ніж 4</w:t>
            </w:r>
          </w:p>
        </w:tc>
      </w:tr>
      <w:tr w:rsidR="00992F7B" w:rsidRPr="00356F86" w:rsidTr="005106ED">
        <w:tc>
          <w:tcPr>
            <w:tcW w:w="769" w:type="dxa"/>
          </w:tcPr>
          <w:p w:rsidR="00992F7B" w:rsidRPr="00356F86" w:rsidRDefault="00992F7B" w:rsidP="00992F7B">
            <w:pPr>
              <w:widowControl/>
              <w:numPr>
                <w:ilvl w:val="0"/>
                <w:numId w:val="18"/>
              </w:numPr>
              <w:autoSpaceDE/>
              <w:autoSpaceDN/>
            </w:pPr>
          </w:p>
        </w:tc>
        <w:tc>
          <w:tcPr>
            <w:tcW w:w="4052" w:type="dxa"/>
          </w:tcPr>
          <w:p w:rsidR="00992F7B" w:rsidRPr="00356F86" w:rsidRDefault="00992F7B" w:rsidP="005106ED">
            <w:pPr>
              <w:rPr>
                <w:bCs/>
              </w:rPr>
            </w:pPr>
            <w:r w:rsidRPr="00356F86">
              <w:rPr>
                <w:bCs/>
              </w:rPr>
              <w:t>Максимальний тиск в хроматографічній системі</w:t>
            </w:r>
          </w:p>
        </w:tc>
        <w:tc>
          <w:tcPr>
            <w:tcW w:w="4702" w:type="dxa"/>
          </w:tcPr>
          <w:p w:rsidR="00992F7B" w:rsidRPr="00356F86" w:rsidRDefault="00992F7B" w:rsidP="005106ED">
            <w:pPr>
              <w:rPr>
                <w:bCs/>
              </w:rPr>
            </w:pPr>
            <w:r w:rsidRPr="00356F86">
              <w:rPr>
                <w:bCs/>
              </w:rPr>
              <w:t>Не менше, ніж  1030 кПа</w:t>
            </w:r>
          </w:p>
        </w:tc>
      </w:tr>
      <w:tr w:rsidR="00992F7B" w:rsidRPr="00356F86" w:rsidTr="005106ED">
        <w:trPr>
          <w:trHeight w:val="263"/>
        </w:trPr>
        <w:tc>
          <w:tcPr>
            <w:tcW w:w="769" w:type="dxa"/>
          </w:tcPr>
          <w:p w:rsidR="00992F7B" w:rsidRPr="00FE0A70" w:rsidRDefault="00992F7B" w:rsidP="00992F7B">
            <w:pPr>
              <w:widowControl/>
              <w:numPr>
                <w:ilvl w:val="0"/>
                <w:numId w:val="18"/>
              </w:numPr>
              <w:autoSpaceDE/>
              <w:autoSpaceDN/>
            </w:pPr>
          </w:p>
        </w:tc>
        <w:tc>
          <w:tcPr>
            <w:tcW w:w="4052" w:type="dxa"/>
          </w:tcPr>
          <w:p w:rsidR="00992F7B" w:rsidRPr="00FE0A70" w:rsidRDefault="00992F7B" w:rsidP="005106ED">
            <w:pPr>
              <w:rPr>
                <w:bCs/>
              </w:rPr>
            </w:pPr>
            <w:r w:rsidRPr="00FE0A70">
              <w:rPr>
                <w:bCs/>
              </w:rPr>
              <w:t xml:space="preserve">Діапазон температур термостату </w:t>
            </w:r>
          </w:p>
        </w:tc>
        <w:tc>
          <w:tcPr>
            <w:tcW w:w="4702" w:type="dxa"/>
          </w:tcPr>
          <w:p w:rsidR="00992F7B" w:rsidRPr="00FE0A70" w:rsidRDefault="00992F7B" w:rsidP="005106ED">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992F7B" w:rsidRPr="00356F86" w:rsidTr="005106ED">
        <w:tc>
          <w:tcPr>
            <w:tcW w:w="769" w:type="dxa"/>
          </w:tcPr>
          <w:p w:rsidR="00992F7B" w:rsidRPr="00FE0A70" w:rsidRDefault="00992F7B" w:rsidP="00992F7B">
            <w:pPr>
              <w:widowControl/>
              <w:numPr>
                <w:ilvl w:val="0"/>
                <w:numId w:val="18"/>
              </w:numPr>
              <w:autoSpaceDE/>
              <w:autoSpaceDN/>
            </w:pPr>
          </w:p>
        </w:tc>
        <w:tc>
          <w:tcPr>
            <w:tcW w:w="4052" w:type="dxa"/>
          </w:tcPr>
          <w:p w:rsidR="00992F7B" w:rsidRPr="00FE0A70" w:rsidRDefault="00992F7B" w:rsidP="005106ED">
            <w:pPr>
              <w:rPr>
                <w:bCs/>
              </w:rPr>
            </w:pPr>
            <w:r w:rsidRPr="00FE0A70">
              <w:rPr>
                <w:bCs/>
              </w:rPr>
              <w:t xml:space="preserve">Кількість кроків програмування температури в термостаті </w:t>
            </w:r>
          </w:p>
        </w:tc>
        <w:tc>
          <w:tcPr>
            <w:tcW w:w="4702" w:type="dxa"/>
          </w:tcPr>
          <w:p w:rsidR="00992F7B" w:rsidRPr="00FE0A70" w:rsidRDefault="00992F7B" w:rsidP="005106ED">
            <w:pPr>
              <w:rPr>
                <w:bCs/>
              </w:rPr>
            </w:pPr>
            <w:r w:rsidRPr="00FE0A70">
              <w:rPr>
                <w:bCs/>
              </w:rPr>
              <w:t>Не менше, ніж 20</w:t>
            </w:r>
          </w:p>
        </w:tc>
      </w:tr>
      <w:tr w:rsidR="00992F7B" w:rsidRPr="00356F86" w:rsidTr="005106ED">
        <w:tc>
          <w:tcPr>
            <w:tcW w:w="769" w:type="dxa"/>
          </w:tcPr>
          <w:p w:rsidR="00992F7B" w:rsidRPr="00B1433B" w:rsidRDefault="00992F7B" w:rsidP="00992F7B">
            <w:pPr>
              <w:widowControl/>
              <w:numPr>
                <w:ilvl w:val="0"/>
                <w:numId w:val="18"/>
              </w:numPr>
              <w:autoSpaceDE/>
              <w:autoSpaceDN/>
            </w:pPr>
          </w:p>
        </w:tc>
        <w:tc>
          <w:tcPr>
            <w:tcW w:w="4052" w:type="dxa"/>
          </w:tcPr>
          <w:p w:rsidR="00992F7B" w:rsidRPr="00B1433B" w:rsidRDefault="00992F7B" w:rsidP="005106ED">
            <w:pPr>
              <w:rPr>
                <w:bCs/>
              </w:rPr>
            </w:pPr>
            <w:r w:rsidRPr="00B1433B">
              <w:rPr>
                <w:bCs/>
              </w:rPr>
              <w:t>Максимальна температура інжектору</w:t>
            </w:r>
          </w:p>
        </w:tc>
        <w:tc>
          <w:tcPr>
            <w:tcW w:w="4702" w:type="dxa"/>
          </w:tcPr>
          <w:p w:rsidR="00992F7B" w:rsidRPr="00B1433B" w:rsidRDefault="00992F7B" w:rsidP="005106ED">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992F7B" w:rsidRPr="00356F86" w:rsidTr="005106ED">
        <w:tc>
          <w:tcPr>
            <w:tcW w:w="769" w:type="dxa"/>
          </w:tcPr>
          <w:p w:rsidR="00992F7B" w:rsidRPr="00B1433B" w:rsidRDefault="00992F7B" w:rsidP="005106ED"/>
        </w:tc>
        <w:tc>
          <w:tcPr>
            <w:tcW w:w="4052" w:type="dxa"/>
          </w:tcPr>
          <w:p w:rsidR="00992F7B" w:rsidRPr="00B1433B" w:rsidRDefault="00992F7B" w:rsidP="005106ED">
            <w:pPr>
              <w:rPr>
                <w:b/>
                <w:bCs/>
                <w:u w:val="single"/>
              </w:rPr>
            </w:pPr>
          </w:p>
          <w:p w:rsidR="00992F7B" w:rsidRPr="00B1433B" w:rsidRDefault="00992F7B" w:rsidP="005106ED">
            <w:pPr>
              <w:rPr>
                <w:b/>
                <w:bCs/>
                <w:u w:val="single"/>
              </w:rPr>
            </w:pPr>
            <w:r w:rsidRPr="00B1433B">
              <w:rPr>
                <w:b/>
                <w:bCs/>
                <w:u w:val="single"/>
              </w:rPr>
              <w:t>Детектор полум’яно-іонізаційний</w:t>
            </w:r>
          </w:p>
        </w:tc>
        <w:tc>
          <w:tcPr>
            <w:tcW w:w="4702" w:type="dxa"/>
          </w:tcPr>
          <w:p w:rsidR="00992F7B" w:rsidRPr="00B1433B" w:rsidRDefault="00992F7B" w:rsidP="005106ED"/>
        </w:tc>
      </w:tr>
      <w:tr w:rsidR="00992F7B" w:rsidRPr="00356F86" w:rsidTr="005106ED">
        <w:tc>
          <w:tcPr>
            <w:tcW w:w="769" w:type="dxa"/>
          </w:tcPr>
          <w:p w:rsidR="00992F7B" w:rsidRPr="00B1433B" w:rsidRDefault="00992F7B" w:rsidP="00992F7B">
            <w:pPr>
              <w:widowControl/>
              <w:numPr>
                <w:ilvl w:val="0"/>
                <w:numId w:val="21"/>
              </w:numPr>
              <w:autoSpaceDE/>
              <w:autoSpaceDN/>
            </w:pPr>
          </w:p>
        </w:tc>
        <w:tc>
          <w:tcPr>
            <w:tcW w:w="4052" w:type="dxa"/>
          </w:tcPr>
          <w:p w:rsidR="00992F7B" w:rsidRPr="00B1433B" w:rsidRDefault="00992F7B" w:rsidP="005106ED">
            <w:pPr>
              <w:rPr>
                <w:bCs/>
              </w:rPr>
            </w:pPr>
            <w:r w:rsidRPr="00B1433B">
              <w:rPr>
                <w:bCs/>
              </w:rPr>
              <w:t xml:space="preserve">Чутливість </w:t>
            </w:r>
            <w:proofErr w:type="spellStart"/>
            <w:r w:rsidRPr="00B1433B">
              <w:rPr>
                <w:bCs/>
              </w:rPr>
              <w:t>полум</w:t>
            </w:r>
            <w:proofErr w:type="spellEnd"/>
            <w:r w:rsidRPr="00B1433B">
              <w:rPr>
                <w:bCs/>
                <w:lang w:val="en-US"/>
              </w:rPr>
              <w:t>’</w:t>
            </w:r>
            <w:proofErr w:type="spellStart"/>
            <w:r w:rsidRPr="00B1433B">
              <w:rPr>
                <w:bCs/>
              </w:rPr>
              <w:t>яно-іонізаціного</w:t>
            </w:r>
            <w:proofErr w:type="spellEnd"/>
            <w:r w:rsidRPr="00B1433B">
              <w:rPr>
                <w:bCs/>
              </w:rPr>
              <w:t xml:space="preserve"> детектора</w:t>
            </w:r>
          </w:p>
        </w:tc>
        <w:tc>
          <w:tcPr>
            <w:tcW w:w="4702" w:type="dxa"/>
          </w:tcPr>
          <w:p w:rsidR="00992F7B" w:rsidRPr="00B1433B" w:rsidRDefault="00992F7B" w:rsidP="005106ED">
            <w:pPr>
              <w:rPr>
                <w:bCs/>
              </w:rPr>
            </w:pPr>
            <w:r w:rsidRPr="00B1433B">
              <w:t xml:space="preserve">Не гірше, ніж </w:t>
            </w:r>
            <w:r w:rsidRPr="00B1433B">
              <w:rPr>
                <w:bCs/>
              </w:rPr>
              <w:t xml:space="preserve">1,2 </w:t>
            </w:r>
            <w:proofErr w:type="spellStart"/>
            <w:r w:rsidRPr="00B1433B">
              <w:rPr>
                <w:bCs/>
              </w:rPr>
              <w:t>пг</w:t>
            </w:r>
            <w:proofErr w:type="spellEnd"/>
            <w:r w:rsidRPr="00B1433B">
              <w:rPr>
                <w:bCs/>
              </w:rPr>
              <w:t xml:space="preserve"> С/</w:t>
            </w:r>
            <w:proofErr w:type="spellStart"/>
            <w:r w:rsidRPr="00B1433B">
              <w:rPr>
                <w:bCs/>
              </w:rPr>
              <w:t>сек</w:t>
            </w:r>
            <w:proofErr w:type="spellEnd"/>
          </w:p>
        </w:tc>
      </w:tr>
      <w:tr w:rsidR="00992F7B" w:rsidRPr="00356F86" w:rsidTr="005106ED">
        <w:trPr>
          <w:trHeight w:val="67"/>
        </w:trPr>
        <w:tc>
          <w:tcPr>
            <w:tcW w:w="769" w:type="dxa"/>
          </w:tcPr>
          <w:p w:rsidR="00992F7B" w:rsidRPr="00B1433B" w:rsidRDefault="00992F7B" w:rsidP="00992F7B">
            <w:pPr>
              <w:widowControl/>
              <w:numPr>
                <w:ilvl w:val="0"/>
                <w:numId w:val="21"/>
              </w:numPr>
              <w:autoSpaceDE/>
              <w:autoSpaceDN/>
            </w:pPr>
          </w:p>
        </w:tc>
        <w:tc>
          <w:tcPr>
            <w:tcW w:w="4052" w:type="dxa"/>
          </w:tcPr>
          <w:p w:rsidR="00992F7B" w:rsidRPr="00B1433B" w:rsidRDefault="00992F7B" w:rsidP="005106ED">
            <w:pPr>
              <w:rPr>
                <w:bCs/>
              </w:rPr>
            </w:pPr>
            <w:r w:rsidRPr="00B1433B">
              <w:rPr>
                <w:bCs/>
              </w:rPr>
              <w:t xml:space="preserve">Частота збору даних </w:t>
            </w:r>
            <w:r w:rsidRPr="00B1433B">
              <w:t xml:space="preserve">полум’яно-іонізаційного </w:t>
            </w:r>
            <w:r w:rsidRPr="00B1433B">
              <w:rPr>
                <w:bCs/>
              </w:rPr>
              <w:t>детектора</w:t>
            </w:r>
          </w:p>
        </w:tc>
        <w:tc>
          <w:tcPr>
            <w:tcW w:w="4702" w:type="dxa"/>
          </w:tcPr>
          <w:p w:rsidR="00992F7B" w:rsidRPr="00B1433B" w:rsidRDefault="00992F7B" w:rsidP="005106ED">
            <w:r w:rsidRPr="00B1433B">
              <w:t>Не гірше, ніж 500Гц</w:t>
            </w:r>
          </w:p>
        </w:tc>
      </w:tr>
      <w:tr w:rsidR="00992F7B" w:rsidRPr="00356F86" w:rsidTr="005106ED">
        <w:tc>
          <w:tcPr>
            <w:tcW w:w="769" w:type="dxa"/>
          </w:tcPr>
          <w:p w:rsidR="00992F7B" w:rsidRPr="00B1433B" w:rsidRDefault="00992F7B" w:rsidP="00992F7B">
            <w:pPr>
              <w:widowControl/>
              <w:numPr>
                <w:ilvl w:val="0"/>
                <w:numId w:val="21"/>
              </w:numPr>
              <w:autoSpaceDE/>
              <w:autoSpaceDN/>
            </w:pPr>
          </w:p>
        </w:tc>
        <w:tc>
          <w:tcPr>
            <w:tcW w:w="4052" w:type="dxa"/>
          </w:tcPr>
          <w:p w:rsidR="00992F7B" w:rsidRPr="00B1433B" w:rsidRDefault="00992F7B" w:rsidP="005106ED">
            <w:pPr>
              <w:rPr>
                <w:bCs/>
              </w:rPr>
            </w:pPr>
            <w:r w:rsidRPr="00B1433B">
              <w:rPr>
                <w:bCs/>
              </w:rPr>
              <w:t>Максимальна температура інжектору та детектору</w:t>
            </w:r>
          </w:p>
        </w:tc>
        <w:tc>
          <w:tcPr>
            <w:tcW w:w="4702" w:type="dxa"/>
          </w:tcPr>
          <w:p w:rsidR="00992F7B" w:rsidRPr="00B1433B" w:rsidRDefault="00992F7B" w:rsidP="005106ED">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992F7B" w:rsidRPr="00356F86" w:rsidTr="005106ED">
        <w:tc>
          <w:tcPr>
            <w:tcW w:w="769" w:type="dxa"/>
          </w:tcPr>
          <w:p w:rsidR="00992F7B" w:rsidRPr="00926E59" w:rsidRDefault="00992F7B" w:rsidP="005106ED"/>
        </w:tc>
        <w:tc>
          <w:tcPr>
            <w:tcW w:w="4052" w:type="dxa"/>
          </w:tcPr>
          <w:p w:rsidR="00992F7B" w:rsidRPr="00926E59" w:rsidRDefault="00992F7B" w:rsidP="005106ED">
            <w:pPr>
              <w:rPr>
                <w:b/>
                <w:bCs/>
                <w:u w:val="single"/>
              </w:rPr>
            </w:pPr>
          </w:p>
          <w:p w:rsidR="00992F7B" w:rsidRPr="00926E59" w:rsidRDefault="00992F7B" w:rsidP="005106ED">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702" w:type="dxa"/>
          </w:tcPr>
          <w:p w:rsidR="00992F7B" w:rsidRPr="00926E59" w:rsidRDefault="00992F7B" w:rsidP="005106ED">
            <w:pPr>
              <w:ind w:left="318"/>
              <w:rPr>
                <w:bCs/>
              </w:rPr>
            </w:pPr>
          </w:p>
        </w:tc>
      </w:tr>
      <w:tr w:rsidR="00992F7B" w:rsidRPr="00356F86" w:rsidTr="005106ED">
        <w:tc>
          <w:tcPr>
            <w:tcW w:w="769" w:type="dxa"/>
          </w:tcPr>
          <w:p w:rsidR="00992F7B" w:rsidRPr="00926E59" w:rsidRDefault="00992F7B" w:rsidP="00992F7B">
            <w:pPr>
              <w:widowControl/>
              <w:numPr>
                <w:ilvl w:val="0"/>
                <w:numId w:val="29"/>
              </w:numPr>
              <w:autoSpaceDE/>
              <w:autoSpaceDN/>
            </w:pPr>
          </w:p>
        </w:tc>
        <w:tc>
          <w:tcPr>
            <w:tcW w:w="4052" w:type="dxa"/>
          </w:tcPr>
          <w:p w:rsidR="00992F7B" w:rsidRPr="00926E59" w:rsidRDefault="00992F7B" w:rsidP="005106ED">
            <w:pPr>
              <w:rPr>
                <w:bCs/>
              </w:rPr>
            </w:pPr>
            <w:r w:rsidRPr="00926E59">
              <w:rPr>
                <w:bCs/>
              </w:rPr>
              <w:t xml:space="preserve">Тип </w:t>
            </w:r>
            <w:proofErr w:type="spellStart"/>
            <w:r w:rsidRPr="00926E59">
              <w:rPr>
                <w:bCs/>
              </w:rPr>
              <w:t>автоінжектора</w:t>
            </w:r>
            <w:proofErr w:type="spellEnd"/>
          </w:p>
        </w:tc>
        <w:tc>
          <w:tcPr>
            <w:tcW w:w="4702" w:type="dxa"/>
          </w:tcPr>
          <w:p w:rsidR="00992F7B" w:rsidRPr="00926E59" w:rsidRDefault="00992F7B" w:rsidP="005106ED">
            <w:pPr>
              <w:ind w:left="34"/>
              <w:rPr>
                <w:bCs/>
              </w:rPr>
            </w:pPr>
            <w:proofErr w:type="spellStart"/>
            <w:r w:rsidRPr="00926E59">
              <w:rPr>
                <w:bCs/>
              </w:rPr>
              <w:t>Автоінжектор</w:t>
            </w:r>
            <w:proofErr w:type="spellEnd"/>
            <w:r w:rsidRPr="00926E59">
              <w:rPr>
                <w:bCs/>
              </w:rPr>
              <w:t xml:space="preserve"> для рідких зразків </w:t>
            </w:r>
          </w:p>
        </w:tc>
      </w:tr>
      <w:tr w:rsidR="00992F7B" w:rsidRPr="00356F86" w:rsidTr="005106ED">
        <w:tc>
          <w:tcPr>
            <w:tcW w:w="769" w:type="dxa"/>
          </w:tcPr>
          <w:p w:rsidR="00992F7B" w:rsidRPr="00926E59" w:rsidRDefault="00992F7B" w:rsidP="00992F7B">
            <w:pPr>
              <w:widowControl/>
              <w:numPr>
                <w:ilvl w:val="0"/>
                <w:numId w:val="29"/>
              </w:numPr>
              <w:autoSpaceDE/>
              <w:autoSpaceDN/>
            </w:pPr>
          </w:p>
        </w:tc>
        <w:tc>
          <w:tcPr>
            <w:tcW w:w="4052" w:type="dxa"/>
          </w:tcPr>
          <w:p w:rsidR="00992F7B" w:rsidRPr="00926E59" w:rsidRDefault="00992F7B" w:rsidP="005106ED">
            <w:pPr>
              <w:spacing w:line="360" w:lineRule="auto"/>
              <w:rPr>
                <w:bCs/>
              </w:rPr>
            </w:pPr>
            <w:r w:rsidRPr="00926E59">
              <w:rPr>
                <w:bCs/>
              </w:rPr>
              <w:t xml:space="preserve">Тримач для 1,5мл </w:t>
            </w:r>
            <w:proofErr w:type="spellStart"/>
            <w:r w:rsidRPr="00926E59">
              <w:rPr>
                <w:bCs/>
              </w:rPr>
              <w:t>віал</w:t>
            </w:r>
            <w:proofErr w:type="spellEnd"/>
          </w:p>
        </w:tc>
        <w:tc>
          <w:tcPr>
            <w:tcW w:w="4702" w:type="dxa"/>
          </w:tcPr>
          <w:p w:rsidR="00992F7B" w:rsidRPr="00926E59" w:rsidRDefault="00992F7B" w:rsidP="005106ED">
            <w:pPr>
              <w:spacing w:line="360" w:lineRule="auto"/>
              <w:ind w:firstLine="34"/>
              <w:jc w:val="both"/>
            </w:pPr>
            <w:r w:rsidRPr="00926E59">
              <w:t>Не менше, ніж на 1</w:t>
            </w:r>
            <w:r>
              <w:t>00</w:t>
            </w:r>
            <w:r w:rsidRPr="00926E59">
              <w:t xml:space="preserve"> зразків</w:t>
            </w:r>
          </w:p>
        </w:tc>
      </w:tr>
      <w:tr w:rsidR="00992F7B" w:rsidRPr="00356F86" w:rsidTr="005106ED">
        <w:tc>
          <w:tcPr>
            <w:tcW w:w="769" w:type="dxa"/>
          </w:tcPr>
          <w:p w:rsidR="00992F7B" w:rsidRPr="00926E59" w:rsidRDefault="00992F7B" w:rsidP="005106ED"/>
        </w:tc>
        <w:tc>
          <w:tcPr>
            <w:tcW w:w="4052" w:type="dxa"/>
          </w:tcPr>
          <w:p w:rsidR="00992F7B" w:rsidRPr="00926E59" w:rsidRDefault="00992F7B" w:rsidP="005106ED"/>
          <w:p w:rsidR="00992F7B" w:rsidRPr="00926E59" w:rsidRDefault="00992F7B" w:rsidP="005106ED">
            <w:pPr>
              <w:rPr>
                <w:b/>
                <w:u w:val="single"/>
              </w:rPr>
            </w:pPr>
            <w:r w:rsidRPr="00926E59">
              <w:rPr>
                <w:b/>
                <w:u w:val="single"/>
              </w:rPr>
              <w:t>Програмне забезпечення</w:t>
            </w:r>
          </w:p>
        </w:tc>
        <w:tc>
          <w:tcPr>
            <w:tcW w:w="4702" w:type="dxa"/>
          </w:tcPr>
          <w:p w:rsidR="00992F7B" w:rsidRPr="00926E59" w:rsidRDefault="00992F7B" w:rsidP="005106ED"/>
        </w:tc>
      </w:tr>
      <w:tr w:rsidR="00992F7B" w:rsidRPr="00356F86" w:rsidTr="005106ED">
        <w:tc>
          <w:tcPr>
            <w:tcW w:w="769" w:type="dxa"/>
          </w:tcPr>
          <w:p w:rsidR="00992F7B" w:rsidRPr="00926E59" w:rsidRDefault="00992F7B" w:rsidP="00992F7B">
            <w:pPr>
              <w:widowControl/>
              <w:numPr>
                <w:ilvl w:val="0"/>
                <w:numId w:val="19"/>
              </w:numPr>
              <w:autoSpaceDE/>
              <w:autoSpaceDN/>
            </w:pPr>
          </w:p>
        </w:tc>
        <w:tc>
          <w:tcPr>
            <w:tcW w:w="4052" w:type="dxa"/>
          </w:tcPr>
          <w:p w:rsidR="00992F7B" w:rsidRPr="00926E59" w:rsidRDefault="00992F7B" w:rsidP="005106ED">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02" w:type="dxa"/>
          </w:tcPr>
          <w:p w:rsidR="00992F7B" w:rsidRPr="00926E59" w:rsidRDefault="00992F7B" w:rsidP="005106ED">
            <w:r w:rsidRPr="00926E59">
              <w:t xml:space="preserve">За допомогою спеціального ліцензійного програмного забезпечення, розробленого фірмою-виробником хроматографа </w:t>
            </w:r>
          </w:p>
        </w:tc>
      </w:tr>
      <w:tr w:rsidR="00992F7B" w:rsidRPr="00356F86" w:rsidTr="005106ED">
        <w:tc>
          <w:tcPr>
            <w:tcW w:w="769" w:type="dxa"/>
          </w:tcPr>
          <w:p w:rsidR="00992F7B" w:rsidRPr="00926E59" w:rsidRDefault="00992F7B" w:rsidP="005106ED"/>
        </w:tc>
        <w:tc>
          <w:tcPr>
            <w:tcW w:w="4052" w:type="dxa"/>
          </w:tcPr>
          <w:p w:rsidR="00992F7B" w:rsidRPr="00926E59" w:rsidRDefault="00992F7B" w:rsidP="005106ED">
            <w:pPr>
              <w:rPr>
                <w:b/>
                <w:u w:val="single"/>
              </w:rPr>
            </w:pPr>
          </w:p>
          <w:p w:rsidR="00992F7B" w:rsidRPr="00926E59" w:rsidRDefault="00992F7B" w:rsidP="005106ED">
            <w:pPr>
              <w:rPr>
                <w:b/>
                <w:u w:val="single"/>
              </w:rPr>
            </w:pPr>
            <w:r w:rsidRPr="00926E59">
              <w:rPr>
                <w:b/>
                <w:u w:val="single"/>
              </w:rPr>
              <w:t>Персональний комп’ютер</w:t>
            </w:r>
          </w:p>
        </w:tc>
        <w:tc>
          <w:tcPr>
            <w:tcW w:w="4702" w:type="dxa"/>
          </w:tcPr>
          <w:p w:rsidR="00992F7B" w:rsidRPr="00926E59" w:rsidRDefault="00992F7B" w:rsidP="005106ED"/>
        </w:tc>
      </w:tr>
      <w:tr w:rsidR="00992F7B" w:rsidRPr="00356F86" w:rsidTr="005106ED">
        <w:tc>
          <w:tcPr>
            <w:tcW w:w="769" w:type="dxa"/>
          </w:tcPr>
          <w:p w:rsidR="00992F7B" w:rsidRPr="00926E59" w:rsidRDefault="00992F7B" w:rsidP="00992F7B">
            <w:pPr>
              <w:widowControl/>
              <w:numPr>
                <w:ilvl w:val="0"/>
                <w:numId w:val="20"/>
              </w:numPr>
              <w:autoSpaceDE/>
              <w:autoSpaceDN/>
            </w:pPr>
          </w:p>
        </w:tc>
        <w:tc>
          <w:tcPr>
            <w:tcW w:w="4052" w:type="dxa"/>
          </w:tcPr>
          <w:p w:rsidR="00992F7B" w:rsidRPr="00926E59" w:rsidRDefault="00992F7B" w:rsidP="005106ED">
            <w:r w:rsidRPr="00926E59">
              <w:t>Системний блок</w:t>
            </w:r>
          </w:p>
          <w:p w:rsidR="00992F7B" w:rsidRPr="00926E59" w:rsidRDefault="00992F7B" w:rsidP="005106ED">
            <w:r w:rsidRPr="00926E59">
              <w:t>Монітор</w:t>
            </w:r>
          </w:p>
          <w:p w:rsidR="00992F7B" w:rsidRPr="00926E59" w:rsidRDefault="00992F7B" w:rsidP="005106ED">
            <w:r w:rsidRPr="00926E59">
              <w:t>Принтер</w:t>
            </w:r>
          </w:p>
        </w:tc>
        <w:tc>
          <w:tcPr>
            <w:tcW w:w="4702" w:type="dxa"/>
          </w:tcPr>
          <w:p w:rsidR="00992F7B" w:rsidRPr="00926E59" w:rsidRDefault="00992F7B" w:rsidP="00992F7B">
            <w:pPr>
              <w:widowControl/>
              <w:numPr>
                <w:ilvl w:val="0"/>
                <w:numId w:val="26"/>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992F7B" w:rsidRPr="00926E59" w:rsidRDefault="00992F7B" w:rsidP="00992F7B">
            <w:pPr>
              <w:widowControl/>
              <w:numPr>
                <w:ilvl w:val="0"/>
                <w:numId w:val="26"/>
              </w:numPr>
              <w:autoSpaceDE/>
              <w:autoSpaceDN/>
              <w:ind w:left="34" w:firstLine="284"/>
            </w:pPr>
            <w:r w:rsidRPr="00926E59">
              <w:rPr>
                <w:lang w:val="en-US"/>
              </w:rPr>
              <w:t xml:space="preserve">LCD </w:t>
            </w:r>
            <w:r w:rsidRPr="00926E59">
              <w:t>монітор не менше 24-дюймів</w:t>
            </w:r>
          </w:p>
          <w:p w:rsidR="00992F7B" w:rsidRPr="00926E59" w:rsidRDefault="00992F7B" w:rsidP="00992F7B">
            <w:pPr>
              <w:widowControl/>
              <w:numPr>
                <w:ilvl w:val="0"/>
                <w:numId w:val="26"/>
              </w:numPr>
              <w:autoSpaceDE/>
              <w:autoSpaceDN/>
              <w:ind w:left="34" w:firstLine="284"/>
            </w:pPr>
            <w:r w:rsidRPr="00926E59">
              <w:t>Ч/б лазерний принтер</w:t>
            </w:r>
          </w:p>
        </w:tc>
      </w:tr>
      <w:tr w:rsidR="00992F7B" w:rsidRPr="00356F86" w:rsidTr="005106ED">
        <w:tc>
          <w:tcPr>
            <w:tcW w:w="769" w:type="dxa"/>
          </w:tcPr>
          <w:p w:rsidR="00992F7B" w:rsidRPr="00926E59" w:rsidRDefault="00992F7B" w:rsidP="005106ED">
            <w:pPr>
              <w:ind w:left="360"/>
            </w:pPr>
          </w:p>
        </w:tc>
        <w:tc>
          <w:tcPr>
            <w:tcW w:w="4052" w:type="dxa"/>
          </w:tcPr>
          <w:p w:rsidR="00992F7B" w:rsidRDefault="00992F7B" w:rsidP="005106ED">
            <w:pPr>
              <w:rPr>
                <w:b/>
                <w:color w:val="000000"/>
                <w:u w:val="single"/>
              </w:rPr>
            </w:pPr>
          </w:p>
          <w:p w:rsidR="00992F7B" w:rsidRPr="00926E59" w:rsidRDefault="00992F7B" w:rsidP="005106ED">
            <w:r w:rsidRPr="00402734">
              <w:rPr>
                <w:b/>
                <w:color w:val="000000"/>
                <w:u w:val="single"/>
              </w:rPr>
              <w:t xml:space="preserve">Редуктор для балону </w:t>
            </w:r>
          </w:p>
        </w:tc>
        <w:tc>
          <w:tcPr>
            <w:tcW w:w="4702" w:type="dxa"/>
          </w:tcPr>
          <w:p w:rsidR="00992F7B" w:rsidRPr="00926E59" w:rsidRDefault="00992F7B" w:rsidP="005106ED">
            <w:pPr>
              <w:ind w:left="318"/>
            </w:pPr>
          </w:p>
        </w:tc>
      </w:tr>
      <w:tr w:rsidR="00992F7B" w:rsidRPr="00356F86" w:rsidTr="005106ED">
        <w:tc>
          <w:tcPr>
            <w:tcW w:w="769" w:type="dxa"/>
          </w:tcPr>
          <w:p w:rsidR="00992F7B" w:rsidRPr="000A0E00" w:rsidRDefault="00992F7B" w:rsidP="005106ED">
            <w:pPr>
              <w:ind w:left="360"/>
              <w:rPr>
                <w:lang w:val="en-US"/>
              </w:rPr>
            </w:pPr>
            <w:r>
              <w:rPr>
                <w:lang w:val="en-US"/>
              </w:rPr>
              <w:t>1.</w:t>
            </w:r>
          </w:p>
        </w:tc>
        <w:tc>
          <w:tcPr>
            <w:tcW w:w="4052" w:type="dxa"/>
          </w:tcPr>
          <w:p w:rsidR="00992F7B" w:rsidRPr="00926E59" w:rsidRDefault="00992F7B" w:rsidP="005106ED">
            <w:r w:rsidRPr="00402734">
              <w:rPr>
                <w:bCs/>
                <w:color w:val="000000"/>
              </w:rPr>
              <w:t xml:space="preserve">Редуктор </w:t>
            </w:r>
          </w:p>
        </w:tc>
        <w:tc>
          <w:tcPr>
            <w:tcW w:w="4702" w:type="dxa"/>
          </w:tcPr>
          <w:p w:rsidR="00992F7B" w:rsidRPr="00926E59" w:rsidRDefault="00992F7B" w:rsidP="005106ED">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992F7B" w:rsidRPr="00356F86" w:rsidTr="005106ED">
        <w:tc>
          <w:tcPr>
            <w:tcW w:w="769" w:type="dxa"/>
          </w:tcPr>
          <w:p w:rsidR="00992F7B" w:rsidRPr="00590A81" w:rsidRDefault="00992F7B" w:rsidP="005106ED">
            <w:pPr>
              <w:ind w:left="360"/>
              <w:rPr>
                <w:color w:val="000000" w:themeColor="text1"/>
              </w:rPr>
            </w:pPr>
          </w:p>
        </w:tc>
        <w:tc>
          <w:tcPr>
            <w:tcW w:w="4052" w:type="dxa"/>
          </w:tcPr>
          <w:p w:rsidR="00992F7B" w:rsidRPr="00590A81" w:rsidRDefault="00992F7B" w:rsidP="005106ED">
            <w:pPr>
              <w:rPr>
                <w:color w:val="000000" w:themeColor="text1"/>
              </w:rPr>
            </w:pPr>
          </w:p>
          <w:p w:rsidR="00992F7B" w:rsidRPr="00590A81" w:rsidRDefault="00992F7B" w:rsidP="005106ED">
            <w:pPr>
              <w:rPr>
                <w:bCs/>
                <w:color w:val="000000" w:themeColor="text1"/>
              </w:rPr>
            </w:pPr>
            <w:r w:rsidRPr="00590A81">
              <w:rPr>
                <w:b/>
                <w:bCs/>
                <w:color w:val="000000" w:themeColor="text1"/>
                <w:u w:val="single"/>
              </w:rPr>
              <w:t>Гелій в балоні 40л</w:t>
            </w:r>
          </w:p>
        </w:tc>
        <w:tc>
          <w:tcPr>
            <w:tcW w:w="4702" w:type="dxa"/>
          </w:tcPr>
          <w:p w:rsidR="00992F7B" w:rsidRPr="00590A81" w:rsidRDefault="00992F7B" w:rsidP="005106ED">
            <w:pPr>
              <w:ind w:left="318"/>
              <w:rPr>
                <w:bCs/>
                <w:color w:val="000000" w:themeColor="text1"/>
              </w:rPr>
            </w:pPr>
          </w:p>
        </w:tc>
      </w:tr>
      <w:tr w:rsidR="00992F7B" w:rsidRPr="00356F86" w:rsidTr="005106ED">
        <w:tc>
          <w:tcPr>
            <w:tcW w:w="769" w:type="dxa"/>
          </w:tcPr>
          <w:p w:rsidR="00992F7B" w:rsidRPr="00590A81" w:rsidRDefault="00992F7B" w:rsidP="005106ED">
            <w:pPr>
              <w:ind w:left="360"/>
              <w:rPr>
                <w:color w:val="000000" w:themeColor="text1"/>
              </w:rPr>
            </w:pPr>
            <w:r w:rsidRPr="00590A81">
              <w:rPr>
                <w:color w:val="000000" w:themeColor="text1"/>
                <w:lang w:val="en-US"/>
              </w:rPr>
              <w:t>1.</w:t>
            </w:r>
          </w:p>
        </w:tc>
        <w:tc>
          <w:tcPr>
            <w:tcW w:w="4052" w:type="dxa"/>
          </w:tcPr>
          <w:p w:rsidR="00992F7B" w:rsidRPr="00590A81" w:rsidRDefault="00992F7B" w:rsidP="005106ED">
            <w:pPr>
              <w:rPr>
                <w:bCs/>
                <w:color w:val="000000" w:themeColor="text1"/>
              </w:rPr>
            </w:pPr>
            <w:r w:rsidRPr="00590A81">
              <w:rPr>
                <w:color w:val="000000" w:themeColor="text1"/>
              </w:rPr>
              <w:t>Чистота гелію</w:t>
            </w:r>
          </w:p>
        </w:tc>
        <w:tc>
          <w:tcPr>
            <w:tcW w:w="4702" w:type="dxa"/>
          </w:tcPr>
          <w:p w:rsidR="00992F7B" w:rsidRPr="00590A81" w:rsidRDefault="00992F7B" w:rsidP="005106ED">
            <w:pPr>
              <w:ind w:left="318"/>
              <w:rPr>
                <w:bCs/>
                <w:color w:val="000000" w:themeColor="text1"/>
              </w:rPr>
            </w:pPr>
            <w:r w:rsidRPr="00590A81">
              <w:rPr>
                <w:color w:val="000000" w:themeColor="text1"/>
              </w:rPr>
              <w:t xml:space="preserve">Не гірше, ніж 99,999% </w:t>
            </w:r>
          </w:p>
        </w:tc>
      </w:tr>
      <w:tr w:rsidR="00992F7B" w:rsidRPr="00356F86" w:rsidTr="005106ED">
        <w:tc>
          <w:tcPr>
            <w:tcW w:w="769" w:type="dxa"/>
          </w:tcPr>
          <w:p w:rsidR="00992F7B" w:rsidRPr="00926E59" w:rsidRDefault="00992F7B" w:rsidP="005106ED">
            <w:pPr>
              <w:ind w:left="360"/>
            </w:pPr>
          </w:p>
        </w:tc>
        <w:tc>
          <w:tcPr>
            <w:tcW w:w="4052" w:type="dxa"/>
          </w:tcPr>
          <w:p w:rsidR="00992F7B" w:rsidRDefault="00992F7B" w:rsidP="005106ED">
            <w:pPr>
              <w:rPr>
                <w:b/>
                <w:color w:val="000000"/>
                <w:u w:val="single"/>
              </w:rPr>
            </w:pPr>
          </w:p>
          <w:p w:rsidR="00992F7B" w:rsidRPr="00926E59" w:rsidRDefault="00992F7B" w:rsidP="005106ED">
            <w:r w:rsidRPr="00402734">
              <w:rPr>
                <w:b/>
                <w:color w:val="000000"/>
                <w:u w:val="single"/>
              </w:rPr>
              <w:t>Генератор водню</w:t>
            </w:r>
          </w:p>
        </w:tc>
        <w:tc>
          <w:tcPr>
            <w:tcW w:w="4702" w:type="dxa"/>
          </w:tcPr>
          <w:p w:rsidR="00992F7B" w:rsidRPr="00926E59" w:rsidRDefault="00992F7B" w:rsidP="005106ED">
            <w:pPr>
              <w:ind w:left="318"/>
            </w:pPr>
          </w:p>
        </w:tc>
      </w:tr>
      <w:tr w:rsidR="00992F7B" w:rsidRPr="00356F86" w:rsidTr="005106ED">
        <w:tc>
          <w:tcPr>
            <w:tcW w:w="769" w:type="dxa"/>
          </w:tcPr>
          <w:p w:rsidR="00992F7B" w:rsidRPr="00926E59" w:rsidRDefault="00992F7B" w:rsidP="00992F7B">
            <w:pPr>
              <w:widowControl/>
              <w:numPr>
                <w:ilvl w:val="0"/>
                <w:numId w:val="22"/>
              </w:numPr>
              <w:autoSpaceDE/>
              <w:autoSpaceDN/>
            </w:pPr>
          </w:p>
        </w:tc>
        <w:tc>
          <w:tcPr>
            <w:tcW w:w="4052" w:type="dxa"/>
          </w:tcPr>
          <w:p w:rsidR="00992F7B" w:rsidRPr="00926E59" w:rsidRDefault="00992F7B" w:rsidP="005106ED">
            <w:r w:rsidRPr="00402734">
              <w:rPr>
                <w:color w:val="000000"/>
              </w:rPr>
              <w:t xml:space="preserve">Чистота водню </w:t>
            </w:r>
          </w:p>
        </w:tc>
        <w:tc>
          <w:tcPr>
            <w:tcW w:w="4702" w:type="dxa"/>
          </w:tcPr>
          <w:p w:rsidR="00992F7B" w:rsidRPr="00926E59" w:rsidRDefault="00992F7B" w:rsidP="005106ED">
            <w:pPr>
              <w:ind w:left="318"/>
            </w:pPr>
            <w:r w:rsidRPr="00402734">
              <w:rPr>
                <w:color w:val="000000"/>
              </w:rPr>
              <w:t>Не гірше, ніж 99,99</w:t>
            </w:r>
            <w:r>
              <w:rPr>
                <w:color w:val="000000"/>
              </w:rPr>
              <w:t>9</w:t>
            </w:r>
            <w:r w:rsidRPr="00402734">
              <w:rPr>
                <w:color w:val="000000"/>
              </w:rPr>
              <w:t>%</w:t>
            </w:r>
          </w:p>
        </w:tc>
      </w:tr>
      <w:tr w:rsidR="00992F7B" w:rsidRPr="00356F86" w:rsidTr="005106ED">
        <w:tc>
          <w:tcPr>
            <w:tcW w:w="769" w:type="dxa"/>
          </w:tcPr>
          <w:p w:rsidR="00992F7B" w:rsidRPr="00926E59" w:rsidRDefault="00992F7B" w:rsidP="00992F7B">
            <w:pPr>
              <w:widowControl/>
              <w:numPr>
                <w:ilvl w:val="0"/>
                <w:numId w:val="22"/>
              </w:numPr>
              <w:autoSpaceDE/>
              <w:autoSpaceDN/>
            </w:pPr>
          </w:p>
        </w:tc>
        <w:tc>
          <w:tcPr>
            <w:tcW w:w="4052" w:type="dxa"/>
          </w:tcPr>
          <w:p w:rsidR="00992F7B" w:rsidRPr="00926E59" w:rsidRDefault="00992F7B" w:rsidP="005106ED">
            <w:r w:rsidRPr="00402734">
              <w:rPr>
                <w:color w:val="000000"/>
              </w:rPr>
              <w:t>Максимальна продуктивність</w:t>
            </w:r>
          </w:p>
        </w:tc>
        <w:tc>
          <w:tcPr>
            <w:tcW w:w="4702" w:type="dxa"/>
          </w:tcPr>
          <w:p w:rsidR="00992F7B" w:rsidRPr="00926E59" w:rsidRDefault="00992F7B" w:rsidP="005106ED">
            <w:pPr>
              <w:ind w:left="318"/>
            </w:pPr>
            <w:r w:rsidRPr="00402734">
              <w:rPr>
                <w:color w:val="000000"/>
              </w:rPr>
              <w:t>Не менше, ніж 100 мл/хв.</w:t>
            </w:r>
          </w:p>
        </w:tc>
      </w:tr>
      <w:tr w:rsidR="00992F7B" w:rsidRPr="00356F86" w:rsidTr="005106ED">
        <w:tc>
          <w:tcPr>
            <w:tcW w:w="769" w:type="dxa"/>
          </w:tcPr>
          <w:p w:rsidR="00992F7B" w:rsidRPr="00926E59" w:rsidRDefault="00992F7B" w:rsidP="00992F7B">
            <w:pPr>
              <w:widowControl/>
              <w:numPr>
                <w:ilvl w:val="0"/>
                <w:numId w:val="22"/>
              </w:numPr>
              <w:autoSpaceDE/>
              <w:autoSpaceDN/>
            </w:pPr>
          </w:p>
        </w:tc>
        <w:tc>
          <w:tcPr>
            <w:tcW w:w="4052" w:type="dxa"/>
          </w:tcPr>
          <w:p w:rsidR="00992F7B" w:rsidRPr="00926E59" w:rsidRDefault="00992F7B" w:rsidP="005106ED">
            <w:r w:rsidRPr="005835D2">
              <w:t>Вихідний тиск генератора</w:t>
            </w:r>
          </w:p>
        </w:tc>
        <w:tc>
          <w:tcPr>
            <w:tcW w:w="4702" w:type="dxa"/>
          </w:tcPr>
          <w:p w:rsidR="00992F7B" w:rsidRPr="00926E59" w:rsidRDefault="00992F7B" w:rsidP="005106ED">
            <w:pPr>
              <w:ind w:left="318"/>
            </w:pPr>
            <w:r w:rsidRPr="005835D2">
              <w:t>Не менше 4</w:t>
            </w:r>
            <w:r>
              <w:t>0</w:t>
            </w:r>
            <w:r w:rsidRPr="005835D2">
              <w:t>0 кПа</w:t>
            </w:r>
          </w:p>
        </w:tc>
      </w:tr>
      <w:tr w:rsidR="00992F7B" w:rsidRPr="00356F86" w:rsidTr="005106ED">
        <w:tc>
          <w:tcPr>
            <w:tcW w:w="769" w:type="dxa"/>
          </w:tcPr>
          <w:p w:rsidR="00992F7B" w:rsidRPr="00926E59" w:rsidRDefault="00992F7B" w:rsidP="005106ED">
            <w:pPr>
              <w:ind w:left="360"/>
            </w:pPr>
          </w:p>
        </w:tc>
        <w:tc>
          <w:tcPr>
            <w:tcW w:w="4052" w:type="dxa"/>
          </w:tcPr>
          <w:p w:rsidR="00992F7B" w:rsidRDefault="00992F7B" w:rsidP="005106ED">
            <w:pPr>
              <w:rPr>
                <w:b/>
                <w:u w:val="single"/>
              </w:rPr>
            </w:pPr>
          </w:p>
          <w:p w:rsidR="00992F7B" w:rsidRPr="00926E59" w:rsidRDefault="00992F7B" w:rsidP="005106ED">
            <w:r w:rsidRPr="005835D2">
              <w:rPr>
                <w:b/>
                <w:u w:val="single"/>
              </w:rPr>
              <w:t>Компресор</w:t>
            </w:r>
          </w:p>
        </w:tc>
        <w:tc>
          <w:tcPr>
            <w:tcW w:w="4702" w:type="dxa"/>
          </w:tcPr>
          <w:p w:rsidR="00992F7B" w:rsidRPr="00926E59" w:rsidRDefault="00992F7B" w:rsidP="005106ED">
            <w:pPr>
              <w:ind w:left="318"/>
            </w:pPr>
          </w:p>
        </w:tc>
      </w:tr>
      <w:tr w:rsidR="00992F7B" w:rsidRPr="00356F86" w:rsidTr="005106ED">
        <w:tc>
          <w:tcPr>
            <w:tcW w:w="769" w:type="dxa"/>
          </w:tcPr>
          <w:p w:rsidR="00992F7B" w:rsidRPr="00926E59" w:rsidRDefault="00992F7B" w:rsidP="00992F7B">
            <w:pPr>
              <w:widowControl/>
              <w:numPr>
                <w:ilvl w:val="0"/>
                <w:numId w:val="23"/>
              </w:numPr>
              <w:autoSpaceDE/>
              <w:autoSpaceDN/>
            </w:pPr>
          </w:p>
        </w:tc>
        <w:tc>
          <w:tcPr>
            <w:tcW w:w="4052" w:type="dxa"/>
          </w:tcPr>
          <w:p w:rsidR="00992F7B" w:rsidRPr="00926E59" w:rsidRDefault="00992F7B" w:rsidP="005106ED">
            <w:r w:rsidRPr="005835D2">
              <w:t>Тип компресора</w:t>
            </w:r>
          </w:p>
        </w:tc>
        <w:tc>
          <w:tcPr>
            <w:tcW w:w="4702" w:type="dxa"/>
          </w:tcPr>
          <w:p w:rsidR="00992F7B" w:rsidRPr="00926E59" w:rsidRDefault="00992F7B" w:rsidP="005106ED">
            <w:pPr>
              <w:ind w:left="318"/>
            </w:pPr>
            <w:r w:rsidRPr="005835D2">
              <w:t>Безмасляний для хроматографії</w:t>
            </w:r>
          </w:p>
        </w:tc>
      </w:tr>
    </w:tbl>
    <w:p w:rsidR="00992F7B" w:rsidRDefault="00992F7B" w:rsidP="00992F7B">
      <w:pPr>
        <w:rPr>
          <w:b/>
          <w:bCs/>
          <w:sz w:val="28"/>
          <w:szCs w:val="28"/>
          <w:u w:val="single"/>
        </w:rPr>
      </w:pPr>
    </w:p>
    <w:p w:rsidR="00992F7B" w:rsidRPr="00590A81" w:rsidRDefault="00992F7B" w:rsidP="00992F7B">
      <w:pPr>
        <w:rPr>
          <w:b/>
          <w:bCs/>
          <w:sz w:val="28"/>
          <w:szCs w:val="28"/>
        </w:rPr>
      </w:pPr>
      <w:r w:rsidRPr="00590A81">
        <w:rPr>
          <w:b/>
          <w:bCs/>
          <w:sz w:val="28"/>
          <w:szCs w:val="28"/>
        </w:rPr>
        <w:t>Вимоги до комплектності газових хроматографів:</w:t>
      </w:r>
    </w:p>
    <w:p w:rsidR="00992F7B" w:rsidRPr="006B6CF3" w:rsidRDefault="00992F7B" w:rsidP="00992F7B">
      <w:pPr>
        <w:rPr>
          <w:b/>
          <w:bCs/>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127"/>
        <w:gridCol w:w="1901"/>
      </w:tblGrid>
      <w:tr w:rsidR="00992F7B" w:rsidTr="005106ED">
        <w:tc>
          <w:tcPr>
            <w:tcW w:w="710"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
                <w:bCs/>
              </w:rPr>
            </w:pPr>
            <w:r>
              <w:rPr>
                <w:b/>
                <w:bCs/>
              </w:rPr>
              <w:t>№</w:t>
            </w: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ind w:left="132"/>
              <w:jc w:val="center"/>
              <w:rPr>
                <w:b/>
                <w:bCs/>
              </w:rPr>
            </w:pPr>
            <w:r>
              <w:rPr>
                <w:b/>
                <w:bCs/>
              </w:rPr>
              <w:t>Назва</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
                <w:bCs/>
              </w:rPr>
            </w:pPr>
            <w:r>
              <w:rPr>
                <w:b/>
                <w:bCs/>
              </w:rPr>
              <w:t>Кількість</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 xml:space="preserve">Газовий хроматограф з </w:t>
            </w:r>
            <w:r>
              <w:rPr>
                <w:bCs/>
                <w:lang w:val="en-US"/>
              </w:rPr>
              <w:t>Split</w:t>
            </w:r>
            <w:r>
              <w:rPr>
                <w:bCs/>
              </w:rPr>
              <w:t>/</w:t>
            </w:r>
            <w:proofErr w:type="spellStart"/>
            <w:r>
              <w:rPr>
                <w:bCs/>
                <w:lang w:val="en-US"/>
              </w:rPr>
              <w:t>Splitless</w:t>
            </w:r>
            <w:proofErr w:type="spellEnd"/>
            <w:r>
              <w:rPr>
                <w:bCs/>
              </w:rPr>
              <w:t xml:space="preserve"> інжектором та полум’яно-іонізаційним детектором</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 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3"/>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 xml:space="preserve">Комплект інструментів для </w:t>
            </w:r>
            <w:proofErr w:type="spellStart"/>
            <w:r>
              <w:rPr>
                <w:bCs/>
              </w:rPr>
              <w:t>пуско</w:t>
            </w:r>
            <w:proofErr w:type="spellEnd"/>
            <w:r>
              <w:rPr>
                <w:bCs/>
              </w:rPr>
              <w:t>-налагоджувальних робіт та обслуговування приладу</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 комплектів</w:t>
            </w:r>
          </w:p>
        </w:tc>
      </w:tr>
      <w:tr w:rsidR="00992F7B" w:rsidTr="005106ED">
        <w:trPr>
          <w:trHeight w:val="277"/>
        </w:trPr>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Програмне забезпечення для керування приладом</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 шт.</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Комплект трубок підводу газів до хроматографа</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 комплектів</w:t>
            </w:r>
          </w:p>
        </w:tc>
      </w:tr>
      <w:tr w:rsidR="00992F7B" w:rsidTr="005106ED">
        <w:trPr>
          <w:trHeight w:val="246"/>
        </w:trPr>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Комплект індикаторних фільтрів для очищення газів (газу-носія, водню, повітря) з встановлювальним комплектом</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 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pStyle w:val="1"/>
              <w:rPr>
                <w:b w:val="0"/>
                <w:bCs w:val="0"/>
                <w:sz w:val="22"/>
                <w:szCs w:val="22"/>
                <w:lang w:val="ru-RU"/>
              </w:rPr>
            </w:pPr>
            <w:r>
              <w:rPr>
                <w:b w:val="0"/>
                <w:sz w:val="22"/>
                <w:szCs w:val="22"/>
                <w:lang w:val="ru-RU"/>
              </w:rPr>
              <w:t xml:space="preserve">Комплект </w:t>
            </w:r>
            <w:proofErr w:type="spellStart"/>
            <w:r>
              <w:rPr>
                <w:b w:val="0"/>
                <w:sz w:val="22"/>
                <w:szCs w:val="22"/>
                <w:lang w:val="ru-RU"/>
              </w:rPr>
              <w:t>витратних</w:t>
            </w:r>
            <w:proofErr w:type="spellEnd"/>
            <w:r>
              <w:rPr>
                <w:b w:val="0"/>
                <w:sz w:val="22"/>
                <w:szCs w:val="22"/>
                <w:lang w:val="ru-RU"/>
              </w:rPr>
              <w:t xml:space="preserve"> </w:t>
            </w:r>
            <w:proofErr w:type="spellStart"/>
            <w:r>
              <w:rPr>
                <w:b w:val="0"/>
                <w:sz w:val="22"/>
                <w:szCs w:val="22"/>
                <w:lang w:val="ru-RU"/>
              </w:rPr>
              <w:t>матеріалів</w:t>
            </w:r>
            <w:proofErr w:type="spellEnd"/>
            <w:r>
              <w:rPr>
                <w:b w:val="0"/>
                <w:sz w:val="22"/>
                <w:szCs w:val="22"/>
                <w:lang w:val="ru-RU"/>
              </w:rPr>
              <w:t>:</w:t>
            </w:r>
          </w:p>
          <w:p w:rsidR="00992F7B" w:rsidRDefault="00992F7B" w:rsidP="00992F7B">
            <w:pPr>
              <w:pStyle w:val="a4"/>
              <w:widowControl/>
              <w:numPr>
                <w:ilvl w:val="0"/>
                <w:numId w:val="28"/>
              </w:numPr>
              <w:autoSpaceDE/>
              <w:autoSpaceDN/>
              <w:contextualSpacing/>
              <w:jc w:val="left"/>
              <w:rPr>
                <w:bCs/>
              </w:rPr>
            </w:pPr>
            <w:r>
              <w:rPr>
                <w:bCs/>
              </w:rPr>
              <w:t xml:space="preserve">Комплект </w:t>
            </w:r>
            <w:proofErr w:type="spellStart"/>
            <w:r>
              <w:rPr>
                <w:bCs/>
              </w:rPr>
              <w:t>септ</w:t>
            </w:r>
            <w:proofErr w:type="spellEnd"/>
            <w:r>
              <w:rPr>
                <w:bCs/>
              </w:rPr>
              <w:t xml:space="preserve"> для інжектора, 100шт.;</w:t>
            </w:r>
          </w:p>
          <w:p w:rsidR="00992F7B" w:rsidRDefault="00992F7B" w:rsidP="00992F7B">
            <w:pPr>
              <w:pStyle w:val="a4"/>
              <w:widowControl/>
              <w:numPr>
                <w:ilvl w:val="0"/>
                <w:numId w:val="28"/>
              </w:numPr>
              <w:autoSpaceDE/>
              <w:autoSpaceDN/>
              <w:contextualSpacing/>
              <w:jc w:val="left"/>
              <w:rPr>
                <w:bCs/>
              </w:rPr>
            </w:pPr>
            <w:proofErr w:type="spellStart"/>
            <w:r>
              <w:rPr>
                <w:bCs/>
              </w:rPr>
              <w:t>Деактивований</w:t>
            </w:r>
            <w:proofErr w:type="spellEnd"/>
            <w:r>
              <w:rPr>
                <w:bCs/>
              </w:rPr>
              <w:t xml:space="preserve"> лайнер з </w:t>
            </w:r>
            <w:proofErr w:type="spellStart"/>
            <w:r>
              <w:rPr>
                <w:bCs/>
              </w:rPr>
              <w:t>ватою</w:t>
            </w:r>
            <w:proofErr w:type="spellEnd"/>
            <w:r>
              <w:rPr>
                <w:bCs/>
              </w:rPr>
              <w:t xml:space="preserve"> для роботи в режимі з діленням потоку, 10шт.;</w:t>
            </w:r>
          </w:p>
          <w:p w:rsidR="00992F7B" w:rsidRDefault="00992F7B" w:rsidP="00992F7B">
            <w:pPr>
              <w:pStyle w:val="a4"/>
              <w:widowControl/>
              <w:numPr>
                <w:ilvl w:val="0"/>
                <w:numId w:val="28"/>
              </w:numPr>
              <w:autoSpaceDE/>
              <w:autoSpaceDN/>
              <w:contextualSpacing/>
              <w:jc w:val="left"/>
              <w:rPr>
                <w:bCs/>
              </w:rPr>
            </w:pPr>
            <w:r>
              <w:rPr>
                <w:bCs/>
              </w:rPr>
              <w:t>Ущільнююче кільце для лайнера, 10шт.;</w:t>
            </w:r>
          </w:p>
          <w:p w:rsidR="00992F7B" w:rsidRDefault="00992F7B" w:rsidP="00992F7B">
            <w:pPr>
              <w:pStyle w:val="a4"/>
              <w:widowControl/>
              <w:numPr>
                <w:ilvl w:val="0"/>
                <w:numId w:val="28"/>
              </w:numPr>
              <w:autoSpaceDE/>
              <w:autoSpaceDN/>
              <w:contextualSpacing/>
              <w:jc w:val="left"/>
              <w:rPr>
                <w:bCs/>
              </w:rPr>
            </w:pPr>
            <w:r>
              <w:rPr>
                <w:bCs/>
              </w:rPr>
              <w:t>Упаковка графітових ферул для монтажу капілярних колонок з внутрішнім діаметром 0,1-0,32мм (10шт./</w:t>
            </w:r>
            <w:proofErr w:type="spellStart"/>
            <w:r>
              <w:rPr>
                <w:bCs/>
              </w:rPr>
              <w:t>упак</w:t>
            </w:r>
            <w:proofErr w:type="spellEnd"/>
            <w:r>
              <w:rPr>
                <w:bCs/>
              </w:rPr>
              <w:t>.);</w:t>
            </w:r>
          </w:p>
          <w:p w:rsidR="00992F7B" w:rsidRDefault="00992F7B" w:rsidP="00992F7B">
            <w:pPr>
              <w:pStyle w:val="a4"/>
              <w:widowControl/>
              <w:numPr>
                <w:ilvl w:val="0"/>
                <w:numId w:val="28"/>
              </w:numPr>
              <w:autoSpaceDE/>
              <w:autoSpaceDN/>
              <w:contextualSpacing/>
              <w:jc w:val="left"/>
              <w:rPr>
                <w:bCs/>
              </w:rPr>
            </w:pPr>
            <w:r>
              <w:rPr>
                <w:bCs/>
              </w:rPr>
              <w:t xml:space="preserve">Комплект запасних 10мкл шприців до </w:t>
            </w:r>
            <w:proofErr w:type="spellStart"/>
            <w:r>
              <w:rPr>
                <w:bCs/>
              </w:rPr>
              <w:t>автоінжектора</w:t>
            </w:r>
            <w:proofErr w:type="spellEnd"/>
            <w:r>
              <w:rPr>
                <w:bCs/>
              </w:rPr>
              <w:t xml:space="preserve"> (5шт.)</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 xml:space="preserve">6 </w:t>
            </w:r>
            <w:r>
              <w:rPr>
                <w:bCs/>
              </w:rPr>
              <w:t>комплектів</w:t>
            </w:r>
          </w:p>
        </w:tc>
      </w:tr>
      <w:tr w:rsidR="00992F7B" w:rsidTr="005106ED">
        <w:trPr>
          <w:trHeight w:val="262"/>
        </w:trPr>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pStyle w:val="1"/>
              <w:rPr>
                <w:b w:val="0"/>
                <w:bCs w:val="0"/>
                <w:sz w:val="22"/>
                <w:szCs w:val="22"/>
                <w:lang w:val="ru-RU"/>
              </w:rPr>
            </w:pPr>
            <w:proofErr w:type="spellStart"/>
            <w:r>
              <w:rPr>
                <w:b w:val="0"/>
                <w:sz w:val="22"/>
                <w:szCs w:val="22"/>
                <w:lang w:val="ru-RU"/>
              </w:rPr>
              <w:t>Автоінжектор</w:t>
            </w:r>
            <w:proofErr w:type="spellEnd"/>
            <w:r>
              <w:rPr>
                <w:b w:val="0"/>
                <w:sz w:val="22"/>
                <w:szCs w:val="22"/>
                <w:lang w:val="ru-RU"/>
              </w:rPr>
              <w:t xml:space="preserve"> для вводу </w:t>
            </w:r>
            <w:proofErr w:type="spellStart"/>
            <w:r>
              <w:rPr>
                <w:b w:val="0"/>
                <w:sz w:val="22"/>
                <w:szCs w:val="22"/>
                <w:lang w:val="ru-RU"/>
              </w:rPr>
              <w:t>рідких</w:t>
            </w:r>
            <w:proofErr w:type="spellEnd"/>
            <w:r>
              <w:rPr>
                <w:b w:val="0"/>
                <w:sz w:val="22"/>
                <w:szCs w:val="22"/>
                <w:lang w:val="ru-RU"/>
              </w:rPr>
              <w:t xml:space="preserve"> </w:t>
            </w:r>
            <w:proofErr w:type="spellStart"/>
            <w:r>
              <w:rPr>
                <w:b w:val="0"/>
                <w:sz w:val="22"/>
                <w:szCs w:val="22"/>
                <w:lang w:val="ru-RU"/>
              </w:rPr>
              <w:t>зразків</w:t>
            </w:r>
            <w:proofErr w:type="spellEnd"/>
            <w:r>
              <w:rPr>
                <w:b w:val="0"/>
                <w:sz w:val="22"/>
                <w:szCs w:val="22"/>
                <w:lang w:val="ru-RU"/>
              </w:rPr>
              <w:t xml:space="preserve"> з </w:t>
            </w:r>
            <w:proofErr w:type="spellStart"/>
            <w:r>
              <w:rPr>
                <w:b w:val="0"/>
                <w:sz w:val="22"/>
                <w:szCs w:val="22"/>
                <w:lang w:val="ru-RU"/>
              </w:rPr>
              <w:t>тримачем</w:t>
            </w:r>
            <w:proofErr w:type="spellEnd"/>
            <w:r>
              <w:rPr>
                <w:b w:val="0"/>
                <w:sz w:val="22"/>
                <w:szCs w:val="22"/>
                <w:lang w:val="ru-RU"/>
              </w:rPr>
              <w:t xml:space="preserve"> не </w:t>
            </w:r>
            <w:proofErr w:type="spellStart"/>
            <w:r>
              <w:rPr>
                <w:b w:val="0"/>
                <w:sz w:val="22"/>
                <w:szCs w:val="22"/>
                <w:lang w:val="ru-RU"/>
              </w:rPr>
              <w:t>менше</w:t>
            </w:r>
            <w:proofErr w:type="spellEnd"/>
            <w:r>
              <w:rPr>
                <w:b w:val="0"/>
                <w:sz w:val="22"/>
                <w:szCs w:val="22"/>
                <w:lang w:val="ru-RU"/>
              </w:rPr>
              <w:t xml:space="preserve"> </w:t>
            </w:r>
            <w:proofErr w:type="spellStart"/>
            <w:r>
              <w:rPr>
                <w:b w:val="0"/>
                <w:sz w:val="22"/>
                <w:szCs w:val="22"/>
                <w:lang w:val="ru-RU"/>
              </w:rPr>
              <w:t>ніж</w:t>
            </w:r>
            <w:proofErr w:type="spellEnd"/>
            <w:r>
              <w:rPr>
                <w:b w:val="0"/>
                <w:sz w:val="22"/>
                <w:szCs w:val="22"/>
                <w:lang w:val="ru-RU"/>
              </w:rPr>
              <w:t xml:space="preserve"> на 100 </w:t>
            </w:r>
            <w:proofErr w:type="spellStart"/>
            <w:r>
              <w:rPr>
                <w:b w:val="0"/>
                <w:sz w:val="22"/>
                <w:szCs w:val="22"/>
                <w:lang w:val="ru-RU"/>
              </w:rPr>
              <w:t>віал</w:t>
            </w:r>
            <w:proofErr w:type="spellEnd"/>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 xml:space="preserve">6 </w:t>
            </w:r>
            <w:r>
              <w:rPr>
                <w:bCs/>
              </w:rPr>
              <w:t>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Default="00992F7B" w:rsidP="005106ED">
            <w:pPr>
              <w:rPr>
                <w:bCs/>
              </w:rPr>
            </w:pPr>
            <w:r>
              <w:rPr>
                <w:bCs/>
              </w:rPr>
              <w:t>Комплект (</w:t>
            </w:r>
            <w:proofErr w:type="spellStart"/>
            <w:r>
              <w:rPr>
                <w:bCs/>
              </w:rPr>
              <w:t>віала</w:t>
            </w:r>
            <w:proofErr w:type="spellEnd"/>
            <w:r>
              <w:rPr>
                <w:bCs/>
              </w:rPr>
              <w:t xml:space="preserve">, кришка, </w:t>
            </w:r>
            <w:proofErr w:type="spellStart"/>
            <w:r>
              <w:rPr>
                <w:bCs/>
              </w:rPr>
              <w:t>септа</w:t>
            </w:r>
            <w:proofErr w:type="spellEnd"/>
            <w:r>
              <w:rPr>
                <w:bCs/>
              </w:rPr>
              <w:t xml:space="preserve">) 1,5 мл скляних </w:t>
            </w:r>
            <w:proofErr w:type="spellStart"/>
            <w:r>
              <w:rPr>
                <w:bCs/>
              </w:rPr>
              <w:t>віал</w:t>
            </w:r>
            <w:proofErr w:type="spellEnd"/>
            <w:r>
              <w:rPr>
                <w:bCs/>
              </w:rPr>
              <w:t>, 100шт./</w:t>
            </w:r>
            <w:proofErr w:type="spellStart"/>
            <w:r>
              <w:rPr>
                <w:bCs/>
              </w:rPr>
              <w:t>упак</w:t>
            </w:r>
            <w:proofErr w:type="spellEnd"/>
            <w:r>
              <w:rPr>
                <w:bCs/>
              </w:rPr>
              <w:t>.</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rPr>
                <w:bCs/>
              </w:rPr>
            </w:pPr>
            <w:r>
              <w:rPr>
                <w:bCs/>
              </w:rPr>
              <w:t>6</w:t>
            </w:r>
            <w:r>
              <w:rPr>
                <w:bCs/>
                <w:lang w:val="en-US"/>
              </w:rPr>
              <w:t>0</w:t>
            </w:r>
            <w:r>
              <w:rPr>
                <w:bCs/>
              </w:rPr>
              <w:t xml:space="preserve"> упаковок</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Pr="00E438B8" w:rsidRDefault="00992F7B" w:rsidP="005106ED">
            <w:pPr>
              <w:pStyle w:val="9"/>
              <w:rPr>
                <w:rFonts w:ascii="Times New Roman" w:hAnsi="Times New Roman" w:cs="Times New Roman"/>
                <w:i w:val="0"/>
                <w:sz w:val="22"/>
                <w:szCs w:val="22"/>
              </w:rPr>
            </w:pPr>
            <w:r w:rsidRPr="00E438B8">
              <w:rPr>
                <w:rFonts w:ascii="Times New Roman" w:hAnsi="Times New Roman" w:cs="Times New Roman"/>
                <w:i w:val="0"/>
                <w:sz w:val="22"/>
                <w:szCs w:val="22"/>
              </w:rPr>
              <w:t>Персональний комп’ютер з РК-монітором та принтером</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 xml:space="preserve">6 </w:t>
            </w:r>
            <w:r>
              <w:rPr>
                <w:bCs/>
              </w:rPr>
              <w:t>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Pr="00E438B8" w:rsidRDefault="00992F7B" w:rsidP="005106ED">
            <w:pPr>
              <w:pStyle w:val="9"/>
              <w:rPr>
                <w:rFonts w:ascii="Times New Roman" w:hAnsi="Times New Roman" w:cs="Times New Roman"/>
                <w:i w:val="0"/>
                <w:sz w:val="22"/>
                <w:szCs w:val="22"/>
              </w:rPr>
            </w:pPr>
            <w:r w:rsidRPr="00E438B8">
              <w:rPr>
                <w:rFonts w:ascii="Times New Roman" w:hAnsi="Times New Roman" w:cs="Times New Roman"/>
                <w:i w:val="0"/>
                <w:sz w:val="22"/>
                <w:szCs w:val="22"/>
              </w:rPr>
              <w:t>Генератор водню</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 xml:space="preserve">6 </w:t>
            </w:r>
            <w:r>
              <w:rPr>
                <w:bCs/>
              </w:rPr>
              <w:t>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Pr="00E438B8" w:rsidRDefault="00992F7B" w:rsidP="005106ED">
            <w:pPr>
              <w:pStyle w:val="9"/>
              <w:rPr>
                <w:rFonts w:ascii="Times New Roman" w:hAnsi="Times New Roman" w:cs="Times New Roman"/>
                <w:i w:val="0"/>
                <w:sz w:val="22"/>
                <w:szCs w:val="22"/>
              </w:rPr>
            </w:pPr>
            <w:r w:rsidRPr="00E438B8">
              <w:rPr>
                <w:rFonts w:ascii="Times New Roman" w:hAnsi="Times New Roman" w:cs="Times New Roman"/>
                <w:i w:val="0"/>
                <w:sz w:val="22"/>
                <w:szCs w:val="22"/>
              </w:rPr>
              <w:t>Компресор</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 xml:space="preserve">6 </w:t>
            </w:r>
            <w:r>
              <w:rPr>
                <w:bCs/>
              </w:rPr>
              <w:t>комплектів</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hideMark/>
          </w:tcPr>
          <w:p w:rsidR="00992F7B" w:rsidRPr="00E438B8" w:rsidRDefault="00992F7B" w:rsidP="005106ED">
            <w:pPr>
              <w:pStyle w:val="9"/>
              <w:rPr>
                <w:rFonts w:ascii="Times New Roman" w:hAnsi="Times New Roman" w:cs="Times New Roman"/>
                <w:i w:val="0"/>
                <w:sz w:val="22"/>
                <w:szCs w:val="22"/>
              </w:rPr>
            </w:pPr>
            <w:r w:rsidRPr="00E438B8">
              <w:rPr>
                <w:rFonts w:ascii="Times New Roman" w:hAnsi="Times New Roman" w:cs="Times New Roman"/>
                <w:bCs/>
                <w:i w:val="0"/>
                <w:sz w:val="22"/>
                <w:szCs w:val="22"/>
              </w:rPr>
              <w:t xml:space="preserve">Двоступеневий редуктор з металевою мембраною </w:t>
            </w:r>
            <w:r w:rsidRPr="00E438B8">
              <w:rPr>
                <w:rFonts w:ascii="Times New Roman" w:hAnsi="Times New Roman" w:cs="Times New Roman"/>
                <w:i w:val="0"/>
                <w:sz w:val="22"/>
              </w:rPr>
              <w:t>для особливо чистих газів</w:t>
            </w:r>
          </w:p>
        </w:tc>
        <w:tc>
          <w:tcPr>
            <w:tcW w:w="1818" w:type="dxa"/>
            <w:tcBorders>
              <w:top w:val="single" w:sz="4" w:space="0" w:color="auto"/>
              <w:left w:val="single" w:sz="4" w:space="0" w:color="auto"/>
              <w:bottom w:val="single" w:sz="4" w:space="0" w:color="auto"/>
              <w:right w:val="single" w:sz="4" w:space="0" w:color="auto"/>
            </w:tcBorders>
            <w:hideMark/>
          </w:tcPr>
          <w:p w:rsidR="00992F7B" w:rsidRDefault="00992F7B" w:rsidP="005106ED">
            <w:pPr>
              <w:jc w:val="center"/>
            </w:pPr>
            <w:r>
              <w:t>6 шт.</w:t>
            </w:r>
          </w:p>
        </w:tc>
      </w:tr>
      <w:tr w:rsidR="00992F7B" w:rsidTr="005106ED">
        <w:tc>
          <w:tcPr>
            <w:tcW w:w="9345" w:type="dxa"/>
            <w:gridSpan w:val="3"/>
            <w:tcBorders>
              <w:top w:val="single" w:sz="4" w:space="0" w:color="auto"/>
              <w:left w:val="single" w:sz="4" w:space="0" w:color="auto"/>
              <w:bottom w:val="single" w:sz="4" w:space="0" w:color="auto"/>
              <w:right w:val="single" w:sz="4" w:space="0" w:color="auto"/>
            </w:tcBorders>
          </w:tcPr>
          <w:p w:rsidR="00992F7B" w:rsidRPr="00E438B8" w:rsidRDefault="00992F7B" w:rsidP="005106ED">
            <w:pPr>
              <w:jc w:val="center"/>
              <w:rPr>
                <w:b/>
                <w:bCs/>
                <w:color w:val="000000" w:themeColor="text1"/>
              </w:rPr>
            </w:pPr>
            <w:bookmarkStart w:id="56" w:name="_Hlk159837427"/>
            <w:r w:rsidRPr="00E438B8">
              <w:rPr>
                <w:b/>
                <w:bCs/>
                <w:color w:val="000000" w:themeColor="text1"/>
              </w:rPr>
              <w:t>Додаткове обладнання та витратні матеріали</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992F7B" w:rsidRPr="00E438B8" w:rsidRDefault="00992F7B" w:rsidP="005106ED">
            <w:pPr>
              <w:pStyle w:val="9"/>
              <w:rPr>
                <w:rFonts w:ascii="Times New Roman" w:hAnsi="Times New Roman" w:cs="Times New Roman"/>
                <w:bCs/>
                <w:i w:val="0"/>
                <w:color w:val="000000" w:themeColor="text1"/>
                <w:sz w:val="22"/>
                <w:szCs w:val="22"/>
              </w:rPr>
            </w:pPr>
            <w:r w:rsidRPr="00E438B8">
              <w:rPr>
                <w:rFonts w:ascii="Times New Roman" w:hAnsi="Times New Roman" w:cs="Times New Roman"/>
                <w:bCs/>
                <w:i w:val="0"/>
                <w:color w:val="000000" w:themeColor="text1"/>
                <w:sz w:val="22"/>
                <w:szCs w:val="22"/>
              </w:rPr>
              <w:t>Балон 40л з гелієм 99,999%</w:t>
            </w:r>
          </w:p>
        </w:tc>
        <w:tc>
          <w:tcPr>
            <w:tcW w:w="1818" w:type="dxa"/>
            <w:tcBorders>
              <w:top w:val="single" w:sz="4" w:space="0" w:color="auto"/>
              <w:left w:val="single" w:sz="4" w:space="0" w:color="auto"/>
              <w:bottom w:val="single" w:sz="4" w:space="0" w:color="auto"/>
              <w:right w:val="single" w:sz="4" w:space="0" w:color="auto"/>
            </w:tcBorders>
          </w:tcPr>
          <w:p w:rsidR="00992F7B" w:rsidRPr="00590A81" w:rsidRDefault="00992F7B" w:rsidP="005106ED">
            <w:pPr>
              <w:jc w:val="center"/>
              <w:rPr>
                <w:color w:val="000000" w:themeColor="text1"/>
              </w:rPr>
            </w:pPr>
            <w:r w:rsidRPr="00590A81">
              <w:rPr>
                <w:color w:val="000000" w:themeColor="text1"/>
              </w:rPr>
              <w:t>6 шт.</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992F7B" w:rsidRPr="00E438B8" w:rsidRDefault="00992F7B" w:rsidP="005106ED">
            <w:pPr>
              <w:pStyle w:val="9"/>
              <w:rPr>
                <w:rFonts w:ascii="Times New Roman" w:hAnsi="Times New Roman" w:cs="Times New Roman"/>
                <w:bCs/>
                <w:i w:val="0"/>
                <w:color w:val="000000" w:themeColor="text1"/>
                <w:sz w:val="22"/>
                <w:szCs w:val="22"/>
              </w:rPr>
            </w:pPr>
            <w:r w:rsidRPr="00E438B8">
              <w:rPr>
                <w:rFonts w:ascii="Times New Roman" w:hAnsi="Times New Roman" w:cs="Times New Roman"/>
                <w:bCs/>
                <w:i w:val="0"/>
                <w:color w:val="000000" w:themeColor="text1"/>
                <w:sz w:val="22"/>
                <w:szCs w:val="22"/>
              </w:rPr>
              <w:t xml:space="preserve">Капілярна колонка 5MS; 0.25 мм ID; 0.25 </w:t>
            </w:r>
            <w:proofErr w:type="spellStart"/>
            <w:r w:rsidRPr="00E438B8">
              <w:rPr>
                <w:rFonts w:ascii="Times New Roman" w:hAnsi="Times New Roman" w:cs="Times New Roman"/>
                <w:bCs/>
                <w:i w:val="0"/>
                <w:color w:val="000000" w:themeColor="text1"/>
                <w:sz w:val="22"/>
                <w:szCs w:val="22"/>
              </w:rPr>
              <w:t>мкм</w:t>
            </w:r>
            <w:proofErr w:type="spellEnd"/>
            <w:r w:rsidRPr="00E438B8">
              <w:rPr>
                <w:rFonts w:ascii="Times New Roman" w:hAnsi="Times New Roman" w:cs="Times New Roman"/>
                <w:bCs/>
                <w:i w:val="0"/>
                <w:color w:val="000000" w:themeColor="text1"/>
                <w:sz w:val="22"/>
                <w:szCs w:val="22"/>
              </w:rPr>
              <w:t>; 30 м+5м</w:t>
            </w:r>
          </w:p>
        </w:tc>
        <w:tc>
          <w:tcPr>
            <w:tcW w:w="1818" w:type="dxa"/>
            <w:tcBorders>
              <w:top w:val="single" w:sz="4" w:space="0" w:color="auto"/>
              <w:left w:val="single" w:sz="4" w:space="0" w:color="auto"/>
              <w:bottom w:val="single" w:sz="4" w:space="0" w:color="auto"/>
              <w:right w:val="single" w:sz="4" w:space="0" w:color="auto"/>
            </w:tcBorders>
          </w:tcPr>
          <w:p w:rsidR="00992F7B" w:rsidRPr="00590A81" w:rsidRDefault="00992F7B" w:rsidP="005106ED">
            <w:pPr>
              <w:jc w:val="center"/>
              <w:rPr>
                <w:bCs/>
                <w:color w:val="000000" w:themeColor="text1"/>
              </w:rPr>
            </w:pPr>
            <w:r w:rsidRPr="00590A81">
              <w:rPr>
                <w:bCs/>
                <w:color w:val="000000" w:themeColor="text1"/>
              </w:rPr>
              <w:t>5 шт.</w:t>
            </w:r>
          </w:p>
        </w:tc>
      </w:tr>
      <w:tr w:rsidR="00992F7B" w:rsidTr="005106ED">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bookmarkStart w:id="57" w:name="_Hlk160708968"/>
          </w:p>
        </w:tc>
        <w:tc>
          <w:tcPr>
            <w:tcW w:w="6817" w:type="dxa"/>
            <w:tcBorders>
              <w:top w:val="single" w:sz="4" w:space="0" w:color="auto"/>
              <w:left w:val="single" w:sz="4" w:space="0" w:color="auto"/>
              <w:bottom w:val="single" w:sz="4" w:space="0" w:color="auto"/>
              <w:right w:val="single" w:sz="4" w:space="0" w:color="auto"/>
            </w:tcBorders>
          </w:tcPr>
          <w:p w:rsidR="00992F7B" w:rsidRPr="00E438B8" w:rsidRDefault="00992F7B" w:rsidP="005106ED">
            <w:pPr>
              <w:pStyle w:val="9"/>
              <w:rPr>
                <w:rFonts w:ascii="Times New Roman" w:hAnsi="Times New Roman" w:cs="Times New Roman"/>
                <w:bCs/>
                <w:i w:val="0"/>
                <w:color w:val="000000" w:themeColor="text1"/>
                <w:sz w:val="22"/>
                <w:szCs w:val="22"/>
              </w:rPr>
            </w:pPr>
            <w:r w:rsidRPr="00E438B8">
              <w:rPr>
                <w:rFonts w:ascii="Times New Roman" w:hAnsi="Times New Roman" w:cs="Times New Roman"/>
                <w:bCs/>
                <w:i w:val="0"/>
                <w:color w:val="000000" w:themeColor="text1"/>
                <w:sz w:val="22"/>
                <w:szCs w:val="22"/>
              </w:rPr>
              <w:t>Капілярна колонка 624Sil MS; 0.25мм ID; 1.4мкм; 30м</w:t>
            </w:r>
          </w:p>
        </w:tc>
        <w:tc>
          <w:tcPr>
            <w:tcW w:w="1818" w:type="dxa"/>
            <w:tcBorders>
              <w:top w:val="single" w:sz="4" w:space="0" w:color="auto"/>
              <w:left w:val="single" w:sz="4" w:space="0" w:color="auto"/>
              <w:bottom w:val="single" w:sz="4" w:space="0" w:color="auto"/>
              <w:right w:val="single" w:sz="4" w:space="0" w:color="auto"/>
            </w:tcBorders>
          </w:tcPr>
          <w:p w:rsidR="00992F7B" w:rsidRPr="00590A81" w:rsidRDefault="00992F7B" w:rsidP="005106ED">
            <w:pPr>
              <w:jc w:val="center"/>
              <w:rPr>
                <w:bCs/>
                <w:color w:val="000000" w:themeColor="text1"/>
              </w:rPr>
            </w:pPr>
            <w:r w:rsidRPr="00590A81">
              <w:rPr>
                <w:bCs/>
                <w:color w:val="000000" w:themeColor="text1"/>
              </w:rPr>
              <w:t>5 шт.</w:t>
            </w:r>
          </w:p>
        </w:tc>
      </w:tr>
      <w:bookmarkEnd w:id="57"/>
      <w:tr w:rsidR="00992F7B" w:rsidTr="005106ED">
        <w:trPr>
          <w:trHeight w:val="70"/>
        </w:trPr>
        <w:tc>
          <w:tcPr>
            <w:tcW w:w="710" w:type="dxa"/>
            <w:tcBorders>
              <w:top w:val="single" w:sz="4" w:space="0" w:color="auto"/>
              <w:left w:val="single" w:sz="4" w:space="0" w:color="auto"/>
              <w:bottom w:val="single" w:sz="4" w:space="0" w:color="auto"/>
              <w:right w:val="single" w:sz="4" w:space="0" w:color="auto"/>
            </w:tcBorders>
          </w:tcPr>
          <w:p w:rsidR="00992F7B" w:rsidRDefault="00992F7B" w:rsidP="00992F7B">
            <w:pPr>
              <w:widowControl/>
              <w:numPr>
                <w:ilvl w:val="0"/>
                <w:numId w:val="30"/>
              </w:numPr>
              <w:autoSpaceDE/>
              <w:autoSpaceDN/>
              <w:ind w:left="470" w:hanging="357"/>
            </w:pPr>
          </w:p>
        </w:tc>
        <w:tc>
          <w:tcPr>
            <w:tcW w:w="6817" w:type="dxa"/>
            <w:tcBorders>
              <w:top w:val="single" w:sz="4" w:space="0" w:color="auto"/>
              <w:left w:val="single" w:sz="4" w:space="0" w:color="auto"/>
              <w:bottom w:val="single" w:sz="4" w:space="0" w:color="auto"/>
              <w:right w:val="single" w:sz="4" w:space="0" w:color="auto"/>
            </w:tcBorders>
          </w:tcPr>
          <w:p w:rsidR="00992F7B" w:rsidRPr="00E438B8" w:rsidRDefault="00992F7B" w:rsidP="005106ED">
            <w:pPr>
              <w:pStyle w:val="9"/>
              <w:rPr>
                <w:rFonts w:ascii="Times New Roman" w:hAnsi="Times New Roman" w:cs="Times New Roman"/>
                <w:bCs/>
                <w:i w:val="0"/>
                <w:color w:val="000000" w:themeColor="text1"/>
                <w:sz w:val="22"/>
                <w:szCs w:val="22"/>
              </w:rPr>
            </w:pPr>
            <w:r w:rsidRPr="00E438B8">
              <w:rPr>
                <w:rFonts w:ascii="Times New Roman" w:hAnsi="Times New Roman" w:cs="Times New Roman"/>
                <w:bCs/>
                <w:i w:val="0"/>
                <w:color w:val="000000" w:themeColor="text1"/>
                <w:sz w:val="22"/>
                <w:szCs w:val="22"/>
              </w:rPr>
              <w:t>Метрологічне калібрування (сертифікат про метрологічне калібрування)</w:t>
            </w:r>
          </w:p>
        </w:tc>
        <w:tc>
          <w:tcPr>
            <w:tcW w:w="1818" w:type="dxa"/>
            <w:tcBorders>
              <w:top w:val="single" w:sz="4" w:space="0" w:color="auto"/>
              <w:left w:val="single" w:sz="4" w:space="0" w:color="auto"/>
              <w:bottom w:val="single" w:sz="4" w:space="0" w:color="auto"/>
              <w:right w:val="single" w:sz="4" w:space="0" w:color="auto"/>
            </w:tcBorders>
          </w:tcPr>
          <w:p w:rsidR="00992F7B" w:rsidRPr="00590A81" w:rsidRDefault="00992F7B" w:rsidP="005106ED">
            <w:pPr>
              <w:jc w:val="center"/>
              <w:rPr>
                <w:bCs/>
                <w:color w:val="000000" w:themeColor="text1"/>
              </w:rPr>
            </w:pPr>
            <w:r w:rsidRPr="00590A81">
              <w:rPr>
                <w:bCs/>
                <w:color w:val="000000" w:themeColor="text1"/>
              </w:rPr>
              <w:t>6 послуга</w:t>
            </w:r>
          </w:p>
        </w:tc>
      </w:tr>
      <w:bookmarkEnd w:id="56"/>
    </w:tbl>
    <w:p w:rsidR="00242A1D" w:rsidRDefault="00242A1D" w:rsidP="00992F7B">
      <w:pPr>
        <w:ind w:right="-285" w:firstLine="567"/>
        <w:jc w:val="center"/>
        <w:rPr>
          <w:b/>
          <w:bCs/>
          <w:sz w:val="24"/>
          <w:szCs w:val="24"/>
          <w:lang w:eastAsia="zh-CN"/>
        </w:rPr>
      </w:pPr>
    </w:p>
    <w:p w:rsidR="005106ED" w:rsidRDefault="005106ED" w:rsidP="00992F7B">
      <w:pPr>
        <w:ind w:right="-285" w:firstLine="567"/>
        <w:jc w:val="center"/>
        <w:rPr>
          <w:b/>
          <w:bCs/>
          <w:sz w:val="24"/>
          <w:szCs w:val="24"/>
          <w:lang w:eastAsia="zh-CN"/>
        </w:rPr>
      </w:pPr>
    </w:p>
    <w:p w:rsidR="005106ED" w:rsidRDefault="005106ED" w:rsidP="00992F7B">
      <w:pPr>
        <w:ind w:right="-285" w:firstLine="567"/>
        <w:jc w:val="center"/>
        <w:rPr>
          <w:b/>
          <w:bCs/>
          <w:sz w:val="24"/>
          <w:szCs w:val="24"/>
          <w:lang w:eastAsia="zh-CN"/>
        </w:rPr>
      </w:pPr>
    </w:p>
    <w:p w:rsidR="005106ED" w:rsidRDefault="005106ED" w:rsidP="00992F7B">
      <w:pPr>
        <w:ind w:right="-285" w:firstLine="567"/>
        <w:jc w:val="center"/>
        <w:rPr>
          <w:b/>
          <w:bCs/>
          <w:sz w:val="24"/>
          <w:szCs w:val="24"/>
          <w:lang w:eastAsia="zh-CN"/>
        </w:rPr>
      </w:pPr>
    </w:p>
    <w:p w:rsidR="005106ED" w:rsidRDefault="005106ED" w:rsidP="00992F7B">
      <w:pPr>
        <w:ind w:right="-285" w:firstLine="567"/>
        <w:jc w:val="center"/>
        <w:rPr>
          <w:b/>
          <w:bCs/>
          <w:sz w:val="24"/>
          <w:szCs w:val="24"/>
          <w:lang w:eastAsia="zh-CN"/>
        </w:rPr>
      </w:pPr>
    </w:p>
    <w:p w:rsidR="005106ED" w:rsidRDefault="005106ED" w:rsidP="005106ED">
      <w:pPr>
        <w:ind w:right="-285"/>
        <w:rPr>
          <w:b/>
          <w:bCs/>
          <w:sz w:val="24"/>
          <w:szCs w:val="24"/>
          <w:lang w:eastAsia="zh-CN"/>
        </w:rPr>
      </w:pPr>
    </w:p>
    <w:p w:rsidR="005106ED" w:rsidRDefault="005106ED" w:rsidP="005106ED">
      <w:pPr>
        <w:ind w:right="-285"/>
        <w:rPr>
          <w:b/>
          <w:bCs/>
          <w:sz w:val="24"/>
          <w:szCs w:val="24"/>
          <w:lang w:eastAsia="zh-CN"/>
        </w:rPr>
      </w:pPr>
    </w:p>
    <w:p w:rsidR="005106ED" w:rsidRDefault="005106ED" w:rsidP="005106ED">
      <w:pPr>
        <w:ind w:right="-285"/>
        <w:rPr>
          <w:b/>
          <w:bCs/>
          <w:sz w:val="24"/>
          <w:szCs w:val="24"/>
          <w:lang w:eastAsia="zh-CN"/>
        </w:rPr>
      </w:pPr>
    </w:p>
    <w:p w:rsidR="00992F7B" w:rsidRPr="00267DB3" w:rsidRDefault="00992F7B" w:rsidP="00992F7B">
      <w:pPr>
        <w:ind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992F7B" w:rsidRPr="00267DB3" w:rsidRDefault="00992F7B" w:rsidP="00992F7B">
      <w:pPr>
        <w:ind w:right="-285" w:firstLine="567"/>
        <w:jc w:val="center"/>
        <w:rPr>
          <w:b/>
          <w:bCs/>
          <w:sz w:val="24"/>
          <w:szCs w:val="24"/>
          <w:lang w:eastAsia="zh-CN"/>
        </w:rPr>
      </w:pPr>
    </w:p>
    <w:p w:rsidR="00992F7B" w:rsidRPr="00267DB3" w:rsidRDefault="00992F7B" w:rsidP="00992F7B">
      <w:pPr>
        <w:ind w:right="-285" w:firstLine="567"/>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992F7B" w:rsidRPr="00267DB3" w:rsidRDefault="00992F7B" w:rsidP="00992F7B">
      <w:pPr>
        <w:ind w:right="-285" w:firstLine="567"/>
        <w:jc w:val="both"/>
        <w:rPr>
          <w:bCs/>
          <w:sz w:val="24"/>
          <w:szCs w:val="24"/>
        </w:rPr>
      </w:pPr>
      <w:r w:rsidRPr="00267DB3">
        <w:rPr>
          <w:bCs/>
          <w:sz w:val="24"/>
          <w:szCs w:val="24"/>
        </w:rPr>
        <w:t xml:space="preserve">2. Товар, запропонований Учасником, повинен </w:t>
      </w:r>
      <w:r>
        <w:rPr>
          <w:bCs/>
          <w:sz w:val="24"/>
          <w:szCs w:val="24"/>
        </w:rPr>
        <w:t xml:space="preserve">бути оригінальним та новим </w:t>
      </w:r>
      <w:r w:rsidRPr="00267DB3">
        <w:rPr>
          <w:bCs/>
          <w:sz w:val="24"/>
          <w:szCs w:val="24"/>
        </w:rPr>
        <w:t>випуску не раніше 202</w:t>
      </w:r>
      <w:r>
        <w:rPr>
          <w:bCs/>
          <w:sz w:val="24"/>
          <w:szCs w:val="24"/>
        </w:rPr>
        <w:t xml:space="preserve">3 </w:t>
      </w:r>
      <w:r w:rsidRPr="00267DB3">
        <w:rPr>
          <w:bCs/>
          <w:sz w:val="24"/>
          <w:szCs w:val="24"/>
        </w:rPr>
        <w:t>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992F7B" w:rsidRPr="00267DB3" w:rsidRDefault="00992F7B" w:rsidP="00992F7B">
      <w:pPr>
        <w:ind w:right="-285" w:firstLine="567"/>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992F7B" w:rsidRPr="00267DB3" w:rsidRDefault="00992F7B" w:rsidP="00992F7B">
      <w:pPr>
        <w:ind w:right="-285" w:firstLine="567"/>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992F7B" w:rsidRPr="00267DB3" w:rsidRDefault="00992F7B" w:rsidP="00992F7B">
      <w:pPr>
        <w:ind w:right="-285" w:firstLine="567"/>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992F7B" w:rsidRPr="00267DB3" w:rsidRDefault="00992F7B" w:rsidP="00992F7B">
      <w:pPr>
        <w:ind w:right="-285" w:firstLine="567"/>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992F7B" w:rsidRPr="00267DB3" w:rsidRDefault="00992F7B" w:rsidP="00992F7B">
      <w:pPr>
        <w:ind w:right="-285" w:firstLine="567"/>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992F7B" w:rsidRPr="00267DB3" w:rsidRDefault="00992F7B" w:rsidP="00992F7B">
      <w:pPr>
        <w:ind w:right="-285" w:firstLine="567"/>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992F7B" w:rsidRPr="00267DB3" w:rsidRDefault="00992F7B" w:rsidP="00992F7B">
      <w:pPr>
        <w:suppressAutoHyphens/>
        <w:ind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992F7B" w:rsidRPr="00267DB3" w:rsidRDefault="00992F7B" w:rsidP="00992F7B">
      <w:pPr>
        <w:ind w:right="-285" w:firstLine="567"/>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992F7B" w:rsidRPr="00267DB3" w:rsidRDefault="00992F7B" w:rsidP="006A3CDC">
      <w:pPr>
        <w:ind w:right="-285" w:firstLine="567"/>
        <w:jc w:val="both"/>
        <w:rPr>
          <w:sz w:val="24"/>
          <w:szCs w:val="24"/>
        </w:rPr>
      </w:pPr>
      <w:r w:rsidRPr="00267DB3">
        <w:rPr>
          <w:sz w:val="24"/>
          <w:szCs w:val="24"/>
        </w:rPr>
        <w:t xml:space="preserve">7. Місце поставки товару: </w:t>
      </w:r>
    </w:p>
    <w:p w:rsidR="00242A1D" w:rsidRDefault="00242A1D" w:rsidP="006A3CDC">
      <w:pPr>
        <w:ind w:right="115" w:firstLine="567"/>
        <w:jc w:val="both"/>
        <w:rPr>
          <w:sz w:val="24"/>
          <w:szCs w:val="24"/>
        </w:rPr>
      </w:pPr>
      <w:r w:rsidRPr="00BC2BCB">
        <w:rPr>
          <w:sz w:val="24"/>
          <w:szCs w:val="24"/>
        </w:rPr>
        <w:t xml:space="preserve">– м. Київ, проспект Степана Бандери, 8, корпус 8.  </w:t>
      </w:r>
    </w:p>
    <w:p w:rsidR="00242A1D" w:rsidRDefault="00242A1D" w:rsidP="006A3CDC">
      <w:pPr>
        <w:ind w:right="115" w:firstLine="567"/>
        <w:jc w:val="both"/>
        <w:rPr>
          <w:sz w:val="24"/>
          <w:szCs w:val="24"/>
        </w:rPr>
      </w:pPr>
      <w:r w:rsidRPr="00267DB3">
        <w:rPr>
          <w:sz w:val="24"/>
          <w:szCs w:val="24"/>
        </w:rPr>
        <w:t>Кількість – 1 комплект</w:t>
      </w:r>
      <w:r>
        <w:rPr>
          <w:sz w:val="24"/>
          <w:szCs w:val="24"/>
        </w:rPr>
        <w:t xml:space="preserve"> (без капілярної колонки)</w:t>
      </w:r>
      <w:r w:rsidRPr="00267DB3">
        <w:rPr>
          <w:sz w:val="24"/>
          <w:szCs w:val="24"/>
        </w:rPr>
        <w:t>.</w:t>
      </w:r>
    </w:p>
    <w:p w:rsidR="00242A1D" w:rsidRDefault="00242A1D" w:rsidP="006A3CDC">
      <w:pPr>
        <w:tabs>
          <w:tab w:val="left" w:pos="8960"/>
          <w:tab w:val="left" w:pos="9192"/>
        </w:tabs>
        <w:ind w:right="448" w:firstLine="567"/>
        <w:jc w:val="both"/>
        <w:rPr>
          <w:sz w:val="24"/>
          <w:szCs w:val="24"/>
        </w:rPr>
      </w:pPr>
      <w:r w:rsidRPr="00267DB3">
        <w:rPr>
          <w:sz w:val="24"/>
          <w:szCs w:val="24"/>
        </w:rPr>
        <w:t xml:space="preserve">- м. Дніпро,  вул. Княгині Ольги, 22; </w:t>
      </w:r>
    </w:p>
    <w:p w:rsidR="00242A1D" w:rsidRPr="00267DB3" w:rsidRDefault="00242A1D" w:rsidP="006A3CDC">
      <w:pPr>
        <w:tabs>
          <w:tab w:val="left" w:pos="8960"/>
          <w:tab w:val="left" w:pos="9192"/>
        </w:tabs>
        <w:ind w:right="448" w:firstLine="567"/>
        <w:jc w:val="both"/>
        <w:rPr>
          <w:sz w:val="24"/>
          <w:szCs w:val="24"/>
        </w:rPr>
      </w:pPr>
      <w:r w:rsidRPr="00267DB3">
        <w:rPr>
          <w:sz w:val="24"/>
          <w:szCs w:val="24"/>
        </w:rPr>
        <w:t xml:space="preserve">Кількість – 1 комплект.  </w:t>
      </w:r>
    </w:p>
    <w:p w:rsidR="00242A1D" w:rsidRPr="00267DB3" w:rsidRDefault="00242A1D" w:rsidP="006A3CDC">
      <w:pPr>
        <w:tabs>
          <w:tab w:val="left" w:pos="8960"/>
          <w:tab w:val="left" w:pos="9192"/>
        </w:tabs>
        <w:ind w:right="448" w:firstLine="567"/>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242A1D" w:rsidRDefault="00242A1D" w:rsidP="006A3CDC">
      <w:pPr>
        <w:tabs>
          <w:tab w:val="left" w:pos="8960"/>
          <w:tab w:val="left" w:pos="9192"/>
        </w:tabs>
        <w:ind w:right="448" w:firstLine="567"/>
        <w:jc w:val="both"/>
        <w:rPr>
          <w:bCs/>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p>
    <w:p w:rsidR="00242A1D" w:rsidRPr="00267DB3" w:rsidRDefault="00242A1D" w:rsidP="006A3CDC">
      <w:pPr>
        <w:tabs>
          <w:tab w:val="left" w:pos="8960"/>
          <w:tab w:val="left" w:pos="9192"/>
        </w:tabs>
        <w:ind w:right="448" w:firstLine="567"/>
        <w:jc w:val="both"/>
        <w:rPr>
          <w:sz w:val="24"/>
          <w:szCs w:val="24"/>
        </w:rPr>
      </w:pPr>
      <w:r w:rsidRPr="00267DB3">
        <w:rPr>
          <w:sz w:val="24"/>
          <w:szCs w:val="24"/>
        </w:rPr>
        <w:t xml:space="preserve">Кількість – 1 комплект. </w:t>
      </w:r>
    </w:p>
    <w:p w:rsidR="00242A1D" w:rsidRDefault="00242A1D" w:rsidP="006A3CDC">
      <w:pPr>
        <w:tabs>
          <w:tab w:val="left" w:pos="8960"/>
          <w:tab w:val="left" w:pos="9192"/>
        </w:tabs>
        <w:ind w:right="448" w:firstLine="567"/>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w:t>
      </w:r>
    </w:p>
    <w:p w:rsidR="00242A1D" w:rsidRPr="00267DB3" w:rsidRDefault="00242A1D" w:rsidP="006A3CDC">
      <w:pPr>
        <w:tabs>
          <w:tab w:val="left" w:pos="8960"/>
          <w:tab w:val="left" w:pos="9192"/>
        </w:tabs>
        <w:ind w:right="448" w:firstLine="567"/>
        <w:jc w:val="both"/>
        <w:rPr>
          <w:sz w:val="24"/>
          <w:szCs w:val="24"/>
        </w:rPr>
      </w:pPr>
      <w:r w:rsidRPr="00267DB3">
        <w:rPr>
          <w:sz w:val="24"/>
          <w:szCs w:val="24"/>
        </w:rPr>
        <w:t>Кількість – 1 комплект.</w:t>
      </w:r>
    </w:p>
    <w:p w:rsidR="00242A1D" w:rsidRDefault="00242A1D" w:rsidP="006A3CDC">
      <w:pPr>
        <w:tabs>
          <w:tab w:val="left" w:pos="8960"/>
          <w:tab w:val="left" w:pos="9192"/>
        </w:tabs>
        <w:ind w:right="448" w:firstLine="567"/>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w:t>
      </w:r>
    </w:p>
    <w:p w:rsidR="00242A1D" w:rsidRPr="00267DB3" w:rsidRDefault="00242A1D" w:rsidP="006A3CDC">
      <w:pPr>
        <w:tabs>
          <w:tab w:val="left" w:pos="8960"/>
          <w:tab w:val="left" w:pos="9192"/>
        </w:tabs>
        <w:ind w:right="448" w:firstLine="567"/>
        <w:jc w:val="both"/>
        <w:rPr>
          <w:bCs/>
          <w:sz w:val="24"/>
          <w:szCs w:val="24"/>
        </w:rPr>
      </w:pPr>
      <w:r w:rsidRPr="00267DB3">
        <w:rPr>
          <w:sz w:val="24"/>
          <w:szCs w:val="24"/>
        </w:rPr>
        <w:t>Кількість – 1 комплект.</w:t>
      </w:r>
    </w:p>
    <w:p w:rsidR="00FB6594" w:rsidRDefault="00FB6594" w:rsidP="005106ED">
      <w:pPr>
        <w:widowControl/>
        <w:autoSpaceDE/>
        <w:autoSpaceDN/>
        <w:spacing w:line="256" w:lineRule="auto"/>
        <w:rPr>
          <w:b/>
          <w:sz w:val="24"/>
          <w:szCs w:val="24"/>
          <w:lang w:eastAsia="ru-RU"/>
        </w:rPr>
      </w:pPr>
    </w:p>
    <w:p w:rsidR="00FB6594" w:rsidRDefault="00FB6594" w:rsidP="00BC2BCB">
      <w:pPr>
        <w:widowControl/>
        <w:autoSpaceDE/>
        <w:autoSpaceDN/>
        <w:spacing w:line="256" w:lineRule="auto"/>
        <w:jc w:val="right"/>
        <w:rPr>
          <w:b/>
          <w:sz w:val="24"/>
          <w:szCs w:val="24"/>
          <w:lang w:eastAsia="ru-RU"/>
        </w:rPr>
      </w:pPr>
    </w:p>
    <w:p w:rsidR="00FB6594" w:rsidRDefault="00FB6594" w:rsidP="00BC2BCB">
      <w:pPr>
        <w:widowControl/>
        <w:autoSpaceDE/>
        <w:autoSpaceDN/>
        <w:spacing w:line="256" w:lineRule="auto"/>
        <w:jc w:val="right"/>
        <w:rPr>
          <w:b/>
          <w:sz w:val="24"/>
          <w:szCs w:val="24"/>
          <w:lang w:eastAsia="ru-RU"/>
        </w:rPr>
      </w:pPr>
    </w:p>
    <w:p w:rsidR="005106ED" w:rsidRDefault="005106ED" w:rsidP="00BC2BCB">
      <w:pPr>
        <w:widowControl/>
        <w:autoSpaceDE/>
        <w:autoSpaceDN/>
        <w:spacing w:line="256" w:lineRule="auto"/>
        <w:jc w:val="right"/>
        <w:rPr>
          <w:b/>
          <w:sz w:val="24"/>
          <w:szCs w:val="24"/>
          <w:lang w:eastAsia="ru-RU"/>
        </w:rPr>
      </w:pPr>
    </w:p>
    <w:p w:rsidR="00356C31" w:rsidRDefault="00356C31"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E03E8" w:rsidRPr="005E341B">
        <w:rPr>
          <w:rFonts w:eastAsia="Calibri"/>
          <w:b/>
          <w:color w:val="121212"/>
          <w:sz w:val="24"/>
          <w:szCs w:val="24"/>
        </w:rPr>
        <w:t>Код CPV  ДК 021:2015: 38430000-8  "Детектори та аналізатори" (</w:t>
      </w:r>
      <w:r w:rsidR="005E03E8" w:rsidRPr="005E341B">
        <w:rPr>
          <w:b/>
          <w:sz w:val="24"/>
          <w:szCs w:val="24"/>
        </w:rPr>
        <w:t xml:space="preserve">Газовий хроматограф з </w:t>
      </w:r>
      <w:r w:rsidR="005E03E8" w:rsidRPr="005E341B">
        <w:rPr>
          <w:b/>
          <w:bCs/>
          <w:sz w:val="24"/>
          <w:szCs w:val="24"/>
        </w:rPr>
        <w:t>полум’яно-іонізаційним детектором</w:t>
      </w:r>
      <w:r w:rsidR="005E03E8" w:rsidRPr="005E341B">
        <w:rPr>
          <w:b/>
          <w:sz w:val="24"/>
          <w:szCs w:val="24"/>
        </w:rPr>
        <w:t>)</w:t>
      </w:r>
      <w:r w:rsidR="005E341B">
        <w:rPr>
          <w:b/>
          <w:sz w:val="24"/>
          <w:szCs w:val="24"/>
        </w:rPr>
        <w:t xml:space="preserve"> </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widowControl/>
        <w:shd w:val="clear" w:color="auto" w:fill="FFFFFF"/>
        <w:tabs>
          <w:tab w:val="left" w:pos="567"/>
        </w:tabs>
        <w:autoSpaceDE/>
        <w:autoSpaceDN/>
        <w:ind w:left="40" w:firstLine="527"/>
        <w:jc w:val="both"/>
        <w:rPr>
          <w:sz w:val="24"/>
          <w:szCs w:val="24"/>
          <w:lang w:eastAsia="ru-RU"/>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242A1D" w:rsidRDefault="00BC2BCB" w:rsidP="00221BFC">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242A1D">
        <w:rPr>
          <w:sz w:val="24"/>
          <w:szCs w:val="24"/>
        </w:rPr>
        <w:t>Місце поставки товару:</w:t>
      </w:r>
    </w:p>
    <w:p w:rsidR="00242A1D" w:rsidRDefault="00242A1D" w:rsidP="00FB6594">
      <w:pPr>
        <w:ind w:left="567" w:right="115" w:hanging="33"/>
        <w:jc w:val="both"/>
        <w:rPr>
          <w:sz w:val="24"/>
          <w:szCs w:val="24"/>
        </w:rPr>
      </w:pPr>
      <w:r w:rsidRPr="00BC2BCB">
        <w:rPr>
          <w:sz w:val="24"/>
          <w:szCs w:val="24"/>
        </w:rPr>
        <w:t xml:space="preserve">– м. Київ, проспект Степана Бандери, 8, корпус 8.  </w:t>
      </w:r>
    </w:p>
    <w:p w:rsidR="00242A1D" w:rsidRDefault="00242A1D" w:rsidP="00FB6594">
      <w:pPr>
        <w:ind w:left="567" w:right="115" w:hanging="33"/>
        <w:jc w:val="both"/>
        <w:rPr>
          <w:sz w:val="24"/>
          <w:szCs w:val="24"/>
        </w:rPr>
      </w:pPr>
      <w:r w:rsidRPr="00267DB3">
        <w:rPr>
          <w:sz w:val="24"/>
          <w:szCs w:val="24"/>
        </w:rPr>
        <w:t>Кількість – 1 комплект</w:t>
      </w:r>
      <w:r>
        <w:rPr>
          <w:sz w:val="24"/>
          <w:szCs w:val="24"/>
        </w:rPr>
        <w:t xml:space="preserve"> (без капілярної колонки)</w:t>
      </w:r>
      <w:r w:rsidRPr="00267DB3">
        <w:rPr>
          <w:sz w:val="24"/>
          <w:szCs w:val="24"/>
        </w:rPr>
        <w:t>.</w:t>
      </w:r>
    </w:p>
    <w:p w:rsidR="00242A1D" w:rsidRDefault="00242A1D" w:rsidP="00FB6594">
      <w:pPr>
        <w:tabs>
          <w:tab w:val="left" w:pos="8960"/>
          <w:tab w:val="left" w:pos="9192"/>
        </w:tabs>
        <w:ind w:left="567" w:right="448"/>
        <w:jc w:val="both"/>
        <w:rPr>
          <w:sz w:val="24"/>
          <w:szCs w:val="24"/>
        </w:rPr>
      </w:pPr>
      <w:r w:rsidRPr="00267DB3">
        <w:rPr>
          <w:sz w:val="24"/>
          <w:szCs w:val="24"/>
        </w:rPr>
        <w:t xml:space="preserve">- м. Дніпро,  вул. Княгині Ольги, 22; </w:t>
      </w:r>
    </w:p>
    <w:p w:rsidR="00242A1D" w:rsidRPr="00267DB3" w:rsidRDefault="00242A1D" w:rsidP="00FB6594">
      <w:pPr>
        <w:tabs>
          <w:tab w:val="left" w:pos="8960"/>
          <w:tab w:val="left" w:pos="9192"/>
        </w:tabs>
        <w:ind w:left="567" w:right="448"/>
        <w:jc w:val="both"/>
        <w:rPr>
          <w:sz w:val="24"/>
          <w:szCs w:val="24"/>
        </w:rPr>
      </w:pPr>
      <w:r w:rsidRPr="00267DB3">
        <w:rPr>
          <w:sz w:val="24"/>
          <w:szCs w:val="24"/>
        </w:rPr>
        <w:t xml:space="preserve">Кількість – 1 комплект.  </w:t>
      </w:r>
    </w:p>
    <w:p w:rsidR="00242A1D" w:rsidRPr="00267DB3" w:rsidRDefault="00242A1D" w:rsidP="00FB6594">
      <w:pPr>
        <w:tabs>
          <w:tab w:val="left" w:pos="8960"/>
          <w:tab w:val="left" w:pos="9192"/>
        </w:tabs>
        <w:ind w:left="567"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242A1D" w:rsidRDefault="00242A1D" w:rsidP="00FB6594">
      <w:pPr>
        <w:tabs>
          <w:tab w:val="left" w:pos="8960"/>
          <w:tab w:val="left" w:pos="9192"/>
        </w:tabs>
        <w:ind w:left="567" w:right="448"/>
        <w:jc w:val="both"/>
        <w:rPr>
          <w:bCs/>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p>
    <w:p w:rsidR="00242A1D" w:rsidRPr="00267DB3" w:rsidRDefault="00242A1D" w:rsidP="00FB6594">
      <w:pPr>
        <w:tabs>
          <w:tab w:val="left" w:pos="8960"/>
          <w:tab w:val="left" w:pos="9192"/>
        </w:tabs>
        <w:ind w:left="567" w:right="448"/>
        <w:jc w:val="both"/>
        <w:rPr>
          <w:sz w:val="24"/>
          <w:szCs w:val="24"/>
        </w:rPr>
      </w:pPr>
      <w:r w:rsidRPr="00267DB3">
        <w:rPr>
          <w:sz w:val="24"/>
          <w:szCs w:val="24"/>
        </w:rPr>
        <w:t xml:space="preserve">Кількість – 1 комплект. </w:t>
      </w:r>
    </w:p>
    <w:p w:rsidR="00242A1D" w:rsidRDefault="00242A1D" w:rsidP="00FB6594">
      <w:pPr>
        <w:tabs>
          <w:tab w:val="left" w:pos="8960"/>
          <w:tab w:val="left" w:pos="9192"/>
        </w:tabs>
        <w:ind w:left="567"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w:t>
      </w:r>
    </w:p>
    <w:p w:rsidR="00242A1D" w:rsidRPr="00267DB3" w:rsidRDefault="00242A1D" w:rsidP="00FB6594">
      <w:pPr>
        <w:tabs>
          <w:tab w:val="left" w:pos="8960"/>
          <w:tab w:val="left" w:pos="9192"/>
        </w:tabs>
        <w:ind w:left="567" w:right="448"/>
        <w:jc w:val="both"/>
        <w:rPr>
          <w:sz w:val="24"/>
          <w:szCs w:val="24"/>
        </w:rPr>
      </w:pPr>
      <w:r w:rsidRPr="00267DB3">
        <w:rPr>
          <w:sz w:val="24"/>
          <w:szCs w:val="24"/>
        </w:rPr>
        <w:t>Кількість – 1 комплект.</w:t>
      </w:r>
    </w:p>
    <w:p w:rsidR="00242A1D" w:rsidRDefault="00242A1D" w:rsidP="00FB6594">
      <w:pPr>
        <w:tabs>
          <w:tab w:val="left" w:pos="8960"/>
          <w:tab w:val="left" w:pos="9192"/>
        </w:tabs>
        <w:ind w:left="567" w:right="448"/>
        <w:jc w:val="both"/>
        <w:rPr>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w:t>
      </w:r>
    </w:p>
    <w:p w:rsidR="00242A1D" w:rsidRPr="00267DB3" w:rsidRDefault="00242A1D" w:rsidP="00FB6594">
      <w:pPr>
        <w:tabs>
          <w:tab w:val="left" w:pos="8960"/>
          <w:tab w:val="left" w:pos="9192"/>
        </w:tabs>
        <w:ind w:left="567" w:right="448"/>
        <w:jc w:val="both"/>
        <w:rPr>
          <w:bCs/>
          <w:sz w:val="24"/>
          <w:szCs w:val="24"/>
        </w:rPr>
      </w:pPr>
      <w:r w:rsidRPr="00267DB3">
        <w:rPr>
          <w:sz w:val="24"/>
          <w:szCs w:val="24"/>
        </w:rPr>
        <w:t>Кількість – 1 комплект.</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221BFC" w:rsidRDefault="00221BFC"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D3CFD" w:rsidRDefault="00381C5F" w:rsidP="00381C5F">
            <w:pPr>
              <w:adjustRightInd w:val="0"/>
              <w:outlineLvl w:val="2"/>
            </w:pPr>
            <w:r w:rsidRPr="00BD3CFD">
              <w:t>Поштова адреса</w:t>
            </w:r>
          </w:p>
        </w:tc>
        <w:tc>
          <w:tcPr>
            <w:tcW w:w="2805" w:type="dxa"/>
          </w:tcPr>
          <w:p w:rsidR="00381C5F" w:rsidRPr="00BD3CFD" w:rsidRDefault="00381C5F" w:rsidP="00381C5F">
            <w:pPr>
              <w:rPr>
                <w:color w:val="000000"/>
                <w:lang w:eastAsia="uk-UA"/>
              </w:rPr>
            </w:pPr>
          </w:p>
        </w:tc>
      </w:tr>
      <w:tr w:rsidR="00381C5F" w:rsidRPr="00BC2BCB" w:rsidTr="00DC789A">
        <w:trPr>
          <w:trHeight w:val="302"/>
          <w:tblCellSpacing w:w="20" w:type="dxa"/>
          <w:jc w:val="center"/>
        </w:trPr>
        <w:tc>
          <w:tcPr>
            <w:tcW w:w="6448" w:type="dxa"/>
            <w:vAlign w:val="center"/>
            <w:hideMark/>
          </w:tcPr>
          <w:p w:rsidR="00381C5F" w:rsidRPr="00BD3CFD" w:rsidRDefault="00381C5F" w:rsidP="00381C5F">
            <w:pPr>
              <w:rPr>
                <w:bCs/>
                <w:iCs/>
                <w:color w:val="000000"/>
                <w:lang w:eastAsia="uk-UA"/>
              </w:rPr>
            </w:pPr>
            <w:r w:rsidRPr="00BD3CFD">
              <w:rPr>
                <w:bCs/>
                <w:iCs/>
                <w:color w:val="000000"/>
                <w:lang w:eastAsia="uk-UA"/>
              </w:rPr>
              <w:t>Юридична адреса</w:t>
            </w:r>
          </w:p>
        </w:tc>
        <w:tc>
          <w:tcPr>
            <w:tcW w:w="2805" w:type="dxa"/>
          </w:tcPr>
          <w:p w:rsidR="00381C5F" w:rsidRPr="00BD3CFD" w:rsidRDefault="00381C5F" w:rsidP="00381C5F">
            <w:pPr>
              <w:rPr>
                <w:color w:val="000000"/>
                <w:lang w:eastAsia="uk-UA"/>
              </w:rPr>
            </w:pPr>
          </w:p>
        </w:tc>
      </w:tr>
      <w:tr w:rsidR="00381C5F" w:rsidRPr="00BC2BCB" w:rsidTr="00DC789A">
        <w:trPr>
          <w:trHeight w:val="222"/>
          <w:tblCellSpacing w:w="20" w:type="dxa"/>
          <w:jc w:val="center"/>
        </w:trPr>
        <w:tc>
          <w:tcPr>
            <w:tcW w:w="6448" w:type="dxa"/>
            <w:vAlign w:val="center"/>
            <w:hideMark/>
          </w:tcPr>
          <w:p w:rsidR="00381C5F" w:rsidRPr="00BD3CFD" w:rsidRDefault="00381C5F" w:rsidP="00381C5F">
            <w:pPr>
              <w:rPr>
                <w:bCs/>
                <w:iCs/>
                <w:color w:val="000000"/>
                <w:lang w:eastAsia="uk-UA"/>
              </w:rPr>
            </w:pPr>
            <w:r w:rsidRPr="00BD3CFD">
              <w:rPr>
                <w:bCs/>
                <w:iCs/>
                <w:color w:val="000000"/>
                <w:lang w:eastAsia="uk-UA"/>
              </w:rPr>
              <w:t>Місцезнаходження</w:t>
            </w:r>
          </w:p>
        </w:tc>
        <w:tc>
          <w:tcPr>
            <w:tcW w:w="2805" w:type="dxa"/>
          </w:tcPr>
          <w:p w:rsidR="00381C5F" w:rsidRPr="00BD3CFD" w:rsidRDefault="00381C5F" w:rsidP="00381C5F">
            <w:pPr>
              <w:rPr>
                <w:color w:val="000000"/>
                <w:lang w:eastAsia="uk-UA"/>
              </w:rPr>
            </w:pPr>
          </w:p>
        </w:tc>
      </w:tr>
      <w:tr w:rsidR="00381C5F" w:rsidRPr="00BC2BCB" w:rsidTr="00DC789A">
        <w:trPr>
          <w:trHeight w:val="299"/>
          <w:tblCellSpacing w:w="20" w:type="dxa"/>
          <w:jc w:val="center"/>
        </w:trPr>
        <w:tc>
          <w:tcPr>
            <w:tcW w:w="6448" w:type="dxa"/>
            <w:vAlign w:val="center"/>
            <w:hideMark/>
          </w:tcPr>
          <w:p w:rsidR="00381C5F" w:rsidRPr="00BD3CFD" w:rsidRDefault="00381C5F" w:rsidP="00381C5F">
            <w:pPr>
              <w:rPr>
                <w:bCs/>
                <w:i/>
                <w:iCs/>
                <w:color w:val="000000"/>
                <w:lang w:eastAsia="uk-UA"/>
              </w:rPr>
            </w:pPr>
            <w:r w:rsidRPr="00BD3CFD">
              <w:rPr>
                <w:bCs/>
                <w:iCs/>
                <w:color w:val="000000"/>
                <w:lang w:eastAsia="uk-UA"/>
              </w:rPr>
              <w:t xml:space="preserve">Телефон/факс </w:t>
            </w:r>
            <w:r w:rsidRPr="00BD3CFD">
              <w:rPr>
                <w:bCs/>
                <w:i/>
                <w:iCs/>
                <w:color w:val="000000"/>
                <w:lang w:eastAsia="uk-UA"/>
              </w:rPr>
              <w:t>(обов’язково вказати код населеного пункту)</w:t>
            </w:r>
          </w:p>
          <w:p w:rsidR="00381C5F" w:rsidRPr="00BD3CFD" w:rsidRDefault="00381C5F" w:rsidP="00381C5F">
            <w:pPr>
              <w:rPr>
                <w:bCs/>
                <w:iCs/>
                <w:color w:val="000000"/>
                <w:lang w:eastAsia="uk-UA"/>
              </w:rPr>
            </w:pPr>
            <w:r w:rsidRPr="00BD3CFD">
              <w:rPr>
                <w:bCs/>
                <w:iCs/>
                <w:color w:val="000000"/>
                <w:lang w:eastAsia="uk-UA"/>
              </w:rPr>
              <w:t>Електронна пошта</w:t>
            </w:r>
          </w:p>
        </w:tc>
        <w:tc>
          <w:tcPr>
            <w:tcW w:w="2805" w:type="dxa"/>
          </w:tcPr>
          <w:p w:rsidR="00381C5F" w:rsidRPr="00BD3CFD" w:rsidRDefault="00381C5F" w:rsidP="00381C5F">
            <w:pPr>
              <w:rPr>
                <w:color w:val="000000"/>
                <w:lang w:eastAsia="uk-UA"/>
              </w:rPr>
            </w:pPr>
          </w:p>
        </w:tc>
      </w:tr>
      <w:tr w:rsidR="00997CC6" w:rsidRPr="00BC2BCB" w:rsidTr="00852D68">
        <w:trPr>
          <w:trHeight w:val="218"/>
          <w:tblCellSpacing w:w="20" w:type="dxa"/>
          <w:jc w:val="center"/>
        </w:trPr>
        <w:tc>
          <w:tcPr>
            <w:tcW w:w="6448" w:type="dxa"/>
            <w:vAlign w:val="center"/>
            <w:hideMark/>
          </w:tcPr>
          <w:p w:rsidR="00997CC6" w:rsidRPr="00BD3CFD" w:rsidRDefault="00997CC6" w:rsidP="00852D68">
            <w:pPr>
              <w:adjustRightInd w:val="0"/>
              <w:outlineLvl w:val="2"/>
            </w:pPr>
            <w:r w:rsidRPr="00BD3CFD">
              <w:t>Код ЄДРПОУ/р</w:t>
            </w:r>
            <w:proofErr w:type="spellStart"/>
            <w:r w:rsidRPr="00BD3CFD">
              <w:rPr>
                <w:bCs/>
                <w:color w:val="202122"/>
                <w:shd w:val="clear" w:color="auto" w:fill="FFFFFF"/>
                <w:lang w:val="ru-RU"/>
              </w:rPr>
              <w:t>еєстраційний</w:t>
            </w:r>
            <w:proofErr w:type="spellEnd"/>
            <w:r w:rsidRPr="00BD3CFD">
              <w:rPr>
                <w:bCs/>
                <w:color w:val="202122"/>
                <w:shd w:val="clear" w:color="auto" w:fill="FFFFFF"/>
                <w:lang w:val="ru-RU"/>
              </w:rPr>
              <w:t xml:space="preserve"> номер </w:t>
            </w:r>
            <w:proofErr w:type="spellStart"/>
            <w:r w:rsidRPr="00BD3CFD">
              <w:rPr>
                <w:bCs/>
                <w:color w:val="202122"/>
                <w:shd w:val="clear" w:color="auto" w:fill="FFFFFF"/>
                <w:lang w:val="ru-RU"/>
              </w:rPr>
              <w:t>облікової</w:t>
            </w:r>
            <w:proofErr w:type="spellEnd"/>
            <w:r w:rsidRPr="00BD3CFD">
              <w:rPr>
                <w:bCs/>
                <w:color w:val="202122"/>
                <w:shd w:val="clear" w:color="auto" w:fill="FFFFFF"/>
                <w:lang w:val="ru-RU"/>
              </w:rPr>
              <w:t xml:space="preserve"> </w:t>
            </w:r>
            <w:proofErr w:type="spellStart"/>
            <w:r w:rsidRPr="00BD3CFD">
              <w:rPr>
                <w:bCs/>
                <w:color w:val="202122"/>
                <w:shd w:val="clear" w:color="auto" w:fill="FFFFFF"/>
                <w:lang w:val="ru-RU"/>
              </w:rPr>
              <w:t>картки</w:t>
            </w:r>
            <w:proofErr w:type="spellEnd"/>
            <w:r w:rsidRPr="00BD3CFD">
              <w:rPr>
                <w:bCs/>
                <w:color w:val="202122"/>
                <w:shd w:val="clear" w:color="auto" w:fill="FFFFFF"/>
                <w:lang w:val="ru-RU"/>
              </w:rPr>
              <w:t xml:space="preserve"> </w:t>
            </w:r>
            <w:proofErr w:type="spellStart"/>
            <w:r w:rsidRPr="00BD3CFD">
              <w:rPr>
                <w:bCs/>
                <w:color w:val="202122"/>
                <w:shd w:val="clear" w:color="auto" w:fill="FFFFFF"/>
                <w:lang w:val="ru-RU"/>
              </w:rPr>
              <w:t>платника</w:t>
            </w:r>
            <w:proofErr w:type="spellEnd"/>
            <w:r w:rsidRPr="00BD3CFD">
              <w:rPr>
                <w:bCs/>
                <w:color w:val="202122"/>
                <w:shd w:val="clear" w:color="auto" w:fill="FFFFFF"/>
                <w:lang w:val="ru-RU"/>
              </w:rPr>
              <w:t xml:space="preserve"> </w:t>
            </w:r>
            <w:proofErr w:type="spellStart"/>
            <w:r w:rsidRPr="00BD3CFD">
              <w:rPr>
                <w:bCs/>
                <w:color w:val="202122"/>
                <w:shd w:val="clear" w:color="auto" w:fill="FFFFFF"/>
                <w:lang w:val="ru-RU"/>
              </w:rPr>
              <w:t>податків</w:t>
            </w:r>
            <w:proofErr w:type="spellEnd"/>
            <w:r w:rsidRPr="00BD3CFD">
              <w:rPr>
                <w:color w:val="202122"/>
                <w:shd w:val="clear" w:color="auto" w:fill="FFFFFF"/>
              </w:rPr>
              <w:t> (</w:t>
            </w:r>
            <w:r w:rsidRPr="00BD3CFD">
              <w:rPr>
                <w:bCs/>
                <w:color w:val="202122"/>
                <w:shd w:val="clear" w:color="auto" w:fill="FFFFFF"/>
                <w:lang w:val="ru-RU"/>
              </w:rPr>
              <w:t>РНОКПП</w:t>
            </w:r>
            <w:r w:rsidRPr="00BD3CFD">
              <w:rPr>
                <w:bCs/>
                <w:color w:val="202122"/>
                <w:shd w:val="clear" w:color="auto" w:fill="FFFFFF"/>
              </w:rPr>
              <w:t>)</w:t>
            </w:r>
          </w:p>
        </w:tc>
        <w:tc>
          <w:tcPr>
            <w:tcW w:w="2805" w:type="dxa"/>
          </w:tcPr>
          <w:p w:rsidR="00997CC6" w:rsidRPr="00BD3CFD" w:rsidRDefault="00997CC6" w:rsidP="00852D68">
            <w:pPr>
              <w:rPr>
                <w:color w:val="000000"/>
                <w:lang w:eastAsia="uk-UA"/>
              </w:rPr>
            </w:pPr>
          </w:p>
        </w:tc>
      </w:tr>
      <w:tr w:rsidR="00381C5F" w:rsidRPr="00BC2BCB" w:rsidTr="00DC789A">
        <w:trPr>
          <w:trHeight w:val="218"/>
          <w:tblCellSpacing w:w="20" w:type="dxa"/>
          <w:jc w:val="center"/>
        </w:trPr>
        <w:tc>
          <w:tcPr>
            <w:tcW w:w="6448" w:type="dxa"/>
            <w:vAlign w:val="center"/>
            <w:hideMark/>
          </w:tcPr>
          <w:p w:rsidR="00381C5F" w:rsidRPr="00BD3CFD" w:rsidRDefault="00381C5F" w:rsidP="00381C5F">
            <w:pPr>
              <w:adjustRightInd w:val="0"/>
              <w:outlineLvl w:val="2"/>
            </w:pPr>
            <w:r w:rsidRPr="00BD3CFD">
              <w:t>Код ЄДРПОУ/ідентифікаційний код</w:t>
            </w:r>
          </w:p>
        </w:tc>
        <w:tc>
          <w:tcPr>
            <w:tcW w:w="2805" w:type="dxa"/>
          </w:tcPr>
          <w:p w:rsidR="00381C5F" w:rsidRPr="00BD3CFD" w:rsidRDefault="00381C5F" w:rsidP="00381C5F">
            <w:pPr>
              <w:rPr>
                <w:color w:val="000000"/>
                <w:lang w:eastAsia="uk-UA"/>
              </w:rPr>
            </w:pPr>
          </w:p>
        </w:tc>
      </w:tr>
      <w:tr w:rsidR="00381C5F" w:rsidRPr="00BC2BCB" w:rsidTr="00DC789A">
        <w:trPr>
          <w:trHeight w:val="436"/>
          <w:tblCellSpacing w:w="20" w:type="dxa"/>
          <w:jc w:val="center"/>
        </w:trPr>
        <w:tc>
          <w:tcPr>
            <w:tcW w:w="6448" w:type="dxa"/>
            <w:vAlign w:val="center"/>
            <w:hideMark/>
          </w:tcPr>
          <w:p w:rsidR="00381C5F" w:rsidRPr="00BD3CFD" w:rsidRDefault="00381C5F" w:rsidP="00381C5F">
            <w:pPr>
              <w:jc w:val="both"/>
              <w:rPr>
                <w:color w:val="000000"/>
                <w:lang w:eastAsia="uk-UA"/>
              </w:rPr>
            </w:pPr>
            <w:r w:rsidRPr="00BD3CFD">
              <w:rPr>
                <w:color w:val="000000"/>
                <w:lang w:eastAsia="uk-UA"/>
              </w:rPr>
              <w:t xml:space="preserve">Особа, уповноважена на підписання договору про закупівлю </w:t>
            </w:r>
            <w:r w:rsidRPr="00BD3CFD">
              <w:rPr>
                <w:i/>
                <w:color w:val="000000"/>
                <w:lang w:eastAsia="uk-UA"/>
              </w:rPr>
              <w:t>(прізвище, ім'я, по батькові, посада)</w:t>
            </w:r>
          </w:p>
        </w:tc>
        <w:tc>
          <w:tcPr>
            <w:tcW w:w="2805" w:type="dxa"/>
          </w:tcPr>
          <w:p w:rsidR="00381C5F" w:rsidRPr="00BD3CFD" w:rsidRDefault="00381C5F" w:rsidP="00381C5F">
            <w:pPr>
              <w:rPr>
                <w:color w:val="000000"/>
                <w:lang w:eastAsia="uk-UA"/>
              </w:rPr>
            </w:pPr>
          </w:p>
        </w:tc>
      </w:tr>
      <w:tr w:rsidR="00381C5F" w:rsidRPr="00BC2BCB" w:rsidTr="00DC789A">
        <w:trPr>
          <w:trHeight w:val="436"/>
          <w:tblCellSpacing w:w="20" w:type="dxa"/>
          <w:jc w:val="center"/>
        </w:trPr>
        <w:tc>
          <w:tcPr>
            <w:tcW w:w="6448" w:type="dxa"/>
            <w:vAlign w:val="center"/>
            <w:hideMark/>
          </w:tcPr>
          <w:p w:rsidR="00381C5F" w:rsidRPr="00BD3CFD" w:rsidRDefault="00381C5F" w:rsidP="00381C5F">
            <w:pPr>
              <w:jc w:val="both"/>
              <w:rPr>
                <w:color w:val="000000"/>
                <w:lang w:eastAsia="uk-UA"/>
              </w:rPr>
            </w:pPr>
            <w:r w:rsidRPr="00BD3CFD">
              <w:rPr>
                <w:color w:val="000000"/>
                <w:lang w:eastAsia="uk-UA"/>
              </w:rPr>
              <w:t xml:space="preserve">Контактна особа Учасника, уповноважена підтримувати зв'язок з Замовником </w:t>
            </w:r>
            <w:r w:rsidRPr="00BD3CFD">
              <w:rPr>
                <w:i/>
                <w:color w:val="000000"/>
                <w:lang w:eastAsia="uk-UA"/>
              </w:rPr>
              <w:t>(прізвище, ім'я, по батькові, посада; контактний телефон, електронна пошта)</w:t>
            </w:r>
          </w:p>
        </w:tc>
        <w:tc>
          <w:tcPr>
            <w:tcW w:w="2805" w:type="dxa"/>
          </w:tcPr>
          <w:p w:rsidR="00381C5F" w:rsidRPr="00BD3CFD" w:rsidRDefault="00381C5F" w:rsidP="00381C5F">
            <w:pPr>
              <w:rPr>
                <w:color w:val="000000"/>
                <w:lang w:eastAsia="uk-UA"/>
              </w:rPr>
            </w:pPr>
          </w:p>
        </w:tc>
      </w:tr>
    </w:tbl>
    <w:p w:rsidR="00381C5F" w:rsidRPr="00BD3CFD" w:rsidRDefault="00381C5F" w:rsidP="004C402B">
      <w:pPr>
        <w:ind w:firstLine="567"/>
        <w:jc w:val="both"/>
      </w:pPr>
      <w:r w:rsidRPr="00BD3CFD">
        <w:rPr>
          <w:lang w:eastAsia="uk-UA"/>
        </w:rPr>
        <w:t>1. Вивчивши оголошення на проведення процедури відкритих торгів з особливостями на закупівлю товару</w:t>
      </w:r>
      <w:r w:rsidRPr="00BD3CFD">
        <w:t xml:space="preserve"> за предметом</w:t>
      </w:r>
      <w:r w:rsidR="004C402B" w:rsidRPr="00BD3CFD">
        <w:rPr>
          <w:rFonts w:eastAsia="Calibri"/>
          <w:b/>
          <w:color w:val="121212"/>
        </w:rPr>
        <w:t xml:space="preserve"> </w:t>
      </w:r>
      <w:r w:rsidR="005E03E8" w:rsidRPr="00BD3CFD">
        <w:rPr>
          <w:rFonts w:eastAsia="Calibri"/>
          <w:b/>
          <w:color w:val="121212"/>
        </w:rPr>
        <w:t>Код CPV  ДК 021:2015: 38430000-8  "Детектори та аналізатори" (</w:t>
      </w:r>
      <w:r w:rsidR="005E03E8" w:rsidRPr="00BD3CFD">
        <w:rPr>
          <w:b/>
        </w:rPr>
        <w:t xml:space="preserve">Газовий хроматограф з </w:t>
      </w:r>
      <w:r w:rsidR="005E03E8" w:rsidRPr="00BD3CFD">
        <w:rPr>
          <w:b/>
          <w:bCs/>
        </w:rPr>
        <w:t>полум’яно-іонізаційним детектором</w:t>
      </w:r>
      <w:r w:rsidR="005E03E8" w:rsidRPr="00BD3CFD">
        <w:rPr>
          <w:b/>
        </w:rPr>
        <w:t xml:space="preserve">) </w:t>
      </w:r>
      <w:r w:rsidRPr="00BD3CFD">
        <w:rPr>
          <w:color w:val="000000"/>
          <w:bdr w:val="none" w:sz="0" w:space="0" w:color="auto" w:frame="1"/>
          <w:shd w:val="clear" w:color="auto" w:fill="FDFEFD"/>
        </w:rPr>
        <w:t>та їх деталі</w:t>
      </w:r>
      <w:r w:rsidRPr="00BD3CFD">
        <w:t xml:space="preserve"> згідно з вимогами Замовника торгів:</w:t>
      </w:r>
    </w:p>
    <w:p w:rsidR="005D6A41" w:rsidRPr="00BD3CFD" w:rsidRDefault="00381C5F" w:rsidP="005D6A41">
      <w:pPr>
        <w:ind w:left="567" w:right="115" w:hanging="33"/>
        <w:jc w:val="both"/>
      </w:pPr>
      <w:r w:rsidRPr="00BD3CFD">
        <w:t>місце поставки товару</w:t>
      </w:r>
    </w:p>
    <w:p w:rsidR="005D6A41" w:rsidRPr="00BD3CFD" w:rsidRDefault="00381C5F" w:rsidP="005D6A41">
      <w:pPr>
        <w:ind w:left="567" w:right="115" w:hanging="33"/>
        <w:jc w:val="both"/>
      </w:pPr>
      <w:r w:rsidRPr="00BD3CFD">
        <w:t xml:space="preserve"> </w:t>
      </w:r>
      <w:r w:rsidR="00504F58" w:rsidRPr="00BD3CFD">
        <w:t>–</w:t>
      </w:r>
      <w:r w:rsidRPr="00BD3CFD">
        <w:t xml:space="preserve"> </w:t>
      </w:r>
      <w:r w:rsidR="005D6A41" w:rsidRPr="00BD3CFD">
        <w:t xml:space="preserve">м. Київ, проспект Степана Бандери, 8, корпус 8.  </w:t>
      </w:r>
    </w:p>
    <w:p w:rsidR="005D6A41" w:rsidRPr="00BD3CFD" w:rsidRDefault="005D6A41" w:rsidP="005D6A41">
      <w:pPr>
        <w:ind w:left="567" w:right="115" w:hanging="33"/>
        <w:jc w:val="both"/>
      </w:pPr>
      <w:r w:rsidRPr="00BD3CFD">
        <w:t>Кількість – 1 комплект (без капілярної колонки).</w:t>
      </w:r>
    </w:p>
    <w:p w:rsidR="005D6A41" w:rsidRPr="00BD3CFD" w:rsidRDefault="005D6A41" w:rsidP="005D6A41">
      <w:pPr>
        <w:tabs>
          <w:tab w:val="left" w:pos="8960"/>
          <w:tab w:val="left" w:pos="9192"/>
        </w:tabs>
        <w:ind w:left="567" w:right="448"/>
        <w:jc w:val="both"/>
      </w:pPr>
      <w:r w:rsidRPr="00BD3CFD">
        <w:t xml:space="preserve">- м. Дніпро,  вул. Княгині Ольги, 22; </w:t>
      </w:r>
    </w:p>
    <w:p w:rsidR="005D6A41" w:rsidRPr="00BD3CFD" w:rsidRDefault="005D6A41" w:rsidP="005D6A41">
      <w:pPr>
        <w:tabs>
          <w:tab w:val="left" w:pos="8960"/>
          <w:tab w:val="left" w:pos="9192"/>
        </w:tabs>
        <w:ind w:left="567" w:right="448"/>
        <w:jc w:val="both"/>
      </w:pPr>
      <w:r w:rsidRPr="00BD3CFD">
        <w:t xml:space="preserve">Кількість – 1 комплект.  </w:t>
      </w:r>
    </w:p>
    <w:p w:rsidR="005D6A41" w:rsidRPr="00BD3CFD" w:rsidRDefault="005D6A41" w:rsidP="005D6A41">
      <w:pPr>
        <w:tabs>
          <w:tab w:val="left" w:pos="8960"/>
          <w:tab w:val="left" w:pos="9192"/>
        </w:tabs>
        <w:ind w:left="567" w:right="448"/>
        <w:jc w:val="both"/>
      </w:pPr>
      <w:r w:rsidRPr="00BD3CFD">
        <w:t>- м. Одеса,</w:t>
      </w:r>
      <w:r w:rsidRPr="00BD3CFD">
        <w:rPr>
          <w:b/>
        </w:rPr>
        <w:t xml:space="preserve">  </w:t>
      </w:r>
      <w:r w:rsidRPr="00BD3CFD">
        <w:t xml:space="preserve">вул. Івана і Юрія Лип, буд. 21-А;  Кількість – 1 комплект. </w:t>
      </w:r>
    </w:p>
    <w:p w:rsidR="005D6A41" w:rsidRPr="00BD3CFD" w:rsidRDefault="005D6A41" w:rsidP="005D6A41">
      <w:pPr>
        <w:tabs>
          <w:tab w:val="left" w:pos="8960"/>
          <w:tab w:val="left" w:pos="9192"/>
        </w:tabs>
        <w:ind w:left="567" w:right="448"/>
        <w:jc w:val="both"/>
        <w:rPr>
          <w:bCs/>
        </w:rPr>
      </w:pPr>
      <w:r w:rsidRPr="00BD3CFD">
        <w:t xml:space="preserve">- </w:t>
      </w:r>
      <w:r w:rsidRPr="00BD3CFD">
        <w:rPr>
          <w:bCs/>
        </w:rPr>
        <w:t xml:space="preserve">м. </w:t>
      </w:r>
      <w:r w:rsidRPr="00BD3CFD">
        <w:t xml:space="preserve">Ужгород, вул. </w:t>
      </w:r>
      <w:proofErr w:type="spellStart"/>
      <w:r w:rsidRPr="00BD3CFD">
        <w:t>Собранецька</w:t>
      </w:r>
      <w:proofErr w:type="spellEnd"/>
      <w:r w:rsidRPr="00BD3CFD">
        <w:t>, буд. 201;</w:t>
      </w:r>
      <w:r w:rsidRPr="00BD3CFD">
        <w:rPr>
          <w:bCs/>
        </w:rPr>
        <w:t xml:space="preserve"> </w:t>
      </w:r>
    </w:p>
    <w:p w:rsidR="005D6A41" w:rsidRPr="00BD3CFD" w:rsidRDefault="005D6A41" w:rsidP="005D6A41">
      <w:pPr>
        <w:tabs>
          <w:tab w:val="left" w:pos="8960"/>
          <w:tab w:val="left" w:pos="9192"/>
        </w:tabs>
        <w:ind w:left="567" w:right="448"/>
        <w:jc w:val="both"/>
      </w:pPr>
      <w:r w:rsidRPr="00BD3CFD">
        <w:t xml:space="preserve">Кількість – 1 комплект. </w:t>
      </w:r>
    </w:p>
    <w:p w:rsidR="005D6A41" w:rsidRPr="00BD3CFD" w:rsidRDefault="005D6A41" w:rsidP="005D6A41">
      <w:pPr>
        <w:tabs>
          <w:tab w:val="left" w:pos="8960"/>
          <w:tab w:val="left" w:pos="9192"/>
        </w:tabs>
        <w:ind w:left="567" w:right="448"/>
        <w:jc w:val="both"/>
      </w:pPr>
      <w:r w:rsidRPr="00BD3CFD">
        <w:t xml:space="preserve">- </w:t>
      </w:r>
      <w:r w:rsidRPr="00BD3CFD">
        <w:rPr>
          <w:bCs/>
        </w:rPr>
        <w:t xml:space="preserve">м. Львів, вул. Городоцька, буд. 369; </w:t>
      </w:r>
      <w:r w:rsidRPr="00BD3CFD">
        <w:t xml:space="preserve"> </w:t>
      </w:r>
    </w:p>
    <w:p w:rsidR="005D6A41" w:rsidRPr="00BD3CFD" w:rsidRDefault="005D6A41" w:rsidP="005D6A41">
      <w:pPr>
        <w:tabs>
          <w:tab w:val="left" w:pos="8960"/>
          <w:tab w:val="left" w:pos="9192"/>
        </w:tabs>
        <w:ind w:left="567" w:right="448"/>
        <w:jc w:val="both"/>
      </w:pPr>
      <w:r w:rsidRPr="00BD3CFD">
        <w:t>Кількість – 1 комплект.</w:t>
      </w:r>
    </w:p>
    <w:p w:rsidR="005D6A41" w:rsidRPr="00BD3CFD" w:rsidRDefault="005D6A41" w:rsidP="005D6A41">
      <w:pPr>
        <w:tabs>
          <w:tab w:val="left" w:pos="8960"/>
          <w:tab w:val="left" w:pos="9192"/>
        </w:tabs>
        <w:ind w:left="567" w:right="448"/>
        <w:jc w:val="both"/>
      </w:pPr>
      <w:r w:rsidRPr="00BD3CFD">
        <w:t xml:space="preserve">- </w:t>
      </w:r>
      <w:r w:rsidRPr="00BD3CFD">
        <w:rPr>
          <w:bCs/>
        </w:rPr>
        <w:t xml:space="preserve">м. Харків, вул. </w:t>
      </w:r>
      <w:proofErr w:type="spellStart"/>
      <w:r w:rsidRPr="00BD3CFD">
        <w:rPr>
          <w:bCs/>
        </w:rPr>
        <w:t>Бакуліна</w:t>
      </w:r>
      <w:proofErr w:type="spellEnd"/>
      <w:r w:rsidRPr="00BD3CFD">
        <w:rPr>
          <w:bCs/>
        </w:rPr>
        <w:t xml:space="preserve">, буд. 6; </w:t>
      </w:r>
      <w:r w:rsidRPr="00BD3CFD">
        <w:t xml:space="preserve"> </w:t>
      </w:r>
    </w:p>
    <w:p w:rsidR="005D6A41" w:rsidRPr="00BD3CFD" w:rsidRDefault="005D6A41" w:rsidP="005D6A41">
      <w:pPr>
        <w:tabs>
          <w:tab w:val="left" w:pos="8960"/>
          <w:tab w:val="left" w:pos="9192"/>
        </w:tabs>
        <w:ind w:left="567" w:right="448"/>
        <w:jc w:val="both"/>
        <w:rPr>
          <w:bCs/>
        </w:rPr>
      </w:pPr>
      <w:r w:rsidRPr="00BD3CFD">
        <w:t>Кількість – 1 комплект.</w:t>
      </w:r>
    </w:p>
    <w:p w:rsidR="00381C5F" w:rsidRPr="00BD3CFD" w:rsidRDefault="00381C5F" w:rsidP="004C402B">
      <w:pPr>
        <w:ind w:firstLine="567"/>
        <w:jc w:val="both"/>
      </w:pPr>
      <w:r w:rsidRPr="00BD3CFD">
        <w:t>2.</w:t>
      </w:r>
      <w:r w:rsidRPr="00BD3CFD">
        <w:rPr>
          <w:color w:val="000000"/>
        </w:rPr>
        <w:t xml:space="preserve"> Ми погоджуємося дотримуватися умов цієї пропозиції. </w:t>
      </w:r>
      <w:r w:rsidRPr="00BD3CFD">
        <w:t>Тендерні пропозиції вважаються дійсними не менш ніж 90 днів із дати кінцевого строку подання тендерних пропозицій.</w:t>
      </w: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D3CFD" w:rsidRDefault="00381C5F" w:rsidP="00381C5F">
            <w:pPr>
              <w:spacing w:line="276" w:lineRule="auto"/>
              <w:jc w:val="center"/>
              <w:rPr>
                <w:b/>
                <w:sz w:val="22"/>
                <w:szCs w:val="22"/>
                <w:lang w:val="ru-RU"/>
              </w:rPr>
            </w:pPr>
            <w:r w:rsidRPr="00BD3CFD">
              <w:rPr>
                <w:b/>
                <w:sz w:val="22"/>
                <w:szCs w:val="22"/>
                <w:lang w:val="ru-RU"/>
              </w:rPr>
              <w:t>№</w:t>
            </w:r>
          </w:p>
          <w:p w:rsidR="00381C5F" w:rsidRPr="00BD3CFD" w:rsidRDefault="00381C5F" w:rsidP="00381C5F">
            <w:pPr>
              <w:spacing w:line="276" w:lineRule="auto"/>
              <w:jc w:val="center"/>
              <w:rPr>
                <w:b/>
                <w:sz w:val="22"/>
                <w:szCs w:val="22"/>
                <w:lang w:val="ru-RU"/>
              </w:rPr>
            </w:pPr>
            <w:r w:rsidRPr="00BD3CFD">
              <w:rPr>
                <w:b/>
                <w:sz w:val="22"/>
                <w:szCs w:val="22"/>
                <w:lang w:val="ru-RU"/>
              </w:rPr>
              <w:t>з/п</w:t>
            </w:r>
          </w:p>
        </w:tc>
        <w:tc>
          <w:tcPr>
            <w:tcW w:w="3383" w:type="dxa"/>
            <w:vAlign w:val="center"/>
          </w:tcPr>
          <w:p w:rsidR="00381C5F" w:rsidRPr="00BD3CFD" w:rsidRDefault="00381C5F" w:rsidP="00381C5F">
            <w:pPr>
              <w:spacing w:line="276" w:lineRule="auto"/>
              <w:jc w:val="center"/>
              <w:rPr>
                <w:b/>
                <w:sz w:val="22"/>
                <w:szCs w:val="22"/>
                <w:lang w:val="ru-RU"/>
              </w:rPr>
            </w:pPr>
            <w:r w:rsidRPr="00BD3CFD">
              <w:rPr>
                <w:b/>
                <w:color w:val="000000"/>
                <w:spacing w:val="3"/>
                <w:sz w:val="22"/>
                <w:szCs w:val="22"/>
                <w:shd w:val="clear" w:color="auto" w:fill="FFFFFF"/>
                <w:lang w:eastAsia="uk-UA"/>
              </w:rPr>
              <w:t xml:space="preserve">Найменування </w:t>
            </w:r>
            <w:r w:rsidRPr="00BD3CFD">
              <w:rPr>
                <w:b/>
                <w:color w:val="000000"/>
                <w:spacing w:val="3"/>
                <w:sz w:val="22"/>
                <w:szCs w:val="22"/>
                <w:shd w:val="clear" w:color="auto" w:fill="FFFFFF"/>
                <w:lang w:val="ru-RU" w:eastAsia="uk-UA"/>
              </w:rPr>
              <w:t>товару</w:t>
            </w:r>
          </w:p>
        </w:tc>
        <w:tc>
          <w:tcPr>
            <w:tcW w:w="1447" w:type="dxa"/>
          </w:tcPr>
          <w:p w:rsidR="00381C5F" w:rsidRPr="00BD3CFD" w:rsidRDefault="00381C5F" w:rsidP="00381C5F">
            <w:pPr>
              <w:spacing w:line="276" w:lineRule="auto"/>
              <w:jc w:val="center"/>
              <w:rPr>
                <w:b/>
                <w:sz w:val="22"/>
                <w:szCs w:val="22"/>
                <w:lang w:val="ru-RU"/>
              </w:rPr>
            </w:pPr>
          </w:p>
          <w:p w:rsidR="00381C5F" w:rsidRPr="00BD3CFD" w:rsidRDefault="00381C5F" w:rsidP="00381C5F">
            <w:pPr>
              <w:spacing w:line="276" w:lineRule="auto"/>
              <w:jc w:val="center"/>
              <w:rPr>
                <w:b/>
                <w:sz w:val="22"/>
                <w:szCs w:val="22"/>
                <w:lang w:val="ru-RU"/>
              </w:rPr>
            </w:pPr>
            <w:proofErr w:type="spellStart"/>
            <w:r w:rsidRPr="00BD3CFD">
              <w:rPr>
                <w:b/>
                <w:sz w:val="22"/>
                <w:szCs w:val="22"/>
                <w:lang w:val="ru-RU"/>
              </w:rPr>
              <w:t>Одиниця</w:t>
            </w:r>
            <w:proofErr w:type="spellEnd"/>
            <w:r w:rsidRPr="00BD3CFD">
              <w:rPr>
                <w:b/>
                <w:sz w:val="22"/>
                <w:szCs w:val="22"/>
                <w:lang w:val="ru-RU"/>
              </w:rPr>
              <w:t xml:space="preserve"> </w:t>
            </w:r>
            <w:proofErr w:type="spellStart"/>
            <w:r w:rsidRPr="00BD3CFD">
              <w:rPr>
                <w:b/>
                <w:sz w:val="22"/>
                <w:szCs w:val="22"/>
                <w:lang w:val="ru-RU"/>
              </w:rPr>
              <w:t>виміру</w:t>
            </w:r>
            <w:proofErr w:type="spellEnd"/>
          </w:p>
        </w:tc>
        <w:tc>
          <w:tcPr>
            <w:tcW w:w="1275" w:type="dxa"/>
            <w:vAlign w:val="center"/>
          </w:tcPr>
          <w:p w:rsidR="00381C5F" w:rsidRPr="00BD3CFD" w:rsidRDefault="00381C5F" w:rsidP="00381C5F">
            <w:pPr>
              <w:spacing w:line="276" w:lineRule="auto"/>
              <w:jc w:val="center"/>
              <w:rPr>
                <w:b/>
                <w:sz w:val="22"/>
                <w:szCs w:val="22"/>
                <w:lang w:val="ru-RU"/>
              </w:rPr>
            </w:pPr>
            <w:proofErr w:type="spellStart"/>
            <w:r w:rsidRPr="00BD3CFD">
              <w:rPr>
                <w:b/>
                <w:sz w:val="22"/>
                <w:szCs w:val="22"/>
                <w:lang w:val="ru-RU"/>
              </w:rPr>
              <w:t>Кількість</w:t>
            </w:r>
            <w:proofErr w:type="spellEnd"/>
            <w:r w:rsidRPr="00BD3CFD">
              <w:rPr>
                <w:b/>
                <w:sz w:val="22"/>
                <w:szCs w:val="22"/>
                <w:lang w:val="ru-RU"/>
              </w:rPr>
              <w:t xml:space="preserve"> </w:t>
            </w:r>
          </w:p>
          <w:p w:rsidR="00381C5F" w:rsidRPr="00BD3CFD" w:rsidRDefault="00381C5F" w:rsidP="00381C5F">
            <w:pPr>
              <w:spacing w:line="276" w:lineRule="auto"/>
              <w:jc w:val="center"/>
              <w:rPr>
                <w:b/>
                <w:sz w:val="22"/>
                <w:szCs w:val="22"/>
                <w:lang w:val="ru-RU"/>
              </w:rPr>
            </w:pPr>
          </w:p>
        </w:tc>
        <w:tc>
          <w:tcPr>
            <w:tcW w:w="1560" w:type="dxa"/>
          </w:tcPr>
          <w:p w:rsidR="00381C5F" w:rsidRPr="00BD3CFD" w:rsidRDefault="00381C5F" w:rsidP="00381C5F">
            <w:pPr>
              <w:spacing w:line="276" w:lineRule="auto"/>
              <w:ind w:left="40"/>
              <w:jc w:val="center"/>
              <w:rPr>
                <w:b/>
                <w:bCs/>
                <w:sz w:val="22"/>
                <w:szCs w:val="22"/>
                <w:lang w:val="ru-RU"/>
              </w:rPr>
            </w:pPr>
            <w:proofErr w:type="spellStart"/>
            <w:r w:rsidRPr="00BD3CFD">
              <w:rPr>
                <w:b/>
                <w:bCs/>
                <w:sz w:val="22"/>
                <w:szCs w:val="22"/>
                <w:lang w:val="ru-RU"/>
              </w:rPr>
              <w:t>Ціна</w:t>
            </w:r>
            <w:proofErr w:type="spellEnd"/>
            <w:r w:rsidRPr="00BD3CFD">
              <w:rPr>
                <w:b/>
                <w:bCs/>
                <w:sz w:val="22"/>
                <w:szCs w:val="22"/>
                <w:lang w:val="ru-RU"/>
              </w:rPr>
              <w:t xml:space="preserve"> за </w:t>
            </w:r>
            <w:proofErr w:type="spellStart"/>
            <w:r w:rsidRPr="00BD3CFD">
              <w:rPr>
                <w:b/>
                <w:bCs/>
                <w:sz w:val="22"/>
                <w:szCs w:val="22"/>
                <w:lang w:val="ru-RU"/>
              </w:rPr>
              <w:t>одиницю</w:t>
            </w:r>
            <w:proofErr w:type="spellEnd"/>
            <w:r w:rsidRPr="00BD3CFD">
              <w:rPr>
                <w:b/>
                <w:bCs/>
                <w:sz w:val="22"/>
                <w:szCs w:val="22"/>
                <w:lang w:val="ru-RU"/>
              </w:rPr>
              <w:t xml:space="preserve">, </w:t>
            </w:r>
          </w:p>
          <w:p w:rsidR="00381C5F" w:rsidRPr="00BD3CFD" w:rsidRDefault="00381C5F" w:rsidP="00381C5F">
            <w:pPr>
              <w:spacing w:line="276" w:lineRule="auto"/>
              <w:ind w:left="40"/>
              <w:jc w:val="center"/>
              <w:rPr>
                <w:b/>
                <w:bCs/>
                <w:sz w:val="22"/>
                <w:szCs w:val="22"/>
                <w:lang w:val="ru-RU"/>
              </w:rPr>
            </w:pPr>
            <w:r w:rsidRPr="00BD3CFD">
              <w:rPr>
                <w:b/>
                <w:bCs/>
                <w:sz w:val="22"/>
                <w:szCs w:val="22"/>
                <w:lang w:val="ru-RU"/>
              </w:rPr>
              <w:t xml:space="preserve">(з ПДВ) </w:t>
            </w:r>
          </w:p>
          <w:p w:rsidR="00381C5F" w:rsidRPr="00BD3CFD" w:rsidRDefault="00381C5F" w:rsidP="00381C5F">
            <w:pPr>
              <w:spacing w:line="276" w:lineRule="auto"/>
              <w:ind w:left="40"/>
              <w:jc w:val="center"/>
              <w:rPr>
                <w:b/>
                <w:sz w:val="22"/>
                <w:szCs w:val="22"/>
                <w:lang w:val="ru-RU"/>
              </w:rPr>
            </w:pPr>
            <w:r w:rsidRPr="00BD3CFD">
              <w:rPr>
                <w:b/>
                <w:bCs/>
                <w:sz w:val="22"/>
                <w:szCs w:val="22"/>
                <w:lang w:val="ru-RU"/>
              </w:rPr>
              <w:t>грн.</w:t>
            </w:r>
          </w:p>
        </w:tc>
        <w:tc>
          <w:tcPr>
            <w:tcW w:w="1275" w:type="dxa"/>
          </w:tcPr>
          <w:p w:rsidR="00381C5F" w:rsidRPr="00BD3CFD" w:rsidRDefault="00381C5F" w:rsidP="00381C5F">
            <w:pPr>
              <w:spacing w:line="276" w:lineRule="auto"/>
              <w:ind w:left="40"/>
              <w:jc w:val="center"/>
              <w:rPr>
                <w:b/>
                <w:bCs/>
                <w:sz w:val="22"/>
                <w:szCs w:val="22"/>
                <w:lang w:val="ru-RU"/>
              </w:rPr>
            </w:pPr>
            <w:proofErr w:type="spellStart"/>
            <w:r w:rsidRPr="00BD3CFD">
              <w:rPr>
                <w:b/>
                <w:bCs/>
                <w:sz w:val="22"/>
                <w:szCs w:val="22"/>
                <w:lang w:val="ru-RU"/>
              </w:rPr>
              <w:t>Загальна</w:t>
            </w:r>
            <w:proofErr w:type="spellEnd"/>
            <w:r w:rsidRPr="00BD3CFD">
              <w:rPr>
                <w:b/>
                <w:bCs/>
                <w:sz w:val="22"/>
                <w:szCs w:val="22"/>
                <w:lang w:val="ru-RU"/>
              </w:rPr>
              <w:t xml:space="preserve"> сума, </w:t>
            </w:r>
          </w:p>
          <w:p w:rsidR="00381C5F" w:rsidRPr="00BD3CFD" w:rsidRDefault="00381C5F" w:rsidP="00381C5F">
            <w:pPr>
              <w:spacing w:line="276" w:lineRule="auto"/>
              <w:ind w:left="40"/>
              <w:jc w:val="center"/>
              <w:rPr>
                <w:b/>
                <w:bCs/>
                <w:sz w:val="22"/>
                <w:szCs w:val="22"/>
                <w:lang w:val="ru-RU"/>
              </w:rPr>
            </w:pPr>
            <w:r w:rsidRPr="00BD3CFD">
              <w:rPr>
                <w:b/>
                <w:bCs/>
                <w:sz w:val="22"/>
                <w:szCs w:val="22"/>
                <w:lang w:val="ru-RU"/>
              </w:rPr>
              <w:t>(з ПДВ)</w:t>
            </w:r>
          </w:p>
          <w:p w:rsidR="00381C5F" w:rsidRPr="00BD3CFD" w:rsidRDefault="00381C5F" w:rsidP="00381C5F">
            <w:pPr>
              <w:spacing w:line="276" w:lineRule="auto"/>
              <w:ind w:left="40"/>
              <w:jc w:val="center"/>
              <w:rPr>
                <w:b/>
                <w:sz w:val="22"/>
                <w:szCs w:val="22"/>
                <w:lang w:val="ru-RU"/>
              </w:rPr>
            </w:pPr>
            <w:r w:rsidRPr="00BD3CFD">
              <w:rPr>
                <w:b/>
                <w:bCs/>
                <w:sz w:val="22"/>
                <w:szCs w:val="22"/>
                <w:lang w:val="ru-RU"/>
              </w:rPr>
              <w:t>грн.</w:t>
            </w:r>
          </w:p>
        </w:tc>
      </w:tr>
      <w:tr w:rsidR="00381C5F" w:rsidRPr="00BC2BCB" w:rsidTr="00DC789A">
        <w:tc>
          <w:tcPr>
            <w:tcW w:w="694" w:type="dxa"/>
            <w:vAlign w:val="center"/>
          </w:tcPr>
          <w:p w:rsidR="00381C5F" w:rsidRPr="00BD3CFD" w:rsidRDefault="00381C5F" w:rsidP="00381C5F">
            <w:pPr>
              <w:spacing w:line="276" w:lineRule="auto"/>
              <w:jc w:val="center"/>
              <w:rPr>
                <w:sz w:val="22"/>
                <w:szCs w:val="22"/>
                <w:lang w:val="ru-RU"/>
              </w:rPr>
            </w:pPr>
            <w:r w:rsidRPr="00BD3CFD">
              <w:rPr>
                <w:sz w:val="22"/>
                <w:szCs w:val="22"/>
                <w:lang w:val="ru-RU"/>
              </w:rPr>
              <w:t>1</w:t>
            </w:r>
          </w:p>
        </w:tc>
        <w:tc>
          <w:tcPr>
            <w:tcW w:w="3383" w:type="dxa"/>
            <w:vAlign w:val="center"/>
          </w:tcPr>
          <w:p w:rsidR="00381C5F" w:rsidRPr="00BD3CFD" w:rsidRDefault="00381C5F" w:rsidP="00381C5F">
            <w:pPr>
              <w:spacing w:line="276" w:lineRule="auto"/>
              <w:rPr>
                <w:b/>
                <w:sz w:val="22"/>
                <w:szCs w:val="22"/>
              </w:rPr>
            </w:pPr>
          </w:p>
        </w:tc>
        <w:tc>
          <w:tcPr>
            <w:tcW w:w="1447" w:type="dxa"/>
            <w:vAlign w:val="center"/>
          </w:tcPr>
          <w:p w:rsidR="004C402B" w:rsidRPr="00BD3CFD" w:rsidRDefault="004C402B" w:rsidP="004C402B">
            <w:pPr>
              <w:spacing w:line="276" w:lineRule="auto"/>
              <w:jc w:val="center"/>
              <w:rPr>
                <w:rFonts w:eastAsia="Calibri"/>
                <w:bCs/>
                <w:color w:val="000000"/>
                <w:sz w:val="22"/>
                <w:szCs w:val="22"/>
                <w:lang w:val="ru-RU"/>
              </w:rPr>
            </w:pPr>
            <w:proofErr w:type="spellStart"/>
            <w:r w:rsidRPr="00BD3CFD">
              <w:rPr>
                <w:rFonts w:eastAsia="Calibri"/>
                <w:bCs/>
                <w:color w:val="000000"/>
                <w:sz w:val="22"/>
                <w:szCs w:val="22"/>
                <w:lang w:val="ru-RU"/>
              </w:rPr>
              <w:t>одиниць</w:t>
            </w:r>
            <w:proofErr w:type="spellEnd"/>
            <w:r w:rsidR="00381C5F" w:rsidRPr="00BD3CFD">
              <w:rPr>
                <w:rFonts w:eastAsia="Calibri"/>
                <w:bCs/>
                <w:color w:val="000000"/>
                <w:sz w:val="22"/>
                <w:szCs w:val="22"/>
                <w:lang w:val="ru-RU"/>
              </w:rPr>
              <w:t>/</w:t>
            </w:r>
            <w:proofErr w:type="spellStart"/>
            <w:r w:rsidR="00381C5F" w:rsidRPr="00BD3CFD">
              <w:rPr>
                <w:rFonts w:eastAsia="Calibri"/>
                <w:bCs/>
                <w:color w:val="000000"/>
                <w:sz w:val="22"/>
                <w:szCs w:val="22"/>
                <w:lang w:val="ru-RU"/>
              </w:rPr>
              <w:t>шт</w:t>
            </w:r>
            <w:proofErr w:type="spellEnd"/>
          </w:p>
          <w:p w:rsidR="00381C5F" w:rsidRPr="00BD3CFD" w:rsidRDefault="004C402B" w:rsidP="00381C5F">
            <w:pPr>
              <w:spacing w:line="276" w:lineRule="auto"/>
              <w:jc w:val="center"/>
              <w:rPr>
                <w:rFonts w:eastAsia="Calibri"/>
                <w:bCs/>
                <w:color w:val="000000"/>
                <w:sz w:val="22"/>
                <w:szCs w:val="22"/>
                <w:lang w:val="ru-RU"/>
              </w:rPr>
            </w:pPr>
            <w:r w:rsidRPr="00BD3CFD">
              <w:rPr>
                <w:rFonts w:eastAsia="Calibri"/>
                <w:bCs/>
                <w:color w:val="000000"/>
                <w:sz w:val="22"/>
                <w:szCs w:val="22"/>
                <w:lang w:val="ru-RU"/>
              </w:rPr>
              <w:t>/комплект</w:t>
            </w:r>
          </w:p>
        </w:tc>
        <w:tc>
          <w:tcPr>
            <w:tcW w:w="1275" w:type="dxa"/>
            <w:vAlign w:val="center"/>
          </w:tcPr>
          <w:p w:rsidR="00381C5F" w:rsidRPr="00BD3CFD" w:rsidRDefault="00381C5F" w:rsidP="00381C5F">
            <w:pPr>
              <w:spacing w:line="276" w:lineRule="auto"/>
              <w:jc w:val="center"/>
              <w:rPr>
                <w:sz w:val="22"/>
                <w:szCs w:val="22"/>
                <w:lang w:val="ru-RU"/>
              </w:rPr>
            </w:pPr>
          </w:p>
        </w:tc>
        <w:tc>
          <w:tcPr>
            <w:tcW w:w="1560" w:type="dxa"/>
            <w:vAlign w:val="center"/>
          </w:tcPr>
          <w:p w:rsidR="00381C5F" w:rsidRPr="00BD3CFD" w:rsidRDefault="00381C5F" w:rsidP="00381C5F">
            <w:pPr>
              <w:spacing w:line="276" w:lineRule="auto"/>
              <w:jc w:val="center"/>
              <w:rPr>
                <w:b/>
                <w:sz w:val="22"/>
                <w:szCs w:val="22"/>
                <w:lang w:val="ru-RU"/>
              </w:rPr>
            </w:pPr>
          </w:p>
        </w:tc>
        <w:tc>
          <w:tcPr>
            <w:tcW w:w="1275" w:type="dxa"/>
            <w:vAlign w:val="center"/>
          </w:tcPr>
          <w:p w:rsidR="00381C5F" w:rsidRPr="00BD3CFD" w:rsidRDefault="00381C5F" w:rsidP="00381C5F">
            <w:pPr>
              <w:spacing w:line="276" w:lineRule="auto"/>
              <w:jc w:val="center"/>
              <w:rPr>
                <w:b/>
                <w:sz w:val="22"/>
                <w:szCs w:val="22"/>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BD3CFD">
      <w:pPr>
        <w:tabs>
          <w:tab w:val="left" w:pos="453"/>
        </w:tabs>
        <w:ind w:right="40" w:firstLine="567"/>
        <w:jc w:val="both"/>
        <w:rPr>
          <w:sz w:val="20"/>
          <w:szCs w:val="20"/>
          <w:lang w:eastAsia="ru-RU"/>
        </w:rPr>
      </w:pPr>
      <w:r w:rsidRPr="00A47118">
        <w:rPr>
          <w:sz w:val="20"/>
          <w:szCs w:val="20"/>
          <w:lang w:eastAsia="ru-RU"/>
        </w:rPr>
        <w:t>___________________________________________________________</w:t>
      </w:r>
      <w:r w:rsidR="00A47118">
        <w:rPr>
          <w:sz w:val="20"/>
          <w:szCs w:val="20"/>
          <w:lang w:eastAsia="ru-RU"/>
        </w:rPr>
        <w:t>____________________</w:t>
      </w:r>
      <w:r w:rsidR="00970F68">
        <w:rPr>
          <w:sz w:val="20"/>
          <w:szCs w:val="20"/>
          <w:lang w:eastAsia="ru-RU"/>
        </w:rPr>
        <w:t>___________</w:t>
      </w:r>
      <w:bookmarkStart w:id="58" w:name="_GoBack"/>
      <w:bookmarkEnd w:id="58"/>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tbl>
      <w:tblPr>
        <w:tblW w:w="5000" w:type="pct"/>
        <w:jc w:val="center"/>
        <w:tblLook w:val="04A0" w:firstRow="1" w:lastRow="0" w:firstColumn="1" w:lastColumn="0" w:noHBand="0" w:noVBand="1"/>
      </w:tblPr>
      <w:tblGrid>
        <w:gridCol w:w="3071"/>
        <w:gridCol w:w="405"/>
        <w:gridCol w:w="2498"/>
        <w:gridCol w:w="336"/>
        <w:gridCol w:w="3470"/>
      </w:tblGrid>
      <w:tr w:rsidR="00381C5F" w:rsidRPr="00A47118" w:rsidTr="00BD3CFD">
        <w:trPr>
          <w:jc w:val="center"/>
        </w:trPr>
        <w:tc>
          <w:tcPr>
            <w:tcW w:w="1570" w:type="pct"/>
            <w:tcBorders>
              <w:top w:val="nil"/>
              <w:left w:val="nil"/>
              <w:bottom w:val="single" w:sz="4" w:space="0" w:color="auto"/>
              <w:right w:val="nil"/>
            </w:tcBorders>
          </w:tcPr>
          <w:p w:rsidR="00381C5F" w:rsidRPr="00A47118" w:rsidRDefault="00381C5F" w:rsidP="00381C5F">
            <w:pPr>
              <w:jc w:val="both"/>
              <w:rPr>
                <w:sz w:val="20"/>
                <w:szCs w:val="20"/>
              </w:rPr>
            </w:pPr>
          </w:p>
        </w:tc>
        <w:tc>
          <w:tcPr>
            <w:tcW w:w="207"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BD3CFD">
        <w:trPr>
          <w:jc w:val="center"/>
        </w:trPr>
        <w:tc>
          <w:tcPr>
            <w:tcW w:w="1570"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7"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BD3CFD">
            <w:pPr>
              <w:jc w:val="center"/>
              <w:rPr>
                <w:color w:val="808080"/>
                <w:sz w:val="20"/>
                <w:szCs w:val="20"/>
              </w:rPr>
            </w:pPr>
            <w:r w:rsidRPr="00A47118">
              <w:rPr>
                <w:i/>
                <w:iCs/>
                <w:color w:val="808080"/>
                <w:sz w:val="20"/>
                <w:szCs w:val="20"/>
              </w:rPr>
              <w:t xml:space="preserve">(підпис уповноваженої </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BD3CFD">
        <w:trPr>
          <w:jc w:val="center"/>
        </w:trPr>
        <w:tc>
          <w:tcPr>
            <w:tcW w:w="1570" w:type="pct"/>
          </w:tcPr>
          <w:p w:rsidR="00381C5F" w:rsidRPr="00A47118" w:rsidRDefault="00381C5F" w:rsidP="00381C5F">
            <w:pPr>
              <w:jc w:val="both"/>
              <w:rPr>
                <w:sz w:val="20"/>
                <w:szCs w:val="20"/>
              </w:rPr>
            </w:pPr>
          </w:p>
        </w:tc>
        <w:tc>
          <w:tcPr>
            <w:tcW w:w="207"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0B52AD" w:rsidRPr="00F66B2C" w:rsidRDefault="000B52AD" w:rsidP="00F66B2C">
      <w:pPr>
        <w:pStyle w:val="Standard"/>
        <w:widowControl/>
        <w:numPr>
          <w:ilvl w:val="0"/>
          <w:numId w:val="17"/>
        </w:numPr>
        <w:suppressAutoHyphens w:val="0"/>
        <w:autoSpaceDN/>
        <w:ind w:left="284" w:hanging="284"/>
        <w:contextualSpacing/>
        <w:jc w:val="both"/>
        <w:rPr>
          <w:rFonts w:ascii="Times New Roman" w:hAnsi="Times New Roman" w:cs="Times New Roman"/>
          <w:color w:val="000000" w:themeColor="text1"/>
          <w:lang w:val="ru-RU"/>
        </w:rPr>
      </w:pPr>
      <w:r w:rsidRPr="00F66B2C">
        <w:rPr>
          <w:rFonts w:ascii="Times New Roman" w:hAnsi="Times New Roman" w:cs="Times New Roman"/>
          <w:color w:val="000000" w:themeColor="text1"/>
          <w:lang w:val="uk-UA"/>
        </w:rPr>
        <w:t>Код</w:t>
      </w:r>
      <w:r w:rsidR="00F66B2C" w:rsidRPr="00F66B2C">
        <w:rPr>
          <w:rFonts w:ascii="Times New Roman" w:hAnsi="Times New Roman" w:cs="Times New Roman"/>
          <w:color w:val="000000" w:themeColor="text1"/>
          <w:lang w:val="uk-UA"/>
        </w:rPr>
        <w:t> </w:t>
      </w:r>
      <w:r w:rsidRPr="00F66B2C">
        <w:rPr>
          <w:rFonts w:ascii="Times New Roman" w:hAnsi="Times New Roman" w:cs="Times New Roman"/>
          <w:color w:val="000000" w:themeColor="text1"/>
          <w:lang w:val="uk-UA"/>
        </w:rPr>
        <w:t>ЄДРПОУ/</w:t>
      </w:r>
      <w:proofErr w:type="spellStart"/>
      <w:r w:rsidRPr="00F66B2C">
        <w:rPr>
          <w:rFonts w:ascii="Times New Roman" w:hAnsi="Times New Roman" w:cs="Times New Roman"/>
          <w:color w:val="000000" w:themeColor="text1"/>
          <w:lang w:val="ru-RU"/>
        </w:rPr>
        <w:t>р</w:t>
      </w:r>
      <w:r w:rsidRPr="00F66B2C">
        <w:rPr>
          <w:rFonts w:ascii="Times New Roman" w:hAnsi="Times New Roman" w:cs="Times New Roman"/>
          <w:bCs/>
          <w:color w:val="000000" w:themeColor="text1"/>
          <w:shd w:val="clear" w:color="auto" w:fill="FFFFFF"/>
          <w:lang w:val="ru-RU"/>
        </w:rPr>
        <w:t>еєстраційний</w:t>
      </w:r>
      <w:proofErr w:type="spellEnd"/>
      <w:r w:rsidR="00F66B2C" w:rsidRPr="00F66B2C">
        <w:rPr>
          <w:rFonts w:ascii="Times New Roman" w:hAnsi="Times New Roman" w:cs="Times New Roman"/>
          <w:bCs/>
          <w:color w:val="000000" w:themeColor="text1"/>
          <w:shd w:val="clear" w:color="auto" w:fill="FFFFFF"/>
          <w:lang w:val="ru-RU"/>
        </w:rPr>
        <w:t> </w:t>
      </w:r>
      <w:r w:rsidRPr="00F66B2C">
        <w:rPr>
          <w:rFonts w:ascii="Times New Roman" w:hAnsi="Times New Roman" w:cs="Times New Roman"/>
          <w:bCs/>
          <w:color w:val="000000" w:themeColor="text1"/>
          <w:shd w:val="clear" w:color="auto" w:fill="FFFFFF"/>
          <w:lang w:val="ru-RU"/>
        </w:rPr>
        <w:t>номер</w:t>
      </w:r>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облікової</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картки</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платника</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податків</w:t>
      </w:r>
      <w:proofErr w:type="spellEnd"/>
      <w:r w:rsidR="00F66B2C">
        <w:rPr>
          <w:rFonts w:ascii="Times New Roman" w:hAnsi="Times New Roman" w:cs="Times New Roman"/>
          <w:bCs/>
          <w:color w:val="000000" w:themeColor="text1"/>
          <w:shd w:val="clear" w:color="auto" w:fill="FFFFFF"/>
          <w:lang w:val="ru-RU"/>
        </w:rPr>
        <w:t xml:space="preserve"> </w:t>
      </w:r>
      <w:r w:rsidRPr="00F66B2C">
        <w:rPr>
          <w:rFonts w:ascii="Times New Roman" w:hAnsi="Times New Roman" w:cs="Times New Roman"/>
          <w:color w:val="000000" w:themeColor="text1"/>
          <w:shd w:val="clear" w:color="auto" w:fill="FFFFFF"/>
          <w:lang w:val="ru-RU"/>
        </w:rPr>
        <w:t>(</w:t>
      </w:r>
      <w:r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ED3EF6" w:rsidRDefault="00ED3EF6"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5E03E8" w:rsidRPr="005E341B">
        <w:rPr>
          <w:rFonts w:eastAsia="Calibri"/>
          <w:b/>
          <w:color w:val="121212"/>
          <w:sz w:val="24"/>
          <w:szCs w:val="24"/>
        </w:rPr>
        <w:t>Код CPV  ДК 021:2015: 38430000-8  "Детектори та аналізатори" (</w:t>
      </w:r>
      <w:r w:rsidR="005E03E8" w:rsidRPr="005E341B">
        <w:rPr>
          <w:b/>
          <w:sz w:val="24"/>
          <w:szCs w:val="24"/>
        </w:rPr>
        <w:t xml:space="preserve">Газовий хроматограф з </w:t>
      </w:r>
      <w:r w:rsidR="005E03E8" w:rsidRPr="005E341B">
        <w:rPr>
          <w:b/>
          <w:bCs/>
          <w:sz w:val="24"/>
          <w:szCs w:val="24"/>
        </w:rPr>
        <w:t>полум’яно-іонізаційним детектором</w:t>
      </w:r>
      <w:r w:rsidR="005E03E8" w:rsidRPr="005E341B">
        <w:rPr>
          <w:b/>
          <w:sz w:val="24"/>
          <w:szCs w:val="24"/>
        </w:rPr>
        <w:t>)</w:t>
      </w:r>
      <w:r w:rsidR="005E03E8">
        <w:rPr>
          <w:b/>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t>Тендерну документацію</w:t>
      </w:r>
    </w:p>
    <w:p w:rsidR="004C7DFB" w:rsidRPr="008560F6" w:rsidRDefault="004C7DFB" w:rsidP="004C7DFB">
      <w:pPr>
        <w:jc w:val="center"/>
        <w:rPr>
          <w:sz w:val="28"/>
          <w:szCs w:val="28"/>
        </w:rPr>
      </w:pPr>
      <w:r w:rsidRPr="008560F6">
        <w:rPr>
          <w:sz w:val="28"/>
          <w:szCs w:val="28"/>
        </w:rPr>
        <w:t xml:space="preserve">на закупівлю товару за предметом: </w:t>
      </w:r>
      <w:r w:rsidR="008560F6" w:rsidRPr="008560F6">
        <w:rPr>
          <w:rFonts w:eastAsia="Calibri"/>
          <w:b/>
          <w:color w:val="121212"/>
          <w:sz w:val="28"/>
          <w:szCs w:val="28"/>
        </w:rPr>
        <w:t>Код CPV  ДК 021:2015: 38430000-8  "Детектори та аналізатори" (</w:t>
      </w:r>
      <w:r w:rsidR="008560F6" w:rsidRPr="008560F6">
        <w:rPr>
          <w:b/>
          <w:sz w:val="28"/>
          <w:szCs w:val="28"/>
        </w:rPr>
        <w:t xml:space="preserve">Газовий хроматограф з </w:t>
      </w:r>
      <w:r w:rsidR="008560F6" w:rsidRPr="008560F6">
        <w:rPr>
          <w:b/>
          <w:bCs/>
          <w:sz w:val="28"/>
          <w:szCs w:val="28"/>
        </w:rPr>
        <w:t>полум’яно-іонізаційним детектором</w:t>
      </w:r>
      <w:r w:rsidR="008560F6" w:rsidRPr="008560F6">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ED" w:rsidRDefault="005106ED" w:rsidP="00B36986">
      <w:r>
        <w:separator/>
      </w:r>
    </w:p>
  </w:endnote>
  <w:endnote w:type="continuationSeparator" w:id="0">
    <w:p w:rsidR="005106ED" w:rsidRDefault="005106ED"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ED" w:rsidRDefault="005106ED">
    <w:pPr>
      <w:pStyle w:val="af2"/>
      <w:jc w:val="center"/>
    </w:pPr>
  </w:p>
  <w:p w:rsidR="005106ED" w:rsidRDefault="005106E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ED" w:rsidRDefault="005106ED" w:rsidP="00B36986">
      <w:r>
        <w:separator/>
      </w:r>
    </w:p>
  </w:footnote>
  <w:footnote w:type="continuationSeparator" w:id="0">
    <w:p w:rsidR="005106ED" w:rsidRDefault="005106ED"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5106ED" w:rsidRDefault="005106ED">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5106ED" w:rsidRDefault="005106E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ED" w:rsidRDefault="005106ED">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6ED" w:rsidRDefault="005106ED">
                          <w:pPr>
                            <w:spacing w:line="245" w:lineRule="exact"/>
                            <w:ind w:left="60"/>
                            <w:rPr>
                              <w:rFonts w:ascii="Calibri"/>
                            </w:rPr>
                          </w:pPr>
                          <w:r>
                            <w:fldChar w:fldCharType="begin"/>
                          </w:r>
                          <w:r>
                            <w:rPr>
                              <w:rFonts w:ascii="Calibri"/>
                            </w:rPr>
                            <w:instrText xml:space="preserve"> PAGE </w:instrText>
                          </w:r>
                          <w:r>
                            <w:fldChar w:fldCharType="separate"/>
                          </w:r>
                          <w:r w:rsidR="00970F68">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5106ED" w:rsidRDefault="005106ED">
                    <w:pPr>
                      <w:spacing w:line="245" w:lineRule="exact"/>
                      <w:ind w:left="60"/>
                      <w:rPr>
                        <w:rFonts w:ascii="Calibri"/>
                      </w:rPr>
                    </w:pPr>
                    <w:r>
                      <w:fldChar w:fldCharType="begin"/>
                    </w:r>
                    <w:r>
                      <w:rPr>
                        <w:rFonts w:ascii="Calibri"/>
                      </w:rPr>
                      <w:instrText xml:space="preserve"> PAGE </w:instrText>
                    </w:r>
                    <w:r>
                      <w:fldChar w:fldCharType="separate"/>
                    </w:r>
                    <w:r w:rsidR="00970F68">
                      <w:rPr>
                        <w:rFonts w:ascii="Calibri"/>
                        <w:noProof/>
                      </w:rPr>
                      <w:t>37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1"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0"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1"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7"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5"/>
  </w:num>
  <w:num w:numId="4">
    <w:abstractNumId w:val="10"/>
  </w:num>
  <w:num w:numId="5">
    <w:abstractNumId w:val="19"/>
  </w:num>
  <w:num w:numId="6">
    <w:abstractNumId w:val="26"/>
  </w:num>
  <w:num w:numId="7">
    <w:abstractNumId w:val="11"/>
  </w:num>
  <w:num w:numId="8">
    <w:abstractNumId w:val="4"/>
  </w:num>
  <w:num w:numId="9">
    <w:abstractNumId w:val="24"/>
  </w:num>
  <w:num w:numId="10">
    <w:abstractNumId w:val="20"/>
  </w:num>
  <w:num w:numId="11">
    <w:abstractNumId w:val="6"/>
  </w:num>
  <w:num w:numId="12">
    <w:abstractNumId w:val="28"/>
  </w:num>
  <w:num w:numId="13">
    <w:abstractNumId w:val="15"/>
  </w:num>
  <w:num w:numId="14">
    <w:abstractNumId w:val="1"/>
  </w:num>
  <w:num w:numId="15">
    <w:abstractNumId w:val="29"/>
  </w:num>
  <w:num w:numId="16">
    <w:abstractNumId w:val="13"/>
  </w:num>
  <w:num w:numId="17">
    <w:abstractNumId w:val="8"/>
  </w:num>
  <w:num w:numId="18">
    <w:abstractNumId w:val="14"/>
  </w:num>
  <w:num w:numId="19">
    <w:abstractNumId w:val="22"/>
  </w:num>
  <w:num w:numId="20">
    <w:abstractNumId w:val="2"/>
  </w:num>
  <w:num w:numId="21">
    <w:abstractNumId w:val="27"/>
  </w:num>
  <w:num w:numId="22">
    <w:abstractNumId w:val="5"/>
  </w:num>
  <w:num w:numId="23">
    <w:abstractNumId w:val="23"/>
  </w:num>
  <w:num w:numId="24">
    <w:abstractNumId w:val="16"/>
  </w:num>
  <w:num w:numId="25">
    <w:abstractNumId w:val="17"/>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52AD"/>
    <w:rsid w:val="000B7019"/>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06ED"/>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41"/>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3CDC"/>
    <w:rsid w:val="006A6CFE"/>
    <w:rsid w:val="006B19F7"/>
    <w:rsid w:val="006B21EC"/>
    <w:rsid w:val="006B36B7"/>
    <w:rsid w:val="006B585F"/>
    <w:rsid w:val="006B6329"/>
    <w:rsid w:val="006C294F"/>
    <w:rsid w:val="006C2D44"/>
    <w:rsid w:val="006C4E6C"/>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3B5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0F68"/>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47118"/>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C09BE"/>
    <w:rsid w:val="00BC18EC"/>
    <w:rsid w:val="00BC2BCB"/>
    <w:rsid w:val="00BD223D"/>
    <w:rsid w:val="00BD353F"/>
    <w:rsid w:val="00BD36ED"/>
    <w:rsid w:val="00BD3CF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38B8"/>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B6594"/>
    <w:rsid w:val="00FC03DF"/>
    <w:rsid w:val="00FC21A5"/>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0959A1"/>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5809-0ED4-407A-98A4-9B192211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53405</Words>
  <Characters>30441</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14</cp:revision>
  <cp:lastPrinted>2024-03-21T09:32:00Z</cp:lastPrinted>
  <dcterms:created xsi:type="dcterms:W3CDTF">2024-03-15T10:13:00Z</dcterms:created>
  <dcterms:modified xsi:type="dcterms:W3CDTF">2024-03-22T12:50:00Z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