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B3" w:rsidRPr="00CD509A" w:rsidRDefault="00E438B3" w:rsidP="00E438B3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</w:rPr>
      </w:pPr>
      <w:bookmarkStart w:id="0" w:name="_Hlk76544672"/>
      <w:bookmarkStart w:id="1" w:name="_GoBack"/>
      <w:bookmarkEnd w:id="1"/>
      <w:r w:rsidRPr="00CD509A">
        <w:rPr>
          <w:rFonts w:eastAsia="Times New Roman"/>
          <w:b/>
          <w:spacing w:val="20"/>
          <w:sz w:val="28"/>
          <w:szCs w:val="28"/>
        </w:rPr>
        <w:t>ДЕРЖАВНА МИТНА СЛУЖБА УКРАЇНИ</w:t>
      </w:r>
    </w:p>
    <w:p w:rsidR="00E438B3" w:rsidRPr="00CD509A" w:rsidRDefault="00E438B3" w:rsidP="00E438B3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</w:rPr>
      </w:pPr>
      <w:r w:rsidRPr="00CD509A">
        <w:rPr>
          <w:rFonts w:eastAsia="Times New Roman"/>
          <w:b/>
          <w:spacing w:val="20"/>
          <w:sz w:val="28"/>
          <w:szCs w:val="28"/>
        </w:rPr>
        <w:t>(Держмитслужба)</w:t>
      </w:r>
    </w:p>
    <w:p w:rsidR="00E438B3" w:rsidRPr="00CD509A" w:rsidRDefault="00E438B3" w:rsidP="00E438B3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</w:rPr>
      </w:pPr>
    </w:p>
    <w:p w:rsidR="00E438B3" w:rsidRPr="00CD509A" w:rsidRDefault="00E438B3" w:rsidP="00E438B3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</w:rPr>
      </w:pPr>
      <w:r w:rsidRPr="00CD509A">
        <w:rPr>
          <w:rFonts w:eastAsia="Times New Roman"/>
          <w:b/>
          <w:spacing w:val="20"/>
          <w:sz w:val="28"/>
          <w:szCs w:val="28"/>
        </w:rPr>
        <w:t>ПРОТОКОЛЬНЕ РІШЕННЯ (ПРОТОКОЛ) УПОВНОВАЖЕНОЇ ОСОБИ</w:t>
      </w:r>
    </w:p>
    <w:p w:rsidR="00E438B3" w:rsidRPr="00CD509A" w:rsidRDefault="00E438B3" w:rsidP="00E438B3">
      <w:pPr>
        <w:tabs>
          <w:tab w:val="center" w:pos="4820"/>
          <w:tab w:val="right" w:pos="10065"/>
        </w:tabs>
        <w:spacing w:before="360"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9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CD509A">
        <w:rPr>
          <w:rFonts w:ascii="Times New Roman" w:eastAsia="Times New Roman" w:hAnsi="Times New Roman" w:cs="Times New Roman"/>
          <w:sz w:val="28"/>
          <w:szCs w:val="28"/>
        </w:rPr>
        <w:t>» грудня 2022 р.</w:t>
      </w:r>
      <w:r w:rsidRPr="00CD5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CD50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46</w:t>
      </w:r>
      <w:r w:rsidRPr="00CD50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м. Київ </w:t>
      </w:r>
    </w:p>
    <w:p w:rsidR="00E438B3" w:rsidRPr="00CD509A" w:rsidRDefault="00E438B3" w:rsidP="00E438B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509A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E438B3" w:rsidRPr="00CD509A" w:rsidRDefault="00E438B3" w:rsidP="00E438B3">
      <w:pPr>
        <w:spacing w:after="0"/>
        <w:ind w:firstLine="709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</w:p>
    <w:p w:rsidR="00E438B3" w:rsidRPr="00CD509A" w:rsidRDefault="00E438B3" w:rsidP="00E438B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 внесення змін до тендерної документації на закупівлю «Будівництво ділянки для легкового автотранспорту та автобусів у пункті пропуску для автомобільного сполучення "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Краківець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 та відновлення інфраструктури української частини існуючого пункту пропуску "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Краківекь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українсько-польському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кордоні"Код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ДК 021:2015 45200000-9 -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Роботи,пов'язані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 об'єктами завершеного чи не завершеного будівництва та об'єктами цивільного будівництва (Works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complete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part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consttuction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civil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cngineering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work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UA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-2022-12-14-018059-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438B3" w:rsidRPr="00CD509A" w:rsidRDefault="00E438B3" w:rsidP="00E438B3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 оприлюднення нової редакції тендерної документації додатково до початкової редакції тендерної документації та перелік змін, що вносяться в окремому документі відповідно до вимог Закону України «Про публічні закупівлі» (далі — Закон)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Особливості).</w:t>
      </w:r>
    </w:p>
    <w:p w:rsidR="00E438B3" w:rsidRPr="00CD509A" w:rsidRDefault="00E438B3" w:rsidP="00E438B3">
      <w:pPr>
        <w:tabs>
          <w:tab w:val="left" w:pos="720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38B3" w:rsidRPr="00CD509A" w:rsidRDefault="00E438B3" w:rsidP="00E43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50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Під час розгляду першого питання порядку денного:</w:t>
      </w:r>
    </w:p>
    <w:p w:rsidR="00E438B3" w:rsidRPr="00CD509A" w:rsidRDefault="00E438B3" w:rsidP="00E438B3">
      <w:pPr>
        <w:pStyle w:val="Standard"/>
        <w:widowControl/>
        <w:shd w:val="clear" w:color="auto" w:fill="FFFFFF"/>
        <w:tabs>
          <w:tab w:val="left" w:pos="709"/>
        </w:tabs>
        <w:jc w:val="both"/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</w:pPr>
      <w:r w:rsidRPr="00CD509A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ab/>
      </w:r>
    </w:p>
    <w:p w:rsidR="00E438B3" w:rsidRPr="00CD509A" w:rsidRDefault="00E438B3" w:rsidP="00E438B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</w:pP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ab/>
      </w: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 xml:space="preserve">Згідно з абзацом 3 пункту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внести</w:t>
      </w:r>
      <w:proofErr w:type="spellEnd"/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E438B3" w:rsidRPr="00CD509A" w:rsidRDefault="00E438B3" w:rsidP="00E43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Виникла необхідність внесення змін до тендерної документації,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що додаються</w:t>
      </w:r>
    </w:p>
    <w:p w:rsidR="00E438B3" w:rsidRPr="00CD509A" w:rsidRDefault="00E438B3" w:rsidP="00E43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38B3" w:rsidRPr="00CD509A" w:rsidRDefault="00E438B3" w:rsidP="00E438B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</w:pP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lastRenderedPageBreak/>
        <w:tab/>
        <w:t xml:space="preserve"> </w:t>
      </w:r>
      <w:r w:rsidRPr="00201C05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ab/>
      </w: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 xml:space="preserve">Відповідно до кінцевого строку подання тендерних пропозицій (00.00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01</w:t>
      </w: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01</w:t>
      </w: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.202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3</w:t>
      </w: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 xml:space="preserve"> року) залишається менше чотирьох днів тому строк подання тендерних пропозицій необхідно продовжити до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10</w:t>
      </w: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.01.2023 року.</w:t>
      </w:r>
    </w:p>
    <w:p w:rsidR="00E438B3" w:rsidRPr="00CD509A" w:rsidRDefault="00E438B3" w:rsidP="00E438B3">
      <w:pPr>
        <w:pStyle w:val="Standard"/>
        <w:widowControl/>
        <w:shd w:val="clear" w:color="auto" w:fill="FFFFFF"/>
        <w:tabs>
          <w:tab w:val="left" w:pos="709"/>
        </w:tabs>
        <w:jc w:val="both"/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uk-UA" w:eastAsia="ar-SA" w:bidi="ar-SA"/>
        </w:rPr>
      </w:pPr>
    </w:p>
    <w:p w:rsidR="00E438B3" w:rsidRPr="00CD509A" w:rsidRDefault="00E438B3" w:rsidP="00E438B3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50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розгляду другого питання порядку денного:</w:t>
      </w:r>
    </w:p>
    <w:p w:rsidR="00E438B3" w:rsidRPr="00CD509A" w:rsidRDefault="00E438B3" w:rsidP="00E438B3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38B3" w:rsidRPr="00CD509A" w:rsidRDefault="00E438B3" w:rsidP="00E438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Відповідно до абзацу 4 пункту 51 Особливостей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машинозчитувальному</w:t>
      </w:r>
      <w:proofErr w:type="spellEnd"/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E438B3" w:rsidRPr="00CD509A" w:rsidRDefault="00E438B3" w:rsidP="00E438B3">
      <w:pPr>
        <w:pStyle w:val="Standard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</w:pPr>
    </w:p>
    <w:p w:rsidR="00E438B3" w:rsidRPr="00CD509A" w:rsidRDefault="00E438B3" w:rsidP="00E438B3">
      <w:pPr>
        <w:pStyle w:val="Standard"/>
        <w:ind w:firstLine="36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</w:pPr>
      <w:r w:rsidRPr="00CD509A"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На виконання наведеної вище норми необхідно оприлюднити в електронній системі закупівель протягом одного дня з дати прийняття даного рішення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E438B3" w:rsidRPr="00CD509A" w:rsidRDefault="00E438B3" w:rsidP="00E438B3">
      <w:pPr>
        <w:pStyle w:val="Standard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ru-RU" w:bidi="ar-SA"/>
        </w:rPr>
      </w:pPr>
    </w:p>
    <w:p w:rsidR="00E438B3" w:rsidRPr="00CD509A" w:rsidRDefault="00E438B3" w:rsidP="00E43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D50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:rsidR="00E438B3" w:rsidRPr="00CD509A" w:rsidRDefault="00E438B3" w:rsidP="00E438B3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shd w:val="clear" w:color="auto" w:fill="FFFFFF"/>
          <w:lang w:eastAsia="ar-SA"/>
        </w:rPr>
      </w:pPr>
    </w:p>
    <w:p w:rsidR="00E438B3" w:rsidRPr="00CD509A" w:rsidRDefault="00E438B3" w:rsidP="00E43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нову редакцію тендерної документації 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закупівлю </w:t>
      </w:r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«Будівництво ділянки для легкового автотранспорту та автобусів у пункті пропуску для автомобільного сполучення "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Краківець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" та відновлення інфраструктури української частини існуючого пункту пропуску "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Краківець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на українсько-польському кордоні» код ДК 021:2015 45200000-9 -Роботи, пов'язані з об'єктами завершеного чи незавершеного будівництва та об'єктами цивільного будівництва (Works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for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complete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or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part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const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uction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and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civil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50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ngineering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work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UA-2022-12-14-018059-a </w:t>
      </w:r>
      <w:r w:rsidRPr="00CD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перелік змін, що вносяться в окремому документі.</w:t>
      </w:r>
    </w:p>
    <w:p w:rsidR="00E438B3" w:rsidRPr="00CD509A" w:rsidRDefault="00E438B3" w:rsidP="00E438B3">
      <w:p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2. Оприлюднити нову редакцію тендерної документації на закупівлю 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ділянки для легкового автотранспорту та автобусів у пункті пропуску для автомобільного сполучення "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Краківець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" та відновлення інфраструктури української частини існуючого пункту пропуску "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Краківець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на українсько-польському кордоні» код ДК 021:2015 45200000-9 -Роботи, пов'язані з об'єктами завершеного чи незавершеного будівництва та об'єктами цивільного будівництва (Works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for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complete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or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part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const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uction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and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civil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50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ngineering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work</w:t>
      </w:r>
      <w:proofErr w:type="spellEnd"/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50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</w:t>
      </w:r>
      <w:r w:rsidRPr="00CD5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UA-2022-12-14-018059-a </w:t>
      </w:r>
      <w:r w:rsidRPr="00CD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перелік змін, що вносяться в окремому документі протягом одного дня з дати прийняття даного рішення.</w:t>
      </w:r>
    </w:p>
    <w:p w:rsidR="00E438B3" w:rsidRPr="00CD509A" w:rsidRDefault="00E438B3" w:rsidP="00E438B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shd w:val="clear" w:color="auto" w:fill="FFFFFF"/>
          <w:lang w:eastAsia="ar-SA"/>
        </w:rPr>
      </w:pPr>
      <w:bookmarkStart w:id="2" w:name="_Hlk84268844"/>
      <w:bookmarkEnd w:id="0"/>
    </w:p>
    <w:p w:rsidR="00E438B3" w:rsidRPr="00CD509A" w:rsidRDefault="00E438B3" w:rsidP="00E438B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438B3" w:rsidRPr="00CD509A" w:rsidRDefault="00E438B3" w:rsidP="00E438B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438B3" w:rsidRPr="00CD509A" w:rsidRDefault="00E438B3" w:rsidP="00E438B3">
      <w:pPr>
        <w:widowControl w:val="0"/>
        <w:ind w:right="-284"/>
        <w:rPr>
          <w:rFonts w:ascii="Times New Roman" w:hAnsi="Times New Roman" w:cs="Times New Roman"/>
          <w:sz w:val="28"/>
          <w:szCs w:val="28"/>
        </w:rPr>
      </w:pPr>
      <w:r w:rsidRPr="00CD509A">
        <w:rPr>
          <w:rFonts w:ascii="Times New Roman" w:hAnsi="Times New Roman" w:cs="Times New Roman"/>
          <w:sz w:val="28"/>
          <w:szCs w:val="28"/>
        </w:rPr>
        <w:t xml:space="preserve">Уповноважена особа              _________________                          </w:t>
      </w:r>
      <w:r>
        <w:rPr>
          <w:rFonts w:ascii="Times New Roman" w:hAnsi="Times New Roman" w:cs="Times New Roman"/>
          <w:sz w:val="28"/>
          <w:szCs w:val="28"/>
        </w:rPr>
        <w:t>Ірина ОХРІМЧУК</w:t>
      </w:r>
      <w:r w:rsidRPr="00CD509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E438B3" w:rsidRPr="00CD509A" w:rsidRDefault="00E438B3" w:rsidP="00E438B3">
      <w:pPr>
        <w:jc w:val="right"/>
        <w:rPr>
          <w:rFonts w:ascii="Times New Roman" w:eastAsia="Arial" w:hAnsi="Times New Roman" w:cs="Times New Roman"/>
          <w:bCs/>
          <w:sz w:val="24"/>
          <w:szCs w:val="20"/>
          <w:shd w:val="clear" w:color="auto" w:fill="FFFFFF"/>
          <w:lang w:eastAsia="ar-SA"/>
        </w:rPr>
      </w:pPr>
    </w:p>
    <w:p w:rsidR="00E438B3" w:rsidRPr="00CD509A" w:rsidRDefault="00E438B3" w:rsidP="00E438B3">
      <w:pPr>
        <w:jc w:val="right"/>
        <w:rPr>
          <w:rFonts w:ascii="Times New Roman" w:eastAsia="Arial" w:hAnsi="Times New Roman" w:cs="Times New Roman"/>
          <w:bCs/>
          <w:sz w:val="24"/>
          <w:szCs w:val="20"/>
          <w:shd w:val="clear" w:color="auto" w:fill="FFFFFF"/>
          <w:lang w:eastAsia="ar-SA"/>
        </w:rPr>
      </w:pPr>
    </w:p>
    <w:p w:rsidR="00E438B3" w:rsidRPr="00CD509A" w:rsidRDefault="00E438B3" w:rsidP="00E438B3">
      <w:pPr>
        <w:jc w:val="right"/>
        <w:rPr>
          <w:rFonts w:ascii="Times New Roman" w:eastAsia="Arial" w:hAnsi="Times New Roman" w:cs="Times New Roman"/>
          <w:bCs/>
          <w:sz w:val="24"/>
          <w:szCs w:val="20"/>
          <w:shd w:val="clear" w:color="auto" w:fill="FFFFFF"/>
          <w:lang w:eastAsia="ar-SA"/>
        </w:rPr>
      </w:pPr>
    </w:p>
    <w:p w:rsidR="00E438B3" w:rsidRPr="00CD509A" w:rsidRDefault="00E438B3" w:rsidP="00E438B3">
      <w:pPr>
        <w:jc w:val="right"/>
        <w:rPr>
          <w:rFonts w:ascii="Times New Roman" w:eastAsia="Arial" w:hAnsi="Times New Roman" w:cs="Times New Roman"/>
          <w:bCs/>
          <w:sz w:val="24"/>
          <w:szCs w:val="20"/>
          <w:shd w:val="clear" w:color="auto" w:fill="FFFFFF"/>
          <w:lang w:eastAsia="ar-SA"/>
        </w:rPr>
      </w:pPr>
    </w:p>
    <w:p w:rsidR="000F00A7" w:rsidRDefault="000F00A7"/>
    <w:sectPr w:rsidR="000F0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759E0C51"/>
    <w:multiLevelType w:val="hybridMultilevel"/>
    <w:tmpl w:val="7BEEC716"/>
    <w:lvl w:ilvl="0" w:tplc="1B480BE4">
      <w:start w:val="1"/>
      <w:numFmt w:val="bullet"/>
      <w:pStyle w:val="-"/>
      <w:lvlText w:val="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3"/>
    <w:rsid w:val="000F00A7"/>
    <w:rsid w:val="005C5142"/>
    <w:rsid w:val="00E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C8D2-67C2-4EBD-90EF-87A1432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аркер-точка"/>
    <w:basedOn w:val="a"/>
    <w:rsid w:val="00E438B3"/>
    <w:pPr>
      <w:numPr>
        <w:numId w:val="2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,Текст таблицы,заголовок 1.1,EBRD List,List Paragraph"/>
    <w:basedOn w:val="a"/>
    <w:link w:val="a4"/>
    <w:uiPriority w:val="99"/>
    <w:qFormat/>
    <w:rsid w:val="00E438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438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Текст таблицы Знак,заголовок 1.1 Знак,EBRD List Знак"/>
    <w:link w:val="a3"/>
    <w:uiPriority w:val="99"/>
    <w:locked/>
    <w:rsid w:val="00E43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2991</Words>
  <Characters>1705</Characters>
  <Application>Microsoft Office Word</Application>
  <DocSecurity>0</DocSecurity>
  <Lines>14</Lines>
  <Paragraphs>9</Paragraphs>
  <ScaleCrop>false</ScaleCrop>
  <Company>HP Inc.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2022-12-30T09:35:00Z</dcterms:created>
  <dcterms:modified xsi:type="dcterms:W3CDTF">2022-12-30T09:37:00Z</dcterms:modified>
</cp:coreProperties>
</file>