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8578D4">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8578D4">
              <w:rPr>
                <w:rStyle w:val="af6"/>
                <w:rFonts w:ascii="Times New Roman" w:hAnsi="Times New Roman"/>
                <w:b/>
                <w:i w:val="0"/>
                <w:lang w:val="uk-UA" w:eastAsia="ru-RU"/>
              </w:rPr>
              <w:t>66/19-400</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8578D4">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8578D4">
              <w:rPr>
                <w:rStyle w:val="af6"/>
                <w:rFonts w:ascii="Times New Roman" w:hAnsi="Times New Roman"/>
                <w:b/>
                <w:i w:val="0"/>
                <w:lang w:val="uk-UA" w:eastAsia="ru-RU"/>
              </w:rPr>
              <w:t>15</w:t>
            </w:r>
            <w:bookmarkStart w:id="0" w:name="_GoBack"/>
            <w:bookmarkEnd w:id="0"/>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8A5DF7">
              <w:rPr>
                <w:rStyle w:val="af6"/>
                <w:rFonts w:ascii="Times New Roman" w:hAnsi="Times New Roman"/>
                <w:b/>
                <w:i w:val="0"/>
                <w:lang w:val="uk-UA" w:eastAsia="ru-RU"/>
              </w:rPr>
              <w:t>квітня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2639B9" w:rsidP="00C83F50">
      <w:pPr>
        <w:jc w:val="center"/>
        <w:rPr>
          <w:b/>
          <w:sz w:val="28"/>
          <w:szCs w:val="28"/>
          <w:lang w:val="uk-UA"/>
        </w:rPr>
      </w:pPr>
      <w:r>
        <w:rPr>
          <w:b/>
          <w:bCs/>
          <w:sz w:val="28"/>
          <w:szCs w:val="28"/>
          <w:lang w:val="uk-UA"/>
        </w:rPr>
        <w:t>квадрокоптера</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8A5DF7" w:rsidRPr="00AC0E28" w:rsidTr="00ED5EF0">
        <w:trPr>
          <w:trHeight w:val="64"/>
        </w:trPr>
        <w:tc>
          <w:tcPr>
            <w:tcW w:w="9356" w:type="dxa"/>
            <w:gridSpan w:val="3"/>
          </w:tcPr>
          <w:p w:rsidR="008A5DF7" w:rsidRPr="00AC0E28" w:rsidRDefault="008A5DF7" w:rsidP="00ED5EF0">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Pr="00AC0E28">
              <w:rPr>
                <w:b/>
                <w:lang w:val="uk-UA"/>
              </w:rPr>
              <w:t>І. Загальні положення</w:t>
            </w:r>
          </w:p>
        </w:tc>
      </w:tr>
      <w:tr w:rsidR="008A5DF7" w:rsidRPr="00AC0E28" w:rsidTr="00ED5EF0">
        <w:trPr>
          <w:trHeight w:val="64"/>
        </w:trPr>
        <w:tc>
          <w:tcPr>
            <w:tcW w:w="709" w:type="dxa"/>
          </w:tcPr>
          <w:p w:rsidR="008A5DF7" w:rsidRPr="00AC0E28" w:rsidRDefault="008A5DF7" w:rsidP="00ED5EF0">
            <w:pPr>
              <w:jc w:val="center"/>
              <w:rPr>
                <w:sz w:val="20"/>
                <w:szCs w:val="20"/>
                <w:lang w:val="uk-UA"/>
              </w:rPr>
            </w:pPr>
            <w:r w:rsidRPr="00AC0E28">
              <w:rPr>
                <w:sz w:val="20"/>
                <w:szCs w:val="20"/>
                <w:lang w:val="uk-UA"/>
              </w:rPr>
              <w:t>1</w:t>
            </w:r>
          </w:p>
        </w:tc>
        <w:tc>
          <w:tcPr>
            <w:tcW w:w="2835" w:type="dxa"/>
          </w:tcPr>
          <w:p w:rsidR="008A5DF7" w:rsidRPr="00AC0E28" w:rsidRDefault="008A5DF7" w:rsidP="00ED5EF0">
            <w:pPr>
              <w:jc w:val="center"/>
              <w:rPr>
                <w:sz w:val="20"/>
                <w:szCs w:val="20"/>
                <w:lang w:val="uk-UA"/>
              </w:rPr>
            </w:pPr>
            <w:r w:rsidRPr="00AC0E28">
              <w:rPr>
                <w:sz w:val="20"/>
                <w:szCs w:val="20"/>
                <w:lang w:val="uk-UA"/>
              </w:rPr>
              <w:t>2</w:t>
            </w:r>
          </w:p>
        </w:tc>
        <w:tc>
          <w:tcPr>
            <w:tcW w:w="5812" w:type="dxa"/>
          </w:tcPr>
          <w:p w:rsidR="008A5DF7" w:rsidRPr="00AC0E28" w:rsidRDefault="008A5DF7" w:rsidP="00ED5EF0">
            <w:pPr>
              <w:jc w:val="center"/>
              <w:rPr>
                <w:sz w:val="20"/>
                <w:szCs w:val="20"/>
                <w:lang w:val="uk-UA"/>
              </w:rPr>
            </w:pPr>
            <w:r w:rsidRPr="00AC0E28">
              <w:rPr>
                <w:sz w:val="20"/>
                <w:szCs w:val="20"/>
                <w:lang w:val="uk-UA"/>
              </w:rPr>
              <w:t>3</w:t>
            </w:r>
          </w:p>
        </w:tc>
      </w:tr>
      <w:tr w:rsidR="008A5DF7" w:rsidRPr="00AC0E28" w:rsidTr="00ED5EF0">
        <w:trPr>
          <w:trHeight w:val="64"/>
        </w:trPr>
        <w:tc>
          <w:tcPr>
            <w:tcW w:w="709" w:type="dxa"/>
            <w:vAlign w:val="center"/>
          </w:tcPr>
          <w:p w:rsidR="008A5DF7" w:rsidRPr="00AC0E28" w:rsidRDefault="008A5DF7" w:rsidP="00ED5EF0">
            <w:pPr>
              <w:jc w:val="center"/>
              <w:rPr>
                <w:b/>
                <w:lang w:val="uk-UA"/>
              </w:rPr>
            </w:pPr>
            <w:r w:rsidRPr="00AC0E28">
              <w:rPr>
                <w:b/>
                <w:lang w:val="uk-UA"/>
              </w:rPr>
              <w:t>1.</w:t>
            </w:r>
          </w:p>
        </w:tc>
        <w:tc>
          <w:tcPr>
            <w:tcW w:w="2835" w:type="dxa"/>
            <w:vAlign w:val="center"/>
          </w:tcPr>
          <w:p w:rsidR="008A5DF7" w:rsidRPr="00AC0E28" w:rsidRDefault="008A5DF7" w:rsidP="00ED5EF0">
            <w:pPr>
              <w:rPr>
                <w:b/>
                <w:lang w:val="uk-UA"/>
              </w:rPr>
            </w:pPr>
            <w:r w:rsidRPr="00AC0E28">
              <w:rPr>
                <w:b/>
                <w:lang w:val="uk-UA"/>
              </w:rPr>
              <w:t xml:space="preserve">Терміни, які вживаються в тендерній документації </w:t>
            </w:r>
          </w:p>
        </w:tc>
        <w:tc>
          <w:tcPr>
            <w:tcW w:w="5812" w:type="dxa"/>
            <w:vAlign w:val="center"/>
          </w:tcPr>
          <w:p w:rsidR="008A5DF7" w:rsidRPr="00AC0E28" w:rsidRDefault="008A5DF7" w:rsidP="00ED5EF0">
            <w:pPr>
              <w:jc w:val="both"/>
              <w:rPr>
                <w:lang w:val="uk-UA"/>
              </w:rPr>
            </w:pPr>
            <w:r w:rsidRPr="00AC0E28">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8A5DF7" w:rsidRPr="00AC0E28" w:rsidRDefault="008A5DF7" w:rsidP="00ED5EF0">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8A5DF7" w:rsidRPr="00AC0E28" w:rsidTr="00ED5EF0">
        <w:trPr>
          <w:trHeight w:val="64"/>
        </w:trPr>
        <w:tc>
          <w:tcPr>
            <w:tcW w:w="709" w:type="dxa"/>
            <w:vAlign w:val="center"/>
          </w:tcPr>
          <w:p w:rsidR="008A5DF7" w:rsidRPr="00AC0E28" w:rsidRDefault="008A5DF7" w:rsidP="00ED5EF0">
            <w:pPr>
              <w:jc w:val="center"/>
              <w:rPr>
                <w:b/>
                <w:lang w:val="uk-UA"/>
              </w:rPr>
            </w:pPr>
            <w:r w:rsidRPr="00AC0E28">
              <w:rPr>
                <w:b/>
                <w:lang w:val="uk-UA"/>
              </w:rPr>
              <w:t>2.</w:t>
            </w:r>
          </w:p>
        </w:tc>
        <w:tc>
          <w:tcPr>
            <w:tcW w:w="2835" w:type="dxa"/>
            <w:vAlign w:val="center"/>
          </w:tcPr>
          <w:p w:rsidR="008A5DF7" w:rsidRPr="00AC0E28" w:rsidRDefault="008A5DF7" w:rsidP="00ED5EF0">
            <w:pPr>
              <w:rPr>
                <w:b/>
                <w:lang w:val="uk-UA"/>
              </w:rPr>
            </w:pPr>
            <w:r w:rsidRPr="00AC0E28">
              <w:rPr>
                <w:b/>
                <w:lang w:val="uk-UA"/>
              </w:rPr>
              <w:t>Інформація про замовника торгів</w:t>
            </w:r>
          </w:p>
        </w:tc>
        <w:tc>
          <w:tcPr>
            <w:tcW w:w="5812" w:type="dxa"/>
            <w:vAlign w:val="center"/>
          </w:tcPr>
          <w:p w:rsidR="008A5DF7" w:rsidRPr="00AC0E28" w:rsidRDefault="008A5DF7" w:rsidP="00ED5EF0">
            <w:pPr>
              <w:rPr>
                <w:lang w:val="uk-UA"/>
              </w:rPr>
            </w:pPr>
          </w:p>
        </w:tc>
      </w:tr>
      <w:tr w:rsidR="008A5DF7" w:rsidRPr="00AC0E28" w:rsidTr="00ED5EF0">
        <w:trPr>
          <w:trHeight w:val="64"/>
        </w:trPr>
        <w:tc>
          <w:tcPr>
            <w:tcW w:w="709" w:type="dxa"/>
            <w:vAlign w:val="center"/>
          </w:tcPr>
          <w:p w:rsidR="008A5DF7" w:rsidRPr="00AC0E28" w:rsidRDefault="008A5DF7" w:rsidP="00ED5EF0">
            <w:pPr>
              <w:jc w:val="center"/>
              <w:rPr>
                <w:lang w:val="uk-UA"/>
              </w:rPr>
            </w:pPr>
            <w:r w:rsidRPr="00AC0E28">
              <w:rPr>
                <w:lang w:val="uk-UA"/>
              </w:rPr>
              <w:t>2.1.</w:t>
            </w:r>
          </w:p>
        </w:tc>
        <w:tc>
          <w:tcPr>
            <w:tcW w:w="2835" w:type="dxa"/>
            <w:vAlign w:val="center"/>
          </w:tcPr>
          <w:p w:rsidR="008A5DF7" w:rsidRPr="00AC0E28" w:rsidRDefault="008A5DF7" w:rsidP="00ED5EF0">
            <w:pPr>
              <w:rPr>
                <w:lang w:val="uk-UA"/>
              </w:rPr>
            </w:pPr>
            <w:r w:rsidRPr="00AC0E28">
              <w:rPr>
                <w:lang w:val="uk-UA"/>
              </w:rPr>
              <w:t>повне найменування</w:t>
            </w:r>
          </w:p>
        </w:tc>
        <w:tc>
          <w:tcPr>
            <w:tcW w:w="5812" w:type="dxa"/>
            <w:vAlign w:val="center"/>
          </w:tcPr>
          <w:p w:rsidR="008A5DF7" w:rsidRPr="00AC0E28" w:rsidRDefault="008A5DF7" w:rsidP="00ED5EF0">
            <w:pPr>
              <w:rPr>
                <w:lang w:val="uk-UA"/>
              </w:rPr>
            </w:pPr>
            <w:r w:rsidRPr="00AC0E28">
              <w:rPr>
                <w:lang w:val="uk-UA"/>
              </w:rPr>
              <w:t>Управління Служби безпеки України в Полтавській області</w:t>
            </w:r>
          </w:p>
        </w:tc>
      </w:tr>
      <w:tr w:rsidR="008A5DF7" w:rsidRPr="00AC0E28" w:rsidTr="00ED5EF0">
        <w:trPr>
          <w:trHeight w:val="64"/>
        </w:trPr>
        <w:tc>
          <w:tcPr>
            <w:tcW w:w="709" w:type="dxa"/>
            <w:vAlign w:val="center"/>
          </w:tcPr>
          <w:p w:rsidR="008A5DF7" w:rsidRPr="00AC0E28" w:rsidRDefault="008A5DF7" w:rsidP="00ED5EF0">
            <w:pPr>
              <w:jc w:val="center"/>
              <w:rPr>
                <w:lang w:val="uk-UA"/>
              </w:rPr>
            </w:pPr>
            <w:r w:rsidRPr="00AC0E28">
              <w:rPr>
                <w:lang w:val="uk-UA"/>
              </w:rPr>
              <w:t>2.2.</w:t>
            </w:r>
          </w:p>
        </w:tc>
        <w:tc>
          <w:tcPr>
            <w:tcW w:w="2835" w:type="dxa"/>
            <w:vAlign w:val="center"/>
          </w:tcPr>
          <w:p w:rsidR="008A5DF7" w:rsidRPr="00AC0E28" w:rsidRDefault="008A5DF7" w:rsidP="00ED5EF0">
            <w:pPr>
              <w:rPr>
                <w:lang w:val="uk-UA"/>
              </w:rPr>
            </w:pPr>
            <w:r w:rsidRPr="00AC0E28">
              <w:rPr>
                <w:lang w:val="uk-UA"/>
              </w:rPr>
              <w:t>місце знаходження</w:t>
            </w:r>
          </w:p>
        </w:tc>
        <w:tc>
          <w:tcPr>
            <w:tcW w:w="5812" w:type="dxa"/>
            <w:vAlign w:val="center"/>
          </w:tcPr>
          <w:p w:rsidR="008A5DF7" w:rsidRPr="00AC0E28" w:rsidRDefault="008A5DF7" w:rsidP="00ED5EF0">
            <w:pPr>
              <w:rPr>
                <w:lang w:val="uk-UA"/>
              </w:rPr>
            </w:pPr>
            <w:r w:rsidRPr="00AC0E28">
              <w:rPr>
                <w:lang w:val="uk-UA"/>
              </w:rPr>
              <w:t>м. Полтава</w:t>
            </w:r>
          </w:p>
        </w:tc>
      </w:tr>
      <w:tr w:rsidR="008A5DF7" w:rsidRPr="008578D4" w:rsidTr="00ED5EF0">
        <w:trPr>
          <w:trHeight w:val="64"/>
        </w:trPr>
        <w:tc>
          <w:tcPr>
            <w:tcW w:w="709" w:type="dxa"/>
            <w:vAlign w:val="center"/>
          </w:tcPr>
          <w:p w:rsidR="008A5DF7" w:rsidRPr="00AC0E28" w:rsidRDefault="008A5DF7" w:rsidP="00ED5EF0">
            <w:pPr>
              <w:jc w:val="center"/>
              <w:rPr>
                <w:lang w:val="uk-UA"/>
              </w:rPr>
            </w:pPr>
            <w:r w:rsidRPr="00AC0E28">
              <w:rPr>
                <w:lang w:val="uk-UA"/>
              </w:rPr>
              <w:t>2.3.</w:t>
            </w:r>
          </w:p>
        </w:tc>
        <w:tc>
          <w:tcPr>
            <w:tcW w:w="2835" w:type="dxa"/>
            <w:vAlign w:val="center"/>
          </w:tcPr>
          <w:p w:rsidR="008A5DF7" w:rsidRPr="00AC0E28" w:rsidRDefault="008A5DF7" w:rsidP="00ED5EF0">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8A5DF7" w:rsidRPr="00862B4D" w:rsidRDefault="008A5DF7" w:rsidP="00ED5EF0">
            <w:pPr>
              <w:jc w:val="both"/>
              <w:rPr>
                <w:lang w:val="uk-UA"/>
              </w:rPr>
            </w:pPr>
            <w:r w:rsidRPr="00862B4D">
              <w:rPr>
                <w:bCs/>
                <w:lang w:val="uk-UA"/>
              </w:rPr>
              <w:t xml:space="preserve">ПІБ: </w:t>
            </w:r>
            <w:r>
              <w:rPr>
                <w:lang w:val="uk-UA"/>
              </w:rPr>
              <w:t>Артюх Сергій Миколайович</w:t>
            </w:r>
            <w:r w:rsidRPr="00862B4D">
              <w:rPr>
                <w:lang w:val="uk-UA"/>
              </w:rPr>
              <w:t xml:space="preserve"> </w:t>
            </w:r>
            <w:r w:rsidRPr="00862B4D">
              <w:rPr>
                <w:bCs/>
                <w:lang w:val="uk-UA"/>
              </w:rPr>
              <w:t>- співробітник:</w:t>
            </w:r>
            <w:r w:rsidRPr="00862B4D">
              <w:rPr>
                <w:lang w:val="uk-UA"/>
              </w:rPr>
              <w:t xml:space="preserve"> </w:t>
            </w:r>
            <w:r w:rsidRPr="00862B4D">
              <w:rPr>
                <w:lang w:val="uk-UA"/>
              </w:rPr>
              <w:br/>
              <w:t>тел.: (067) 133-21-02.</w:t>
            </w:r>
          </w:p>
          <w:p w:rsidR="008A5DF7" w:rsidRPr="00862B4D" w:rsidRDefault="008A5DF7" w:rsidP="00ED5EF0">
            <w:pPr>
              <w:jc w:val="both"/>
              <w:rPr>
                <w:lang w:val="uk-UA"/>
              </w:rPr>
            </w:pPr>
            <w:r w:rsidRPr="00862B4D">
              <w:rPr>
                <w:bCs/>
                <w:lang w:val="uk-UA"/>
              </w:rPr>
              <w:t xml:space="preserve">e-mail: </w:t>
            </w:r>
            <w:r w:rsidRPr="00862B4D">
              <w:rPr>
                <w:lang w:val="uk-UA"/>
              </w:rPr>
              <w:t>tovserg@ssu.gov.ua</w:t>
            </w:r>
          </w:p>
        </w:tc>
      </w:tr>
      <w:tr w:rsidR="008A5DF7" w:rsidRPr="00AC0E28" w:rsidTr="00ED5EF0">
        <w:trPr>
          <w:trHeight w:val="385"/>
        </w:trPr>
        <w:tc>
          <w:tcPr>
            <w:tcW w:w="709" w:type="dxa"/>
            <w:vAlign w:val="center"/>
          </w:tcPr>
          <w:p w:rsidR="008A5DF7" w:rsidRPr="00AC0E28" w:rsidRDefault="008A5DF7" w:rsidP="00ED5EF0">
            <w:pPr>
              <w:jc w:val="center"/>
              <w:rPr>
                <w:b/>
                <w:lang w:val="uk-UA"/>
              </w:rPr>
            </w:pPr>
            <w:r w:rsidRPr="00AC0E28">
              <w:rPr>
                <w:b/>
                <w:lang w:val="uk-UA"/>
              </w:rPr>
              <w:t>3.</w:t>
            </w:r>
          </w:p>
        </w:tc>
        <w:tc>
          <w:tcPr>
            <w:tcW w:w="2835" w:type="dxa"/>
            <w:vAlign w:val="center"/>
          </w:tcPr>
          <w:p w:rsidR="008A5DF7" w:rsidRPr="00AC0E28" w:rsidRDefault="008A5DF7" w:rsidP="00ED5EF0">
            <w:pPr>
              <w:rPr>
                <w:b/>
                <w:lang w:val="uk-UA"/>
              </w:rPr>
            </w:pPr>
            <w:r w:rsidRPr="00AC0E28">
              <w:rPr>
                <w:b/>
                <w:lang w:val="uk-UA"/>
              </w:rPr>
              <w:t>Процедура закупівлі</w:t>
            </w:r>
          </w:p>
        </w:tc>
        <w:tc>
          <w:tcPr>
            <w:tcW w:w="5812" w:type="dxa"/>
            <w:vAlign w:val="center"/>
          </w:tcPr>
          <w:p w:rsidR="008A5DF7" w:rsidRPr="00AC0E28" w:rsidRDefault="008A5DF7" w:rsidP="00ED5EF0">
            <w:pPr>
              <w:rPr>
                <w:lang w:val="uk-UA"/>
              </w:rPr>
            </w:pPr>
            <w:r w:rsidRPr="00AC0E28">
              <w:rPr>
                <w:lang w:val="uk-UA"/>
              </w:rPr>
              <w:t>Відкриті торги з особливостями</w:t>
            </w:r>
          </w:p>
        </w:tc>
      </w:tr>
      <w:tr w:rsidR="008A5DF7" w:rsidRPr="00AC0E28" w:rsidTr="00ED5EF0">
        <w:trPr>
          <w:trHeight w:val="688"/>
        </w:trPr>
        <w:tc>
          <w:tcPr>
            <w:tcW w:w="709" w:type="dxa"/>
            <w:vAlign w:val="center"/>
          </w:tcPr>
          <w:p w:rsidR="008A5DF7" w:rsidRPr="00AC0E28" w:rsidRDefault="008A5DF7" w:rsidP="00ED5EF0">
            <w:pPr>
              <w:jc w:val="center"/>
              <w:rPr>
                <w:b/>
                <w:lang w:val="uk-UA"/>
              </w:rPr>
            </w:pPr>
            <w:r w:rsidRPr="00AC0E28">
              <w:rPr>
                <w:b/>
                <w:lang w:val="uk-UA"/>
              </w:rPr>
              <w:t>4.</w:t>
            </w:r>
          </w:p>
        </w:tc>
        <w:tc>
          <w:tcPr>
            <w:tcW w:w="2835" w:type="dxa"/>
            <w:vAlign w:val="center"/>
          </w:tcPr>
          <w:p w:rsidR="008A5DF7" w:rsidRPr="00AC0E28" w:rsidRDefault="008A5DF7" w:rsidP="00ED5EF0">
            <w:pPr>
              <w:rPr>
                <w:b/>
                <w:lang w:val="uk-UA"/>
              </w:rPr>
            </w:pPr>
            <w:r w:rsidRPr="00AC0E28">
              <w:rPr>
                <w:b/>
                <w:lang w:val="uk-UA"/>
              </w:rPr>
              <w:t>Інформація про предмет закупівлі</w:t>
            </w:r>
          </w:p>
        </w:tc>
        <w:tc>
          <w:tcPr>
            <w:tcW w:w="5812" w:type="dxa"/>
            <w:vAlign w:val="center"/>
          </w:tcPr>
          <w:p w:rsidR="008A5DF7" w:rsidRPr="00AC0E28" w:rsidRDefault="008A5DF7" w:rsidP="00ED5EF0">
            <w:pPr>
              <w:rPr>
                <w:lang w:val="uk-UA"/>
              </w:rPr>
            </w:pPr>
          </w:p>
        </w:tc>
      </w:tr>
      <w:tr w:rsidR="008A5DF7" w:rsidRPr="008578D4" w:rsidTr="00ED5EF0">
        <w:trPr>
          <w:trHeight w:val="429"/>
        </w:trPr>
        <w:tc>
          <w:tcPr>
            <w:tcW w:w="709" w:type="dxa"/>
            <w:vAlign w:val="center"/>
          </w:tcPr>
          <w:p w:rsidR="008A5DF7" w:rsidRPr="00AC0E28" w:rsidRDefault="008A5DF7" w:rsidP="00ED5EF0">
            <w:pPr>
              <w:jc w:val="center"/>
              <w:rPr>
                <w:lang w:val="uk-UA"/>
              </w:rPr>
            </w:pPr>
            <w:r w:rsidRPr="00AC0E28">
              <w:rPr>
                <w:lang w:val="uk-UA"/>
              </w:rPr>
              <w:t>4.1.</w:t>
            </w:r>
          </w:p>
        </w:tc>
        <w:tc>
          <w:tcPr>
            <w:tcW w:w="2835" w:type="dxa"/>
            <w:vAlign w:val="center"/>
          </w:tcPr>
          <w:p w:rsidR="008A5DF7" w:rsidRPr="00AC0E28" w:rsidRDefault="008A5DF7" w:rsidP="00ED5EF0">
            <w:pPr>
              <w:rPr>
                <w:lang w:val="uk-UA"/>
              </w:rPr>
            </w:pPr>
            <w:r w:rsidRPr="00AC0E28">
              <w:rPr>
                <w:lang w:val="uk-UA"/>
              </w:rPr>
              <w:t>Назва предмета закупівлі</w:t>
            </w:r>
          </w:p>
        </w:tc>
        <w:tc>
          <w:tcPr>
            <w:tcW w:w="5812" w:type="dxa"/>
            <w:vAlign w:val="center"/>
          </w:tcPr>
          <w:p w:rsidR="008A5DF7" w:rsidRPr="00AC0E28" w:rsidRDefault="008A5DF7" w:rsidP="00ED5EF0">
            <w:pPr>
              <w:jc w:val="both"/>
              <w:rPr>
                <w:b/>
                <w:bCs/>
                <w:spacing w:val="-6"/>
                <w:lang w:val="uk-UA"/>
              </w:rPr>
            </w:pPr>
            <w:r>
              <w:rPr>
                <w:b/>
                <w:color w:val="000000"/>
                <w:lang w:val="uk-UA"/>
              </w:rPr>
              <w:t>Квадрокоптер</w:t>
            </w:r>
            <w:r w:rsidRPr="00AC0E28">
              <w:rPr>
                <w:b/>
                <w:color w:val="000000"/>
                <w:lang w:val="uk-UA"/>
              </w:rPr>
              <w:t xml:space="preserve">, код ДК 021:2015 – </w:t>
            </w:r>
            <w:r w:rsidRPr="002639B9">
              <w:rPr>
                <w:b/>
                <w:color w:val="000000"/>
                <w:lang w:val="uk-UA"/>
              </w:rPr>
              <w:t>34710000-7 Вертольоти, літаки, космічні та інші літальні апарати з двигуном</w:t>
            </w:r>
            <w:r w:rsidRPr="00AC0E28">
              <w:rPr>
                <w:rStyle w:val="af6"/>
                <w:i w:val="0"/>
                <w:lang w:val="uk-UA" w:eastAsia="x-none"/>
              </w:rPr>
              <w:t>.</w:t>
            </w:r>
          </w:p>
        </w:tc>
      </w:tr>
      <w:tr w:rsidR="008A5DF7" w:rsidRPr="00AC0E28" w:rsidTr="00ED5EF0">
        <w:trPr>
          <w:trHeight w:val="119"/>
        </w:trPr>
        <w:tc>
          <w:tcPr>
            <w:tcW w:w="709" w:type="dxa"/>
            <w:vAlign w:val="center"/>
          </w:tcPr>
          <w:p w:rsidR="008A5DF7" w:rsidRPr="00AC0E28" w:rsidRDefault="008A5DF7" w:rsidP="00ED5EF0">
            <w:pPr>
              <w:jc w:val="center"/>
              <w:rPr>
                <w:lang w:val="uk-UA"/>
              </w:rPr>
            </w:pPr>
            <w:r w:rsidRPr="00AC0E28">
              <w:rPr>
                <w:lang w:val="uk-UA"/>
              </w:rPr>
              <w:t>4.2.</w:t>
            </w:r>
          </w:p>
        </w:tc>
        <w:tc>
          <w:tcPr>
            <w:tcW w:w="2835" w:type="dxa"/>
            <w:vAlign w:val="center"/>
          </w:tcPr>
          <w:p w:rsidR="008A5DF7" w:rsidRPr="00AC0E28" w:rsidRDefault="008A5DF7" w:rsidP="00ED5EF0">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8A5DF7" w:rsidRPr="00AC0E28" w:rsidRDefault="008A5DF7" w:rsidP="00ED5EF0">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8A5DF7" w:rsidRPr="008578D4" w:rsidTr="00ED5EF0">
        <w:trPr>
          <w:trHeight w:val="64"/>
        </w:trPr>
        <w:tc>
          <w:tcPr>
            <w:tcW w:w="709" w:type="dxa"/>
            <w:vAlign w:val="center"/>
          </w:tcPr>
          <w:p w:rsidR="008A5DF7" w:rsidRPr="00AC0E28" w:rsidRDefault="008A5DF7" w:rsidP="00ED5EF0">
            <w:pPr>
              <w:jc w:val="center"/>
              <w:rPr>
                <w:lang w:val="uk-UA"/>
              </w:rPr>
            </w:pPr>
            <w:r w:rsidRPr="00AC0E28">
              <w:rPr>
                <w:lang w:val="uk-UA"/>
              </w:rPr>
              <w:t>4.3.</w:t>
            </w:r>
          </w:p>
        </w:tc>
        <w:tc>
          <w:tcPr>
            <w:tcW w:w="2835" w:type="dxa"/>
            <w:vAlign w:val="center"/>
          </w:tcPr>
          <w:p w:rsidR="008A5DF7" w:rsidRPr="00AC0E28" w:rsidRDefault="008A5DF7" w:rsidP="00ED5EF0">
            <w:pPr>
              <w:rPr>
                <w:lang w:val="uk-UA"/>
              </w:rPr>
            </w:pPr>
            <w:r w:rsidRPr="00AC0E28">
              <w:rPr>
                <w:lang w:val="uk-UA"/>
              </w:rPr>
              <w:t>Місце, кількість, обсяг поставки товарів (надання послуг, виконання робіт)</w:t>
            </w:r>
          </w:p>
        </w:tc>
        <w:tc>
          <w:tcPr>
            <w:tcW w:w="5812" w:type="dxa"/>
          </w:tcPr>
          <w:p w:rsidR="008A5DF7" w:rsidRPr="00AC0E28" w:rsidRDefault="008A5DF7" w:rsidP="00ED5EF0">
            <w:pPr>
              <w:spacing w:line="216" w:lineRule="auto"/>
              <w:jc w:val="both"/>
              <w:rPr>
                <w:lang w:val="uk-UA"/>
              </w:rPr>
            </w:pPr>
          </w:p>
          <w:p w:rsidR="008A5DF7" w:rsidRPr="00AC0E28" w:rsidRDefault="008A5DF7" w:rsidP="00ED5EF0">
            <w:pPr>
              <w:spacing w:line="216" w:lineRule="auto"/>
              <w:jc w:val="both"/>
              <w:rPr>
                <w:lang w:val="uk-UA"/>
              </w:rPr>
            </w:pPr>
            <w:r w:rsidRPr="00AC0E28">
              <w:rPr>
                <w:lang w:val="uk-UA"/>
              </w:rPr>
              <w:t>Місце поставки: м. Полтава.</w:t>
            </w:r>
          </w:p>
          <w:p w:rsidR="008A5DF7" w:rsidRPr="00AC0E28" w:rsidRDefault="008A5DF7" w:rsidP="00ED5EF0">
            <w:pPr>
              <w:ind w:left="108" w:firstLine="143"/>
              <w:rPr>
                <w:lang w:val="uk-UA"/>
              </w:rPr>
            </w:pPr>
            <w:r w:rsidRPr="00AC0E28">
              <w:rPr>
                <w:lang w:val="uk-UA"/>
              </w:rPr>
              <w:t xml:space="preserve">Обсяг – </w:t>
            </w:r>
            <w:r>
              <w:rPr>
                <w:lang w:val="uk-UA"/>
              </w:rPr>
              <w:t>1</w:t>
            </w:r>
            <w:r w:rsidRPr="00AC0E28">
              <w:rPr>
                <w:lang w:val="uk-UA"/>
              </w:rPr>
              <w:t xml:space="preserve"> найменуванн</w:t>
            </w:r>
            <w:r>
              <w:rPr>
                <w:lang w:val="uk-UA"/>
              </w:rPr>
              <w:t>я</w:t>
            </w:r>
            <w:r w:rsidRPr="00AC0E28">
              <w:rPr>
                <w:lang w:val="uk-UA"/>
              </w:rPr>
              <w:t>:</w:t>
            </w:r>
          </w:p>
          <w:p w:rsidR="008A5DF7" w:rsidRPr="002639B9" w:rsidRDefault="008A5DF7" w:rsidP="00ED5EF0">
            <w:pPr>
              <w:pStyle w:val="a6"/>
              <w:jc w:val="both"/>
              <w:rPr>
                <w:sz w:val="26"/>
                <w:szCs w:val="26"/>
              </w:rPr>
            </w:pPr>
            <w:r w:rsidRPr="00BC3715">
              <w:rPr>
                <w:sz w:val="26"/>
                <w:szCs w:val="26"/>
              </w:rPr>
              <w:t xml:space="preserve">1. </w:t>
            </w:r>
            <w:r w:rsidRPr="002639B9">
              <w:rPr>
                <w:sz w:val="26"/>
                <w:szCs w:val="26"/>
              </w:rPr>
              <w:t>Квадрокоптер DJI Mavic 3 (або еквівалент) – 1 шт.</w:t>
            </w:r>
          </w:p>
        </w:tc>
      </w:tr>
      <w:tr w:rsidR="008A5DF7" w:rsidRPr="00AC0E28" w:rsidTr="00ED5EF0">
        <w:trPr>
          <w:trHeight w:val="64"/>
        </w:trPr>
        <w:tc>
          <w:tcPr>
            <w:tcW w:w="709" w:type="dxa"/>
            <w:vAlign w:val="center"/>
          </w:tcPr>
          <w:p w:rsidR="008A5DF7" w:rsidRPr="00AC0E28" w:rsidRDefault="008A5DF7" w:rsidP="00ED5EF0">
            <w:pPr>
              <w:jc w:val="center"/>
              <w:rPr>
                <w:lang w:val="uk-UA"/>
              </w:rPr>
            </w:pPr>
            <w:r w:rsidRPr="00AC0E28">
              <w:rPr>
                <w:lang w:val="uk-UA"/>
              </w:rPr>
              <w:t>4.4.</w:t>
            </w:r>
          </w:p>
        </w:tc>
        <w:tc>
          <w:tcPr>
            <w:tcW w:w="2835" w:type="dxa"/>
            <w:vAlign w:val="center"/>
          </w:tcPr>
          <w:p w:rsidR="008A5DF7" w:rsidRPr="00AC0E28" w:rsidRDefault="008A5DF7" w:rsidP="00ED5EF0">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8A5DF7" w:rsidRPr="00301F99" w:rsidRDefault="008A5DF7" w:rsidP="008A5DF7">
            <w:pPr>
              <w:jc w:val="both"/>
              <w:rPr>
                <w:highlight w:val="yellow"/>
                <w:lang w:val="uk-UA"/>
              </w:rPr>
            </w:pPr>
            <w:r w:rsidRPr="00EC76FC">
              <w:rPr>
                <w:lang w:val="uk-UA"/>
              </w:rPr>
              <w:t>до 1</w:t>
            </w:r>
            <w:r>
              <w:rPr>
                <w:lang w:val="uk-UA"/>
              </w:rPr>
              <w:t>9</w:t>
            </w:r>
            <w:r w:rsidRPr="00EC76FC">
              <w:rPr>
                <w:lang w:val="uk-UA"/>
              </w:rPr>
              <w:t>.0</w:t>
            </w:r>
            <w:r>
              <w:rPr>
                <w:lang w:val="uk-UA"/>
              </w:rPr>
              <w:t>5</w:t>
            </w:r>
            <w:r w:rsidRPr="00EC76FC">
              <w:rPr>
                <w:lang w:val="uk-UA"/>
              </w:rPr>
              <w:t xml:space="preserve">.2024 року (але не більше </w:t>
            </w:r>
            <w:r>
              <w:rPr>
                <w:lang w:val="uk-UA"/>
              </w:rPr>
              <w:t>14</w:t>
            </w:r>
            <w:r w:rsidRPr="00EC76FC">
              <w:rPr>
                <w:lang w:val="uk-UA"/>
              </w:rPr>
              <w:t>-</w:t>
            </w:r>
            <w:r>
              <w:rPr>
                <w:lang w:val="uk-UA"/>
              </w:rPr>
              <w:t>т</w:t>
            </w:r>
            <w:r w:rsidRPr="00EC76FC">
              <w:rPr>
                <w:lang w:val="uk-UA"/>
              </w:rPr>
              <w:t>и днів з дати підписання договору)</w:t>
            </w:r>
          </w:p>
        </w:tc>
      </w:tr>
      <w:tr w:rsidR="008A5DF7" w:rsidRPr="00AC0E28" w:rsidTr="00ED5EF0">
        <w:trPr>
          <w:trHeight w:val="868"/>
        </w:trPr>
        <w:tc>
          <w:tcPr>
            <w:tcW w:w="709" w:type="dxa"/>
            <w:vAlign w:val="center"/>
          </w:tcPr>
          <w:p w:rsidR="008A5DF7" w:rsidRPr="00AC0E28" w:rsidRDefault="008A5DF7" w:rsidP="00ED5EF0">
            <w:pPr>
              <w:jc w:val="center"/>
              <w:rPr>
                <w:b/>
                <w:lang w:val="uk-UA"/>
              </w:rPr>
            </w:pPr>
            <w:r w:rsidRPr="00AC0E28">
              <w:rPr>
                <w:b/>
                <w:lang w:val="uk-UA"/>
              </w:rPr>
              <w:t>5.</w:t>
            </w:r>
          </w:p>
        </w:tc>
        <w:tc>
          <w:tcPr>
            <w:tcW w:w="2835" w:type="dxa"/>
            <w:vAlign w:val="center"/>
          </w:tcPr>
          <w:p w:rsidR="008A5DF7" w:rsidRPr="00AC0E28" w:rsidRDefault="008A5DF7" w:rsidP="00ED5EF0">
            <w:pPr>
              <w:rPr>
                <w:b/>
                <w:lang w:val="uk-UA"/>
              </w:rPr>
            </w:pPr>
            <w:r w:rsidRPr="00AC0E28">
              <w:rPr>
                <w:b/>
                <w:lang w:val="uk-UA"/>
              </w:rPr>
              <w:t>Недискримінація учасників</w:t>
            </w:r>
          </w:p>
        </w:tc>
        <w:tc>
          <w:tcPr>
            <w:tcW w:w="5812" w:type="dxa"/>
          </w:tcPr>
          <w:p w:rsidR="008A5DF7" w:rsidRPr="00AC0E28" w:rsidRDefault="008A5DF7" w:rsidP="00ED5EF0">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5DF7" w:rsidRPr="00AC0E28" w:rsidTr="00ED5EF0">
        <w:trPr>
          <w:trHeight w:val="1447"/>
        </w:trPr>
        <w:tc>
          <w:tcPr>
            <w:tcW w:w="709" w:type="dxa"/>
            <w:vAlign w:val="center"/>
          </w:tcPr>
          <w:p w:rsidR="008A5DF7" w:rsidRPr="00AC0E28" w:rsidRDefault="008A5DF7" w:rsidP="00ED5EF0">
            <w:pPr>
              <w:jc w:val="center"/>
              <w:rPr>
                <w:b/>
                <w:lang w:val="uk-UA"/>
              </w:rPr>
            </w:pPr>
            <w:r w:rsidRPr="00AC0E28">
              <w:rPr>
                <w:b/>
                <w:lang w:val="uk-UA"/>
              </w:rPr>
              <w:lastRenderedPageBreak/>
              <w:t>6.</w:t>
            </w:r>
          </w:p>
        </w:tc>
        <w:tc>
          <w:tcPr>
            <w:tcW w:w="2835" w:type="dxa"/>
            <w:vAlign w:val="center"/>
          </w:tcPr>
          <w:p w:rsidR="008A5DF7" w:rsidRPr="00AC0E28" w:rsidRDefault="008A5DF7" w:rsidP="00ED5EF0">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8A5DF7" w:rsidRPr="00AC0E28" w:rsidRDefault="008A5DF7" w:rsidP="00ED5EF0">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8A5DF7" w:rsidRPr="00AC0E28" w:rsidTr="00ED5EF0">
        <w:trPr>
          <w:trHeight w:val="2601"/>
        </w:trPr>
        <w:tc>
          <w:tcPr>
            <w:tcW w:w="709" w:type="dxa"/>
            <w:vAlign w:val="center"/>
          </w:tcPr>
          <w:p w:rsidR="008A5DF7" w:rsidRPr="00AC0E28" w:rsidRDefault="008A5DF7" w:rsidP="00ED5EF0">
            <w:pPr>
              <w:jc w:val="center"/>
              <w:rPr>
                <w:b/>
                <w:lang w:val="uk-UA"/>
              </w:rPr>
            </w:pPr>
            <w:r w:rsidRPr="00AC0E28">
              <w:rPr>
                <w:b/>
                <w:lang w:val="uk-UA"/>
              </w:rPr>
              <w:t>7.</w:t>
            </w:r>
          </w:p>
        </w:tc>
        <w:tc>
          <w:tcPr>
            <w:tcW w:w="2835" w:type="dxa"/>
            <w:vAlign w:val="center"/>
          </w:tcPr>
          <w:p w:rsidR="008A5DF7" w:rsidRPr="00AC0E28" w:rsidRDefault="008A5DF7" w:rsidP="00ED5EF0">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8A5DF7" w:rsidRPr="00AC0E28" w:rsidRDefault="008A5DF7" w:rsidP="00ED5EF0">
            <w:pPr>
              <w:jc w:val="both"/>
              <w:rPr>
                <w:spacing w:val="-6"/>
                <w:lang w:val="uk-UA"/>
              </w:rPr>
            </w:pPr>
            <w:r w:rsidRPr="00AC0E28">
              <w:rPr>
                <w:color w:val="000000"/>
                <w:spacing w:val="-6"/>
                <w:lang w:val="uk-UA"/>
              </w:rPr>
              <w:t>Під час проведення процедури закупівлі всі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8A5DF7" w:rsidRPr="00AC0E28" w:rsidTr="00ED5EF0">
        <w:trPr>
          <w:trHeight w:val="251"/>
        </w:trPr>
        <w:tc>
          <w:tcPr>
            <w:tcW w:w="9356" w:type="dxa"/>
            <w:gridSpan w:val="3"/>
          </w:tcPr>
          <w:p w:rsidR="008A5DF7" w:rsidRPr="00AC0E28" w:rsidRDefault="008A5DF7" w:rsidP="00ED5EF0">
            <w:pPr>
              <w:jc w:val="center"/>
              <w:rPr>
                <w:b/>
                <w:lang w:val="uk-UA"/>
              </w:rPr>
            </w:pPr>
            <w:r w:rsidRPr="00AC0E28">
              <w:rPr>
                <w:b/>
                <w:lang w:val="uk-UA"/>
              </w:rPr>
              <w:t>ІІ. Порядок унесення змін та надання роз’яснень до тендерної документації</w:t>
            </w:r>
          </w:p>
        </w:tc>
      </w:tr>
      <w:tr w:rsidR="008A5DF7" w:rsidRPr="008578D4" w:rsidTr="00ED5EF0">
        <w:trPr>
          <w:trHeight w:val="891"/>
        </w:trPr>
        <w:tc>
          <w:tcPr>
            <w:tcW w:w="709" w:type="dxa"/>
          </w:tcPr>
          <w:p w:rsidR="008A5DF7" w:rsidRPr="00AC0E28" w:rsidRDefault="008A5DF7" w:rsidP="00ED5EF0">
            <w:pPr>
              <w:rPr>
                <w:b/>
                <w:lang w:val="uk-UA"/>
              </w:rPr>
            </w:pPr>
            <w:r w:rsidRPr="00AC0E28">
              <w:rPr>
                <w:b/>
                <w:lang w:val="uk-UA"/>
              </w:rPr>
              <w:t>1.</w:t>
            </w:r>
          </w:p>
        </w:tc>
        <w:tc>
          <w:tcPr>
            <w:tcW w:w="2835" w:type="dxa"/>
          </w:tcPr>
          <w:p w:rsidR="008A5DF7" w:rsidRPr="00AC0E28" w:rsidRDefault="008A5DF7" w:rsidP="00ED5EF0">
            <w:pPr>
              <w:rPr>
                <w:b/>
                <w:lang w:val="uk-UA"/>
              </w:rPr>
            </w:pPr>
            <w:r w:rsidRPr="00AC0E28">
              <w:rPr>
                <w:b/>
                <w:lang w:val="uk-UA"/>
              </w:rPr>
              <w:t>Процедура надання роз'яснень щодо тендерної документації</w:t>
            </w:r>
          </w:p>
        </w:tc>
        <w:tc>
          <w:tcPr>
            <w:tcW w:w="5812" w:type="dxa"/>
          </w:tcPr>
          <w:p w:rsidR="008A5DF7" w:rsidRPr="00AC0E28" w:rsidRDefault="008A5DF7" w:rsidP="00ED5EF0">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8A5DF7" w:rsidRPr="00AC0E28" w:rsidRDefault="008A5DF7" w:rsidP="00ED5EF0">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5DF7" w:rsidRPr="00AC0E28" w:rsidRDefault="008A5DF7" w:rsidP="00ED5EF0">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8A5DF7" w:rsidRPr="00AC0E28" w:rsidTr="00ED5EF0">
        <w:trPr>
          <w:trHeight w:val="1607"/>
        </w:trPr>
        <w:tc>
          <w:tcPr>
            <w:tcW w:w="709" w:type="dxa"/>
          </w:tcPr>
          <w:p w:rsidR="008A5DF7" w:rsidRPr="00AC0E28" w:rsidRDefault="008A5DF7" w:rsidP="00ED5EF0">
            <w:pPr>
              <w:rPr>
                <w:b/>
                <w:lang w:val="uk-UA"/>
              </w:rPr>
            </w:pPr>
            <w:r w:rsidRPr="00AC0E28">
              <w:rPr>
                <w:b/>
                <w:lang w:val="uk-UA"/>
              </w:rPr>
              <w:t>2.</w:t>
            </w:r>
          </w:p>
        </w:tc>
        <w:tc>
          <w:tcPr>
            <w:tcW w:w="2835" w:type="dxa"/>
          </w:tcPr>
          <w:p w:rsidR="008A5DF7" w:rsidRPr="00AC0E28" w:rsidRDefault="008A5DF7" w:rsidP="00ED5EF0">
            <w:pPr>
              <w:rPr>
                <w:b/>
                <w:lang w:val="uk-UA"/>
              </w:rPr>
            </w:pPr>
            <w:r w:rsidRPr="00AC0E28">
              <w:rPr>
                <w:b/>
                <w:lang w:val="uk-UA"/>
              </w:rPr>
              <w:t>Внесення змін до тендерної документації</w:t>
            </w:r>
          </w:p>
        </w:tc>
        <w:tc>
          <w:tcPr>
            <w:tcW w:w="5812" w:type="dxa"/>
          </w:tcPr>
          <w:p w:rsidR="008A5DF7" w:rsidRPr="00AC0E28" w:rsidRDefault="008A5DF7" w:rsidP="00ED5EF0">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5DF7" w:rsidRPr="00AC0E28" w:rsidRDefault="008A5DF7" w:rsidP="00ED5EF0">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5DF7" w:rsidRPr="00AC0E28" w:rsidTr="00ED5EF0">
        <w:trPr>
          <w:trHeight w:val="64"/>
        </w:trPr>
        <w:tc>
          <w:tcPr>
            <w:tcW w:w="9356" w:type="dxa"/>
            <w:gridSpan w:val="3"/>
          </w:tcPr>
          <w:p w:rsidR="008A5DF7" w:rsidRPr="00AC0E28" w:rsidRDefault="008A5DF7" w:rsidP="00ED5EF0">
            <w:pPr>
              <w:jc w:val="center"/>
              <w:rPr>
                <w:b/>
                <w:lang w:val="uk-UA"/>
              </w:rPr>
            </w:pPr>
            <w:r w:rsidRPr="00AC0E28">
              <w:rPr>
                <w:b/>
                <w:lang w:val="uk-UA"/>
              </w:rPr>
              <w:lastRenderedPageBreak/>
              <w:t>ІІІ. Інструкція з підготовки тендерної пропозиції</w:t>
            </w:r>
          </w:p>
        </w:tc>
      </w:tr>
      <w:tr w:rsidR="008A5DF7" w:rsidRPr="008578D4" w:rsidTr="00ED5EF0">
        <w:trPr>
          <w:trHeight w:val="64"/>
        </w:trPr>
        <w:tc>
          <w:tcPr>
            <w:tcW w:w="709" w:type="dxa"/>
          </w:tcPr>
          <w:p w:rsidR="008A5DF7" w:rsidRPr="00AC0E28" w:rsidRDefault="008A5DF7" w:rsidP="00ED5EF0">
            <w:pPr>
              <w:rPr>
                <w:b/>
                <w:lang w:val="uk-UA"/>
              </w:rPr>
            </w:pPr>
            <w:r w:rsidRPr="00AC0E28">
              <w:rPr>
                <w:b/>
                <w:lang w:val="uk-UA"/>
              </w:rPr>
              <w:t>1.</w:t>
            </w:r>
          </w:p>
        </w:tc>
        <w:tc>
          <w:tcPr>
            <w:tcW w:w="2835" w:type="dxa"/>
          </w:tcPr>
          <w:p w:rsidR="008A5DF7" w:rsidRPr="00AC0E28" w:rsidRDefault="008A5DF7" w:rsidP="00ED5EF0">
            <w:pPr>
              <w:rPr>
                <w:b/>
                <w:lang w:val="uk-UA"/>
              </w:rPr>
            </w:pPr>
            <w:r w:rsidRPr="00AC0E28">
              <w:rPr>
                <w:b/>
                <w:lang w:val="uk-UA"/>
              </w:rPr>
              <w:t>Зміст і спосіб подання тендерної пропозиції</w:t>
            </w:r>
          </w:p>
        </w:tc>
        <w:tc>
          <w:tcPr>
            <w:tcW w:w="5812" w:type="dxa"/>
          </w:tcPr>
          <w:p w:rsidR="008A5DF7" w:rsidRPr="00AC0E28" w:rsidRDefault="008A5DF7" w:rsidP="00ED5EF0">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A5DF7" w:rsidRPr="00AC0E28" w:rsidRDefault="008A5DF7" w:rsidP="00ED5EF0">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8A5DF7" w:rsidRPr="00AC0E28" w:rsidRDefault="008A5DF7" w:rsidP="00ED5EF0">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8A5DF7" w:rsidRPr="00AC0E28" w:rsidRDefault="008A5DF7" w:rsidP="00ED5EF0">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8A5DF7" w:rsidRPr="00AC0E28" w:rsidRDefault="008A5DF7" w:rsidP="00ED5EF0">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8A5DF7" w:rsidRPr="00AC0E28" w:rsidRDefault="008A5DF7" w:rsidP="00ED5EF0">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8A5DF7" w:rsidRPr="00AC0E28" w:rsidRDefault="008A5DF7" w:rsidP="00ED5EF0">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8A5DF7" w:rsidRPr="00AC0E28" w:rsidRDefault="008A5DF7" w:rsidP="00ED5EF0">
            <w:pPr>
              <w:widowControl w:val="0"/>
              <w:contextualSpacing/>
              <w:jc w:val="both"/>
              <w:rPr>
                <w:lang w:val="uk-UA" w:eastAsia="en-US"/>
              </w:rPr>
            </w:pPr>
            <w:r w:rsidRPr="00AC0E28">
              <w:rPr>
                <w:lang w:val="uk-UA" w:eastAsia="en-US"/>
              </w:rPr>
              <w:t>Інших документів та їх копій відповідно.</w:t>
            </w:r>
          </w:p>
          <w:p w:rsidR="008A5DF7" w:rsidRPr="00AC0E28" w:rsidRDefault="008A5DF7" w:rsidP="00ED5EF0">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A5DF7" w:rsidRPr="00AC0E28" w:rsidRDefault="008A5DF7" w:rsidP="00ED5EF0">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8A5DF7" w:rsidRPr="00AC0E28" w:rsidRDefault="008A5DF7" w:rsidP="00ED5EF0">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8A5DF7" w:rsidRPr="00AC0E28" w:rsidRDefault="008A5DF7" w:rsidP="00ED5EF0">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A5DF7" w:rsidRPr="00AC0E28" w:rsidRDefault="008A5DF7" w:rsidP="00ED5EF0">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A5DF7" w:rsidRPr="00AC0E28" w:rsidRDefault="008A5DF7" w:rsidP="00ED5EF0">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8A5DF7" w:rsidRPr="00AC0E28" w:rsidRDefault="008A5DF7" w:rsidP="00ED5EF0">
            <w:pPr>
              <w:widowControl w:val="0"/>
              <w:contextualSpacing/>
              <w:jc w:val="both"/>
              <w:rPr>
                <w:lang w:val="uk-UA" w:eastAsia="en-US"/>
              </w:rPr>
            </w:pPr>
            <w:r w:rsidRPr="00AC0E28">
              <w:rPr>
                <w:lang w:val="uk-UA" w:eastAsia="en-US"/>
              </w:rPr>
              <w:t>Опис та приклади формальних несуттєвих помилок.</w:t>
            </w:r>
          </w:p>
          <w:p w:rsidR="008A5DF7" w:rsidRPr="00AC0E28" w:rsidRDefault="008A5DF7" w:rsidP="00ED5EF0">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A5DF7" w:rsidRPr="00AC0E28" w:rsidRDefault="008A5DF7" w:rsidP="00ED5EF0">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A5DF7" w:rsidRPr="00AC0E28" w:rsidRDefault="008A5DF7" w:rsidP="00ED5EF0">
            <w:pPr>
              <w:widowControl w:val="0"/>
              <w:contextualSpacing/>
              <w:jc w:val="both"/>
              <w:rPr>
                <w:lang w:val="uk-UA" w:eastAsia="en-US"/>
              </w:rPr>
            </w:pPr>
            <w:r w:rsidRPr="00AC0E28">
              <w:rPr>
                <w:lang w:val="uk-UA" w:eastAsia="en-US"/>
              </w:rPr>
              <w:t>Опис формальних помилок:</w:t>
            </w:r>
          </w:p>
          <w:p w:rsidR="008A5DF7" w:rsidRPr="00AC0E28" w:rsidRDefault="008A5DF7" w:rsidP="00ED5EF0">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8A5DF7" w:rsidRPr="00AC0E28" w:rsidRDefault="008A5DF7" w:rsidP="00ED5EF0">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8A5DF7" w:rsidRPr="00AC0E28" w:rsidRDefault="008A5DF7" w:rsidP="00ED5EF0">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8A5DF7" w:rsidRPr="00AC0E28" w:rsidRDefault="008A5DF7" w:rsidP="00ED5EF0">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8A5DF7" w:rsidRPr="00AC0E28" w:rsidRDefault="008A5DF7" w:rsidP="00ED5EF0">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5DF7" w:rsidRPr="00AC0E28" w:rsidRDefault="008A5DF7" w:rsidP="00ED5EF0">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8A5DF7" w:rsidRPr="00AC0E28" w:rsidRDefault="008A5DF7" w:rsidP="00ED5EF0">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8A5DF7" w:rsidRPr="00AC0E28" w:rsidRDefault="008A5DF7" w:rsidP="00ED5EF0">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5DF7" w:rsidRPr="00AC0E28" w:rsidRDefault="008A5DF7" w:rsidP="00ED5EF0">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A5DF7" w:rsidRPr="00AC0E28" w:rsidRDefault="008A5DF7" w:rsidP="00ED5EF0">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5DF7" w:rsidRPr="00AC0E28" w:rsidRDefault="008A5DF7" w:rsidP="00ED5EF0">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A5DF7" w:rsidRPr="00AC0E28" w:rsidRDefault="008A5DF7" w:rsidP="00ED5EF0">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5DF7" w:rsidRPr="00AC0E28" w:rsidRDefault="008A5DF7" w:rsidP="00ED5EF0">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5DF7" w:rsidRPr="00AC0E28" w:rsidRDefault="008A5DF7" w:rsidP="00ED5EF0">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5DF7" w:rsidRPr="00AC0E28" w:rsidRDefault="008A5DF7" w:rsidP="00ED5EF0">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5DF7" w:rsidRPr="00AC0E28" w:rsidRDefault="008A5DF7" w:rsidP="00ED5EF0">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5DF7" w:rsidRPr="00AC0E28" w:rsidRDefault="008A5DF7" w:rsidP="00ED5EF0">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5DF7" w:rsidRPr="00AC0E28" w:rsidRDefault="008A5DF7" w:rsidP="00ED5EF0">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5DF7" w:rsidRPr="00AC0E28" w:rsidRDefault="008A5DF7" w:rsidP="00ED5EF0">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8A5DF7" w:rsidRPr="00AC0E28" w:rsidRDefault="008A5DF7" w:rsidP="00ED5EF0">
            <w:pPr>
              <w:widowControl w:val="0"/>
              <w:contextualSpacing/>
              <w:jc w:val="both"/>
              <w:rPr>
                <w:lang w:val="uk-UA" w:eastAsia="en-US"/>
              </w:rPr>
            </w:pPr>
            <w:r w:rsidRPr="00AC0E28">
              <w:rPr>
                <w:lang w:val="uk-UA" w:eastAsia="en-US"/>
              </w:rPr>
              <w:t>Приклади формальних помилок:</w:t>
            </w:r>
          </w:p>
          <w:p w:rsidR="008A5DF7" w:rsidRPr="00AC0E28" w:rsidRDefault="008A5DF7" w:rsidP="00ED5EF0">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5DF7" w:rsidRPr="00AC0E28" w:rsidRDefault="008A5DF7" w:rsidP="00ED5EF0">
            <w:pPr>
              <w:widowControl w:val="0"/>
              <w:contextualSpacing/>
              <w:jc w:val="both"/>
              <w:rPr>
                <w:lang w:val="uk-UA" w:eastAsia="en-US"/>
              </w:rPr>
            </w:pPr>
            <w:r w:rsidRPr="00AC0E28">
              <w:rPr>
                <w:lang w:val="uk-UA" w:eastAsia="en-US"/>
              </w:rPr>
              <w:t>-  «м.київ» замість «м.Київ»;</w:t>
            </w:r>
          </w:p>
          <w:p w:rsidR="008A5DF7" w:rsidRPr="00AC0E28" w:rsidRDefault="008A5DF7" w:rsidP="00ED5EF0">
            <w:pPr>
              <w:widowControl w:val="0"/>
              <w:contextualSpacing/>
              <w:jc w:val="both"/>
              <w:rPr>
                <w:lang w:val="uk-UA" w:eastAsia="en-US"/>
              </w:rPr>
            </w:pPr>
            <w:r w:rsidRPr="00AC0E28">
              <w:rPr>
                <w:lang w:val="uk-UA" w:eastAsia="en-US"/>
              </w:rPr>
              <w:t>- «поряд -ок» замість «поря – док»;</w:t>
            </w:r>
          </w:p>
          <w:p w:rsidR="008A5DF7" w:rsidRPr="00AC0E28" w:rsidRDefault="008A5DF7" w:rsidP="00ED5EF0">
            <w:pPr>
              <w:widowControl w:val="0"/>
              <w:contextualSpacing/>
              <w:jc w:val="both"/>
              <w:rPr>
                <w:lang w:val="uk-UA" w:eastAsia="en-US"/>
              </w:rPr>
            </w:pPr>
            <w:r w:rsidRPr="00AC0E28">
              <w:rPr>
                <w:lang w:val="uk-UA" w:eastAsia="en-US"/>
              </w:rPr>
              <w:t>- «ненадається» замість «не надається»»;</w:t>
            </w:r>
          </w:p>
          <w:p w:rsidR="008A5DF7" w:rsidRPr="00AC0E28" w:rsidRDefault="008A5DF7" w:rsidP="00ED5EF0">
            <w:pPr>
              <w:widowControl w:val="0"/>
              <w:contextualSpacing/>
              <w:jc w:val="both"/>
              <w:rPr>
                <w:lang w:val="uk-UA" w:eastAsia="en-US"/>
              </w:rPr>
            </w:pPr>
            <w:r w:rsidRPr="00AC0E28">
              <w:rPr>
                <w:lang w:val="uk-UA" w:eastAsia="en-US"/>
              </w:rPr>
              <w:t>- «______________№_____________» замість «14.08.2020 №320/13/14-01»</w:t>
            </w:r>
          </w:p>
          <w:p w:rsidR="008A5DF7" w:rsidRPr="00AC0E28" w:rsidRDefault="008A5DF7" w:rsidP="00ED5EF0">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lastRenderedPageBreak/>
              <w:t>2.</w:t>
            </w:r>
          </w:p>
        </w:tc>
        <w:tc>
          <w:tcPr>
            <w:tcW w:w="2835" w:type="dxa"/>
          </w:tcPr>
          <w:p w:rsidR="008A5DF7" w:rsidRPr="00AC0E28" w:rsidRDefault="008A5DF7" w:rsidP="00ED5EF0">
            <w:pPr>
              <w:rPr>
                <w:b/>
                <w:lang w:val="uk-UA"/>
              </w:rPr>
            </w:pPr>
            <w:r w:rsidRPr="00AC0E28">
              <w:rPr>
                <w:b/>
                <w:lang w:val="uk-UA"/>
              </w:rPr>
              <w:t>Забезпечення тендерної пропозиції</w:t>
            </w:r>
          </w:p>
        </w:tc>
        <w:tc>
          <w:tcPr>
            <w:tcW w:w="5812" w:type="dxa"/>
            <w:vAlign w:val="center"/>
          </w:tcPr>
          <w:p w:rsidR="008A5DF7" w:rsidRPr="00AC0E28" w:rsidRDefault="008A5DF7" w:rsidP="00ED5EF0">
            <w:pPr>
              <w:spacing w:beforeLines="40" w:before="96"/>
              <w:ind w:right="113"/>
              <w:jc w:val="both"/>
              <w:rPr>
                <w:highlight w:val="yellow"/>
                <w:lang w:val="uk-UA"/>
              </w:rPr>
            </w:pPr>
            <w:r w:rsidRPr="00AC0E28">
              <w:rPr>
                <w:lang w:val="uk-UA"/>
              </w:rPr>
              <w:t>Не вимагається.</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t>3.</w:t>
            </w:r>
          </w:p>
        </w:tc>
        <w:tc>
          <w:tcPr>
            <w:tcW w:w="2835" w:type="dxa"/>
          </w:tcPr>
          <w:p w:rsidR="008A5DF7" w:rsidRPr="00AC0E28" w:rsidRDefault="008A5DF7" w:rsidP="00ED5EF0">
            <w:pPr>
              <w:rPr>
                <w:b/>
                <w:lang w:val="uk-UA"/>
              </w:rPr>
            </w:pPr>
            <w:r w:rsidRPr="00AC0E28">
              <w:rPr>
                <w:b/>
                <w:lang w:val="uk-UA"/>
              </w:rPr>
              <w:t xml:space="preserve">Умови повернення чи неповернення забезпечення тендерної пропозиції </w:t>
            </w:r>
          </w:p>
          <w:p w:rsidR="008A5DF7" w:rsidRPr="00AC0E28" w:rsidRDefault="008A5DF7" w:rsidP="00ED5EF0">
            <w:pPr>
              <w:rPr>
                <w:b/>
                <w:lang w:val="uk-UA"/>
              </w:rPr>
            </w:pPr>
          </w:p>
        </w:tc>
        <w:tc>
          <w:tcPr>
            <w:tcW w:w="5812" w:type="dxa"/>
            <w:vAlign w:val="center"/>
          </w:tcPr>
          <w:p w:rsidR="008A5DF7" w:rsidRPr="00AC0E28" w:rsidRDefault="008A5DF7" w:rsidP="00ED5EF0">
            <w:pPr>
              <w:jc w:val="both"/>
              <w:rPr>
                <w:lang w:val="uk-UA"/>
              </w:rPr>
            </w:pPr>
            <w:r w:rsidRPr="00AC0E28">
              <w:rPr>
                <w:lang w:val="uk-UA"/>
              </w:rPr>
              <w:t>Не визначені, у зв’язку з відсутністю вимоги щодо забезпечення тендерної пропозиції.</w:t>
            </w:r>
          </w:p>
        </w:tc>
      </w:tr>
      <w:tr w:rsidR="008A5DF7" w:rsidRPr="008578D4" w:rsidTr="00ED5EF0">
        <w:trPr>
          <w:trHeight w:val="64"/>
        </w:trPr>
        <w:tc>
          <w:tcPr>
            <w:tcW w:w="709" w:type="dxa"/>
          </w:tcPr>
          <w:p w:rsidR="008A5DF7" w:rsidRPr="00AC0E28" w:rsidRDefault="008A5DF7" w:rsidP="00ED5EF0">
            <w:pPr>
              <w:rPr>
                <w:b/>
                <w:lang w:val="uk-UA"/>
              </w:rPr>
            </w:pPr>
            <w:r w:rsidRPr="00AC0E28">
              <w:rPr>
                <w:b/>
                <w:lang w:val="uk-UA"/>
              </w:rPr>
              <w:t>4.</w:t>
            </w:r>
          </w:p>
        </w:tc>
        <w:tc>
          <w:tcPr>
            <w:tcW w:w="2835" w:type="dxa"/>
          </w:tcPr>
          <w:p w:rsidR="008A5DF7" w:rsidRPr="00AC0E28" w:rsidRDefault="008A5DF7" w:rsidP="00ED5EF0">
            <w:pPr>
              <w:rPr>
                <w:b/>
                <w:lang w:val="uk-UA"/>
              </w:rPr>
            </w:pPr>
            <w:r w:rsidRPr="00AC0E28">
              <w:rPr>
                <w:b/>
                <w:lang w:val="uk-UA"/>
              </w:rPr>
              <w:t>Строк, протягом якого тендерні пропозиції є дійсними.</w:t>
            </w:r>
          </w:p>
        </w:tc>
        <w:tc>
          <w:tcPr>
            <w:tcW w:w="5812" w:type="dxa"/>
          </w:tcPr>
          <w:p w:rsidR="008A5DF7" w:rsidRPr="00AC0E28" w:rsidRDefault="008A5DF7" w:rsidP="00ED5EF0">
            <w:pPr>
              <w:jc w:val="both"/>
              <w:rPr>
                <w:lang w:val="uk-UA"/>
              </w:rPr>
            </w:pPr>
            <w:r w:rsidRPr="00AC0E28">
              <w:rPr>
                <w:lang w:val="uk-UA"/>
              </w:rPr>
              <w:t>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rsidR="008A5DF7" w:rsidRPr="00AC0E28" w:rsidRDefault="008A5DF7" w:rsidP="00ED5EF0">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8A5DF7" w:rsidRPr="00AC0E28" w:rsidRDefault="008A5DF7" w:rsidP="00ED5EF0">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8A5DF7" w:rsidRPr="00AC0E28" w:rsidRDefault="008A5DF7" w:rsidP="00ED5EF0">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5DF7" w:rsidRPr="004C6B3E" w:rsidTr="00ED5EF0">
        <w:trPr>
          <w:trHeight w:val="64"/>
        </w:trPr>
        <w:tc>
          <w:tcPr>
            <w:tcW w:w="709" w:type="dxa"/>
          </w:tcPr>
          <w:p w:rsidR="008A5DF7" w:rsidRPr="00AC0E28" w:rsidRDefault="008A5DF7" w:rsidP="00ED5EF0">
            <w:pPr>
              <w:rPr>
                <w:b/>
                <w:lang w:val="uk-UA"/>
              </w:rPr>
            </w:pPr>
            <w:r w:rsidRPr="00AC0E28">
              <w:rPr>
                <w:b/>
                <w:lang w:val="uk-UA"/>
              </w:rPr>
              <w:t>5.</w:t>
            </w:r>
          </w:p>
        </w:tc>
        <w:tc>
          <w:tcPr>
            <w:tcW w:w="2835" w:type="dxa"/>
          </w:tcPr>
          <w:p w:rsidR="008A5DF7" w:rsidRPr="00AC0E28" w:rsidRDefault="008A5DF7" w:rsidP="00ED5EF0">
            <w:pPr>
              <w:rPr>
                <w:b/>
                <w:lang w:val="uk-UA"/>
              </w:rPr>
            </w:pPr>
            <w:r w:rsidRPr="00AC0E28">
              <w:rPr>
                <w:b/>
                <w:lang w:val="uk-UA"/>
              </w:rPr>
              <w:t>Кваліфікаційні критерії до учасників та пункт 47 Особливостей</w:t>
            </w:r>
          </w:p>
          <w:p w:rsidR="008A5DF7" w:rsidRPr="00AC0E28" w:rsidRDefault="008A5DF7" w:rsidP="00ED5EF0">
            <w:pPr>
              <w:rPr>
                <w:b/>
                <w:lang w:val="uk-UA"/>
              </w:rPr>
            </w:pPr>
          </w:p>
        </w:tc>
        <w:tc>
          <w:tcPr>
            <w:tcW w:w="5812" w:type="dxa"/>
          </w:tcPr>
          <w:p w:rsidR="008A5DF7" w:rsidRPr="00AC0E28" w:rsidRDefault="008A5DF7" w:rsidP="00ED5EF0">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8A5DF7" w:rsidRPr="00AC0E28" w:rsidRDefault="008A5DF7" w:rsidP="00ED5EF0">
            <w:pPr>
              <w:ind w:firstLine="447"/>
              <w:jc w:val="both"/>
              <w:rPr>
                <w:lang w:val="uk-UA"/>
              </w:rPr>
            </w:pPr>
          </w:p>
          <w:p w:rsidR="008A5DF7" w:rsidRPr="00AC0E28" w:rsidRDefault="008A5DF7" w:rsidP="00ED5EF0">
            <w:pPr>
              <w:ind w:firstLine="447"/>
              <w:jc w:val="both"/>
              <w:rPr>
                <w:b/>
                <w:lang w:val="uk-UA"/>
              </w:rPr>
            </w:pPr>
            <w:r w:rsidRPr="00AC0E28">
              <w:rPr>
                <w:b/>
                <w:lang w:val="uk-UA"/>
              </w:rPr>
              <w:t>Підстави, визначені пунктом 47 Особливостей.</w:t>
            </w:r>
          </w:p>
          <w:p w:rsidR="008A5DF7" w:rsidRPr="00AC0E28" w:rsidRDefault="008A5DF7" w:rsidP="00ED5EF0">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5DF7" w:rsidRPr="00AC0E28" w:rsidRDefault="008A5DF7" w:rsidP="00ED5EF0">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8A5DF7" w:rsidRPr="00AC0E28" w:rsidRDefault="008A5DF7" w:rsidP="00ED5EF0">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5DF7" w:rsidRPr="00AC0E28" w:rsidRDefault="008A5DF7" w:rsidP="00ED5EF0">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5DF7" w:rsidRPr="00AC0E28" w:rsidRDefault="008A5DF7" w:rsidP="00ED5EF0">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A5DF7" w:rsidRPr="00AC0E28" w:rsidRDefault="008A5DF7" w:rsidP="00ED5EF0">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5DF7" w:rsidRPr="00AC0E28" w:rsidRDefault="008A5DF7" w:rsidP="00ED5EF0">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5DF7" w:rsidRPr="00AC0E28" w:rsidRDefault="008A5DF7" w:rsidP="00ED5EF0">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5DF7" w:rsidRPr="00AC0E28" w:rsidRDefault="008A5DF7" w:rsidP="00ED5EF0">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A5DF7" w:rsidRPr="00AC0E28" w:rsidRDefault="008A5DF7" w:rsidP="00ED5EF0">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5DF7" w:rsidRPr="00AC0E28" w:rsidRDefault="008A5DF7" w:rsidP="00ED5EF0">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5DF7" w:rsidRPr="00AC0E28" w:rsidRDefault="008A5DF7" w:rsidP="00ED5EF0">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A5DF7" w:rsidRPr="00AC0E28" w:rsidRDefault="008A5DF7" w:rsidP="00ED5EF0">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DF7" w:rsidRPr="00AC0E28" w:rsidRDefault="008A5DF7" w:rsidP="00ED5EF0">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A5DF7" w:rsidRPr="00AC0E28" w:rsidRDefault="008A5DF7" w:rsidP="00ED5EF0">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rsidR="008A5DF7" w:rsidRPr="00AC0E28" w:rsidRDefault="008A5DF7" w:rsidP="00ED5EF0">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8A5DF7" w:rsidRPr="00AC0E28" w:rsidRDefault="008A5DF7" w:rsidP="00ED5EF0">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5DF7" w:rsidRPr="00AC0E28" w:rsidRDefault="008A5DF7" w:rsidP="00ED5EF0">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8A5DF7" w:rsidRPr="00AC0E28" w:rsidRDefault="008A5DF7" w:rsidP="00ED5EF0">
            <w:pPr>
              <w:ind w:firstLine="447"/>
              <w:jc w:val="both"/>
              <w:rPr>
                <w:lang w:val="uk-UA"/>
              </w:rPr>
            </w:pPr>
            <w:r w:rsidRPr="00AC0E28">
              <w:rPr>
                <w:lang w:val="uk-UA"/>
              </w:rPr>
              <w:lastRenderedPageBreak/>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DF7" w:rsidRPr="00AC0E28" w:rsidRDefault="008A5DF7" w:rsidP="00ED5EF0">
            <w:pPr>
              <w:ind w:right="-2" w:firstLine="567"/>
              <w:jc w:val="both"/>
              <w:rPr>
                <w:lang w:val="uk-UA"/>
              </w:rPr>
            </w:pP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lastRenderedPageBreak/>
              <w:t>6.</w:t>
            </w:r>
          </w:p>
        </w:tc>
        <w:tc>
          <w:tcPr>
            <w:tcW w:w="2835" w:type="dxa"/>
          </w:tcPr>
          <w:p w:rsidR="008A5DF7" w:rsidRPr="00AC0E28" w:rsidRDefault="008A5DF7" w:rsidP="00ED5EF0">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8A5DF7" w:rsidRPr="00AC0E28" w:rsidRDefault="008A5DF7" w:rsidP="00ED5EF0">
            <w:pPr>
              <w:ind w:firstLine="317"/>
              <w:jc w:val="both"/>
              <w:rPr>
                <w:lang w:val="uk-UA"/>
              </w:rPr>
            </w:pPr>
            <w:r w:rsidRPr="00AC0E28">
              <w:rPr>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1 до цієї тендерної документації.</w:t>
            </w:r>
          </w:p>
          <w:p w:rsidR="008A5DF7" w:rsidRPr="00AC0E28" w:rsidRDefault="008A5DF7" w:rsidP="00ED5EF0">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t>7.</w:t>
            </w:r>
          </w:p>
        </w:tc>
        <w:tc>
          <w:tcPr>
            <w:tcW w:w="2835" w:type="dxa"/>
          </w:tcPr>
          <w:p w:rsidR="008A5DF7" w:rsidRPr="00AC0E28" w:rsidRDefault="008A5DF7" w:rsidP="00ED5EF0">
            <w:pPr>
              <w:rPr>
                <w:b/>
                <w:lang w:val="uk-UA"/>
              </w:rPr>
            </w:pPr>
            <w:r w:rsidRPr="00AC0E28">
              <w:rPr>
                <w:b/>
                <w:lang w:val="uk-UA"/>
              </w:rPr>
              <w:t xml:space="preserve">Інформація про субпідрядника </w:t>
            </w:r>
            <w:r w:rsidRPr="00AC0E28">
              <w:rPr>
                <w:b/>
                <w:lang w:val="uk-UA"/>
              </w:rPr>
              <w:br/>
              <w:t>(у випадку закупівлі робіт)</w:t>
            </w:r>
          </w:p>
        </w:tc>
        <w:tc>
          <w:tcPr>
            <w:tcW w:w="5812" w:type="dxa"/>
            <w:vAlign w:val="center"/>
          </w:tcPr>
          <w:p w:rsidR="008A5DF7" w:rsidRPr="00AC0E28" w:rsidRDefault="008A5DF7" w:rsidP="00ED5EF0">
            <w:pPr>
              <w:jc w:val="both"/>
              <w:rPr>
                <w:bCs/>
                <w:lang w:val="uk-UA"/>
              </w:rPr>
            </w:pPr>
            <w:r w:rsidRPr="00AC0E28">
              <w:rPr>
                <w:bCs/>
                <w:lang w:val="uk-UA"/>
              </w:rPr>
              <w:t>Не передбачено</w:t>
            </w:r>
          </w:p>
        </w:tc>
      </w:tr>
      <w:tr w:rsidR="008A5DF7" w:rsidRPr="008578D4" w:rsidTr="00ED5EF0">
        <w:trPr>
          <w:trHeight w:val="1975"/>
        </w:trPr>
        <w:tc>
          <w:tcPr>
            <w:tcW w:w="709" w:type="dxa"/>
          </w:tcPr>
          <w:p w:rsidR="008A5DF7" w:rsidRPr="00AC0E28" w:rsidRDefault="008A5DF7" w:rsidP="00ED5EF0">
            <w:pPr>
              <w:rPr>
                <w:b/>
                <w:lang w:val="uk-UA"/>
              </w:rPr>
            </w:pPr>
            <w:r w:rsidRPr="00AC0E28">
              <w:rPr>
                <w:b/>
                <w:lang w:val="uk-UA"/>
              </w:rPr>
              <w:t>8.</w:t>
            </w:r>
          </w:p>
        </w:tc>
        <w:tc>
          <w:tcPr>
            <w:tcW w:w="2835" w:type="dxa"/>
          </w:tcPr>
          <w:p w:rsidR="008A5DF7" w:rsidRPr="00AC0E28" w:rsidRDefault="008A5DF7" w:rsidP="00ED5EF0">
            <w:pPr>
              <w:rPr>
                <w:b/>
                <w:lang w:val="uk-UA"/>
              </w:rPr>
            </w:pPr>
            <w:r w:rsidRPr="00AC0E28">
              <w:rPr>
                <w:b/>
                <w:lang w:val="uk-UA"/>
              </w:rPr>
              <w:t>Унесення змін або відкликання тендерної пропозиції учасником</w:t>
            </w:r>
          </w:p>
        </w:tc>
        <w:tc>
          <w:tcPr>
            <w:tcW w:w="5812" w:type="dxa"/>
          </w:tcPr>
          <w:p w:rsidR="008A5DF7" w:rsidRPr="00AC0E28" w:rsidRDefault="008A5DF7" w:rsidP="00ED5EF0">
            <w:pPr>
              <w:jc w:val="both"/>
              <w:rPr>
                <w:lang w:val="uk-UA"/>
              </w:rPr>
            </w:pPr>
            <w:r w:rsidRPr="00AC0E28">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чи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5DF7" w:rsidRPr="00AC0E28" w:rsidTr="00ED5EF0">
        <w:trPr>
          <w:trHeight w:val="64"/>
        </w:trPr>
        <w:tc>
          <w:tcPr>
            <w:tcW w:w="9356" w:type="dxa"/>
            <w:gridSpan w:val="3"/>
          </w:tcPr>
          <w:p w:rsidR="008A5DF7" w:rsidRPr="00AC0E28" w:rsidRDefault="008A5DF7" w:rsidP="00ED5EF0">
            <w:pPr>
              <w:jc w:val="center"/>
              <w:rPr>
                <w:b/>
                <w:lang w:val="uk-UA"/>
              </w:rPr>
            </w:pPr>
            <w:r w:rsidRPr="00AC0E28">
              <w:rPr>
                <w:b/>
                <w:lang w:val="uk-UA"/>
              </w:rPr>
              <w:t>IV. Подання та розкриття тендерної пропозиції</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t>1.</w:t>
            </w:r>
          </w:p>
        </w:tc>
        <w:tc>
          <w:tcPr>
            <w:tcW w:w="2835" w:type="dxa"/>
          </w:tcPr>
          <w:p w:rsidR="008A5DF7" w:rsidRPr="00AC0E28" w:rsidRDefault="008A5DF7" w:rsidP="00ED5EF0">
            <w:pPr>
              <w:rPr>
                <w:b/>
                <w:lang w:val="uk-UA"/>
              </w:rPr>
            </w:pPr>
            <w:r w:rsidRPr="00AC0E28">
              <w:rPr>
                <w:b/>
                <w:lang w:val="uk-UA"/>
              </w:rPr>
              <w:t>Кінцевий строк подання тендерної пропозиції</w:t>
            </w:r>
          </w:p>
        </w:tc>
        <w:tc>
          <w:tcPr>
            <w:tcW w:w="5812" w:type="dxa"/>
          </w:tcPr>
          <w:p w:rsidR="008A5DF7" w:rsidRDefault="008A5DF7" w:rsidP="00ED5EF0">
            <w:pPr>
              <w:ind w:firstLine="317"/>
              <w:jc w:val="both"/>
              <w:rPr>
                <w:lang w:val="uk-UA"/>
              </w:rPr>
            </w:pPr>
            <w:r w:rsidRPr="00AC0E28">
              <w:rPr>
                <w:lang w:val="uk-UA"/>
              </w:rPr>
              <w:t xml:space="preserve">Кінцевий строк подання тендерних пропозицій </w:t>
            </w:r>
          </w:p>
          <w:p w:rsidR="008A5DF7" w:rsidRPr="00AC0E28" w:rsidRDefault="008A5DF7" w:rsidP="00ED5EF0">
            <w:pPr>
              <w:jc w:val="both"/>
              <w:rPr>
                <w:lang w:val="uk-UA"/>
              </w:rPr>
            </w:pPr>
            <w:r>
              <w:rPr>
                <w:b/>
                <w:u w:val="single"/>
                <w:lang w:val="uk-UA"/>
              </w:rPr>
              <w:t xml:space="preserve">  </w:t>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862B4D">
              <w:rPr>
                <w:b/>
                <w:u w:val="single"/>
                <w:lang w:val="uk-UA"/>
              </w:rPr>
              <w:softHyphen/>
            </w:r>
            <w:r w:rsidRPr="007F7F3B">
              <w:rPr>
                <w:b/>
                <w:u w:val="single"/>
              </w:rPr>
              <w:t>23</w:t>
            </w:r>
            <w:r w:rsidRPr="00862B4D">
              <w:rPr>
                <w:b/>
                <w:u w:val="single"/>
                <w:lang w:val="uk-UA"/>
              </w:rPr>
              <w:t>.</w:t>
            </w:r>
            <w:r>
              <w:rPr>
                <w:b/>
                <w:u w:val="single"/>
                <w:lang w:val="uk-UA"/>
              </w:rPr>
              <w:t>04</w:t>
            </w:r>
            <w:r w:rsidRPr="00862B4D">
              <w:rPr>
                <w:b/>
                <w:u w:val="single"/>
                <w:lang w:val="uk-UA"/>
              </w:rPr>
              <w:t>.2024 року</w:t>
            </w:r>
            <w:r w:rsidRPr="00862B4D">
              <w:rPr>
                <w:b/>
                <w:lang w:val="uk-UA"/>
              </w:rPr>
              <w:t xml:space="preserve"> </w:t>
            </w:r>
            <w:r w:rsidRPr="00862B4D">
              <w:rPr>
                <w:b/>
                <w:bdr w:val="none" w:sz="0" w:space="0" w:color="auto" w:frame="1"/>
                <w:lang w:val="uk-UA"/>
              </w:rPr>
              <w:t xml:space="preserve">до </w:t>
            </w:r>
            <w:r w:rsidRPr="00862B4D">
              <w:rPr>
                <w:b/>
                <w:u w:val="single"/>
                <w:bdr w:val="none" w:sz="0" w:space="0" w:color="auto" w:frame="1"/>
                <w:lang w:val="uk-UA"/>
              </w:rPr>
              <w:t>11:00 год.</w:t>
            </w:r>
            <w:r w:rsidRPr="0079379B">
              <w:rPr>
                <w:bdr w:val="none" w:sz="0" w:space="0" w:color="auto" w:frame="1"/>
                <w:lang w:val="uk-UA"/>
              </w:rPr>
              <w:t xml:space="preserve"> за київським</w:t>
            </w:r>
            <w:r w:rsidRPr="00AC0E28">
              <w:rPr>
                <w:bdr w:val="none" w:sz="0" w:space="0" w:color="auto" w:frame="1"/>
                <w:lang w:val="uk-UA"/>
              </w:rPr>
              <w:t xml:space="preserve"> часом.</w:t>
            </w:r>
          </w:p>
          <w:p w:rsidR="008A5DF7" w:rsidRPr="00AC0E28" w:rsidRDefault="008A5DF7" w:rsidP="00ED5EF0">
            <w:pPr>
              <w:ind w:firstLine="317"/>
              <w:jc w:val="both"/>
              <w:rPr>
                <w:lang w:val="uk-UA"/>
              </w:rPr>
            </w:pPr>
            <w:r w:rsidRPr="00AC0E28">
              <w:rPr>
                <w:lang w:val="uk-UA"/>
              </w:rPr>
              <w:t>Отримана тендерна пропозиція вноситься автоматично до реєстру отриманих тендерних пропозицій.</w:t>
            </w:r>
          </w:p>
          <w:p w:rsidR="008A5DF7" w:rsidRPr="00AC0E28" w:rsidRDefault="008A5DF7" w:rsidP="00ED5EF0">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A5DF7" w:rsidRPr="00AC0E28" w:rsidRDefault="008A5DF7" w:rsidP="00ED5EF0">
            <w:pPr>
              <w:ind w:firstLine="317"/>
              <w:jc w:val="both"/>
              <w:rPr>
                <w:b/>
                <w:lang w:val="uk-UA"/>
              </w:rPr>
            </w:pPr>
            <w:r w:rsidRPr="00AC0E28">
              <w:rPr>
                <w:lang w:val="uk-UA"/>
              </w:rPr>
              <w:t>Тендерні пропозиції після закінчення кінцевого строку їх подання не приймаються електронною системою закупівель.</w:t>
            </w:r>
          </w:p>
        </w:tc>
      </w:tr>
      <w:tr w:rsidR="008A5DF7" w:rsidRPr="008578D4" w:rsidTr="00ED5EF0">
        <w:trPr>
          <w:trHeight w:val="64"/>
        </w:trPr>
        <w:tc>
          <w:tcPr>
            <w:tcW w:w="709" w:type="dxa"/>
          </w:tcPr>
          <w:p w:rsidR="008A5DF7" w:rsidRPr="00AC0E28" w:rsidRDefault="008A5DF7" w:rsidP="00ED5EF0">
            <w:pPr>
              <w:rPr>
                <w:b/>
                <w:lang w:val="uk-UA"/>
              </w:rPr>
            </w:pPr>
            <w:r w:rsidRPr="00AC0E28">
              <w:rPr>
                <w:b/>
                <w:lang w:val="uk-UA"/>
              </w:rPr>
              <w:lastRenderedPageBreak/>
              <w:t>2.</w:t>
            </w:r>
          </w:p>
        </w:tc>
        <w:tc>
          <w:tcPr>
            <w:tcW w:w="2835" w:type="dxa"/>
          </w:tcPr>
          <w:p w:rsidR="008A5DF7" w:rsidRPr="00AC0E28" w:rsidRDefault="008A5DF7" w:rsidP="00ED5EF0">
            <w:pPr>
              <w:rPr>
                <w:b/>
                <w:lang w:val="uk-UA"/>
              </w:rPr>
            </w:pPr>
            <w:r w:rsidRPr="00AC0E28">
              <w:rPr>
                <w:b/>
                <w:lang w:val="uk-UA"/>
              </w:rPr>
              <w:t>Дата та час розкриття тендерної пропозиції</w:t>
            </w:r>
          </w:p>
        </w:tc>
        <w:tc>
          <w:tcPr>
            <w:tcW w:w="5812" w:type="dxa"/>
          </w:tcPr>
          <w:p w:rsidR="008A5DF7" w:rsidRPr="00AC0E28" w:rsidRDefault="008A5DF7" w:rsidP="00ED5EF0">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8A5DF7" w:rsidRPr="00AC0E28" w:rsidRDefault="008A5DF7" w:rsidP="00ED5EF0">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A5DF7" w:rsidRPr="00AC0E28" w:rsidRDefault="008A5DF7" w:rsidP="00ED5EF0">
            <w:pPr>
              <w:jc w:val="both"/>
              <w:rPr>
                <w:lang w:val="uk-UA"/>
              </w:rPr>
            </w:pPr>
            <w:r w:rsidRPr="00AC0E28">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A5DF7" w:rsidRPr="00AC0E28" w:rsidTr="00ED5EF0">
        <w:trPr>
          <w:trHeight w:val="64"/>
        </w:trPr>
        <w:tc>
          <w:tcPr>
            <w:tcW w:w="9356" w:type="dxa"/>
            <w:gridSpan w:val="3"/>
          </w:tcPr>
          <w:p w:rsidR="008A5DF7" w:rsidRPr="00AC0E28" w:rsidRDefault="008A5DF7" w:rsidP="00ED5EF0">
            <w:pPr>
              <w:jc w:val="center"/>
              <w:rPr>
                <w:b/>
                <w:lang w:val="uk-UA"/>
              </w:rPr>
            </w:pPr>
            <w:r w:rsidRPr="00AC0E28">
              <w:rPr>
                <w:b/>
                <w:lang w:val="uk-UA"/>
              </w:rPr>
              <w:t>V. Оцінка тендерної пропозиції</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t>1.</w:t>
            </w:r>
          </w:p>
        </w:tc>
        <w:tc>
          <w:tcPr>
            <w:tcW w:w="2835" w:type="dxa"/>
          </w:tcPr>
          <w:p w:rsidR="008A5DF7" w:rsidRPr="00AC0E28" w:rsidRDefault="008A5DF7" w:rsidP="00ED5EF0">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8A5DF7" w:rsidRPr="00AC0E28" w:rsidRDefault="008A5DF7" w:rsidP="00ED5EF0">
            <w:pPr>
              <w:rPr>
                <w:b/>
                <w:lang w:val="uk-UA"/>
              </w:rPr>
            </w:pPr>
          </w:p>
        </w:tc>
        <w:tc>
          <w:tcPr>
            <w:tcW w:w="5812" w:type="dxa"/>
          </w:tcPr>
          <w:p w:rsidR="008A5DF7" w:rsidRPr="00AC0E28" w:rsidRDefault="008A5DF7" w:rsidP="00ED5EF0">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A5DF7" w:rsidRPr="00AC0E28" w:rsidRDefault="008A5DF7" w:rsidP="00ED5EF0">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A5DF7" w:rsidRPr="00AC0E28" w:rsidRDefault="008A5DF7" w:rsidP="00ED5EF0">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8A5DF7" w:rsidRPr="00AC0E28" w:rsidRDefault="008A5DF7" w:rsidP="00ED5EF0">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8A5DF7" w:rsidRPr="00AC0E28" w:rsidRDefault="008A5DF7" w:rsidP="00ED5EF0">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A5DF7" w:rsidRPr="00AC0E28" w:rsidRDefault="008A5DF7" w:rsidP="00ED5EF0">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8A5DF7" w:rsidRPr="00AC0E28" w:rsidRDefault="008A5DF7" w:rsidP="00ED5EF0">
            <w:pPr>
              <w:widowControl w:val="0"/>
              <w:spacing w:after="160" w:line="228" w:lineRule="auto"/>
              <w:jc w:val="both"/>
              <w:rPr>
                <w:lang w:val="uk-UA" w:eastAsia="uk-UA"/>
              </w:rPr>
            </w:pPr>
            <w:r w:rsidRPr="00AC0E28">
              <w:rPr>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AC0E28">
              <w:rPr>
                <w:lang w:val="uk-UA" w:eastAsia="uk-UA"/>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A5DF7" w:rsidRPr="00AC0E28" w:rsidRDefault="008A5DF7" w:rsidP="00ED5EF0">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A5DF7" w:rsidRPr="00AC0E28" w:rsidRDefault="008A5DF7" w:rsidP="00ED5EF0">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rsidR="008A5DF7" w:rsidRPr="00AC0E28" w:rsidRDefault="008A5DF7" w:rsidP="00ED5EF0">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5DF7" w:rsidRPr="00AC0E28" w:rsidRDefault="008A5DF7" w:rsidP="00ED5EF0">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5DF7" w:rsidRPr="00AC0E28" w:rsidRDefault="008A5DF7" w:rsidP="00ED5EF0">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A5DF7" w:rsidRPr="00AC0E28" w:rsidRDefault="008A5DF7" w:rsidP="00ED5EF0">
            <w:pPr>
              <w:ind w:firstLine="317"/>
              <w:jc w:val="both"/>
              <w:rPr>
                <w:bCs/>
                <w:lang w:val="uk-UA"/>
              </w:rPr>
            </w:pP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lastRenderedPageBreak/>
              <w:t>2.</w:t>
            </w:r>
          </w:p>
        </w:tc>
        <w:tc>
          <w:tcPr>
            <w:tcW w:w="2835" w:type="dxa"/>
          </w:tcPr>
          <w:p w:rsidR="008A5DF7" w:rsidRPr="00AC0E28" w:rsidRDefault="008A5DF7" w:rsidP="00ED5EF0">
            <w:pPr>
              <w:rPr>
                <w:b/>
                <w:lang w:val="uk-UA"/>
              </w:rPr>
            </w:pPr>
            <w:r w:rsidRPr="00AC0E28">
              <w:rPr>
                <w:b/>
                <w:lang w:val="uk-UA"/>
              </w:rPr>
              <w:t>Інша інформація.</w:t>
            </w:r>
          </w:p>
        </w:tc>
        <w:tc>
          <w:tcPr>
            <w:tcW w:w="5812" w:type="dxa"/>
          </w:tcPr>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AC0E28">
              <w:rPr>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A5DF7" w:rsidRPr="008578D4" w:rsidTr="00ED5EF0">
        <w:trPr>
          <w:trHeight w:val="64"/>
        </w:trPr>
        <w:tc>
          <w:tcPr>
            <w:tcW w:w="709" w:type="dxa"/>
          </w:tcPr>
          <w:p w:rsidR="008A5DF7" w:rsidRPr="00AC0E28" w:rsidRDefault="008A5DF7" w:rsidP="00ED5EF0">
            <w:pPr>
              <w:rPr>
                <w:b/>
                <w:lang w:val="uk-UA"/>
              </w:rPr>
            </w:pPr>
            <w:r w:rsidRPr="00AC0E28">
              <w:rPr>
                <w:b/>
                <w:lang w:val="uk-UA"/>
              </w:rPr>
              <w:lastRenderedPageBreak/>
              <w:t>3.</w:t>
            </w:r>
          </w:p>
        </w:tc>
        <w:tc>
          <w:tcPr>
            <w:tcW w:w="2835" w:type="dxa"/>
          </w:tcPr>
          <w:p w:rsidR="008A5DF7" w:rsidRPr="00AC0E28" w:rsidRDefault="008A5DF7" w:rsidP="00ED5EF0">
            <w:pPr>
              <w:rPr>
                <w:b/>
                <w:lang w:val="uk-UA"/>
              </w:rPr>
            </w:pPr>
            <w:r w:rsidRPr="00AC0E28">
              <w:rPr>
                <w:b/>
                <w:lang w:val="uk-UA"/>
              </w:rPr>
              <w:t>Відхилення тендерних пропозицій</w:t>
            </w:r>
          </w:p>
        </w:tc>
        <w:tc>
          <w:tcPr>
            <w:tcW w:w="5812" w:type="dxa"/>
          </w:tcPr>
          <w:p w:rsidR="008A5DF7" w:rsidRPr="00AC0E28" w:rsidRDefault="008A5DF7" w:rsidP="00ED5EF0">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8A5DF7" w:rsidRPr="00AC0E28" w:rsidRDefault="008A5DF7" w:rsidP="00ED5EF0">
            <w:pPr>
              <w:spacing w:after="150"/>
              <w:ind w:firstLine="450"/>
              <w:jc w:val="both"/>
              <w:rPr>
                <w:color w:val="000000"/>
                <w:lang w:val="uk-UA" w:eastAsia="uk-UA"/>
              </w:rPr>
            </w:pPr>
            <w:r w:rsidRPr="00AC0E28">
              <w:rPr>
                <w:color w:val="000000"/>
                <w:lang w:val="uk-UA" w:eastAsia="uk-UA"/>
              </w:rPr>
              <w:t>1) учасник процедури закупівлі:</w:t>
            </w:r>
          </w:p>
          <w:p w:rsidR="008A5DF7" w:rsidRPr="00AC0E28" w:rsidRDefault="008A5DF7" w:rsidP="00ED5EF0">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8A5DF7" w:rsidRPr="00AC0E28" w:rsidRDefault="008A5DF7" w:rsidP="00ED5EF0">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5DF7" w:rsidRPr="00AC0E28" w:rsidRDefault="008A5DF7" w:rsidP="00ED5EF0">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8A5DF7" w:rsidRPr="00AC0E28" w:rsidRDefault="008A5DF7" w:rsidP="00ED5EF0">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5DF7" w:rsidRDefault="008A5DF7" w:rsidP="00ED5EF0">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8A5DF7" w:rsidRPr="00AC0E28" w:rsidRDefault="008A5DF7" w:rsidP="00ED5EF0">
            <w:pPr>
              <w:spacing w:after="150"/>
              <w:ind w:firstLine="450"/>
              <w:jc w:val="both"/>
              <w:rPr>
                <w:color w:val="000000"/>
                <w:lang w:val="uk-UA" w:eastAsia="uk-UA"/>
              </w:rPr>
            </w:pPr>
            <w:r w:rsidRPr="00E936E4">
              <w:rPr>
                <w:color w:val="000000"/>
                <w:lang w:val="uk-UA"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E936E4">
              <w:rPr>
                <w:color w:val="000000"/>
                <w:lang w:val="uk-UA" w:eastAsia="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A5DF7" w:rsidRPr="00AC0E28" w:rsidRDefault="008A5DF7" w:rsidP="00ED5EF0">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A5DF7" w:rsidRDefault="008A5DF7" w:rsidP="00ED5EF0">
            <w:pPr>
              <w:spacing w:after="150"/>
              <w:ind w:firstLine="450"/>
              <w:jc w:val="both"/>
              <w:rPr>
                <w:color w:val="000000"/>
                <w:lang w:val="uk-UA" w:eastAsia="uk-UA"/>
              </w:rPr>
            </w:pPr>
            <w:bookmarkStart w:id="8" w:name="n192"/>
            <w:bookmarkEnd w:id="8"/>
            <w:r w:rsidRPr="00584611">
              <w:rPr>
                <w:color w:val="000000"/>
                <w:lang w:val="uk-UA"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8A5DF7" w:rsidRPr="00AC0E28" w:rsidRDefault="008A5DF7" w:rsidP="00ED5EF0">
            <w:pPr>
              <w:spacing w:after="150"/>
              <w:ind w:firstLine="450"/>
              <w:jc w:val="both"/>
              <w:rPr>
                <w:color w:val="000000"/>
                <w:lang w:val="uk-UA" w:eastAsia="uk-UA"/>
              </w:rPr>
            </w:pPr>
            <w:r w:rsidRPr="00AC0E28">
              <w:rPr>
                <w:color w:val="000000"/>
                <w:lang w:val="uk-UA" w:eastAsia="uk-UA"/>
              </w:rPr>
              <w:lastRenderedPageBreak/>
              <w:t>2) тендерна пропозиція:</w:t>
            </w:r>
          </w:p>
          <w:p w:rsidR="008A5DF7" w:rsidRPr="00AC0E28" w:rsidRDefault="008A5DF7" w:rsidP="00ED5EF0">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A5DF7" w:rsidRPr="00AC0E28" w:rsidRDefault="008A5DF7" w:rsidP="00ED5EF0">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8A5DF7" w:rsidRPr="00AC0E28" w:rsidRDefault="008A5DF7" w:rsidP="00ED5EF0">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5DF7" w:rsidRPr="00AC0E28" w:rsidRDefault="008A5DF7" w:rsidP="00ED5EF0">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8A5DF7" w:rsidRPr="00AC0E28" w:rsidRDefault="008A5DF7" w:rsidP="00ED5EF0">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8A5DF7" w:rsidRPr="00AC0E28" w:rsidRDefault="008A5DF7" w:rsidP="00ED5EF0">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A5DF7" w:rsidRPr="00AC0E28" w:rsidRDefault="008A5DF7" w:rsidP="00ED5EF0">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A5DF7" w:rsidRPr="00AC0E28" w:rsidRDefault="008A5DF7" w:rsidP="00ED5EF0">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8A5DF7" w:rsidRPr="00AC0E28" w:rsidRDefault="008A5DF7" w:rsidP="00ED5EF0">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5DF7" w:rsidRPr="00AC0E28" w:rsidRDefault="008A5DF7" w:rsidP="00ED5EF0">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8A5DF7" w:rsidRPr="00AC0E28" w:rsidRDefault="008A5DF7" w:rsidP="00ED5EF0">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5DF7" w:rsidRPr="00AC0E28" w:rsidRDefault="008A5DF7" w:rsidP="00ED5EF0">
            <w:pPr>
              <w:spacing w:after="150"/>
              <w:ind w:firstLine="450"/>
              <w:jc w:val="both"/>
              <w:rPr>
                <w:color w:val="000000"/>
                <w:lang w:val="uk-UA" w:eastAsia="uk-UA"/>
              </w:rPr>
            </w:pPr>
            <w:bookmarkStart w:id="19" w:name="n205"/>
            <w:bookmarkEnd w:id="19"/>
            <w:r w:rsidRPr="00AC0E28">
              <w:rPr>
                <w:color w:val="000000"/>
                <w:lang w:val="uk-UA" w:eastAsia="uk-UA"/>
              </w:rPr>
              <w:t xml:space="preserve">2) </w:t>
            </w:r>
            <w:r w:rsidRPr="00E936E4">
              <w:rPr>
                <w:color w:val="000000"/>
                <w:lang w:val="uk-UA"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E936E4">
              <w:rPr>
                <w:color w:val="000000"/>
                <w:lang w:val="uk-UA" w:eastAsia="uk-UA"/>
              </w:rPr>
              <w:lastRenderedPageBreak/>
              <w:t>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AC0E28">
              <w:rPr>
                <w:color w:val="000000"/>
                <w:lang w:val="uk-UA" w:eastAsia="uk-UA"/>
              </w:rPr>
              <w:t>.</w:t>
            </w:r>
          </w:p>
          <w:p w:rsidR="008A5DF7" w:rsidRPr="00AC0E28" w:rsidRDefault="008A5DF7" w:rsidP="00ED5EF0">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5DF7" w:rsidRPr="00AC0E28" w:rsidRDefault="008A5DF7" w:rsidP="00ED5EF0">
            <w:pPr>
              <w:spacing w:after="150"/>
              <w:ind w:firstLine="450"/>
              <w:jc w:val="both"/>
              <w:rPr>
                <w:color w:val="000000"/>
                <w:lang w:val="uk-UA" w:eastAsia="uk-UA"/>
              </w:rPr>
            </w:pPr>
            <w:bookmarkStart w:id="20" w:name="n207"/>
            <w:bookmarkEnd w:id="20"/>
            <w:r w:rsidRPr="00AC0E28">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8A5DF7" w:rsidRPr="00AC0E28" w:rsidRDefault="008A5DF7" w:rsidP="00ED5EF0">
            <w:pPr>
              <w:spacing w:after="150"/>
              <w:ind w:firstLine="450"/>
              <w:jc w:val="both"/>
              <w:rPr>
                <w:color w:val="000000"/>
                <w:lang w:val="uk-UA" w:eastAsia="uk-UA"/>
              </w:rPr>
            </w:pPr>
          </w:p>
          <w:p w:rsidR="008A5DF7" w:rsidRPr="00AC0E28" w:rsidRDefault="008A5DF7" w:rsidP="00ED5EF0">
            <w:pPr>
              <w:spacing w:after="150"/>
              <w:ind w:firstLine="450"/>
              <w:jc w:val="both"/>
              <w:rPr>
                <w:lang w:val="uk-UA"/>
              </w:rPr>
            </w:pPr>
          </w:p>
        </w:tc>
      </w:tr>
      <w:tr w:rsidR="008A5DF7" w:rsidRPr="00AC0E28" w:rsidTr="00ED5EF0">
        <w:trPr>
          <w:trHeight w:val="64"/>
        </w:trPr>
        <w:tc>
          <w:tcPr>
            <w:tcW w:w="9356" w:type="dxa"/>
            <w:gridSpan w:val="3"/>
          </w:tcPr>
          <w:p w:rsidR="008A5DF7" w:rsidRPr="00AC0E28" w:rsidRDefault="008A5DF7" w:rsidP="00ED5EF0">
            <w:pPr>
              <w:jc w:val="center"/>
              <w:rPr>
                <w:b/>
                <w:lang w:val="uk-UA"/>
              </w:rPr>
            </w:pPr>
            <w:r w:rsidRPr="00AC0E28">
              <w:rPr>
                <w:b/>
                <w:lang w:val="uk-UA"/>
              </w:rPr>
              <w:lastRenderedPageBreak/>
              <w:t>VI. Результати торгів та укладання договору про закупівлю</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t>1.</w:t>
            </w:r>
          </w:p>
        </w:tc>
        <w:tc>
          <w:tcPr>
            <w:tcW w:w="2835" w:type="dxa"/>
          </w:tcPr>
          <w:p w:rsidR="008A5DF7" w:rsidRPr="00AC0E28" w:rsidRDefault="008A5DF7" w:rsidP="00ED5EF0">
            <w:pPr>
              <w:rPr>
                <w:b/>
                <w:lang w:val="uk-UA"/>
              </w:rPr>
            </w:pPr>
            <w:r w:rsidRPr="00AC0E28">
              <w:rPr>
                <w:b/>
                <w:lang w:val="uk-UA"/>
              </w:rPr>
              <w:t xml:space="preserve">Відміна тендеру чи визнання тендеру таким, що не відбувся </w:t>
            </w:r>
          </w:p>
        </w:tc>
        <w:tc>
          <w:tcPr>
            <w:tcW w:w="5812" w:type="dxa"/>
          </w:tcPr>
          <w:p w:rsidR="008A5DF7" w:rsidRPr="00AC0E28" w:rsidRDefault="008A5DF7" w:rsidP="00ED5EF0">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8A5DF7" w:rsidRPr="00AC0E28" w:rsidRDefault="008A5DF7" w:rsidP="00ED5EF0">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8A5DF7" w:rsidRPr="00AC0E28" w:rsidRDefault="008A5DF7" w:rsidP="00ED5EF0">
            <w:pPr>
              <w:widowControl w:val="0"/>
              <w:spacing w:after="160" w:line="259" w:lineRule="auto"/>
              <w:jc w:val="both"/>
              <w:rPr>
                <w:lang w:val="uk-UA" w:eastAsia="uk-UA"/>
              </w:rPr>
            </w:pPr>
            <w:r w:rsidRPr="00AC0E28">
              <w:rPr>
                <w:lang w:val="uk-UA" w:eastAsia="uk-UA"/>
              </w:rPr>
              <w:t xml:space="preserve">2) неможливості усунення порушень, що виникли через виявлені порушення вимог законодавства у </w:t>
            </w:r>
            <w:r w:rsidRPr="00AC0E28">
              <w:rPr>
                <w:lang w:val="uk-UA" w:eastAsia="uk-UA"/>
              </w:rPr>
              <w:lastRenderedPageBreak/>
              <w:t>сфері публічних закупівель, з описом таких порушень;</w:t>
            </w:r>
          </w:p>
          <w:p w:rsidR="008A5DF7" w:rsidRPr="00AC0E28" w:rsidRDefault="008A5DF7" w:rsidP="00ED5EF0">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8A5DF7" w:rsidRPr="00AC0E28" w:rsidRDefault="008A5DF7" w:rsidP="00ED5EF0">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8A5DF7" w:rsidRPr="00AC0E28" w:rsidRDefault="008A5DF7" w:rsidP="00ED5EF0">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8A5DF7" w:rsidRPr="00AC0E28" w:rsidRDefault="008A5DF7" w:rsidP="00ED5EF0">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8A5DF7" w:rsidRPr="00AC0E28" w:rsidRDefault="008A5DF7" w:rsidP="00ED5EF0">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8A5DF7" w:rsidRPr="00AC0E28" w:rsidRDefault="008A5DF7" w:rsidP="00ED5EF0">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8A5DF7" w:rsidRPr="00AC0E28" w:rsidRDefault="008A5DF7" w:rsidP="00ED5EF0">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A5DF7" w:rsidRPr="00AC0E28" w:rsidRDefault="008A5DF7" w:rsidP="00ED5EF0">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8A5DF7" w:rsidRPr="00AC0E28" w:rsidRDefault="008A5DF7" w:rsidP="00ED5EF0">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lastRenderedPageBreak/>
              <w:t>2.</w:t>
            </w:r>
          </w:p>
        </w:tc>
        <w:tc>
          <w:tcPr>
            <w:tcW w:w="2835" w:type="dxa"/>
          </w:tcPr>
          <w:p w:rsidR="008A5DF7" w:rsidRPr="00AC0E28" w:rsidRDefault="008A5DF7" w:rsidP="00ED5EF0">
            <w:pPr>
              <w:rPr>
                <w:b/>
                <w:lang w:val="uk-UA"/>
              </w:rPr>
            </w:pPr>
            <w:r w:rsidRPr="00AC0E28">
              <w:rPr>
                <w:b/>
                <w:lang w:val="uk-UA"/>
              </w:rPr>
              <w:t>Строк укладання договору</w:t>
            </w:r>
          </w:p>
        </w:tc>
        <w:tc>
          <w:tcPr>
            <w:tcW w:w="5812" w:type="dxa"/>
          </w:tcPr>
          <w:p w:rsidR="008A5DF7" w:rsidRPr="00AC0E28" w:rsidRDefault="008A5DF7" w:rsidP="00ED5EF0">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A5DF7" w:rsidRPr="00AC0E28" w:rsidRDefault="008A5DF7" w:rsidP="00ED5EF0">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A5DF7" w:rsidRPr="00AC0E28" w:rsidRDefault="008A5DF7" w:rsidP="00ED5EF0">
            <w:pPr>
              <w:ind w:firstLine="317"/>
              <w:jc w:val="both"/>
              <w:rPr>
                <w:lang w:val="uk-UA"/>
              </w:rPr>
            </w:pPr>
            <w:r w:rsidRPr="00AC0E28">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AC0E28">
              <w:rPr>
                <w:lang w:val="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lastRenderedPageBreak/>
              <w:t>3.</w:t>
            </w:r>
          </w:p>
        </w:tc>
        <w:tc>
          <w:tcPr>
            <w:tcW w:w="2835" w:type="dxa"/>
          </w:tcPr>
          <w:p w:rsidR="008A5DF7" w:rsidRPr="00AC0E28" w:rsidRDefault="008A5DF7" w:rsidP="00ED5EF0">
            <w:pPr>
              <w:rPr>
                <w:b/>
                <w:lang w:val="uk-UA"/>
              </w:rPr>
            </w:pPr>
            <w:r w:rsidRPr="00AC0E28">
              <w:rPr>
                <w:b/>
                <w:lang w:val="uk-UA"/>
              </w:rPr>
              <w:t xml:space="preserve">Проєкт договору про закупівлю </w:t>
            </w:r>
          </w:p>
        </w:tc>
        <w:tc>
          <w:tcPr>
            <w:tcW w:w="5812" w:type="dxa"/>
          </w:tcPr>
          <w:p w:rsidR="008A5DF7" w:rsidRPr="00AC0E28" w:rsidRDefault="008A5DF7" w:rsidP="00ED5EF0">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8A5DF7" w:rsidRPr="00AC0E28" w:rsidRDefault="008A5DF7" w:rsidP="00ED5EF0">
            <w:pPr>
              <w:ind w:firstLine="317"/>
              <w:jc w:val="both"/>
              <w:rPr>
                <w:sz w:val="23"/>
                <w:szCs w:val="23"/>
                <w:lang w:val="uk-UA"/>
              </w:rPr>
            </w:pPr>
            <w:r w:rsidRPr="00AC0E28">
              <w:rPr>
                <w:lang w:val="uk-UA"/>
              </w:rPr>
              <w:t>Разом з тендерною документацією подано проект договору про закупівлю (Додаток 5 цієї тендерної документації)</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t>4.</w:t>
            </w:r>
          </w:p>
        </w:tc>
        <w:tc>
          <w:tcPr>
            <w:tcW w:w="2835" w:type="dxa"/>
          </w:tcPr>
          <w:p w:rsidR="008A5DF7" w:rsidRPr="00AC0E28" w:rsidRDefault="008A5DF7" w:rsidP="00ED5EF0">
            <w:pPr>
              <w:rPr>
                <w:b/>
                <w:lang w:val="uk-UA"/>
              </w:rPr>
            </w:pPr>
            <w:r w:rsidRPr="00AC0E28">
              <w:rPr>
                <w:b/>
                <w:lang w:val="uk-UA"/>
              </w:rPr>
              <w:t>Істотні умови, що обов’язково включаються до договору про закупівлю</w:t>
            </w:r>
          </w:p>
        </w:tc>
        <w:tc>
          <w:tcPr>
            <w:tcW w:w="5812" w:type="dxa"/>
          </w:tcPr>
          <w:p w:rsidR="008A5DF7" w:rsidRPr="00AC0E28" w:rsidRDefault="008A5DF7" w:rsidP="00ED5EF0">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8A5DF7" w:rsidRPr="00AC0E28" w:rsidRDefault="008A5DF7" w:rsidP="00ED5EF0">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A5DF7" w:rsidRPr="00AC0E28" w:rsidRDefault="008A5DF7" w:rsidP="00ED5EF0">
            <w:pPr>
              <w:jc w:val="both"/>
              <w:rPr>
                <w:lang w:val="uk-UA"/>
              </w:rPr>
            </w:pPr>
            <w:r w:rsidRPr="00AC0E28">
              <w:rPr>
                <w:lang w:val="uk-UA"/>
              </w:rPr>
              <w:t>визначення грошового еквівалента зобов’язання в іноземній валюті;</w:t>
            </w:r>
          </w:p>
          <w:p w:rsidR="008A5DF7" w:rsidRPr="00AC0E28" w:rsidRDefault="008A5DF7" w:rsidP="00ED5EF0">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8A5DF7" w:rsidRPr="00AC0E28" w:rsidRDefault="008A5DF7" w:rsidP="00ED5EF0">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8A5DF7" w:rsidRPr="00AC0E28" w:rsidRDefault="008A5DF7" w:rsidP="00ED5EF0">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A5DF7" w:rsidRPr="00AC0E28" w:rsidRDefault="008A5DF7" w:rsidP="00ED5EF0">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8A5DF7" w:rsidRPr="00AC0E28" w:rsidRDefault="008A5DF7" w:rsidP="00ED5EF0">
            <w:pPr>
              <w:jc w:val="both"/>
              <w:rPr>
                <w:lang w:val="uk-UA"/>
              </w:rPr>
            </w:pPr>
            <w:r w:rsidRPr="00AC0E2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5DF7" w:rsidRPr="00AC0E28" w:rsidRDefault="008A5DF7" w:rsidP="00ED5EF0">
            <w:pPr>
              <w:jc w:val="both"/>
              <w:rPr>
                <w:lang w:val="uk-UA"/>
              </w:rPr>
            </w:pPr>
            <w:r w:rsidRPr="00AC0E28">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A5DF7" w:rsidRPr="00AC0E28" w:rsidRDefault="008A5DF7" w:rsidP="00ED5EF0">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5DF7" w:rsidRPr="00AC0E28" w:rsidRDefault="008A5DF7" w:rsidP="00ED5EF0">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8A5DF7" w:rsidRPr="00AC0E28" w:rsidRDefault="008A5DF7" w:rsidP="00ED5EF0">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A5DF7" w:rsidRPr="00AC0E28" w:rsidRDefault="008A5DF7" w:rsidP="00ED5EF0">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5DF7" w:rsidRPr="00AC0E28" w:rsidRDefault="008A5DF7" w:rsidP="00ED5EF0">
            <w:pPr>
              <w:jc w:val="both"/>
              <w:rPr>
                <w:lang w:val="uk-UA"/>
              </w:rPr>
            </w:pPr>
            <w:r w:rsidRPr="00AC0E28">
              <w:rPr>
                <w:lang w:val="uk-UA"/>
              </w:rPr>
              <w:t>8) зміни умов у зв’язку із застосуванням положень частини шостої статті 41 Закону.</w:t>
            </w:r>
          </w:p>
          <w:p w:rsidR="008A5DF7" w:rsidRPr="00AC0E28" w:rsidRDefault="008A5DF7" w:rsidP="00ED5EF0">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5DF7" w:rsidRPr="00AC0E28" w:rsidRDefault="008A5DF7" w:rsidP="00ED5EF0">
            <w:pPr>
              <w:jc w:val="both"/>
              <w:rPr>
                <w:lang w:val="uk-UA"/>
              </w:rPr>
            </w:pPr>
            <w:r w:rsidRPr="00AC0E28">
              <w:rPr>
                <w:lang w:val="uk-UA"/>
              </w:rPr>
              <w:t>Договір про закупівлю є нікчемним у разі:</w:t>
            </w:r>
          </w:p>
          <w:p w:rsidR="008A5DF7" w:rsidRPr="00AC0E28" w:rsidRDefault="008A5DF7" w:rsidP="00ED5EF0">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rsidR="008A5DF7" w:rsidRPr="00AC0E28" w:rsidRDefault="008A5DF7" w:rsidP="00ED5EF0">
            <w:pPr>
              <w:jc w:val="both"/>
              <w:rPr>
                <w:lang w:val="uk-UA"/>
              </w:rPr>
            </w:pPr>
            <w:r w:rsidRPr="00AC0E28">
              <w:rPr>
                <w:lang w:val="uk-UA"/>
              </w:rPr>
              <w:t>2) укладення договору про закупівлю з порушенням вимог пункту 18 цих особливостей;</w:t>
            </w:r>
          </w:p>
          <w:p w:rsidR="008A5DF7" w:rsidRPr="00AC0E28" w:rsidRDefault="008A5DF7" w:rsidP="00ED5EF0">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8A5DF7" w:rsidRPr="00AC0E28" w:rsidRDefault="008A5DF7" w:rsidP="00ED5EF0">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A5DF7" w:rsidRPr="00AC0E28" w:rsidRDefault="008A5DF7" w:rsidP="00ED5EF0">
            <w:pPr>
              <w:jc w:val="both"/>
              <w:rPr>
                <w:lang w:val="uk-UA"/>
              </w:rPr>
            </w:pPr>
            <w:r w:rsidRPr="00AC0E28">
              <w:rPr>
                <w:lang w:val="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lastRenderedPageBreak/>
              <w:t>5.</w:t>
            </w:r>
          </w:p>
        </w:tc>
        <w:tc>
          <w:tcPr>
            <w:tcW w:w="2835" w:type="dxa"/>
          </w:tcPr>
          <w:p w:rsidR="008A5DF7" w:rsidRPr="00AC0E28" w:rsidRDefault="008A5DF7" w:rsidP="00ED5EF0">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8A5DF7" w:rsidRPr="00AC0E28" w:rsidRDefault="008A5DF7" w:rsidP="00ED5EF0">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A5DF7" w:rsidRPr="00AC0E28" w:rsidRDefault="008A5DF7" w:rsidP="00ED5EF0">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A5DF7" w:rsidRPr="00AC0E28" w:rsidTr="00ED5EF0">
        <w:trPr>
          <w:trHeight w:val="64"/>
        </w:trPr>
        <w:tc>
          <w:tcPr>
            <w:tcW w:w="709" w:type="dxa"/>
          </w:tcPr>
          <w:p w:rsidR="008A5DF7" w:rsidRPr="00AC0E28" w:rsidRDefault="008A5DF7" w:rsidP="00ED5EF0">
            <w:pPr>
              <w:rPr>
                <w:b/>
                <w:lang w:val="uk-UA"/>
              </w:rPr>
            </w:pPr>
            <w:r w:rsidRPr="00AC0E28">
              <w:rPr>
                <w:b/>
                <w:lang w:val="uk-UA"/>
              </w:rPr>
              <w:t>6.</w:t>
            </w:r>
          </w:p>
        </w:tc>
        <w:tc>
          <w:tcPr>
            <w:tcW w:w="2835" w:type="dxa"/>
          </w:tcPr>
          <w:p w:rsidR="008A5DF7" w:rsidRPr="00AC0E28" w:rsidRDefault="008A5DF7" w:rsidP="00ED5EF0">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8A5DF7" w:rsidRPr="00AC0E28" w:rsidRDefault="008A5DF7" w:rsidP="00ED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AC0E28" w:rsidRDefault="005905D6" w:rsidP="005905D6">
      <w:pPr>
        <w:ind w:firstLine="9"/>
        <w:rPr>
          <w:b/>
          <w:bCs/>
          <w:lang w:val="uk-UA"/>
        </w:rPr>
      </w:pPr>
      <w:r w:rsidRPr="008B59C6">
        <w:rPr>
          <w:b/>
          <w:bCs/>
          <w:lang w:val="uk-UA"/>
        </w:rPr>
        <w:t xml:space="preserve">_______________________________________ </w:t>
      </w:r>
      <w:r w:rsidR="00E32049">
        <w:rPr>
          <w:b/>
          <w:bCs/>
          <w:lang w:val="uk-UA"/>
        </w:rPr>
        <w:t>Сергій АРТЮХ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2639B9" w:rsidP="007D4645">
      <w:pPr>
        <w:pStyle w:val="afa"/>
        <w:numPr>
          <w:ilvl w:val="0"/>
          <w:numId w:val="43"/>
        </w:numPr>
        <w:contextualSpacing w:val="0"/>
        <w:jc w:val="left"/>
        <w:rPr>
          <w:b/>
          <w:bCs/>
          <w:color w:val="000000"/>
        </w:rPr>
      </w:pPr>
      <w:r>
        <w:rPr>
          <w:b/>
        </w:rPr>
        <w:t>Квадрокоптер</w:t>
      </w:r>
      <w:r w:rsidR="005A319C">
        <w:rPr>
          <w:b/>
        </w:rPr>
        <w:t xml:space="preserve"> – </w:t>
      </w:r>
      <w:r>
        <w:rPr>
          <w:b/>
        </w:rPr>
        <w:t>1</w:t>
      </w:r>
      <w:r w:rsidR="00F14968">
        <w:rPr>
          <w:b/>
          <w:bCs/>
          <w:color w:val="000000"/>
        </w:rPr>
        <w:t xml:space="preserve"> шт:</w:t>
      </w:r>
    </w:p>
    <w:p w:rsidR="007D4645" w:rsidRPr="002639B9" w:rsidRDefault="002639B9" w:rsidP="002639B9">
      <w:pPr>
        <w:pStyle w:val="afa"/>
        <w:numPr>
          <w:ilvl w:val="0"/>
          <w:numId w:val="44"/>
        </w:numPr>
        <w:rPr>
          <w:b/>
          <w:bCs/>
          <w:color w:val="000000"/>
        </w:rPr>
      </w:pPr>
      <w:r w:rsidRPr="002639B9">
        <w:rPr>
          <w:b/>
          <w:bCs/>
          <w:color w:val="000000"/>
        </w:rPr>
        <w:t>Квадрокоптер DJI Mavic 3 (або еквівалент) – 1 шт.</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2639B9" w:rsidTr="00740695">
        <w:trPr>
          <w:trHeight w:val="2119"/>
        </w:trPr>
        <w:tc>
          <w:tcPr>
            <w:tcW w:w="1558" w:type="dxa"/>
          </w:tcPr>
          <w:p w:rsidR="005A319C" w:rsidRPr="00016674" w:rsidRDefault="002639B9" w:rsidP="002639B9">
            <w:pPr>
              <w:rPr>
                <w:sz w:val="20"/>
                <w:szCs w:val="20"/>
                <w:lang w:val="uk-UA"/>
              </w:rPr>
            </w:pPr>
            <w:r w:rsidRPr="002639B9">
              <w:rPr>
                <w:sz w:val="20"/>
                <w:szCs w:val="20"/>
                <w:lang w:val="uk-UA"/>
              </w:rPr>
              <w:t>Квадрокоптер DJI Mavic 3 (або еквівалент)</w:t>
            </w:r>
          </w:p>
        </w:tc>
        <w:tc>
          <w:tcPr>
            <w:tcW w:w="3971" w:type="dxa"/>
          </w:tcPr>
          <w:p w:rsidR="002639B9" w:rsidRPr="002639B9" w:rsidRDefault="002639B9" w:rsidP="002639B9">
            <w:pPr>
              <w:rPr>
                <w:sz w:val="20"/>
                <w:szCs w:val="20"/>
                <w:lang w:val="uk-UA"/>
              </w:rPr>
            </w:pPr>
            <w:r w:rsidRPr="002639B9">
              <w:rPr>
                <w:sz w:val="20"/>
                <w:szCs w:val="20"/>
                <w:lang w:val="uk-UA"/>
              </w:rPr>
              <w:t>Модель – квадрокоптер</w:t>
            </w:r>
          </w:p>
          <w:p w:rsidR="002639B9" w:rsidRPr="002639B9" w:rsidRDefault="002639B9" w:rsidP="002639B9">
            <w:pPr>
              <w:rPr>
                <w:sz w:val="20"/>
                <w:szCs w:val="20"/>
                <w:lang w:val="uk-UA"/>
              </w:rPr>
            </w:pPr>
            <w:r w:rsidRPr="002639B9">
              <w:rPr>
                <w:sz w:val="20"/>
                <w:szCs w:val="20"/>
                <w:lang w:val="uk-UA"/>
              </w:rPr>
              <w:t>Частота сигналу – 2.4 GHz, 5.8 GHz</w:t>
            </w:r>
          </w:p>
          <w:p w:rsidR="002639B9" w:rsidRPr="002639B9" w:rsidRDefault="002639B9" w:rsidP="002639B9">
            <w:pPr>
              <w:rPr>
                <w:sz w:val="20"/>
                <w:szCs w:val="20"/>
                <w:lang w:val="uk-UA"/>
              </w:rPr>
            </w:pPr>
            <w:r w:rsidRPr="002639B9">
              <w:rPr>
                <w:sz w:val="20"/>
                <w:szCs w:val="20"/>
                <w:lang w:val="uk-UA"/>
              </w:rPr>
              <w:t>Передача сигналу – радіоканал, Wi - Fi</w:t>
            </w:r>
          </w:p>
          <w:p w:rsidR="002639B9" w:rsidRPr="002639B9" w:rsidRDefault="002639B9" w:rsidP="002639B9">
            <w:pPr>
              <w:rPr>
                <w:sz w:val="20"/>
                <w:szCs w:val="20"/>
                <w:lang w:val="uk-UA"/>
              </w:rPr>
            </w:pPr>
            <w:r w:rsidRPr="002639B9">
              <w:rPr>
                <w:sz w:val="20"/>
                <w:szCs w:val="20"/>
                <w:lang w:val="uk-UA"/>
              </w:rPr>
              <w:t>Керування – пульт ДУ, смартфон/планшет</w:t>
            </w:r>
          </w:p>
          <w:p w:rsidR="002639B9" w:rsidRPr="002639B9" w:rsidRDefault="002639B9" w:rsidP="002639B9">
            <w:pPr>
              <w:rPr>
                <w:sz w:val="20"/>
                <w:szCs w:val="20"/>
                <w:lang w:val="uk-UA"/>
              </w:rPr>
            </w:pPr>
            <w:r w:rsidRPr="002639B9">
              <w:rPr>
                <w:sz w:val="20"/>
                <w:szCs w:val="20"/>
                <w:lang w:val="uk-UA"/>
              </w:rPr>
              <w:t>Роздільна здатність відео – 5.1К (5120х2700)</w:t>
            </w:r>
          </w:p>
          <w:p w:rsidR="002639B9" w:rsidRPr="002639B9" w:rsidRDefault="002639B9" w:rsidP="002639B9">
            <w:pPr>
              <w:rPr>
                <w:sz w:val="20"/>
                <w:szCs w:val="20"/>
                <w:lang w:val="uk-UA"/>
              </w:rPr>
            </w:pPr>
            <w:r w:rsidRPr="002639B9">
              <w:rPr>
                <w:sz w:val="20"/>
                <w:szCs w:val="20"/>
                <w:lang w:val="uk-UA"/>
              </w:rPr>
              <w:t>Гібридний зум камери – 28х</w:t>
            </w:r>
          </w:p>
          <w:p w:rsidR="002639B9" w:rsidRPr="002639B9" w:rsidRDefault="002639B9" w:rsidP="002639B9">
            <w:pPr>
              <w:rPr>
                <w:sz w:val="20"/>
                <w:szCs w:val="20"/>
                <w:lang w:val="uk-UA"/>
              </w:rPr>
            </w:pPr>
            <w:r w:rsidRPr="002639B9">
              <w:rPr>
                <w:sz w:val="20"/>
                <w:szCs w:val="20"/>
                <w:lang w:val="uk-UA"/>
              </w:rPr>
              <w:t>Матриця - 4/3" CMOS</w:t>
            </w:r>
          </w:p>
          <w:p w:rsidR="002639B9" w:rsidRPr="002639B9" w:rsidRDefault="002639B9" w:rsidP="002639B9">
            <w:pPr>
              <w:rPr>
                <w:sz w:val="20"/>
                <w:szCs w:val="20"/>
                <w:lang w:val="uk-UA"/>
              </w:rPr>
            </w:pPr>
            <w:r w:rsidRPr="002639B9">
              <w:rPr>
                <w:sz w:val="20"/>
                <w:szCs w:val="20"/>
                <w:lang w:val="uk-UA"/>
              </w:rPr>
              <w:t>Динамічний діапазон – 12,8х</w:t>
            </w:r>
          </w:p>
          <w:p w:rsidR="002639B9" w:rsidRPr="002639B9" w:rsidRDefault="002639B9" w:rsidP="002639B9">
            <w:pPr>
              <w:rPr>
                <w:sz w:val="20"/>
                <w:szCs w:val="20"/>
                <w:lang w:val="uk-UA"/>
              </w:rPr>
            </w:pPr>
            <w:r w:rsidRPr="002639B9">
              <w:rPr>
                <w:sz w:val="20"/>
                <w:szCs w:val="20"/>
                <w:lang w:val="uk-UA"/>
              </w:rPr>
              <w:t>Кут огляду - 84°</w:t>
            </w:r>
          </w:p>
          <w:p w:rsidR="002639B9" w:rsidRPr="002639B9" w:rsidRDefault="002639B9" w:rsidP="002639B9">
            <w:pPr>
              <w:rPr>
                <w:sz w:val="20"/>
                <w:szCs w:val="20"/>
                <w:lang w:val="uk-UA"/>
              </w:rPr>
            </w:pPr>
            <w:r w:rsidRPr="002639B9">
              <w:rPr>
                <w:sz w:val="20"/>
                <w:szCs w:val="20"/>
                <w:lang w:val="uk-UA"/>
              </w:rPr>
              <w:t>Стабілізація – 3-х осьова</w:t>
            </w:r>
          </w:p>
          <w:p w:rsidR="002639B9" w:rsidRPr="002639B9" w:rsidRDefault="002639B9" w:rsidP="002639B9">
            <w:pPr>
              <w:rPr>
                <w:sz w:val="20"/>
                <w:szCs w:val="20"/>
                <w:lang w:val="uk-UA"/>
              </w:rPr>
            </w:pPr>
            <w:r w:rsidRPr="002639B9">
              <w:rPr>
                <w:sz w:val="20"/>
                <w:szCs w:val="20"/>
                <w:lang w:val="uk-UA"/>
              </w:rPr>
              <w:t>Макс. відео бітрейт – 200 Мбіт/с</w:t>
            </w:r>
          </w:p>
          <w:p w:rsidR="002639B9" w:rsidRPr="002639B9" w:rsidRDefault="002639B9" w:rsidP="002639B9">
            <w:pPr>
              <w:rPr>
                <w:sz w:val="20"/>
                <w:szCs w:val="20"/>
                <w:lang w:val="uk-UA"/>
              </w:rPr>
            </w:pPr>
            <w:r w:rsidRPr="002639B9">
              <w:rPr>
                <w:sz w:val="20"/>
                <w:szCs w:val="20"/>
                <w:lang w:val="uk-UA"/>
              </w:rPr>
              <w:t>Вбудована пам’ять – 8 Гб</w:t>
            </w:r>
          </w:p>
          <w:p w:rsidR="002639B9" w:rsidRPr="002639B9" w:rsidRDefault="002639B9" w:rsidP="002639B9">
            <w:pPr>
              <w:rPr>
                <w:sz w:val="20"/>
                <w:szCs w:val="20"/>
                <w:lang w:val="uk-UA"/>
              </w:rPr>
            </w:pPr>
            <w:r w:rsidRPr="002639B9">
              <w:rPr>
                <w:sz w:val="20"/>
                <w:szCs w:val="20"/>
                <w:lang w:val="uk-UA"/>
              </w:rPr>
              <w:t>Підтримка карт пам’яті – microSD 256 Гб</w:t>
            </w:r>
          </w:p>
          <w:p w:rsidR="002639B9" w:rsidRPr="002639B9" w:rsidRDefault="002639B9" w:rsidP="002639B9">
            <w:pPr>
              <w:rPr>
                <w:sz w:val="20"/>
                <w:szCs w:val="20"/>
                <w:lang w:val="uk-UA"/>
              </w:rPr>
            </w:pPr>
            <w:r w:rsidRPr="002639B9">
              <w:rPr>
                <w:sz w:val="20"/>
                <w:szCs w:val="20"/>
                <w:lang w:val="uk-UA"/>
              </w:rPr>
              <w:t>Тривалість польоту – 46 хв</w:t>
            </w:r>
          </w:p>
          <w:p w:rsidR="002639B9" w:rsidRPr="002639B9" w:rsidRDefault="002639B9" w:rsidP="002639B9">
            <w:pPr>
              <w:rPr>
                <w:sz w:val="20"/>
                <w:szCs w:val="20"/>
                <w:lang w:val="uk-UA"/>
              </w:rPr>
            </w:pPr>
            <w:r w:rsidRPr="002639B9">
              <w:rPr>
                <w:sz w:val="20"/>
                <w:szCs w:val="20"/>
                <w:lang w:val="uk-UA"/>
              </w:rPr>
              <w:t>Дальність передачі сигналу – 15 км</w:t>
            </w:r>
          </w:p>
          <w:p w:rsidR="002639B9" w:rsidRPr="002639B9" w:rsidRDefault="002639B9" w:rsidP="002639B9">
            <w:pPr>
              <w:rPr>
                <w:sz w:val="20"/>
                <w:szCs w:val="20"/>
                <w:lang w:val="uk-UA"/>
              </w:rPr>
            </w:pPr>
            <w:r w:rsidRPr="002639B9">
              <w:rPr>
                <w:sz w:val="20"/>
                <w:szCs w:val="20"/>
                <w:lang w:val="uk-UA"/>
              </w:rPr>
              <w:t>Дальність польоту – 30 км</w:t>
            </w:r>
          </w:p>
          <w:p w:rsidR="002639B9" w:rsidRPr="002639B9" w:rsidRDefault="002639B9" w:rsidP="002639B9">
            <w:pPr>
              <w:rPr>
                <w:sz w:val="20"/>
                <w:szCs w:val="20"/>
                <w:lang w:val="uk-UA"/>
              </w:rPr>
            </w:pPr>
            <w:r w:rsidRPr="002639B9">
              <w:rPr>
                <w:sz w:val="20"/>
                <w:szCs w:val="20"/>
                <w:lang w:val="uk-UA"/>
              </w:rPr>
              <w:t xml:space="preserve">Потужність передачі (EIRP) - 2.4 GHz FCC:&lt;33 dBm </w:t>
            </w:r>
          </w:p>
          <w:p w:rsidR="002639B9" w:rsidRPr="002639B9" w:rsidRDefault="002639B9" w:rsidP="002639B9">
            <w:pPr>
              <w:rPr>
                <w:sz w:val="20"/>
                <w:szCs w:val="20"/>
                <w:lang w:val="uk-UA"/>
              </w:rPr>
            </w:pPr>
            <w:r w:rsidRPr="002639B9">
              <w:rPr>
                <w:sz w:val="20"/>
                <w:szCs w:val="20"/>
                <w:lang w:val="uk-UA"/>
              </w:rPr>
              <w:t>Діапазон робочих температур – від – 10° до 40° С</w:t>
            </w:r>
          </w:p>
          <w:p w:rsidR="002639B9" w:rsidRPr="002639B9" w:rsidRDefault="002639B9" w:rsidP="002639B9">
            <w:pPr>
              <w:rPr>
                <w:sz w:val="20"/>
                <w:szCs w:val="20"/>
                <w:lang w:val="uk-UA"/>
              </w:rPr>
            </w:pPr>
            <w:r w:rsidRPr="002639B9">
              <w:rPr>
                <w:sz w:val="20"/>
                <w:szCs w:val="20"/>
                <w:lang w:val="uk-UA"/>
              </w:rPr>
              <w:t>Максимальна швидкість польоту – 75,6 км/год</w:t>
            </w:r>
          </w:p>
          <w:p w:rsidR="002639B9" w:rsidRPr="002639B9" w:rsidRDefault="002639B9" w:rsidP="002639B9">
            <w:pPr>
              <w:rPr>
                <w:sz w:val="20"/>
                <w:szCs w:val="20"/>
                <w:lang w:val="uk-UA"/>
              </w:rPr>
            </w:pPr>
            <w:r w:rsidRPr="002639B9">
              <w:rPr>
                <w:sz w:val="20"/>
                <w:szCs w:val="20"/>
                <w:lang w:val="uk-UA"/>
              </w:rPr>
              <w:t>Ємність акумулятору – 5000 mAh</w:t>
            </w:r>
          </w:p>
          <w:p w:rsidR="005A319C" w:rsidRPr="00016674" w:rsidRDefault="002639B9" w:rsidP="002639B9">
            <w:pPr>
              <w:rPr>
                <w:sz w:val="20"/>
                <w:szCs w:val="20"/>
                <w:lang w:val="uk-UA"/>
              </w:rPr>
            </w:pPr>
            <w:r w:rsidRPr="002639B9">
              <w:rPr>
                <w:sz w:val="20"/>
                <w:szCs w:val="20"/>
                <w:lang w:val="uk-UA"/>
              </w:rPr>
              <w:t>Вантажопідйомність – 500 г</w:t>
            </w:r>
          </w:p>
        </w:tc>
        <w:tc>
          <w:tcPr>
            <w:tcW w:w="3969" w:type="dxa"/>
          </w:tcPr>
          <w:p w:rsidR="005A319C" w:rsidRPr="00016674" w:rsidRDefault="005A319C" w:rsidP="00584611">
            <w:pPr>
              <w:rPr>
                <w:sz w:val="20"/>
                <w:szCs w:val="20"/>
                <w:lang w:val="uk-UA"/>
              </w:rPr>
            </w:pPr>
          </w:p>
        </w:tc>
      </w:tr>
    </w:tbl>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 xml:space="preserve">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w:t>
      </w:r>
      <w:proofErr w:type="gramStart"/>
      <w:r w:rsidRPr="008C46E1">
        <w:rPr>
          <w:bCs/>
          <w:i/>
          <w:color w:val="000000"/>
          <w:lang w:eastAsia="uk-UA"/>
        </w:rPr>
        <w:t>вважати  як</w:t>
      </w:r>
      <w:proofErr w:type="gramEnd"/>
      <w:r w:rsidRPr="008C46E1">
        <w:rPr>
          <w:bCs/>
          <w:i/>
          <w:color w:val="000000"/>
          <w:lang w:eastAsia="uk-UA"/>
        </w:rPr>
        <w:t xml:space="preserve"> «або еквівалент». Учасник може враховувати еквівалент </w:t>
      </w:r>
      <w:proofErr w:type="gramStart"/>
      <w:r w:rsidRPr="008C46E1">
        <w:rPr>
          <w:bCs/>
          <w:i/>
          <w:color w:val="000000"/>
          <w:lang w:eastAsia="uk-UA"/>
        </w:rPr>
        <w:t>за умов</w:t>
      </w:r>
      <w:proofErr w:type="gramEnd"/>
      <w:r w:rsidRPr="008C46E1">
        <w:rPr>
          <w:bCs/>
          <w:i/>
          <w:color w:val="000000"/>
          <w:lang w:eastAsia="uk-UA"/>
        </w:rPr>
        <w:t xml:space="preserve">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Default="00740695" w:rsidP="00740695">
      <w:pPr>
        <w:pStyle w:val="afa"/>
        <w:ind w:left="0" w:firstLine="709"/>
        <w:rPr>
          <w:sz w:val="24"/>
          <w:szCs w:val="24"/>
        </w:rPr>
      </w:pPr>
      <w:r w:rsidRPr="00EC76FC">
        <w:rPr>
          <w:sz w:val="24"/>
          <w:szCs w:val="24"/>
        </w:rPr>
        <w:t>Гарантійний термін на поставлений товар: становить не менше 1 (</w:t>
      </w:r>
      <w:r w:rsidR="00EC76FC" w:rsidRPr="00EC76FC">
        <w:rPr>
          <w:sz w:val="24"/>
          <w:szCs w:val="24"/>
        </w:rPr>
        <w:t>один</w:t>
      </w:r>
      <w:r w:rsidRPr="00EC76FC">
        <w:rPr>
          <w:sz w:val="24"/>
          <w:szCs w:val="24"/>
        </w:rPr>
        <w:t>) місяц</w:t>
      </w:r>
      <w:r w:rsidR="00EC76FC" w:rsidRPr="00EC76FC">
        <w:rPr>
          <w:sz w:val="24"/>
          <w:szCs w:val="24"/>
        </w:rPr>
        <w:t>ь</w:t>
      </w:r>
      <w:r w:rsidRPr="00EC76FC">
        <w:rPr>
          <w:sz w:val="24"/>
          <w:szCs w:val="24"/>
        </w:rPr>
        <w:t xml:space="preserve"> з</w:t>
      </w:r>
      <w:r w:rsidRPr="00740695">
        <w:rPr>
          <w:sz w:val="24"/>
          <w:szCs w:val="24"/>
        </w:rPr>
        <w:t xml:space="preserve"> моменту передачі товару Замовнику та є не меншим встановленого виробником терміну.</w:t>
      </w:r>
    </w:p>
    <w:p w:rsidR="00740695" w:rsidRPr="00740695" w:rsidRDefault="00740695" w:rsidP="00740695">
      <w:pPr>
        <w:pStyle w:val="afa"/>
        <w:ind w:left="0" w:firstLine="709"/>
        <w:rPr>
          <w:sz w:val="24"/>
          <w:szCs w:val="24"/>
        </w:rPr>
      </w:pPr>
      <w:r>
        <w:rPr>
          <w:sz w:val="24"/>
          <w:szCs w:val="24"/>
        </w:rPr>
        <w:lastRenderedPageBreak/>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EC76FC">
        <w:rPr>
          <w:color w:val="00000A"/>
          <w:sz w:val="24"/>
          <w:szCs w:val="24"/>
          <w:lang w:eastAsia="ru-RU"/>
        </w:rPr>
        <w:t>5</w:t>
      </w:r>
      <w:r w:rsidR="00F14968" w:rsidRPr="00EC76FC">
        <w:rPr>
          <w:color w:val="00000A"/>
          <w:sz w:val="24"/>
          <w:szCs w:val="24"/>
          <w:lang w:eastAsia="ru-RU"/>
        </w:rPr>
        <w:t>. Рік виготовлення: не раніше 202</w:t>
      </w:r>
      <w:r w:rsidR="00EC76FC" w:rsidRPr="00EC76FC">
        <w:rPr>
          <w:color w:val="00000A"/>
          <w:sz w:val="24"/>
          <w:szCs w:val="24"/>
          <w:lang w:eastAsia="ru-RU"/>
        </w:rPr>
        <w:t>2</w:t>
      </w:r>
      <w:r w:rsidR="00F14968" w:rsidRPr="00EC76FC">
        <w:rPr>
          <w:color w:val="00000A"/>
          <w:sz w:val="24"/>
          <w:szCs w:val="24"/>
          <w:lang w:eastAsia="ru-RU"/>
        </w:rPr>
        <w:t xml:space="preserve">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E32049" w:rsidRPr="00E32049">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2639B9">
        <w:rPr>
          <w:b/>
          <w:lang w:val="uk-UA"/>
        </w:rPr>
        <w:t>квадрокоптера</w:t>
      </w:r>
      <w:r w:rsidR="00740695" w:rsidRPr="00740695">
        <w:rPr>
          <w:b/>
          <w:lang w:val="uk-UA"/>
        </w:rPr>
        <w:t xml:space="preserve">, код ДК 021:2015 – </w:t>
      </w:r>
      <w:r w:rsidR="002639B9" w:rsidRPr="002639B9">
        <w:rPr>
          <w:b/>
          <w:lang w:val="uk-UA"/>
        </w:rPr>
        <w:t>34710000-7 Вертольоти, літаки, космічні та інші літальні апарати з двигуном</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2639B9">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2639B9">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2639B9" w:rsidP="00F27467">
            <w:pPr>
              <w:widowControl w:val="0"/>
              <w:rPr>
                <w:bCs/>
                <w:sz w:val="22"/>
                <w:szCs w:val="22"/>
                <w:lang w:val="uk-UA"/>
              </w:rPr>
            </w:pPr>
            <w:r>
              <w:rPr>
                <w:bCs/>
                <w:sz w:val="22"/>
                <w:szCs w:val="22"/>
                <w:lang w:val="uk-UA"/>
              </w:rPr>
              <w:t>Квадрокоптер</w:t>
            </w:r>
            <w:r w:rsidR="00FC4F23">
              <w:rPr>
                <w:bCs/>
                <w:sz w:val="22"/>
                <w:szCs w:val="22"/>
                <w:lang w:val="uk-UA"/>
              </w:rPr>
              <w:t xml:space="preserve"> …….. </w:t>
            </w:r>
          </w:p>
        </w:tc>
        <w:tc>
          <w:tcPr>
            <w:tcW w:w="518" w:type="pct"/>
          </w:tcPr>
          <w:p w:rsidR="00EE3BBA" w:rsidRPr="00AC0E28" w:rsidRDefault="00FC4F23" w:rsidP="00F27467">
            <w:pPr>
              <w:widowControl w:val="0"/>
              <w:jc w:val="center"/>
              <w:rPr>
                <w:bCs/>
                <w:sz w:val="22"/>
                <w:szCs w:val="22"/>
                <w:lang w:val="uk-UA"/>
              </w:rPr>
            </w:pPr>
            <w:r>
              <w:rPr>
                <w:bCs/>
                <w:sz w:val="22"/>
                <w:szCs w:val="22"/>
                <w:lang w:val="uk-UA"/>
              </w:rPr>
              <w:t>шт</w:t>
            </w:r>
          </w:p>
        </w:tc>
        <w:tc>
          <w:tcPr>
            <w:tcW w:w="896" w:type="pct"/>
            <w:shd w:val="clear" w:color="auto" w:fill="auto"/>
            <w:vAlign w:val="center"/>
          </w:tcPr>
          <w:p w:rsidR="00EE3BBA" w:rsidRPr="00AC0E28" w:rsidRDefault="00186F92" w:rsidP="002639B9">
            <w:pPr>
              <w:jc w:val="center"/>
              <w:rPr>
                <w:lang w:val="uk-UA" w:eastAsia="en-US"/>
              </w:rPr>
            </w:pPr>
            <w:r>
              <w:rPr>
                <w:lang w:val="uk-UA" w:eastAsia="en-US"/>
              </w:rPr>
              <w:t>1</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EC76FC" w:rsidRDefault="00270867" w:rsidP="00CD3F1F">
      <w:pPr>
        <w:spacing w:before="120"/>
        <w:ind w:left="142"/>
        <w:jc w:val="both"/>
        <w:rPr>
          <w:b/>
          <w:lang w:val="uk-UA"/>
        </w:rPr>
      </w:pPr>
      <w:r w:rsidRPr="00EC76FC">
        <w:rPr>
          <w:bCs/>
          <w:lang w:val="uk-UA"/>
        </w:rPr>
        <w:lastRenderedPageBreak/>
        <w:t xml:space="preserve">7. </w:t>
      </w:r>
      <w:r w:rsidRPr="00EC76FC">
        <w:rPr>
          <w:bCs/>
          <w:spacing w:val="-6"/>
          <w:lang w:val="uk-UA"/>
        </w:rPr>
        <w:t>Строк поставки товару</w:t>
      </w:r>
      <w:r w:rsidR="00186F92" w:rsidRPr="00EC76FC">
        <w:rPr>
          <w:spacing w:val="-6"/>
          <w:u w:val="single"/>
          <w:lang w:val="uk-UA"/>
        </w:rPr>
        <w:t xml:space="preserve">: до </w:t>
      </w:r>
      <w:r w:rsidR="00EC76FC" w:rsidRPr="00EC76FC">
        <w:rPr>
          <w:spacing w:val="-6"/>
          <w:u w:val="single"/>
          <w:lang w:val="uk-UA"/>
        </w:rPr>
        <w:t>1</w:t>
      </w:r>
      <w:r w:rsidR="008A5DF7">
        <w:rPr>
          <w:spacing w:val="-6"/>
          <w:u w:val="single"/>
          <w:lang w:val="uk-UA"/>
        </w:rPr>
        <w:t>9</w:t>
      </w:r>
      <w:r w:rsidR="00186F92" w:rsidRPr="00EC76FC">
        <w:rPr>
          <w:spacing w:val="-6"/>
          <w:u w:val="single"/>
          <w:lang w:val="uk-UA"/>
        </w:rPr>
        <w:t>.0</w:t>
      </w:r>
      <w:r w:rsidR="008A5DF7">
        <w:rPr>
          <w:spacing w:val="-6"/>
          <w:u w:val="single"/>
          <w:lang w:val="uk-UA"/>
        </w:rPr>
        <w:t>5</w:t>
      </w:r>
      <w:r w:rsidR="00186F92" w:rsidRPr="00EC76FC">
        <w:rPr>
          <w:spacing w:val="-6"/>
          <w:u w:val="single"/>
          <w:lang w:val="uk-UA"/>
        </w:rPr>
        <w:t xml:space="preserve">.2024 року (але не більше </w:t>
      </w:r>
      <w:r w:rsidR="008A5DF7">
        <w:rPr>
          <w:spacing w:val="-6"/>
          <w:u w:val="single"/>
          <w:lang w:val="uk-UA"/>
        </w:rPr>
        <w:t>14</w:t>
      </w:r>
      <w:r w:rsidR="00186F92" w:rsidRPr="00EC76FC">
        <w:rPr>
          <w:spacing w:val="-6"/>
          <w:u w:val="single"/>
          <w:lang w:val="uk-UA"/>
        </w:rPr>
        <w:t>-</w:t>
      </w:r>
      <w:r w:rsidR="008A5DF7">
        <w:rPr>
          <w:spacing w:val="-6"/>
          <w:u w:val="single"/>
          <w:lang w:val="uk-UA"/>
        </w:rPr>
        <w:t>т</w:t>
      </w:r>
      <w:r w:rsidR="00186F92" w:rsidRPr="00EC76FC">
        <w:rPr>
          <w:spacing w:val="-6"/>
          <w:u w:val="single"/>
          <w:lang w:val="uk-UA"/>
        </w:rPr>
        <w:t>и днів з дати підписання договору)</w:t>
      </w:r>
      <w:r w:rsidR="007A18F9" w:rsidRPr="00EC76FC">
        <w:rPr>
          <w:spacing w:val="-6"/>
          <w:u w:val="single"/>
          <w:lang w:val="uk-UA"/>
        </w:rPr>
        <w:t>.</w:t>
      </w:r>
    </w:p>
    <w:p w:rsidR="00270867" w:rsidRPr="00AC0E28" w:rsidRDefault="00270867" w:rsidP="007A18F9">
      <w:pPr>
        <w:ind w:left="142"/>
        <w:jc w:val="both"/>
        <w:rPr>
          <w:bCs/>
          <w:lang w:val="uk-UA"/>
        </w:rPr>
      </w:pPr>
      <w:r w:rsidRPr="00EC76FC">
        <w:rPr>
          <w:bCs/>
          <w:lang w:val="uk-UA"/>
        </w:rPr>
        <w:t>8. Місце поставки товару:</w:t>
      </w:r>
      <w:r w:rsidR="0037060A" w:rsidRPr="00EC76FC">
        <w:rPr>
          <w:bCs/>
          <w:lang w:val="uk-UA"/>
        </w:rPr>
        <w:t xml:space="preserve"> </w:t>
      </w:r>
      <w:r w:rsidR="00990505" w:rsidRPr="00EC76FC">
        <w:rPr>
          <w:u w:val="single"/>
          <w:lang w:val="uk-UA"/>
        </w:rPr>
        <w:t xml:space="preserve"> м. </w:t>
      </w:r>
      <w:r w:rsidR="00A679FD" w:rsidRPr="00EC76FC">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8A5DF7" w:rsidRDefault="008A5DF7" w:rsidP="008A5DF7">
      <w:pPr>
        <w:overflowPunct w:val="0"/>
        <w:autoSpaceDE w:val="0"/>
        <w:autoSpaceDN w:val="0"/>
        <w:adjustRightInd w:val="0"/>
        <w:ind w:firstLine="709"/>
        <w:jc w:val="both"/>
        <w:textAlignment w:val="baseline"/>
        <w:rPr>
          <w:color w:val="000000"/>
          <w:sz w:val="26"/>
          <w:szCs w:val="26"/>
          <w:lang w:val="uk-UA"/>
        </w:rPr>
      </w:pPr>
      <w:r>
        <w:rPr>
          <w:color w:val="000000"/>
          <w:sz w:val="26"/>
          <w:szCs w:val="26"/>
          <w:lang w:val="uk-UA"/>
        </w:rPr>
        <w:t xml:space="preserve">10. </w:t>
      </w:r>
      <w:r w:rsidRPr="00BF79B0">
        <w:rPr>
          <w:color w:val="000000"/>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w:t>
      </w:r>
      <w:r w:rsidRPr="00BF79B0">
        <w:t xml:space="preserve"> </w:t>
      </w:r>
      <w:r w:rsidRPr="00BF79B0">
        <w:rPr>
          <w:color w:val="000000"/>
          <w:sz w:val="26"/>
          <w:szCs w:val="26"/>
          <w:lang w:val="uk-UA"/>
        </w:rPr>
        <w:t>виконання учасник</w:t>
      </w:r>
      <w:r>
        <w:rPr>
          <w:color w:val="000000"/>
          <w:sz w:val="26"/>
          <w:szCs w:val="26"/>
          <w:lang w:val="uk-UA"/>
        </w:rPr>
        <w:t>ом</w:t>
      </w:r>
      <w:r w:rsidRPr="00BF79B0">
        <w:rPr>
          <w:color w:val="000000"/>
          <w:sz w:val="26"/>
          <w:szCs w:val="26"/>
          <w:lang w:val="uk-UA"/>
        </w:rPr>
        <w:t xml:space="preserve"> процедури закупівлі сво</w:t>
      </w:r>
      <w:r>
        <w:rPr>
          <w:color w:val="000000"/>
          <w:sz w:val="26"/>
          <w:szCs w:val="26"/>
          <w:lang w:val="uk-UA"/>
        </w:rPr>
        <w:t>х</w:t>
      </w:r>
      <w:r w:rsidRPr="00BF79B0">
        <w:rPr>
          <w:color w:val="000000"/>
          <w:sz w:val="26"/>
          <w:szCs w:val="26"/>
          <w:lang w:val="uk-UA"/>
        </w:rPr>
        <w:t xml:space="preserve"> зобов’язан</w:t>
      </w:r>
      <w:r>
        <w:rPr>
          <w:color w:val="000000"/>
          <w:sz w:val="26"/>
          <w:szCs w:val="26"/>
          <w:lang w:val="uk-UA"/>
        </w:rPr>
        <w:t>ь</w:t>
      </w:r>
      <w:r w:rsidRPr="00BF79B0">
        <w:rPr>
          <w:color w:val="000000"/>
          <w:sz w:val="26"/>
          <w:szCs w:val="26"/>
          <w:lang w:val="uk-UA"/>
        </w:rPr>
        <w:t xml:space="preserve">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p w:rsidR="00077CFE" w:rsidRPr="00696FD7" w:rsidRDefault="00077CFE" w:rsidP="00077CFE">
      <w:pPr>
        <w:overflowPunct w:val="0"/>
        <w:autoSpaceDE w:val="0"/>
        <w:autoSpaceDN w:val="0"/>
        <w:adjustRightInd w:val="0"/>
        <w:ind w:firstLine="709"/>
        <w:jc w:val="both"/>
        <w:textAlignment w:val="baseline"/>
        <w:rPr>
          <w:color w:val="000000"/>
          <w:sz w:val="26"/>
          <w:szCs w:val="26"/>
          <w:lang w:val="uk-UA"/>
        </w:rPr>
      </w:pPr>
      <w:r w:rsidRPr="00696FD7">
        <w:rPr>
          <w:color w:val="000000"/>
          <w:sz w:val="26"/>
          <w:szCs w:val="26"/>
          <w:lang w:val="uk-UA"/>
        </w:rPr>
        <w:t xml:space="preserve">У разі, якщо </w:t>
      </w:r>
      <w:r>
        <w:rPr>
          <w:color w:val="000000"/>
          <w:sz w:val="26"/>
          <w:szCs w:val="26"/>
          <w:lang w:val="uk-UA"/>
        </w:rPr>
        <w:t>між</w:t>
      </w:r>
      <w:r w:rsidRPr="00696FD7">
        <w:rPr>
          <w:color w:val="000000"/>
          <w:sz w:val="26"/>
          <w:szCs w:val="26"/>
          <w:lang w:val="uk-UA"/>
        </w:rPr>
        <w:t xml:space="preserve"> учасник</w:t>
      </w:r>
      <w:r>
        <w:rPr>
          <w:color w:val="000000"/>
          <w:sz w:val="26"/>
          <w:szCs w:val="26"/>
          <w:lang w:val="uk-UA"/>
        </w:rPr>
        <w:t xml:space="preserve">ом </w:t>
      </w:r>
      <w:r w:rsidRPr="00696FD7">
        <w:rPr>
          <w:color w:val="000000"/>
          <w:sz w:val="26"/>
          <w:szCs w:val="26"/>
          <w:lang w:val="uk-UA"/>
        </w:rPr>
        <w:t xml:space="preserve">процедури закупівлі </w:t>
      </w:r>
      <w:r>
        <w:rPr>
          <w:color w:val="000000"/>
          <w:sz w:val="26"/>
          <w:szCs w:val="26"/>
          <w:lang w:val="uk-UA"/>
        </w:rPr>
        <w:t>та зомовником не виникали обставини зазначені в підпункті 2</w:t>
      </w:r>
      <w:r w:rsidRPr="00696FD7">
        <w:rPr>
          <w:color w:val="000000"/>
          <w:sz w:val="26"/>
          <w:szCs w:val="26"/>
          <w:lang w:val="uk-UA"/>
        </w:rPr>
        <w:t xml:space="preserve"> пункту 4</w:t>
      </w:r>
      <w:r>
        <w:rPr>
          <w:color w:val="000000"/>
          <w:sz w:val="26"/>
          <w:szCs w:val="26"/>
          <w:lang w:val="uk-UA"/>
        </w:rPr>
        <w:t>5</w:t>
      </w:r>
      <w:r w:rsidRPr="00696FD7">
        <w:rPr>
          <w:color w:val="000000"/>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p w:rsidR="008A5DF7" w:rsidRPr="00AC0E28" w:rsidRDefault="008A5DF7" w:rsidP="008A5DF7">
      <w:pPr>
        <w:overflowPunct w:val="0"/>
        <w:autoSpaceDE w:val="0"/>
        <w:autoSpaceDN w:val="0"/>
        <w:adjustRightInd w:val="0"/>
        <w:ind w:firstLine="709"/>
        <w:jc w:val="both"/>
        <w:textAlignment w:val="baseline"/>
        <w:rPr>
          <w:color w:val="000000"/>
          <w:sz w:val="26"/>
          <w:szCs w:val="26"/>
          <w:lang w:val="uk-UA"/>
        </w:rPr>
      </w:pPr>
    </w:p>
    <w:p w:rsidR="008A5DF7" w:rsidRPr="00AC0E28" w:rsidRDefault="008A5DF7" w:rsidP="008A5DF7">
      <w:pPr>
        <w:ind w:firstLine="709"/>
        <w:jc w:val="both"/>
        <w:rPr>
          <w:color w:val="FF0000"/>
          <w:sz w:val="26"/>
          <w:szCs w:val="26"/>
          <w:lang w:val="uk-UA"/>
        </w:rPr>
      </w:pPr>
    </w:p>
    <w:p w:rsidR="008A5DF7" w:rsidRPr="00AC0E28" w:rsidRDefault="008A5DF7" w:rsidP="008A5DF7">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AC0E28">
          <w:rPr>
            <w:color w:val="0000FF"/>
            <w:sz w:val="26"/>
            <w:szCs w:val="26"/>
            <w:u w:val="single"/>
            <w:lang w:val="uk-UA"/>
          </w:rPr>
          <w:t>підпунктах 3</w:t>
        </w:r>
      </w:hyperlink>
      <w:r w:rsidRPr="00AC0E28">
        <w:rPr>
          <w:color w:val="333333"/>
          <w:sz w:val="26"/>
          <w:szCs w:val="26"/>
          <w:lang w:val="uk-UA"/>
        </w:rPr>
        <w:t>, </w:t>
      </w:r>
      <w:hyperlink r:id="rId12" w:anchor="n403" w:history="1">
        <w:r w:rsidRPr="00AC0E28">
          <w:rPr>
            <w:color w:val="0000FF"/>
            <w:sz w:val="26"/>
            <w:szCs w:val="26"/>
            <w:u w:val="single"/>
            <w:lang w:val="uk-UA"/>
          </w:rPr>
          <w:t>5</w:t>
        </w:r>
      </w:hyperlink>
      <w:r w:rsidRPr="00AC0E28">
        <w:rPr>
          <w:color w:val="333333"/>
          <w:sz w:val="26"/>
          <w:szCs w:val="26"/>
          <w:lang w:val="uk-UA"/>
        </w:rPr>
        <w:t>, </w:t>
      </w:r>
      <w:hyperlink r:id="rId13" w:anchor="n404" w:history="1">
        <w:r w:rsidRPr="00AC0E28">
          <w:rPr>
            <w:color w:val="0000FF"/>
            <w:sz w:val="26"/>
            <w:szCs w:val="26"/>
            <w:u w:val="single"/>
            <w:lang w:val="uk-UA"/>
          </w:rPr>
          <w:t>6</w:t>
        </w:r>
      </w:hyperlink>
      <w:r w:rsidRPr="00AC0E28">
        <w:rPr>
          <w:color w:val="0000FF"/>
          <w:sz w:val="26"/>
          <w:szCs w:val="26"/>
          <w:lang w:val="uk-UA"/>
        </w:rPr>
        <w:t xml:space="preserve">, </w:t>
      </w:r>
      <w:r w:rsidRPr="00AC0E28">
        <w:rPr>
          <w:color w:val="0000FF"/>
          <w:sz w:val="26"/>
          <w:szCs w:val="26"/>
          <w:u w:val="single"/>
          <w:lang w:val="uk-UA"/>
        </w:rPr>
        <w:t>10</w:t>
      </w:r>
      <w:r w:rsidRPr="00AC0E28">
        <w:rPr>
          <w:color w:val="333333"/>
          <w:sz w:val="26"/>
          <w:szCs w:val="26"/>
          <w:lang w:val="uk-UA"/>
        </w:rPr>
        <w:t> і </w:t>
      </w:r>
      <w:hyperlink r:id="rId14" w:anchor="n410" w:history="1">
        <w:r w:rsidRPr="00AC0E28">
          <w:rPr>
            <w:color w:val="0000FF"/>
            <w:sz w:val="26"/>
            <w:szCs w:val="26"/>
            <w:u w:val="single"/>
            <w:lang w:val="uk-UA"/>
          </w:rPr>
          <w:t>12</w:t>
        </w:r>
      </w:hyperlink>
      <w:r w:rsidRPr="00AC0E28">
        <w:rPr>
          <w:color w:val="333333"/>
          <w:sz w:val="26"/>
          <w:szCs w:val="26"/>
          <w:lang w:val="uk-UA"/>
        </w:rPr>
        <w:t>  пункту 47 Особливостей</w:t>
      </w:r>
      <w:r w:rsidRPr="00AC0E28">
        <w:rPr>
          <w:sz w:val="26"/>
          <w:szCs w:val="26"/>
          <w:lang w:val="uk-UA"/>
        </w:rPr>
        <w:t>, а саме:</w:t>
      </w:r>
    </w:p>
    <w:p w:rsidR="008A5DF7" w:rsidRPr="00AC0E28" w:rsidRDefault="008A5DF7" w:rsidP="008A5DF7">
      <w:pPr>
        <w:ind w:firstLine="567"/>
        <w:jc w:val="both"/>
        <w:rPr>
          <w:iCs/>
          <w:sz w:val="26"/>
          <w:szCs w:val="26"/>
          <w:lang w:val="uk-UA"/>
        </w:rPr>
      </w:pPr>
    </w:p>
    <w:p w:rsidR="008A5DF7" w:rsidRPr="00AC0E28" w:rsidRDefault="008A5DF7" w:rsidP="008A5DF7">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8A5DF7" w:rsidRPr="00AC0E28" w:rsidRDefault="008A5DF7" w:rsidP="008A5DF7">
      <w:pPr>
        <w:ind w:firstLine="567"/>
        <w:jc w:val="both"/>
        <w:rPr>
          <w:iCs/>
          <w:sz w:val="26"/>
          <w:szCs w:val="26"/>
          <w:lang w:val="uk-UA"/>
        </w:rPr>
      </w:pPr>
      <w:r w:rsidRPr="00AC0E28">
        <w:rPr>
          <w:iCs/>
          <w:sz w:val="26"/>
          <w:szCs w:val="26"/>
          <w:lang w:val="uk-UA"/>
        </w:rPr>
        <w:t xml:space="preserve">2. </w:t>
      </w:r>
      <w:r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C0E28">
        <w:rPr>
          <w:sz w:val="26"/>
          <w:szCs w:val="26"/>
          <w:lang w:val="uk-UA"/>
        </w:rPr>
        <w:t>.</w:t>
      </w:r>
    </w:p>
    <w:p w:rsidR="008A5DF7" w:rsidRPr="00AC0E28" w:rsidRDefault="008A5DF7" w:rsidP="008A5DF7">
      <w:pPr>
        <w:ind w:firstLine="567"/>
        <w:jc w:val="both"/>
        <w:rPr>
          <w:sz w:val="26"/>
          <w:szCs w:val="26"/>
          <w:lang w:val="uk-UA"/>
        </w:rPr>
      </w:pPr>
      <w:r w:rsidRPr="00AC0E28">
        <w:rPr>
          <w:iCs/>
          <w:sz w:val="26"/>
          <w:szCs w:val="26"/>
          <w:lang w:val="uk-UA"/>
        </w:rPr>
        <w:t xml:space="preserve">3. </w:t>
      </w:r>
      <w:r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8A5DF7" w:rsidRPr="00AC0E28" w:rsidRDefault="008A5DF7" w:rsidP="008A5DF7">
      <w:pPr>
        <w:ind w:right="-2" w:firstLine="567"/>
        <w:jc w:val="both"/>
        <w:rPr>
          <w:i/>
          <w:sz w:val="26"/>
          <w:szCs w:val="26"/>
          <w:lang w:val="uk-UA"/>
        </w:rPr>
      </w:pPr>
      <w:r w:rsidRPr="00AC0E28">
        <w:rPr>
          <w:sz w:val="26"/>
          <w:szCs w:val="26"/>
          <w:lang w:val="uk-UA"/>
        </w:rPr>
        <w:t xml:space="preserve">4.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C0E28">
        <w:rPr>
          <w:sz w:val="26"/>
          <w:szCs w:val="26"/>
          <w:lang w:val="uk-UA"/>
        </w:rPr>
        <w:t xml:space="preserve"> </w:t>
      </w:r>
      <w:r w:rsidRPr="00AC0E28">
        <w:rPr>
          <w:i/>
          <w:sz w:val="26"/>
          <w:szCs w:val="26"/>
          <w:lang w:val="uk-UA"/>
        </w:rPr>
        <w:t xml:space="preserve">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w:t>
      </w:r>
      <w:r w:rsidRPr="00AC0E28">
        <w:rPr>
          <w:i/>
          <w:color w:val="333333"/>
          <w:sz w:val="26"/>
          <w:szCs w:val="26"/>
          <w:lang w:val="uk-UA"/>
        </w:rPr>
        <w:t>керівника учасника процедури закупівлі, фізичну особу, яка є учасником процедури закупівлі</w:t>
      </w:r>
      <w:r w:rsidRPr="00AC0E28">
        <w:rPr>
          <w:i/>
          <w:sz w:val="26"/>
          <w:szCs w:val="26"/>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DF7" w:rsidRPr="00AC0E28" w:rsidRDefault="008A5DF7" w:rsidP="008A5DF7">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8A5DF7" w:rsidRPr="00AC0E28" w:rsidRDefault="008A5DF7" w:rsidP="008A5DF7">
      <w:pPr>
        <w:overflowPunct w:val="0"/>
        <w:autoSpaceDE w:val="0"/>
        <w:autoSpaceDN w:val="0"/>
        <w:adjustRightInd w:val="0"/>
        <w:ind w:firstLine="709"/>
        <w:jc w:val="both"/>
        <w:textAlignment w:val="baseline"/>
        <w:rPr>
          <w:color w:val="000000"/>
          <w:sz w:val="26"/>
          <w:szCs w:val="26"/>
          <w:lang w:val="uk-UA"/>
        </w:rPr>
      </w:pPr>
    </w:p>
    <w:p w:rsidR="008A5DF7" w:rsidRPr="00AC0E28" w:rsidRDefault="008A5DF7" w:rsidP="008A5DF7">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8A5DF7" w:rsidRPr="00AC0E28" w:rsidRDefault="008A5DF7" w:rsidP="008A5DF7">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A5DF7" w:rsidRPr="00AC0E28" w:rsidRDefault="008A5DF7" w:rsidP="008A5DF7">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8A5DF7" w:rsidRPr="00AC0E28" w:rsidRDefault="008A5DF7" w:rsidP="008A5DF7">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 xml:space="preserve">документи, які підтверджують відсутність підстав, передбачених пунктами 3, 5, 6, 10 і 12 у пункту 47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8A5DF7" w:rsidRPr="00AC0E28" w:rsidRDefault="008A5DF7" w:rsidP="008A5DF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BA1DDE" w:rsidRPr="00BA1DDE">
        <w:rPr>
          <w:b/>
          <w:color w:val="000000"/>
        </w:rPr>
        <w:t>34710000-7 Вертольоти, літаки, космічні та інші літальні апарати з двигуном</w:t>
      </w:r>
      <w:r w:rsidRPr="00B97CB6">
        <w:rPr>
          <w:color w:val="000000"/>
        </w:rPr>
        <w:t>)</w:t>
      </w:r>
      <w:r w:rsidRPr="00B97CB6">
        <w:rPr>
          <w:lang w:eastAsia="ar-SA"/>
        </w:rPr>
        <w:t>, а Замовник – прийняти і оплатити</w:t>
      </w:r>
      <w:r w:rsidRPr="00A82B04">
        <w:rPr>
          <w:lang w:eastAsia="ar-SA"/>
        </w:rPr>
        <w:t xml:space="preserve"> вказаний товар </w:t>
      </w:r>
      <w:proofErr w:type="gramStart"/>
      <w:r w:rsidRPr="00A82B04">
        <w:rPr>
          <w:lang w:eastAsia="ar-SA"/>
        </w:rPr>
        <w:t>в</w:t>
      </w:r>
      <w:r w:rsidRPr="00960CC5">
        <w:rPr>
          <w:lang w:eastAsia="ar-SA"/>
        </w:rPr>
        <w:t xml:space="preserve"> порядку</w:t>
      </w:r>
      <w:proofErr w:type="gramEnd"/>
      <w:r w:rsidRPr="00960CC5">
        <w:rPr>
          <w:lang w:eastAsia="ar-SA"/>
        </w:rPr>
        <w:t xml:space="preserve">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 xml:space="preserve">1.3. </w:t>
      </w:r>
      <w:proofErr w:type="gramStart"/>
      <w:r w:rsidRPr="00960CC5">
        <w:rPr>
          <w:lang w:eastAsia="ar-SA"/>
        </w:rPr>
        <w:t>Учасник  повинен</w:t>
      </w:r>
      <w:proofErr w:type="gramEnd"/>
      <w:r w:rsidRPr="00960CC5">
        <w:rPr>
          <w:lang w:eastAsia="ar-SA"/>
        </w:rPr>
        <w:t xml:space="preserve">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w:t>
      </w:r>
      <w:proofErr w:type="gramStart"/>
      <w:r w:rsidRPr="00960CC5">
        <w:rPr>
          <w:lang w:eastAsia="ar-SA"/>
        </w:rPr>
        <w:t>в порядку</w:t>
      </w:r>
      <w:proofErr w:type="gramEnd"/>
      <w:r w:rsidRPr="00960CC5">
        <w:rPr>
          <w:lang w:eastAsia="ar-SA"/>
        </w:rPr>
        <w:t xml:space="preserve">,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lastRenderedPageBreak/>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 xml:space="preserve">2.19. До вимог у зв'язку з недоліками проданого товару застосовується позовна давність в один рік, яка обчислюється від дня виявлення недоліків </w:t>
      </w:r>
      <w:proofErr w:type="gramStart"/>
      <w:r w:rsidRPr="00960CC5">
        <w:rPr>
          <w:lang w:eastAsia="ar-SA"/>
        </w:rPr>
        <w:t>у межах</w:t>
      </w:r>
      <w:proofErr w:type="gramEnd"/>
      <w:r w:rsidRPr="00960CC5">
        <w:rPr>
          <w:lang w:eastAsia="ar-SA"/>
        </w:rPr>
        <w:t xml:space="preserve">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 xml:space="preserve">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w:t>
      </w:r>
      <w:r w:rsidRPr="00960CC5">
        <w:rPr>
          <w:lang w:eastAsia="ar-SA"/>
        </w:rPr>
        <w:lastRenderedPageBreak/>
        <w:t>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tab/>
        <w:t xml:space="preserve">4.3. Розрахунки проводяться шляхом оплати Замовником протягом </w:t>
      </w:r>
      <w:r>
        <w:rPr>
          <w:lang w:val="uk-UA" w:eastAsia="ar-SA"/>
        </w:rPr>
        <w:t>20</w:t>
      </w:r>
      <w:r w:rsidRPr="00960CC5">
        <w:rPr>
          <w:lang w:eastAsia="ar-SA"/>
        </w:rPr>
        <w:t xml:space="preserve"> (</w:t>
      </w:r>
      <w:proofErr w:type="gramStart"/>
      <w:r>
        <w:rPr>
          <w:lang w:val="uk-UA" w:eastAsia="ar-SA"/>
        </w:rPr>
        <w:t>двадцяти</w:t>
      </w:r>
      <w:r w:rsidRPr="00960CC5">
        <w:rPr>
          <w:lang w:eastAsia="ar-SA"/>
        </w:rPr>
        <w:t>)  днів</w:t>
      </w:r>
      <w:proofErr w:type="gramEnd"/>
      <w:r w:rsidRPr="00960CC5">
        <w:rPr>
          <w:lang w:eastAsia="ar-SA"/>
        </w:rPr>
        <w:t xml:space="preserve">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EC76FC">
        <w:rPr>
          <w:lang w:eastAsia="ar-SA"/>
        </w:rPr>
        <w:t xml:space="preserve">Замовника у термін </w:t>
      </w:r>
      <w:r w:rsidR="00186F92" w:rsidRPr="00EC76FC">
        <w:rPr>
          <w:lang w:val="uk-UA" w:eastAsia="ar-SA"/>
        </w:rPr>
        <w:t xml:space="preserve">до </w:t>
      </w:r>
      <w:r w:rsidR="00EC76FC" w:rsidRPr="00EC76FC">
        <w:rPr>
          <w:lang w:val="uk-UA" w:eastAsia="ar-SA"/>
        </w:rPr>
        <w:t>1</w:t>
      </w:r>
      <w:r w:rsidR="008A5DF7">
        <w:rPr>
          <w:lang w:val="uk-UA" w:eastAsia="ar-SA"/>
        </w:rPr>
        <w:t>9</w:t>
      </w:r>
      <w:r w:rsidR="00186F92" w:rsidRPr="00EC76FC">
        <w:rPr>
          <w:lang w:val="uk-UA" w:eastAsia="ar-SA"/>
        </w:rPr>
        <w:t>.0</w:t>
      </w:r>
      <w:r w:rsidR="008A5DF7">
        <w:rPr>
          <w:lang w:val="uk-UA" w:eastAsia="ar-SA"/>
        </w:rPr>
        <w:t>5</w:t>
      </w:r>
      <w:r w:rsidR="00186F92" w:rsidRPr="00EC76FC">
        <w:rPr>
          <w:lang w:val="uk-UA" w:eastAsia="ar-SA"/>
        </w:rPr>
        <w:t xml:space="preserve">.2024 року (але не більше </w:t>
      </w:r>
      <w:r w:rsidR="008A5DF7">
        <w:rPr>
          <w:lang w:val="uk-UA" w:eastAsia="ar-SA"/>
        </w:rPr>
        <w:t>14</w:t>
      </w:r>
      <w:r w:rsidR="00186F92" w:rsidRPr="00EC76FC">
        <w:rPr>
          <w:lang w:val="uk-UA" w:eastAsia="ar-SA"/>
        </w:rPr>
        <w:t>-</w:t>
      </w:r>
      <w:r w:rsidR="008A5DF7">
        <w:rPr>
          <w:lang w:val="uk-UA" w:eastAsia="ar-SA"/>
        </w:rPr>
        <w:t>т</w:t>
      </w:r>
      <w:r w:rsidR="00186F92" w:rsidRPr="00EC76FC">
        <w:rPr>
          <w:lang w:val="uk-UA" w:eastAsia="ar-SA"/>
        </w:rPr>
        <w:t>и днів з дати підписання договору)</w:t>
      </w:r>
      <w:r w:rsidRPr="00EC76FC">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7.2. Сторона, яка вчинила своїми діями збитки іншій Стороні, зобов'язана відшкодувати їх в повному обсязі, крім випадків, передбачених пунктами 7.</w:t>
      </w:r>
      <w:proofErr w:type="gramStart"/>
      <w:r w:rsidRPr="00960CC5">
        <w:rPr>
          <w:lang w:eastAsia="ar-SA"/>
        </w:rPr>
        <w:t>5.-</w:t>
      </w:r>
      <w:proofErr w:type="gramEnd"/>
      <w:r w:rsidRPr="00960CC5">
        <w:rPr>
          <w:lang w:eastAsia="ar-SA"/>
        </w:rPr>
        <w:t xml:space="preserve">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w:t>
      </w:r>
      <w:proofErr w:type="gramStart"/>
      <w:r w:rsidRPr="00960CC5">
        <w:rPr>
          <w:lang w:eastAsia="ar-SA"/>
        </w:rPr>
        <w:t>нести  відповідальність</w:t>
      </w:r>
      <w:proofErr w:type="gramEnd"/>
      <w:r w:rsidRPr="00960CC5">
        <w:rPr>
          <w:lang w:eastAsia="ar-SA"/>
        </w:rPr>
        <w:t xml:space="preserve">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w:t>
      </w:r>
      <w:proofErr w:type="gramStart"/>
      <w:r w:rsidRPr="00960CC5">
        <w:rPr>
          <w:lang w:eastAsia="ar-SA"/>
        </w:rPr>
        <w:t>яка  сторона</w:t>
      </w:r>
      <w:proofErr w:type="gramEnd"/>
      <w:r w:rsidRPr="00960CC5">
        <w:rPr>
          <w:lang w:eastAsia="ar-SA"/>
        </w:rPr>
        <w:t xml:space="preserve">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w:t>
      </w:r>
      <w:proofErr w:type="gramStart"/>
      <w:r w:rsidRPr="00960CC5">
        <w:rPr>
          <w:lang w:eastAsia="ar-SA"/>
        </w:rPr>
        <w:t>Учасником  письмового</w:t>
      </w:r>
      <w:proofErr w:type="gramEnd"/>
      <w:r w:rsidRPr="00960CC5">
        <w:rPr>
          <w:lang w:eastAsia="ar-SA"/>
        </w:rPr>
        <w:t xml:space="preserve">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 xml:space="preserve">10.2. У разі недосягнення Сторонами згоди спори (розбіжності) вирішуються </w:t>
      </w:r>
      <w:proofErr w:type="gramStart"/>
      <w:r w:rsidRPr="00960CC5">
        <w:rPr>
          <w:lang w:eastAsia="ar-SA"/>
        </w:rPr>
        <w:t>у судовому порядку</w:t>
      </w:r>
      <w:proofErr w:type="gramEnd"/>
      <w:r w:rsidRPr="00960CC5">
        <w:rPr>
          <w:lang w:eastAsia="ar-SA"/>
        </w:rPr>
        <w:t>.</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BA1DDE" w:rsidP="00D43524">
            <w:pPr>
              <w:widowControl w:val="0"/>
              <w:rPr>
                <w:bCs/>
                <w:sz w:val="22"/>
                <w:szCs w:val="22"/>
                <w:lang w:val="uk-UA"/>
              </w:rPr>
            </w:pPr>
            <w:r>
              <w:rPr>
                <w:bCs/>
                <w:sz w:val="22"/>
                <w:szCs w:val="22"/>
                <w:lang w:val="uk-UA"/>
              </w:rPr>
              <w:t>Квадрокоптер</w:t>
            </w:r>
            <w:r w:rsidR="00D43524">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BA1DDE">
            <w:pPr>
              <w:jc w:val="center"/>
              <w:rPr>
                <w:lang w:val="uk-UA" w:eastAsia="en-US"/>
              </w:rPr>
            </w:pPr>
            <w:r>
              <w:rPr>
                <w:lang w:val="uk-UA" w:eastAsia="en-US"/>
              </w:rPr>
              <w:t>1</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5"/>
      <w:footerReference w:type="default" r:id="rId16"/>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2A" w:rsidRDefault="00805C2A">
      <w:r>
        <w:separator/>
      </w:r>
    </w:p>
  </w:endnote>
  <w:endnote w:type="continuationSeparator" w:id="0">
    <w:p w:rsidR="00805C2A" w:rsidRDefault="0080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FC" w:rsidRDefault="00EC76FC"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C76FC" w:rsidRDefault="00EC76FC"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FC" w:rsidRDefault="00EC76FC"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578D4">
      <w:rPr>
        <w:rStyle w:val="af0"/>
        <w:noProof/>
      </w:rPr>
      <w:t>2</w:t>
    </w:r>
    <w:r>
      <w:rPr>
        <w:rStyle w:val="af0"/>
      </w:rPr>
      <w:fldChar w:fldCharType="end"/>
    </w:r>
  </w:p>
  <w:p w:rsidR="00EC76FC" w:rsidRDefault="00EC76FC"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2A" w:rsidRDefault="00805C2A">
      <w:r>
        <w:separator/>
      </w:r>
    </w:p>
  </w:footnote>
  <w:footnote w:type="continuationSeparator" w:id="0">
    <w:p w:rsidR="00805C2A" w:rsidRDefault="00805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77CFE"/>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932"/>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2F4ABC"/>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05C2A"/>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8D4"/>
    <w:rsid w:val="00857D35"/>
    <w:rsid w:val="008606AB"/>
    <w:rsid w:val="008614FA"/>
    <w:rsid w:val="008627C2"/>
    <w:rsid w:val="00862B4D"/>
    <w:rsid w:val="00862E22"/>
    <w:rsid w:val="00863BA4"/>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A5DF7"/>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2CBE"/>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31F2"/>
    <w:rsid w:val="00C75FA5"/>
    <w:rsid w:val="00C76B60"/>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86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04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77897"/>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C76FC"/>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641D6"/>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B5D6-1FC8-4D52-92B3-D1B6FF01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49903</Words>
  <Characters>28446</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78193</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2024-04-12T09:49:00Z</cp:lastPrinted>
  <dcterms:created xsi:type="dcterms:W3CDTF">2024-04-15T13:10:00Z</dcterms:created>
  <dcterms:modified xsi:type="dcterms:W3CDTF">2024-04-15T13:10:00Z</dcterms:modified>
</cp:coreProperties>
</file>