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283E" w14:textId="1C779E26" w:rsidR="006A72CE" w:rsidRPr="006A72CE" w:rsidRDefault="006A72CE" w:rsidP="006A72CE">
      <w:pPr>
        <w:spacing w:after="0" w:line="240" w:lineRule="auto"/>
        <w:jc w:val="center"/>
        <w:rPr>
          <w:rFonts w:ascii="Times New Roman" w:eastAsia="Times New Roman" w:hAnsi="Times New Roman" w:cs="Times New Roman"/>
          <w:b/>
          <w:sz w:val="24"/>
          <w:szCs w:val="24"/>
          <w:lang w:val="uk-UA" w:eastAsia="ru-RU"/>
        </w:rPr>
      </w:pPr>
      <w:r w:rsidRPr="006A72CE">
        <w:rPr>
          <w:rFonts w:ascii="Times New Roman" w:eastAsia="Times New Roman" w:hAnsi="Times New Roman" w:cs="Times New Roman"/>
          <w:b/>
          <w:sz w:val="24"/>
          <w:szCs w:val="24"/>
          <w:lang w:val="uk-UA" w:eastAsia="ru-RU"/>
        </w:rPr>
        <w:t>КОМУНАЛЬН</w:t>
      </w:r>
      <w:r>
        <w:rPr>
          <w:rFonts w:ascii="Times New Roman" w:eastAsia="Times New Roman" w:hAnsi="Times New Roman" w:cs="Times New Roman"/>
          <w:b/>
          <w:sz w:val="24"/>
          <w:szCs w:val="24"/>
          <w:lang w:val="uk-UA" w:eastAsia="ru-RU"/>
        </w:rPr>
        <w:t>Е</w:t>
      </w:r>
      <w:r w:rsidRPr="006A72CE">
        <w:rPr>
          <w:rFonts w:ascii="Times New Roman" w:eastAsia="Times New Roman" w:hAnsi="Times New Roman" w:cs="Times New Roman"/>
          <w:b/>
          <w:sz w:val="24"/>
          <w:szCs w:val="24"/>
          <w:lang w:val="uk-UA" w:eastAsia="ru-RU"/>
        </w:rPr>
        <w:t xml:space="preserve"> НЕКОМЕРЦІЙН</w:t>
      </w:r>
      <w:r>
        <w:rPr>
          <w:rFonts w:ascii="Times New Roman" w:eastAsia="Times New Roman" w:hAnsi="Times New Roman" w:cs="Times New Roman"/>
          <w:b/>
          <w:sz w:val="24"/>
          <w:szCs w:val="24"/>
          <w:lang w:val="uk-UA" w:eastAsia="ru-RU"/>
        </w:rPr>
        <w:t>Е</w:t>
      </w:r>
      <w:r w:rsidRPr="006A72CE">
        <w:rPr>
          <w:rFonts w:ascii="Times New Roman" w:eastAsia="Times New Roman" w:hAnsi="Times New Roman" w:cs="Times New Roman"/>
          <w:b/>
          <w:sz w:val="24"/>
          <w:szCs w:val="24"/>
          <w:lang w:val="uk-UA" w:eastAsia="ru-RU"/>
        </w:rPr>
        <w:t xml:space="preserve"> ПІДПРИЄМСТВ</w:t>
      </w:r>
      <w:r>
        <w:rPr>
          <w:rFonts w:ascii="Times New Roman" w:eastAsia="Times New Roman" w:hAnsi="Times New Roman" w:cs="Times New Roman"/>
          <w:b/>
          <w:sz w:val="24"/>
          <w:szCs w:val="24"/>
          <w:lang w:val="uk-UA" w:eastAsia="ru-RU"/>
        </w:rPr>
        <w:t>О</w:t>
      </w:r>
    </w:p>
    <w:p w14:paraId="085A9B82" w14:textId="77777777" w:rsidR="006A72CE" w:rsidRPr="006A72CE" w:rsidRDefault="006A72CE" w:rsidP="006A72CE">
      <w:pPr>
        <w:spacing w:after="0" w:line="240" w:lineRule="auto"/>
        <w:jc w:val="center"/>
        <w:rPr>
          <w:rFonts w:ascii="Times New Roman" w:eastAsia="Times New Roman" w:hAnsi="Times New Roman" w:cs="Times New Roman"/>
          <w:b/>
          <w:sz w:val="24"/>
          <w:szCs w:val="24"/>
          <w:lang w:val="uk-UA" w:eastAsia="ru-RU"/>
        </w:rPr>
      </w:pPr>
      <w:r w:rsidRPr="006A72CE">
        <w:rPr>
          <w:rFonts w:ascii="Times New Roman" w:eastAsia="Times New Roman" w:hAnsi="Times New Roman" w:cs="Times New Roman"/>
          <w:b/>
          <w:sz w:val="24"/>
          <w:szCs w:val="24"/>
          <w:lang w:val="uk-UA" w:eastAsia="ru-RU"/>
        </w:rPr>
        <w:t>«ДИТЯЧА МІСЬКА ПОЛІКЛІНІКА № 7» ОДЕСЬКОЇ МІСЬКОЇ РАДИ</w:t>
      </w:r>
    </w:p>
    <w:p w14:paraId="170C7A8F" w14:textId="77777777" w:rsidR="006A72CE" w:rsidRPr="006A72CE" w:rsidRDefault="006A72CE" w:rsidP="006A72CE">
      <w:pPr>
        <w:spacing w:after="0" w:line="240" w:lineRule="auto"/>
        <w:jc w:val="center"/>
        <w:rPr>
          <w:rFonts w:ascii="Times New Roman" w:eastAsia="Calibri" w:hAnsi="Times New Roman" w:cs="Times New Roman"/>
          <w:b/>
          <w:sz w:val="32"/>
          <w:szCs w:val="32"/>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4394"/>
      </w:tblGrid>
      <w:tr w:rsidR="006A72CE" w:rsidRPr="006A72CE" w14:paraId="23CD8A94" w14:textId="77777777" w:rsidTr="00EC5A5D">
        <w:tc>
          <w:tcPr>
            <w:tcW w:w="5207" w:type="dxa"/>
            <w:tcBorders>
              <w:top w:val="nil"/>
              <w:left w:val="nil"/>
              <w:bottom w:val="nil"/>
              <w:right w:val="nil"/>
            </w:tcBorders>
          </w:tcPr>
          <w:p w14:paraId="54C6797E" w14:textId="77777777" w:rsidR="006A72CE" w:rsidRPr="006A72CE" w:rsidRDefault="006A72CE" w:rsidP="006A72CE">
            <w:pPr>
              <w:spacing w:after="0" w:line="240" w:lineRule="auto"/>
              <w:rPr>
                <w:rFonts w:ascii="Times New Roman" w:eastAsia="Times New Roman" w:hAnsi="Times New Roman" w:cs="Times New Roman"/>
                <w:b/>
                <w:bCs/>
                <w:sz w:val="24"/>
                <w:szCs w:val="24"/>
                <w:lang w:val="uk-UA" w:eastAsia="ru-RU"/>
              </w:rPr>
            </w:pPr>
          </w:p>
        </w:tc>
        <w:tc>
          <w:tcPr>
            <w:tcW w:w="4394" w:type="dxa"/>
            <w:tcBorders>
              <w:top w:val="nil"/>
              <w:left w:val="nil"/>
              <w:bottom w:val="nil"/>
              <w:right w:val="nil"/>
            </w:tcBorders>
          </w:tcPr>
          <w:p w14:paraId="5D2FC3CB" w14:textId="77777777" w:rsidR="006A72CE" w:rsidRPr="006A72CE" w:rsidRDefault="006A72CE" w:rsidP="006A72CE">
            <w:pPr>
              <w:spacing w:after="0" w:line="240" w:lineRule="auto"/>
              <w:rPr>
                <w:rFonts w:ascii="Times New Roman" w:eastAsia="Times New Roman" w:hAnsi="Times New Roman" w:cs="Times New Roman"/>
                <w:b/>
                <w:bCs/>
                <w:noProof/>
                <w:sz w:val="24"/>
                <w:szCs w:val="24"/>
                <w:lang w:val="uk-UA" w:eastAsia="ru-RU"/>
              </w:rPr>
            </w:pPr>
          </w:p>
          <w:p w14:paraId="0C77279A" w14:textId="77777777" w:rsidR="006A72CE" w:rsidRPr="006A72CE" w:rsidRDefault="006A72CE" w:rsidP="006A72CE">
            <w:pPr>
              <w:spacing w:after="0" w:line="240" w:lineRule="auto"/>
              <w:rPr>
                <w:rFonts w:ascii="Times New Roman" w:eastAsia="Times New Roman" w:hAnsi="Times New Roman" w:cs="Times New Roman"/>
                <w:b/>
                <w:bCs/>
                <w:noProof/>
                <w:sz w:val="24"/>
                <w:szCs w:val="24"/>
                <w:lang w:val="uk-UA" w:eastAsia="ru-RU"/>
              </w:rPr>
            </w:pPr>
            <w:r w:rsidRPr="006A72CE">
              <w:rPr>
                <w:rFonts w:ascii="Times New Roman" w:eastAsia="Times New Roman" w:hAnsi="Times New Roman" w:cs="Times New Roman"/>
                <w:b/>
                <w:bCs/>
                <w:noProof/>
                <w:sz w:val="24"/>
                <w:szCs w:val="24"/>
                <w:lang w:val="uk-UA" w:eastAsia="ru-RU"/>
              </w:rPr>
              <w:t>ЗАТВЕРДЖЕНО</w:t>
            </w:r>
          </w:p>
          <w:p w14:paraId="52370527" w14:textId="77777777" w:rsidR="006A72CE" w:rsidRPr="006A72CE" w:rsidRDefault="006A72CE" w:rsidP="006A72CE">
            <w:pPr>
              <w:spacing w:after="0" w:line="240" w:lineRule="auto"/>
              <w:rPr>
                <w:rFonts w:ascii="Times New Roman" w:eastAsia="Times New Roman" w:hAnsi="Times New Roman" w:cs="Times New Roman"/>
                <w:b/>
                <w:bCs/>
                <w:noProof/>
                <w:sz w:val="24"/>
                <w:szCs w:val="24"/>
                <w:lang w:val="uk-UA" w:eastAsia="ru-RU"/>
              </w:rPr>
            </w:pPr>
          </w:p>
        </w:tc>
      </w:tr>
      <w:tr w:rsidR="006A72CE" w:rsidRPr="006A72CE" w14:paraId="774BFF1E" w14:textId="77777777" w:rsidTr="00EC5A5D">
        <w:tc>
          <w:tcPr>
            <w:tcW w:w="5207" w:type="dxa"/>
            <w:tcBorders>
              <w:top w:val="nil"/>
              <w:left w:val="nil"/>
              <w:bottom w:val="nil"/>
              <w:right w:val="nil"/>
            </w:tcBorders>
          </w:tcPr>
          <w:p w14:paraId="1F4A0857" w14:textId="77777777" w:rsidR="006A72CE" w:rsidRPr="006A72CE" w:rsidRDefault="006A72CE" w:rsidP="006A72CE">
            <w:pPr>
              <w:spacing w:after="0" w:line="240" w:lineRule="auto"/>
              <w:rPr>
                <w:rFonts w:ascii="Times New Roman" w:eastAsia="Times New Roman" w:hAnsi="Times New Roman" w:cs="Times New Roman"/>
                <w:b/>
                <w:bCs/>
                <w:sz w:val="24"/>
                <w:szCs w:val="24"/>
                <w:lang w:val="uk-UA" w:eastAsia="ru-RU"/>
              </w:rPr>
            </w:pPr>
          </w:p>
        </w:tc>
        <w:tc>
          <w:tcPr>
            <w:tcW w:w="4394" w:type="dxa"/>
            <w:tcBorders>
              <w:top w:val="nil"/>
              <w:left w:val="nil"/>
              <w:bottom w:val="nil"/>
              <w:right w:val="nil"/>
            </w:tcBorders>
          </w:tcPr>
          <w:p w14:paraId="762EAA66" w14:textId="33FACEF4"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p>
        </w:tc>
      </w:tr>
      <w:tr w:rsidR="006A72CE" w:rsidRPr="006A72CE" w14:paraId="789542F1" w14:textId="77777777" w:rsidTr="00EC5A5D">
        <w:tc>
          <w:tcPr>
            <w:tcW w:w="5207" w:type="dxa"/>
            <w:tcBorders>
              <w:top w:val="nil"/>
              <w:left w:val="nil"/>
              <w:bottom w:val="nil"/>
              <w:right w:val="nil"/>
            </w:tcBorders>
          </w:tcPr>
          <w:p w14:paraId="398709AD" w14:textId="77777777" w:rsidR="006A72CE" w:rsidRPr="006A72CE" w:rsidRDefault="006A72CE" w:rsidP="006A72CE">
            <w:pPr>
              <w:spacing w:after="0" w:line="240" w:lineRule="auto"/>
              <w:rPr>
                <w:rFonts w:ascii="Times New Roman" w:eastAsia="Times New Roman" w:hAnsi="Times New Roman" w:cs="Times New Roman"/>
                <w:b/>
                <w:bCs/>
                <w:sz w:val="24"/>
                <w:szCs w:val="24"/>
                <w:lang w:val="uk-UA" w:eastAsia="ru-RU"/>
              </w:rPr>
            </w:pPr>
          </w:p>
        </w:tc>
        <w:tc>
          <w:tcPr>
            <w:tcW w:w="4394" w:type="dxa"/>
            <w:tcBorders>
              <w:top w:val="nil"/>
              <w:left w:val="nil"/>
              <w:bottom w:val="nil"/>
              <w:right w:val="nil"/>
            </w:tcBorders>
          </w:tcPr>
          <w:p w14:paraId="214ED2B0" w14:textId="77777777" w:rsidR="006A72CE" w:rsidRDefault="006A72CE" w:rsidP="006A72CE">
            <w:pPr>
              <w:spacing w:after="0" w:line="240" w:lineRule="auto"/>
              <w:rPr>
                <w:rFonts w:ascii="Times New Roman" w:eastAsia="Times New Roman" w:hAnsi="Times New Roman" w:cs="Times New Roman"/>
                <w:bCs/>
                <w:sz w:val="24"/>
                <w:szCs w:val="24"/>
                <w:lang w:val="uk-UA" w:eastAsia="ru-RU"/>
              </w:rPr>
            </w:pPr>
            <w:r w:rsidRPr="006A72CE">
              <w:rPr>
                <w:rFonts w:ascii="Times New Roman" w:eastAsia="Times New Roman" w:hAnsi="Times New Roman" w:cs="Times New Roman"/>
                <w:bCs/>
                <w:sz w:val="24"/>
                <w:szCs w:val="24"/>
                <w:lang w:val="uk-UA" w:eastAsia="ru-RU"/>
              </w:rPr>
              <w:t>Уповноважена особа</w:t>
            </w:r>
          </w:p>
          <w:p w14:paraId="0C8AFB5B" w14:textId="274BC845"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r w:rsidRPr="006A72CE">
              <w:rPr>
                <w:rFonts w:ascii="Times New Roman" w:eastAsia="Times New Roman" w:hAnsi="Times New Roman" w:cs="Times New Roman"/>
                <w:bCs/>
                <w:sz w:val="24"/>
                <w:szCs w:val="24"/>
                <w:lang w:val="uk-UA" w:eastAsia="ru-RU"/>
              </w:rPr>
              <w:t>(економіст з аналітики та планування)</w:t>
            </w:r>
          </w:p>
          <w:p w14:paraId="4AD98CCD" w14:textId="77777777"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r w:rsidRPr="006A72CE">
              <w:rPr>
                <w:rFonts w:ascii="Times New Roman" w:eastAsia="Times New Roman" w:hAnsi="Times New Roman" w:cs="Times New Roman"/>
                <w:bCs/>
                <w:sz w:val="24"/>
                <w:szCs w:val="24"/>
                <w:lang w:val="uk-UA" w:eastAsia="ru-RU"/>
              </w:rPr>
              <w:t>КНП «Дитяча міська поліклініка № 7» ОМР</w:t>
            </w:r>
          </w:p>
          <w:p w14:paraId="16FB7DE6" w14:textId="535DF7FE"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r w:rsidRPr="006A72CE">
              <w:rPr>
                <w:rFonts w:ascii="Times New Roman" w:eastAsia="Times New Roman" w:hAnsi="Times New Roman" w:cs="Times New Roman"/>
                <w:bCs/>
                <w:sz w:val="24"/>
                <w:szCs w:val="24"/>
                <w:lang w:val="uk-UA" w:eastAsia="ru-RU"/>
              </w:rPr>
              <w:t>Кравченко Ю. І.</w:t>
            </w:r>
          </w:p>
          <w:p w14:paraId="4919A9D6" w14:textId="77777777"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p>
        </w:tc>
      </w:tr>
    </w:tbl>
    <w:p w14:paraId="0C63D81D" w14:textId="4738A357" w:rsidR="008F2EBA" w:rsidRPr="008F2EBA" w:rsidRDefault="008F2EBA" w:rsidP="008F2EBA">
      <w:pPr>
        <w:spacing w:after="0" w:line="240" w:lineRule="auto"/>
        <w:ind w:left="320"/>
        <w:jc w:val="center"/>
        <w:rPr>
          <w:rFonts w:ascii="Times New Roman" w:eastAsia="Times New Roman" w:hAnsi="Times New Roman" w:cs="Times New Roman"/>
          <w:sz w:val="24"/>
          <w:szCs w:val="24"/>
          <w:lang w:val="uk-UA" w:eastAsia="ru-RU"/>
        </w:rPr>
      </w:pPr>
      <w:r w:rsidRPr="008F2EBA">
        <w:rPr>
          <w:rFonts w:ascii="Times New Roman" w:eastAsia="Times New Roman" w:hAnsi="Times New Roman" w:cs="Times New Roman"/>
          <w:sz w:val="24"/>
          <w:szCs w:val="24"/>
          <w:lang w:val="uk-UA" w:eastAsia="ru-RU"/>
        </w:rPr>
        <w:t xml:space="preserve">                               </w:t>
      </w:r>
    </w:p>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77777777"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2A1F9F48"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p>
    <w:p w14:paraId="1A2E6919"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4F23873D" w14:textId="77777777" w:rsidR="00CC432B" w:rsidRPr="003619D0" w:rsidRDefault="00CC432B" w:rsidP="009E68B8">
      <w:pPr>
        <w:spacing w:after="0" w:line="240" w:lineRule="auto"/>
        <w:jc w:val="both"/>
        <w:rPr>
          <w:rFonts w:ascii="Times New Roman" w:eastAsia="Times New Roman" w:hAnsi="Times New Roman" w:cs="Times New Roman"/>
          <w:sz w:val="24"/>
          <w:szCs w:val="24"/>
          <w:lang w:val="uk-UA" w:eastAsia="ru-RU"/>
        </w:rPr>
      </w:pPr>
    </w:p>
    <w:p w14:paraId="197ED2DC" w14:textId="77777777" w:rsidR="008F2EBA" w:rsidRPr="008F2EBA" w:rsidRDefault="008F2EBA" w:rsidP="008F2EBA">
      <w:pPr>
        <w:spacing w:after="0" w:line="240" w:lineRule="auto"/>
        <w:jc w:val="center"/>
        <w:rPr>
          <w:rFonts w:ascii="Times New Roman" w:eastAsia="Times New Roman" w:hAnsi="Times New Roman" w:cs="Times New Roman"/>
          <w:sz w:val="28"/>
          <w:szCs w:val="28"/>
          <w:lang w:val="uk-UA" w:eastAsia="ru-RU"/>
        </w:rPr>
      </w:pPr>
      <w:r w:rsidRPr="008F2EBA">
        <w:rPr>
          <w:rFonts w:ascii="Times New Roman" w:eastAsia="Times New Roman" w:hAnsi="Times New Roman" w:cs="Times New Roman"/>
          <w:color w:val="121212"/>
          <w:sz w:val="28"/>
          <w:szCs w:val="28"/>
          <w:shd w:val="clear" w:color="auto" w:fill="FAFAFA"/>
          <w:lang w:val="uk-UA" w:eastAsia="ru-RU"/>
        </w:rPr>
        <w:t xml:space="preserve">за кодом НК України ЄЗС </w:t>
      </w:r>
      <w:r w:rsidRPr="008F2EBA">
        <w:rPr>
          <w:rFonts w:ascii="Times New Roman" w:eastAsia="Times New Roman" w:hAnsi="Times New Roman" w:cs="Times New Roman"/>
          <w:sz w:val="28"/>
          <w:szCs w:val="28"/>
          <w:lang w:val="uk-UA" w:eastAsia="ru-RU"/>
        </w:rPr>
        <w:t xml:space="preserve">ДК 021:2015 </w:t>
      </w:r>
      <w:r w:rsidRPr="008F2EBA">
        <w:rPr>
          <w:rFonts w:ascii="Times New Roman" w:eastAsia="Times New Roman" w:hAnsi="Times New Roman" w:cs="Times New Roman"/>
          <w:color w:val="121212"/>
          <w:sz w:val="28"/>
          <w:szCs w:val="28"/>
          <w:shd w:val="clear" w:color="auto" w:fill="FAFAFA"/>
          <w:lang w:val="uk-UA" w:eastAsia="ru-RU"/>
        </w:rPr>
        <w:t>–</w:t>
      </w:r>
    </w:p>
    <w:p w14:paraId="316BFC24" w14:textId="77777777" w:rsidR="008F2EBA" w:rsidRPr="008F2EBA" w:rsidRDefault="008F2EBA" w:rsidP="008F2EBA">
      <w:pPr>
        <w:spacing w:after="0" w:line="240" w:lineRule="auto"/>
        <w:jc w:val="center"/>
        <w:rPr>
          <w:rFonts w:ascii="Times New Roman" w:eastAsia="Times New Roman" w:hAnsi="Times New Roman" w:cs="Times New Roman"/>
          <w:sz w:val="28"/>
          <w:szCs w:val="28"/>
          <w:lang w:val="uk-UA" w:eastAsia="ru-RU"/>
        </w:rPr>
      </w:pPr>
      <w:r w:rsidRPr="008F2EBA">
        <w:rPr>
          <w:rFonts w:ascii="Times New Roman" w:eastAsia="Times New Roman" w:hAnsi="Times New Roman" w:cs="Times New Roman"/>
          <w:sz w:val="28"/>
          <w:szCs w:val="28"/>
          <w:lang w:val="uk-UA" w:eastAsia="ru-RU"/>
        </w:rPr>
        <w:t>15880000-0 Спеціальні продукти харчування,</w:t>
      </w:r>
    </w:p>
    <w:p w14:paraId="16B4D017" w14:textId="77777777" w:rsidR="008F2EBA" w:rsidRPr="008F2EBA" w:rsidRDefault="008F2EBA" w:rsidP="008F2EBA">
      <w:pPr>
        <w:spacing w:after="0" w:line="240" w:lineRule="auto"/>
        <w:jc w:val="center"/>
        <w:rPr>
          <w:rFonts w:ascii="Times New Roman" w:eastAsia="Times New Roman" w:hAnsi="Times New Roman" w:cs="Times New Roman"/>
          <w:sz w:val="28"/>
          <w:szCs w:val="28"/>
          <w:lang w:val="uk-UA" w:eastAsia="ru-RU"/>
        </w:rPr>
      </w:pPr>
      <w:r w:rsidRPr="008F2EBA">
        <w:rPr>
          <w:rFonts w:ascii="Times New Roman" w:eastAsia="Times New Roman" w:hAnsi="Times New Roman" w:cs="Times New Roman"/>
          <w:sz w:val="28"/>
          <w:szCs w:val="28"/>
          <w:lang w:val="uk-UA" w:eastAsia="ru-RU"/>
        </w:rPr>
        <w:t>збагачені поживними речовинами</w:t>
      </w:r>
    </w:p>
    <w:p w14:paraId="319FC21F" w14:textId="77777777" w:rsidR="008F2EBA" w:rsidRPr="008F2EBA" w:rsidRDefault="008F2EBA" w:rsidP="008F2EBA">
      <w:pPr>
        <w:spacing w:after="0" w:line="240" w:lineRule="auto"/>
        <w:ind w:firstLine="567"/>
        <w:jc w:val="center"/>
        <w:rPr>
          <w:rFonts w:ascii="Times New Roman" w:eastAsia="Times New Roman" w:hAnsi="Times New Roman" w:cs="Times New Roman"/>
          <w:sz w:val="28"/>
          <w:szCs w:val="28"/>
          <w:lang w:val="uk-UA" w:eastAsia="ru-RU"/>
        </w:rPr>
      </w:pPr>
      <w:r w:rsidRPr="008F2EBA">
        <w:rPr>
          <w:rFonts w:ascii="Times New Roman" w:eastAsia="Times New Roman" w:hAnsi="Times New Roman" w:cs="Times New Roman"/>
          <w:sz w:val="28"/>
          <w:szCs w:val="28"/>
          <w:lang w:val="uk-UA" w:eastAsia="ru-RU"/>
        </w:rPr>
        <w:t>(</w:t>
      </w:r>
      <w:r w:rsidRPr="008F2EBA">
        <w:rPr>
          <w:rFonts w:ascii="Times New Roman" w:eastAsia="Times New Roman" w:hAnsi="Times New Roman" w:cs="Times New Roman"/>
          <w:color w:val="000000"/>
          <w:sz w:val="28"/>
          <w:szCs w:val="28"/>
          <w:lang w:val="uk-UA" w:eastAsia="ru-RU"/>
        </w:rPr>
        <w:t xml:space="preserve">15881000-7 Гомогенізовані продукти харчування для хворих на                             </w:t>
      </w:r>
      <w:proofErr w:type="spellStart"/>
      <w:r w:rsidRPr="008F2EBA">
        <w:rPr>
          <w:rFonts w:ascii="Times New Roman" w:eastAsia="Times New Roman" w:hAnsi="Times New Roman" w:cs="Times New Roman"/>
          <w:color w:val="000000"/>
          <w:sz w:val="28"/>
          <w:szCs w:val="28"/>
          <w:lang w:val="uk-UA" w:eastAsia="ru-RU"/>
        </w:rPr>
        <w:t>фенілкетонурію</w:t>
      </w:r>
      <w:proofErr w:type="spellEnd"/>
      <w:r w:rsidRPr="008F2EBA">
        <w:rPr>
          <w:rFonts w:ascii="Times New Roman" w:eastAsia="Times New Roman" w:hAnsi="Times New Roman" w:cs="Times New Roman"/>
          <w:color w:val="000000"/>
          <w:sz w:val="28"/>
          <w:szCs w:val="28"/>
          <w:lang w:val="uk-UA" w:eastAsia="ru-RU"/>
        </w:rPr>
        <w:t>)</w:t>
      </w:r>
      <w:r w:rsidRPr="008F2EBA">
        <w:rPr>
          <w:rFonts w:ascii="Cambria Math" w:eastAsia="Calibri" w:hAnsi="Cambria Math" w:cs="Cambria Math"/>
          <w:color w:val="FFFFFF"/>
          <w:sz w:val="28"/>
          <w:szCs w:val="28"/>
          <w:u w:val="single"/>
          <w:lang w:val="uk-UA" w:eastAsia="ru-RU"/>
        </w:rPr>
        <w:t>ℹ</w:t>
      </w:r>
    </w:p>
    <w:p w14:paraId="21082061"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4FCEEE52"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5099ABC3"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325F27DD"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078922D4"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3309D4D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B36197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057AAA6B"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E87E59"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B43EE0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5E3F73F6"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3508EEA" w14:textId="04878C17"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5F16031A" w14:textId="6A81F7DA"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170E4642" w14:textId="19AA0036"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29D6CDDE" w14:textId="30A4849B"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328008AC" w14:textId="74D98A91"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58A5E5F1" w14:textId="6F7345C2"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3448234E" w14:textId="77777777"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40509E4A" w14:textId="77777777" w:rsidR="00CC5285" w:rsidRDefault="00CC5285" w:rsidP="000F0E3A">
      <w:pPr>
        <w:spacing w:after="0" w:line="240" w:lineRule="auto"/>
        <w:jc w:val="both"/>
        <w:rPr>
          <w:rFonts w:ascii="Times New Roman" w:eastAsia="Times New Roman" w:hAnsi="Times New Roman" w:cs="Times New Roman"/>
          <w:lang w:val="uk-UA" w:eastAsia="ru-RU"/>
        </w:rPr>
      </w:pPr>
    </w:p>
    <w:p w14:paraId="6FD54543"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3CF0703" w14:textId="77777777" w:rsidR="00CC432B" w:rsidRDefault="0079456D"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Одеса</w:t>
      </w:r>
      <w:r w:rsidR="00A3739E">
        <w:rPr>
          <w:rFonts w:ascii="Times New Roman" w:eastAsia="Times New Roman" w:hAnsi="Times New Roman" w:cs="Times New Roman"/>
          <w:b/>
          <w:lang w:val="uk-UA" w:eastAsia="ru-RU"/>
        </w:rPr>
        <w:t>-</w:t>
      </w:r>
      <w:r w:rsidR="00B5438D">
        <w:rPr>
          <w:rFonts w:ascii="Times New Roman" w:eastAsia="Times New Roman" w:hAnsi="Times New Roman" w:cs="Times New Roman"/>
          <w:b/>
          <w:lang w:val="uk-UA" w:eastAsia="ru-RU"/>
        </w:rPr>
        <w:t xml:space="preserve"> 2022</w:t>
      </w:r>
    </w:p>
    <w:p w14:paraId="184CD8AE" w14:textId="77777777" w:rsidR="0025643A" w:rsidRPr="00B653AF"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912"/>
      </w:tblGrid>
      <w:tr w:rsidR="004067E8" w:rsidRPr="00B653AF" w14:paraId="50D5416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w:t>
            </w:r>
            <w:proofErr w:type="spellStart"/>
            <w:r w:rsidRPr="000C5585">
              <w:rPr>
                <w:rFonts w:ascii="Times New Roman" w:eastAsia="Times New Roman" w:hAnsi="Times New Roman" w:cs="Times New Roman"/>
                <w:color w:val="000000"/>
                <w:lang w:eastAsia="ru-RU"/>
              </w:rPr>
              <w:t>протягом</w:t>
            </w:r>
            <w:proofErr w:type="spellEnd"/>
            <w:r w:rsidRPr="000C5585">
              <w:rPr>
                <w:rFonts w:ascii="Times New Roman" w:eastAsia="Times New Roman" w:hAnsi="Times New Roman" w:cs="Times New Roman"/>
                <w:color w:val="000000"/>
                <w:lang w:eastAsia="ru-RU"/>
              </w:rPr>
              <w:t xml:space="preserve">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6A72CE" w:rsidRPr="00B653AF" w14:paraId="74732F38" w14:textId="77777777" w:rsidTr="003F67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6A72CE" w:rsidRPr="00B653AF" w:rsidRDefault="006A72CE" w:rsidP="006A72C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6A72CE" w:rsidRPr="00B653AF" w:rsidRDefault="006A72CE" w:rsidP="006A72C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14:paraId="14CC15F6" w14:textId="7C7D892C" w:rsidR="006A72CE" w:rsidRPr="00A51597" w:rsidRDefault="006A72CE" w:rsidP="006A72CE">
            <w:pPr>
              <w:tabs>
                <w:tab w:val="left" w:pos="0"/>
                <w:tab w:val="center" w:pos="4153"/>
                <w:tab w:val="right" w:pos="8306"/>
              </w:tabs>
              <w:spacing w:after="0" w:line="240" w:lineRule="auto"/>
              <w:rPr>
                <w:rFonts w:ascii="Times New Roman" w:hAnsi="Times New Roman" w:cs="Times New Roman"/>
                <w:bCs/>
                <w:sz w:val="24"/>
                <w:szCs w:val="24"/>
                <w:lang w:val="uk-UA"/>
              </w:rPr>
            </w:pPr>
            <w:r w:rsidRPr="00F71EBE">
              <w:rPr>
                <w:rFonts w:ascii="Times New Roman" w:hAnsi="Times New Roman"/>
                <w:sz w:val="24"/>
                <w:szCs w:val="24"/>
                <w:lang w:val="uk-UA"/>
              </w:rPr>
              <w:t>КОМУНАЛЬНЕ НЕКОМЕРЦІЙНЕ ПІДПРИЄМСТВО «ДИТЯЧА МІСЬКА ПОЛІКЛІНІКА № 7» ОДЕС</w:t>
            </w:r>
            <w:r>
              <w:rPr>
                <w:rFonts w:ascii="Times New Roman" w:hAnsi="Times New Roman"/>
                <w:sz w:val="24"/>
                <w:szCs w:val="24"/>
                <w:lang w:val="uk-UA"/>
              </w:rPr>
              <w:t>Ь</w:t>
            </w:r>
            <w:r w:rsidRPr="00F71EBE">
              <w:rPr>
                <w:rFonts w:ascii="Times New Roman" w:hAnsi="Times New Roman"/>
                <w:sz w:val="24"/>
                <w:szCs w:val="24"/>
                <w:lang w:val="uk-UA"/>
              </w:rPr>
              <w:t>КОЇ МІСЬКОЇ РАДИ</w:t>
            </w:r>
          </w:p>
        </w:tc>
      </w:tr>
      <w:tr w:rsidR="006A72CE" w:rsidRPr="00B653AF" w14:paraId="78B6F704" w14:textId="77777777" w:rsidTr="003F67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6A72CE" w:rsidRPr="00B653AF" w:rsidRDefault="006A72CE" w:rsidP="006A72C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6A72CE" w:rsidRPr="00B653AF" w:rsidRDefault="006A72CE" w:rsidP="006A72C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14:paraId="5CF9DD98" w14:textId="15D7DBF0" w:rsidR="006A72CE" w:rsidRPr="00701EA0" w:rsidRDefault="006A72CE" w:rsidP="006A72CE">
            <w:pPr>
              <w:spacing w:after="0" w:line="240" w:lineRule="auto"/>
              <w:jc w:val="both"/>
              <w:rPr>
                <w:rFonts w:ascii="Times New Roman" w:hAnsi="Times New Roman" w:cs="Times New Roman"/>
              </w:rPr>
            </w:pPr>
            <w:r w:rsidRPr="00F71EBE">
              <w:rPr>
                <w:rFonts w:ascii="Times New Roman" w:hAnsi="Times New Roman"/>
                <w:sz w:val="24"/>
                <w:szCs w:val="24"/>
                <w:lang w:val="uk-UA"/>
              </w:rPr>
              <w:t xml:space="preserve">65007, Одеська обл., місто Одеса, вул. </w:t>
            </w:r>
            <w:proofErr w:type="spellStart"/>
            <w:r w:rsidRPr="00F71EBE">
              <w:rPr>
                <w:rFonts w:ascii="Times New Roman" w:hAnsi="Times New Roman"/>
                <w:sz w:val="24"/>
                <w:szCs w:val="24"/>
                <w:lang w:val="uk-UA"/>
              </w:rPr>
              <w:t>Старопортофранківська</w:t>
            </w:r>
            <w:proofErr w:type="spellEnd"/>
            <w:r w:rsidRPr="00F71EBE">
              <w:rPr>
                <w:rFonts w:ascii="Times New Roman" w:hAnsi="Times New Roman"/>
                <w:sz w:val="24"/>
                <w:szCs w:val="24"/>
                <w:lang w:val="uk-UA"/>
              </w:rPr>
              <w:t>, 46</w:t>
            </w:r>
          </w:p>
        </w:tc>
      </w:tr>
      <w:tr w:rsidR="006A72CE" w:rsidRPr="00B653AF" w14:paraId="11F08A22" w14:textId="77777777" w:rsidTr="003F67C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6A72CE" w:rsidRPr="00B653AF" w:rsidRDefault="006A72CE" w:rsidP="006A72C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6A72CE" w:rsidRPr="00B653AF" w:rsidRDefault="006A72CE" w:rsidP="006A72C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5912" w:type="dxa"/>
            <w:tcBorders>
              <w:top w:val="outset" w:sz="6" w:space="0" w:color="auto"/>
              <w:left w:val="outset" w:sz="6" w:space="0" w:color="auto"/>
              <w:bottom w:val="single" w:sz="4" w:space="0" w:color="auto"/>
              <w:right w:val="single" w:sz="4" w:space="0" w:color="auto"/>
            </w:tcBorders>
            <w:tcMar>
              <w:top w:w="0" w:type="dxa"/>
              <w:left w:w="108" w:type="dxa"/>
              <w:bottom w:w="0" w:type="dxa"/>
              <w:right w:w="108" w:type="dxa"/>
            </w:tcMar>
          </w:tcPr>
          <w:p w14:paraId="5AC2D3AD" w14:textId="143D0DF3" w:rsidR="006A72CE" w:rsidRPr="006A72CE" w:rsidRDefault="006A72CE" w:rsidP="006A72CE">
            <w:pPr>
              <w:spacing w:after="0" w:line="240" w:lineRule="auto"/>
              <w:rPr>
                <w:rFonts w:ascii="Times New Roman" w:eastAsia="Times New Roman" w:hAnsi="Times New Roman" w:cs="Times New Roman"/>
                <w:bCs/>
                <w:sz w:val="24"/>
                <w:szCs w:val="24"/>
                <w:lang w:val="uk-UA" w:eastAsia="ru-RU"/>
              </w:rPr>
            </w:pPr>
            <w:r w:rsidRPr="006A72CE">
              <w:rPr>
                <w:rFonts w:ascii="Times New Roman" w:eastAsia="Times New Roman" w:hAnsi="Times New Roman" w:cs="Times New Roman"/>
                <w:bCs/>
                <w:sz w:val="24"/>
                <w:szCs w:val="24"/>
                <w:lang w:val="uk-UA" w:eastAsia="ru-RU"/>
              </w:rPr>
              <w:t>Уповноважена особа</w:t>
            </w:r>
            <w:r>
              <w:rPr>
                <w:rFonts w:ascii="Times New Roman" w:eastAsia="Times New Roman" w:hAnsi="Times New Roman" w:cs="Times New Roman"/>
                <w:bCs/>
                <w:sz w:val="24"/>
                <w:szCs w:val="24"/>
                <w:lang w:val="uk-UA" w:eastAsia="ru-RU"/>
              </w:rPr>
              <w:t xml:space="preserve"> </w:t>
            </w:r>
            <w:r w:rsidRPr="006A72CE">
              <w:rPr>
                <w:rFonts w:ascii="Times New Roman" w:eastAsia="Times New Roman" w:hAnsi="Times New Roman" w:cs="Times New Roman"/>
                <w:bCs/>
                <w:sz w:val="24"/>
                <w:szCs w:val="24"/>
                <w:lang w:val="uk-UA" w:eastAsia="ru-RU"/>
              </w:rPr>
              <w:t>(економіст з аналітики та планування)</w:t>
            </w:r>
            <w:r>
              <w:rPr>
                <w:rFonts w:ascii="Times New Roman" w:eastAsia="Times New Roman" w:hAnsi="Times New Roman" w:cs="Times New Roman"/>
                <w:bCs/>
                <w:sz w:val="24"/>
                <w:szCs w:val="24"/>
                <w:lang w:val="uk-UA" w:eastAsia="ru-RU"/>
              </w:rPr>
              <w:t xml:space="preserve"> Кравченко Ю.І.</w:t>
            </w:r>
          </w:p>
          <w:p w14:paraId="5550A5AC" w14:textId="3248184E" w:rsidR="006A72CE" w:rsidRPr="003653EC" w:rsidRDefault="006A72CE" w:rsidP="006A72CE">
            <w:pPr>
              <w:spacing w:after="0" w:line="240" w:lineRule="auto"/>
              <w:jc w:val="both"/>
              <w:rPr>
                <w:rFonts w:ascii="Times New Roman" w:hAnsi="Times New Roman" w:cs="Times New Roman"/>
                <w:sz w:val="24"/>
                <w:szCs w:val="24"/>
                <w:lang w:val="uk-UA"/>
              </w:rPr>
            </w:pPr>
            <w:r w:rsidRPr="00F71EBE">
              <w:rPr>
                <w:rFonts w:ascii="Times New Roman" w:hAnsi="Times New Roman"/>
                <w:sz w:val="24"/>
                <w:szCs w:val="24"/>
                <w:lang w:val="uk-UA"/>
              </w:rPr>
              <w:t xml:space="preserve"> (067) 660-16-</w:t>
            </w:r>
            <w:r w:rsidRPr="006A72CE">
              <w:rPr>
                <w:rFonts w:ascii="Times New Roman" w:hAnsi="Times New Roman" w:cs="Times New Roman"/>
                <w:sz w:val="24"/>
                <w:szCs w:val="24"/>
                <w:lang w:val="uk-UA"/>
              </w:rPr>
              <w:t>56</w:t>
            </w:r>
            <w:r w:rsidRPr="006A72CE">
              <w:rPr>
                <w:rFonts w:ascii="Times New Roman" w:hAnsi="Times New Roman" w:cs="Times New Roman"/>
                <w:sz w:val="24"/>
                <w:szCs w:val="24"/>
                <w:lang w:val="uk-UA"/>
              </w:rPr>
              <w:t xml:space="preserve"> </w:t>
            </w:r>
            <w:r w:rsidRPr="006A72CE">
              <w:rPr>
                <w:rFonts w:ascii="Times New Roman" w:hAnsi="Times New Roman" w:cs="Times New Roman"/>
                <w:color w:val="343840"/>
                <w:sz w:val="24"/>
                <w:szCs w:val="24"/>
                <w:shd w:val="clear" w:color="auto" w:fill="FFFFFF"/>
              </w:rPr>
              <w:t>ekonomist_dmp7@ukr.net</w:t>
            </w:r>
          </w:p>
        </w:tc>
      </w:tr>
      <w:tr w:rsidR="000A5EA1" w:rsidRPr="00B653AF" w14:paraId="2FC2950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відкриті</w:t>
            </w:r>
            <w:proofErr w:type="spellEnd"/>
            <w:r w:rsidRPr="00B653AF">
              <w:rPr>
                <w:rFonts w:ascii="Times New Roman" w:eastAsia="Times New Roman" w:hAnsi="Times New Roman" w:cs="Times New Roman"/>
                <w:color w:val="000000"/>
                <w:lang w:eastAsia="ru-RU"/>
              </w:rPr>
              <w:t xml:space="preserve"> торги</w:t>
            </w:r>
          </w:p>
        </w:tc>
      </w:tr>
      <w:tr w:rsidR="000A5EA1" w:rsidRPr="00B653AF" w14:paraId="20F9050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6A72CE" w14:paraId="35464AC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28C79F1" w14:textId="77777777" w:rsidR="008F2EBA" w:rsidRPr="008F2EBA" w:rsidRDefault="008F2EBA" w:rsidP="00245345">
            <w:pPr>
              <w:spacing w:after="0" w:line="240" w:lineRule="auto"/>
              <w:jc w:val="both"/>
              <w:rPr>
                <w:rFonts w:ascii="Times New Roman" w:hAnsi="Times New Roman" w:cs="Times New Roman"/>
                <w:bCs/>
                <w:lang w:val="uk-UA" w:eastAsia="zh-CN"/>
              </w:rPr>
            </w:pPr>
            <w:r w:rsidRPr="008F2EBA">
              <w:rPr>
                <w:rFonts w:ascii="Times New Roman" w:hAnsi="Times New Roman" w:cs="Times New Roman"/>
                <w:bCs/>
                <w:lang w:val="uk-UA" w:eastAsia="zh-CN"/>
              </w:rPr>
              <w:t>за кодом НК України ЄЗС ДК 021:2015 –</w:t>
            </w:r>
          </w:p>
          <w:p w14:paraId="222EF469" w14:textId="77777777" w:rsidR="008F2EBA" w:rsidRPr="008F2EBA" w:rsidRDefault="008F2EBA" w:rsidP="00245345">
            <w:pPr>
              <w:spacing w:after="0" w:line="240" w:lineRule="auto"/>
              <w:jc w:val="both"/>
              <w:rPr>
                <w:rFonts w:ascii="Times New Roman" w:hAnsi="Times New Roman" w:cs="Times New Roman"/>
                <w:bCs/>
                <w:lang w:val="uk-UA" w:eastAsia="zh-CN"/>
              </w:rPr>
            </w:pPr>
            <w:r w:rsidRPr="008F2EBA">
              <w:rPr>
                <w:rFonts w:ascii="Times New Roman" w:hAnsi="Times New Roman" w:cs="Times New Roman"/>
                <w:bCs/>
                <w:lang w:val="uk-UA" w:eastAsia="zh-CN"/>
              </w:rPr>
              <w:t>15880000-0 Спеціальні продукти харчування,</w:t>
            </w:r>
          </w:p>
          <w:p w14:paraId="3B3C3DB1" w14:textId="7D754AF1" w:rsidR="008F2EBA" w:rsidRPr="008F2EBA" w:rsidRDefault="008F2EBA" w:rsidP="00245345">
            <w:pPr>
              <w:spacing w:after="0" w:line="240" w:lineRule="auto"/>
              <w:jc w:val="both"/>
              <w:rPr>
                <w:rFonts w:ascii="Times New Roman" w:hAnsi="Times New Roman" w:cs="Times New Roman"/>
                <w:bCs/>
                <w:lang w:val="uk-UA" w:eastAsia="zh-CN"/>
              </w:rPr>
            </w:pPr>
            <w:r w:rsidRPr="008F2EBA">
              <w:rPr>
                <w:rFonts w:ascii="Times New Roman" w:hAnsi="Times New Roman" w:cs="Times New Roman"/>
                <w:bCs/>
                <w:lang w:val="uk-UA" w:eastAsia="zh-CN"/>
              </w:rPr>
              <w:t>збагачені поживними речовинами</w:t>
            </w:r>
            <w:r>
              <w:rPr>
                <w:rFonts w:ascii="Times New Roman" w:hAnsi="Times New Roman" w:cs="Times New Roman"/>
                <w:bCs/>
                <w:lang w:val="uk-UA" w:eastAsia="zh-CN"/>
              </w:rPr>
              <w:t xml:space="preserve"> </w:t>
            </w:r>
            <w:r w:rsidRPr="008F2EBA">
              <w:rPr>
                <w:rFonts w:ascii="Times New Roman" w:hAnsi="Times New Roman" w:cs="Times New Roman"/>
                <w:bCs/>
                <w:lang w:val="uk-UA" w:eastAsia="zh-CN"/>
              </w:rPr>
              <w:t xml:space="preserve">(15881000-7 Гомогенізовані продукти харчування для хворих на         </w:t>
            </w:r>
            <w:proofErr w:type="spellStart"/>
            <w:r w:rsidRPr="008F2EBA">
              <w:rPr>
                <w:rFonts w:ascii="Times New Roman" w:hAnsi="Times New Roman" w:cs="Times New Roman"/>
                <w:bCs/>
                <w:lang w:val="uk-UA" w:eastAsia="zh-CN"/>
              </w:rPr>
              <w:t>фенілкетонурію</w:t>
            </w:r>
            <w:proofErr w:type="spellEnd"/>
            <w:r w:rsidRPr="008F2EBA">
              <w:rPr>
                <w:rFonts w:ascii="Times New Roman" w:hAnsi="Times New Roman" w:cs="Times New Roman"/>
                <w:bCs/>
                <w:lang w:val="uk-UA" w:eastAsia="zh-CN"/>
              </w:rPr>
              <w:t>)</w:t>
            </w:r>
          </w:p>
          <w:p w14:paraId="33934EE4" w14:textId="21445058" w:rsidR="000A5EA1" w:rsidRPr="00885EBF" w:rsidRDefault="000A5EA1" w:rsidP="00245345">
            <w:pPr>
              <w:spacing w:after="0" w:line="240" w:lineRule="auto"/>
              <w:jc w:val="both"/>
              <w:rPr>
                <w:rFonts w:ascii="Times New Roman" w:hAnsi="Times New Roman" w:cs="Times New Roman"/>
                <w:b/>
                <w:lang w:val="uk-UA" w:eastAsia="zh-CN"/>
              </w:rPr>
            </w:pPr>
          </w:p>
        </w:tc>
      </w:tr>
      <w:tr w:rsidR="000A5EA1" w:rsidRPr="00CC5285" w14:paraId="22ECC71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048ABDC4" w:rsidR="000A5EA1" w:rsidRPr="00514E58"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956DCA">
              <w:rPr>
                <w:rFonts w:ascii="Times New Roman" w:hAnsi="Times New Roman" w:cs="Times New Roman"/>
                <w:iCs/>
                <w:lang w:val="uk-UA"/>
              </w:rPr>
              <w:t>згідно із Додатком №</w:t>
            </w:r>
            <w:r w:rsidR="00031F1E">
              <w:rPr>
                <w:rFonts w:ascii="Times New Roman" w:hAnsi="Times New Roman" w:cs="Times New Roman"/>
                <w:iCs/>
                <w:lang w:val="uk-UA"/>
              </w:rPr>
              <w:t xml:space="preserve"> </w:t>
            </w:r>
            <w:r w:rsidRPr="00956DCA">
              <w:rPr>
                <w:rFonts w:ascii="Times New Roman" w:hAnsi="Times New Roman" w:cs="Times New Roman"/>
                <w:iCs/>
                <w:lang w:val="uk-UA"/>
              </w:rPr>
              <w:t>2 до тендерної документації</w:t>
            </w:r>
          </w:p>
        </w:tc>
      </w:tr>
      <w:tr w:rsidR="000A5EA1" w:rsidRPr="00B653AF" w14:paraId="5951A4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77777777" w:rsidR="000A5EA1" w:rsidRPr="00956DCA" w:rsidRDefault="000A5EA1" w:rsidP="000A5EA1">
            <w:pPr>
              <w:spacing w:after="0" w:line="240" w:lineRule="auto"/>
              <w:ind w:left="-2" w:hanging="2"/>
              <w:jc w:val="both"/>
              <w:rPr>
                <w:rFonts w:ascii="Times New Roman" w:eastAsia="Times New Roman" w:hAnsi="Times New Roman" w:cs="Times New Roman"/>
                <w:lang w:eastAsia="ru-RU"/>
              </w:rPr>
            </w:pPr>
            <w:r w:rsidRPr="00956DCA">
              <w:rPr>
                <w:rFonts w:ascii="Times New Roman" w:hAnsi="Times New Roman" w:cs="Times New Roman"/>
                <w:iCs/>
                <w:lang w:val="uk-UA"/>
              </w:rPr>
              <w:t>Кількість та обсяг поставки товарів – згідно із Додатком №2 до тендерної документації</w:t>
            </w:r>
            <w:r>
              <w:rPr>
                <w:rFonts w:ascii="Times New Roman" w:hAnsi="Times New Roman" w:cs="Times New Roman"/>
                <w:iCs/>
                <w:lang w:val="uk-UA"/>
              </w:rPr>
              <w:t xml:space="preserve"> </w:t>
            </w:r>
          </w:p>
        </w:tc>
      </w:tr>
      <w:tr w:rsidR="000A5EA1" w:rsidRPr="00B653AF" w14:paraId="6862FD8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77777777" w:rsidR="000A5EA1" w:rsidRPr="00B653AF" w:rsidRDefault="000A5EA1" w:rsidP="00B5438D">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B5438D" w:rsidRPr="00B5438D">
              <w:rPr>
                <w:color w:val="000000"/>
                <w:sz w:val="22"/>
                <w:szCs w:val="22"/>
              </w:rPr>
              <w:t>2</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у процедурах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ціну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мову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tc>
      </w:tr>
      <w:tr w:rsidR="000A5EA1" w:rsidRPr="00B653AF" w14:paraId="69ED2D71"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lastRenderedPageBreak/>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D6352C">
              <w:rPr>
                <w:rFonts w:ascii="Times New Roman" w:eastAsia="Times New Roman" w:hAnsi="Times New Roman" w:cs="Times New Roman"/>
                <w:color w:val="000000"/>
                <w:lang w:val="uk-UA" w:eastAsia="ru-RU"/>
              </w:rPr>
              <w:lastRenderedPageBreak/>
              <w:t>(у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w:t>
            </w:r>
            <w:r w:rsidRPr="00D6352C">
              <w:rPr>
                <w:rFonts w:ascii="Times New Roman" w:eastAsia="Times New Roman" w:hAnsi="Times New Roman" w:cs="Times New Roman"/>
                <w:color w:val="000000"/>
                <w:lang w:val="uk-UA" w:eastAsia="ru-RU"/>
              </w:rPr>
              <w:lastRenderedPageBreak/>
              <w:t xml:space="preserve">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084FE49E"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B653AF" w14:paraId="0A32FB33"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14:paraId="63600B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протягом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3F85969C" w14:textId="77777777" w:rsidTr="00D6352C">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2D3C"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Кваліфікаційні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статті</w:t>
            </w:r>
            <w:proofErr w:type="spellEnd"/>
            <w:r w:rsidRPr="00B653AF">
              <w:rPr>
                <w:rFonts w:ascii="Times New Roman" w:eastAsia="Times New Roman" w:hAnsi="Times New Roman" w:cs="Times New Roman"/>
                <w:b/>
                <w:bCs/>
                <w:color w:val="000000"/>
                <w:lang w:eastAsia="ru-RU"/>
              </w:rPr>
              <w:t xml:space="preserve"> 16 Закону, </w:t>
            </w:r>
            <w:proofErr w:type="spellStart"/>
            <w:r w:rsidRPr="00B653AF">
              <w:rPr>
                <w:rFonts w:ascii="Times New Roman" w:eastAsia="Times New Roman" w:hAnsi="Times New Roman" w:cs="Times New Roman"/>
                <w:b/>
                <w:bCs/>
                <w:color w:val="000000"/>
                <w:lang w:eastAsia="ru-RU"/>
              </w:rPr>
              <w:t>підстави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статтею</w:t>
            </w:r>
            <w:proofErr w:type="spellEnd"/>
            <w:r w:rsidRPr="00B653AF">
              <w:rPr>
                <w:rFonts w:ascii="Times New Roman" w:eastAsia="Times New Roman" w:hAnsi="Times New Roman" w:cs="Times New Roman"/>
                <w:b/>
                <w:bCs/>
                <w:color w:val="000000"/>
                <w:lang w:eastAsia="ru-RU"/>
              </w:rPr>
              <w:t xml:space="preserve"> 17 Закону, та </w:t>
            </w: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відповідності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критеріям</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згідно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законодавством</w:t>
            </w:r>
            <w:proofErr w:type="spellEnd"/>
            <w:r w:rsidRPr="00B653AF">
              <w:rPr>
                <w:rFonts w:ascii="Times New Roman" w:eastAsia="Times New Roman" w:hAnsi="Times New Roman" w:cs="Times New Roman"/>
                <w:b/>
                <w:bCs/>
                <w:color w:val="000000"/>
                <w:lang w:eastAsia="ru-RU"/>
              </w:rPr>
              <w:t>. </w:t>
            </w:r>
          </w:p>
          <w:p w14:paraId="096E215B"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77EE5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5.1.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16 Закону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2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5EFECDED"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5.2.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встановленим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статтею</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така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інформація</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публічною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w:t>
            </w:r>
          </w:p>
          <w:p w14:paraId="702EECE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5.3.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під</w:t>
            </w:r>
            <w:proofErr w:type="spellEnd"/>
            <w:r w:rsidRPr="00D6352C">
              <w:rPr>
                <w:rFonts w:ascii="Times New Roman" w:eastAsia="Times New Roman" w:hAnsi="Times New Roman" w:cs="Times New Roman"/>
                <w:lang w:eastAsia="ru-RU"/>
              </w:rPr>
              <w:t xml:space="preserve"> час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5, 6,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вигляді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довідок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зведеної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тощо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складених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самостійного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декларування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зміст</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відмови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участі</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процедурі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Спосіб</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3, 5, 6 і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w:t>
            </w:r>
            <w:proofErr w:type="spellStart"/>
            <w:r w:rsidRPr="00D6352C">
              <w:rPr>
                <w:rFonts w:ascii="Times New Roman" w:eastAsia="Times New Roman" w:hAnsi="Times New Roman" w:cs="Times New Roman"/>
                <w:lang w:eastAsia="ru-RU"/>
              </w:rPr>
              <w:t>визначається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лише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через </w:t>
            </w:r>
            <w:proofErr w:type="spellStart"/>
            <w:r w:rsidRPr="00D6352C">
              <w:rPr>
                <w:rFonts w:ascii="Times New Roman" w:eastAsia="Times New Roman" w:hAnsi="Times New Roman" w:cs="Times New Roman"/>
                <w:lang w:eastAsia="ru-RU"/>
              </w:rPr>
              <w:t>електронну</w:t>
            </w:r>
            <w:proofErr w:type="spellEnd"/>
            <w:r w:rsidRPr="00D6352C">
              <w:rPr>
                <w:rFonts w:ascii="Times New Roman" w:eastAsia="Times New Roman" w:hAnsi="Times New Roman" w:cs="Times New Roman"/>
                <w:lang w:eastAsia="ru-RU"/>
              </w:rPr>
              <w:t xml:space="preserve"> систему закупівель.</w:t>
            </w:r>
          </w:p>
          <w:p w14:paraId="5342C0F7"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w:t>
            </w:r>
          </w:p>
          <w:p w14:paraId="42F1B15A"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5.4. </w:t>
            </w:r>
            <w:proofErr w:type="spellStart"/>
            <w:r w:rsidRPr="00D6352C">
              <w:rPr>
                <w:rFonts w:ascii="Times New Roman" w:eastAsia="Times New Roman" w:hAnsi="Times New Roman" w:cs="Times New Roman"/>
                <w:lang w:eastAsia="ru-RU"/>
              </w:rPr>
              <w:t>Переможець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у строк,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перевищує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чотирьох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днів</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оприлюднення</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повідомлення</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намір</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укласти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договір</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закупівлю</w:t>
            </w:r>
            <w:proofErr w:type="spellEnd"/>
            <w:r w:rsidRPr="00D6352C">
              <w:rPr>
                <w:rFonts w:ascii="Times New Roman" w:eastAsia="Times New Roman" w:hAnsi="Times New Roman" w:cs="Times New Roman"/>
                <w:lang w:eastAsia="ru-RU"/>
              </w:rPr>
              <w:t xml:space="preserve">, повинен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оприлюднення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4D2D9992"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 (Детально </w:t>
            </w:r>
            <w:proofErr w:type="spellStart"/>
            <w:r w:rsidRPr="00D6352C">
              <w:rPr>
                <w:rFonts w:ascii="Times New Roman" w:eastAsia="Times New Roman" w:hAnsi="Times New Roman" w:cs="Times New Roman"/>
                <w:lang w:eastAsia="ru-RU"/>
              </w:rPr>
              <w:t>вимоги</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підтверджуючих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викладено</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Додатку</w:t>
            </w:r>
            <w:proofErr w:type="spellEnd"/>
            <w:r w:rsidRPr="00D6352C">
              <w:rPr>
                <w:rFonts w:ascii="Times New Roman" w:eastAsia="Times New Roman" w:hAnsi="Times New Roman" w:cs="Times New Roman"/>
                <w:lang w:eastAsia="ru-RU"/>
              </w:rPr>
              <w:t xml:space="preserve"> 3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та п. 1 </w:t>
            </w:r>
            <w:proofErr w:type="spellStart"/>
            <w:r w:rsidRPr="00D6352C">
              <w:rPr>
                <w:rFonts w:ascii="Times New Roman" w:eastAsia="Times New Roman" w:hAnsi="Times New Roman" w:cs="Times New Roman"/>
                <w:lang w:eastAsia="ru-RU"/>
              </w:rPr>
              <w:t>розділу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Інструкція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підготовки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лист, </w:t>
            </w:r>
            <w:proofErr w:type="spellStart"/>
            <w:r w:rsidRPr="00D6352C">
              <w:rPr>
                <w:rFonts w:ascii="Times New Roman" w:eastAsia="Times New Roman" w:hAnsi="Times New Roman" w:cs="Times New Roman"/>
                <w:lang w:eastAsia="ru-RU"/>
              </w:rPr>
              <w:t>яким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гарантують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встановлений</w:t>
            </w:r>
            <w:proofErr w:type="spellEnd"/>
            <w:r w:rsidRPr="00D6352C">
              <w:rPr>
                <w:rFonts w:ascii="Times New Roman" w:eastAsia="Times New Roman" w:hAnsi="Times New Roman" w:cs="Times New Roman"/>
                <w:lang w:eastAsia="ru-RU"/>
              </w:rPr>
              <w:t xml:space="preserve"> строк.</w:t>
            </w:r>
          </w:p>
          <w:p w14:paraId="696941A4"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іншим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4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60814FC"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має</w:t>
            </w:r>
            <w:proofErr w:type="spellEnd"/>
            <w:r w:rsidRPr="00D6352C">
              <w:rPr>
                <w:rFonts w:ascii="Times New Roman" w:eastAsia="Times New Roman" w:hAnsi="Times New Roman" w:cs="Times New Roman"/>
                <w:lang w:eastAsia="ru-RU"/>
              </w:rPr>
              <w:t xml:space="preserve"> право </w:t>
            </w:r>
            <w:proofErr w:type="spellStart"/>
            <w:r w:rsidRPr="00D6352C">
              <w:rPr>
                <w:rFonts w:ascii="Times New Roman" w:eastAsia="Times New Roman" w:hAnsi="Times New Roman" w:cs="Times New Roman"/>
                <w:lang w:eastAsia="ru-RU"/>
              </w:rPr>
              <w:t>звернутися</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підтвердженням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органів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влади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підприємств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установ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організацій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компетенції</w:t>
            </w:r>
            <w:proofErr w:type="spellEnd"/>
            <w:r w:rsidRPr="00D6352C">
              <w:rPr>
                <w:rFonts w:ascii="Times New Roman" w:eastAsia="Times New Roman" w:hAnsi="Times New Roman" w:cs="Times New Roman"/>
                <w:lang w:eastAsia="ru-RU"/>
              </w:rPr>
              <w:t xml:space="preserve">,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уточнення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 до </w:t>
            </w:r>
            <w:proofErr w:type="spellStart"/>
            <w:r w:rsidRPr="00D6352C">
              <w:rPr>
                <w:rFonts w:ascii="Times New Roman" w:eastAsia="Times New Roman" w:hAnsi="Times New Roman" w:cs="Times New Roman"/>
                <w:lang w:eastAsia="ru-RU"/>
              </w:rPr>
              <w:lastRenderedPageBreak/>
              <w:t>відповідного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отримання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критеріїв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наявність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зазначених</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частині</w:t>
            </w:r>
            <w:proofErr w:type="spellEnd"/>
            <w:r w:rsidRPr="00D6352C">
              <w:rPr>
                <w:rFonts w:ascii="Times New Roman" w:eastAsia="Times New Roman" w:hAnsi="Times New Roman" w:cs="Times New Roman"/>
                <w:lang w:eastAsia="ru-RU"/>
              </w:rPr>
              <w:t xml:space="preserve"> 1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w:t>
            </w:r>
            <w:proofErr w:type="spellStart"/>
            <w:r w:rsidRPr="00D6352C">
              <w:rPr>
                <w:rFonts w:ascii="Times New Roman" w:eastAsia="Times New Roman" w:hAnsi="Times New Roman" w:cs="Times New Roman"/>
                <w:lang w:eastAsia="ru-RU"/>
              </w:rPr>
              <w:t>цього</w:t>
            </w:r>
            <w:proofErr w:type="spellEnd"/>
            <w:r w:rsidRPr="00D6352C">
              <w:rPr>
                <w:rFonts w:ascii="Times New Roman" w:eastAsia="Times New Roman" w:hAnsi="Times New Roman" w:cs="Times New Roman"/>
                <w:lang w:eastAsia="ru-RU"/>
              </w:rPr>
              <w:t xml:space="preserve"> Закону,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факту </w:t>
            </w:r>
            <w:proofErr w:type="spellStart"/>
            <w:r w:rsidRPr="00D6352C">
              <w:rPr>
                <w:rFonts w:ascii="Times New Roman" w:eastAsia="Times New Roman" w:hAnsi="Times New Roman" w:cs="Times New Roman"/>
                <w:lang w:eastAsia="ru-RU"/>
              </w:rPr>
              <w:t>зазначення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тендерній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суттєвою</w:t>
            </w:r>
            <w:proofErr w:type="spellEnd"/>
            <w:r w:rsidRPr="00D6352C">
              <w:rPr>
                <w:rFonts w:ascii="Times New Roman" w:eastAsia="Times New Roman" w:hAnsi="Times New Roman" w:cs="Times New Roman"/>
                <w:lang w:eastAsia="ru-RU"/>
              </w:rPr>
              <w:t xml:space="preserve"> при </w:t>
            </w:r>
            <w:proofErr w:type="spellStart"/>
            <w:r w:rsidRPr="00D6352C">
              <w:rPr>
                <w:rFonts w:ascii="Times New Roman" w:eastAsia="Times New Roman" w:hAnsi="Times New Roman" w:cs="Times New Roman"/>
                <w:lang w:eastAsia="ru-RU"/>
              </w:rPr>
              <w:t>визначенні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результатів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відхиляє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пропозицію</w:t>
            </w:r>
            <w:proofErr w:type="spellEnd"/>
            <w:r w:rsidRPr="00D6352C">
              <w:rPr>
                <w:rFonts w:ascii="Times New Roman" w:eastAsia="Times New Roman" w:hAnsi="Times New Roman" w:cs="Times New Roman"/>
                <w:lang w:eastAsia="ru-RU"/>
              </w:rPr>
              <w:t xml:space="preserve"> такого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w:t>
            </w:r>
          </w:p>
          <w:p w14:paraId="7F19CA4E"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передбачені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суб’єктів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підприємницької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діяльності</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фізичних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осіб</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подаються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останніми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своєї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В такому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надає</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довільній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пояснення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посиланням</w:t>
            </w:r>
            <w:proofErr w:type="spellEnd"/>
            <w:r w:rsidRPr="00D6352C">
              <w:rPr>
                <w:rFonts w:ascii="Times New Roman" w:eastAsia="Times New Roman" w:hAnsi="Times New Roman" w:cs="Times New Roman"/>
                <w:lang w:eastAsia="ru-RU"/>
              </w:rPr>
              <w:t xml:space="preserve"> на </w:t>
            </w:r>
            <w:proofErr w:type="spellStart"/>
            <w:r w:rsidRPr="00D6352C">
              <w:rPr>
                <w:rFonts w:ascii="Times New Roman" w:eastAsia="Times New Roman" w:hAnsi="Times New Roman" w:cs="Times New Roman"/>
                <w:lang w:eastAsia="ru-RU"/>
              </w:rPr>
              <w:t>відповідні</w:t>
            </w:r>
            <w:proofErr w:type="spellEnd"/>
            <w:r w:rsidRPr="00D6352C">
              <w:rPr>
                <w:rFonts w:ascii="Times New Roman" w:eastAsia="Times New Roman" w:hAnsi="Times New Roman" w:cs="Times New Roman"/>
                <w:lang w:eastAsia="ru-RU"/>
              </w:rPr>
              <w:t xml:space="preserve"> нормативно-</w:t>
            </w:r>
            <w:proofErr w:type="spellStart"/>
            <w:r w:rsidRPr="00D6352C">
              <w:rPr>
                <w:rFonts w:ascii="Times New Roman" w:eastAsia="Times New Roman" w:hAnsi="Times New Roman" w:cs="Times New Roman"/>
                <w:lang w:eastAsia="ru-RU"/>
              </w:rPr>
              <w:t>правові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акти</w:t>
            </w:r>
            <w:proofErr w:type="spellEnd"/>
            <w:r w:rsidRPr="00D6352C">
              <w:rPr>
                <w:rFonts w:ascii="Times New Roman" w:eastAsia="Times New Roman" w:hAnsi="Times New Roman" w:cs="Times New Roman"/>
                <w:lang w:eastAsia="ru-RU"/>
              </w:rPr>
              <w:t>.</w:t>
            </w:r>
          </w:p>
          <w:p w14:paraId="1B730C79"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інформацію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доступною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27B2346F"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заперечує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бажанням</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досвід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технічні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можливості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предмета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вимагаються</w:t>
            </w:r>
            <w:proofErr w:type="spellEnd"/>
            <w:r w:rsidRPr="00D6352C">
              <w:rPr>
                <w:rFonts w:ascii="Times New Roman" w:eastAsia="Times New Roman" w:hAnsi="Times New Roman" w:cs="Times New Roman"/>
                <w:lang w:eastAsia="ru-RU"/>
              </w:rPr>
              <w:t xml:space="preserve"> тендерною </w:t>
            </w:r>
            <w:proofErr w:type="spellStart"/>
            <w:r w:rsidRPr="00D6352C">
              <w:rPr>
                <w:rFonts w:ascii="Times New Roman" w:eastAsia="Times New Roman" w:hAnsi="Times New Roman" w:cs="Times New Roman"/>
                <w:lang w:eastAsia="ru-RU"/>
              </w:rPr>
              <w:t>документацією</w:t>
            </w:r>
            <w:proofErr w:type="spellEnd"/>
            <w:r w:rsidRPr="00D6352C">
              <w:rPr>
                <w:rFonts w:ascii="Times New Roman" w:eastAsia="Times New Roman" w:hAnsi="Times New Roman" w:cs="Times New Roman"/>
                <w:lang w:eastAsia="ru-RU"/>
              </w:rPr>
              <w:t xml:space="preserve">, не буде </w:t>
            </w:r>
            <w:proofErr w:type="spellStart"/>
            <w:r w:rsidRPr="00D6352C">
              <w:rPr>
                <w:rFonts w:ascii="Times New Roman" w:eastAsia="Times New Roman" w:hAnsi="Times New Roman" w:cs="Times New Roman"/>
                <w:lang w:eastAsia="ru-RU"/>
              </w:rPr>
              <w:t>розцінено</w:t>
            </w:r>
            <w:proofErr w:type="spellEnd"/>
            <w:r w:rsidRPr="00D6352C">
              <w:rPr>
                <w:rFonts w:ascii="Times New Roman" w:eastAsia="Times New Roman" w:hAnsi="Times New Roman" w:cs="Times New Roman"/>
                <w:lang w:eastAsia="ru-RU"/>
              </w:rPr>
              <w:t xml:space="preserve"> як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умовам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7F0E4C9" w14:textId="7A923BD2" w:rsidR="000A5EA1" w:rsidRPr="00B653AF"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несе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відповідальність</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достовірність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законодавства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w:t>
            </w:r>
          </w:p>
        </w:tc>
      </w:tr>
      <w:tr w:rsidR="000A5EA1" w:rsidRPr="00B653AF" w14:paraId="3C9C1228"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0038E6B0"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з</w:t>
            </w:r>
            <w:hyperlink r:id="rId8" w:history="1">
              <w:r w:rsidRPr="00B653AF">
                <w:rPr>
                  <w:rStyle w:val="a5"/>
                  <w:rFonts w:ascii="Times New Roman" w:hAnsi="Times New Roman" w:cs="Times New Roman"/>
                </w:rPr>
                <w:t xml:space="preserve"> пунктом </w:t>
              </w:r>
              <w:proofErr w:type="spellStart"/>
              <w:r w:rsidRPr="00B653AF">
                <w:rPr>
                  <w:rStyle w:val="a5"/>
                  <w:rFonts w:ascii="Times New Roman" w:hAnsi="Times New Roman" w:cs="Times New Roman"/>
                </w:rPr>
                <w:t>третім</w:t>
              </w:r>
              <w:proofErr w:type="spellEnd"/>
              <w:r w:rsidRPr="00B653AF">
                <w:rPr>
                  <w:rStyle w:val="a5"/>
                  <w:rFonts w:ascii="Times New Roman" w:hAnsi="Times New Roman" w:cs="Times New Roman"/>
                </w:rPr>
                <w:t xml:space="preserve"> </w:t>
              </w:r>
            </w:hyperlink>
            <w:hyperlink r:id="rId9" w:history="1">
              <w:proofErr w:type="spellStart"/>
              <w:r w:rsidRPr="00B653AF">
                <w:rPr>
                  <w:rStyle w:val="a5"/>
                  <w:rFonts w:ascii="Times New Roman" w:hAnsi="Times New Roman" w:cs="Times New Roman"/>
                </w:rPr>
                <w:t>частиною</w:t>
              </w:r>
              <w:proofErr w:type="spellEnd"/>
              <w:r w:rsidRPr="00B653AF">
                <w:rPr>
                  <w:rStyle w:val="a5"/>
                  <w:rFonts w:ascii="Times New Roman" w:hAnsi="Times New Roman" w:cs="Times New Roman"/>
                </w:rPr>
                <w:t xml:space="preserve"> другою</w:t>
              </w:r>
            </w:hyperlink>
            <w:r w:rsidRPr="00B653AF">
              <w:rPr>
                <w:rFonts w:ascii="Times New Roman" w:hAnsi="Times New Roman" w:cs="Times New Roman"/>
              </w:rPr>
              <w:t xml:space="preserve"> </w:t>
            </w:r>
            <w:proofErr w:type="spellStart"/>
            <w:r w:rsidRPr="00B653AF">
              <w:rPr>
                <w:rFonts w:ascii="Times New Roman" w:hAnsi="Times New Roman" w:cs="Times New Roman"/>
              </w:rPr>
              <w:t>статті</w:t>
            </w:r>
            <w:proofErr w:type="spellEnd"/>
            <w:r w:rsidRPr="00B653AF">
              <w:rPr>
                <w:rFonts w:ascii="Times New Roman" w:hAnsi="Times New Roman" w:cs="Times New Roman"/>
              </w:rPr>
              <w:t xml:space="preserve"> 22 Закону </w:t>
            </w:r>
            <w:proofErr w:type="spellStart"/>
            <w:r w:rsidRPr="00B653AF">
              <w:rPr>
                <w:rFonts w:ascii="Times New Roman" w:hAnsi="Times New Roman" w:cs="Times New Roman"/>
              </w:rPr>
              <w:t>зазначено</w:t>
            </w:r>
            <w:proofErr w:type="spellEnd"/>
            <w:r w:rsidRPr="00B653AF">
              <w:rPr>
                <w:rFonts w:ascii="Times New Roman" w:hAnsi="Times New Roman" w:cs="Times New Roman"/>
              </w:rPr>
              <w:t xml:space="preserve"> в </w:t>
            </w:r>
            <w:proofErr w:type="spellStart"/>
            <w:r w:rsidRPr="00B653AF">
              <w:rPr>
                <w:rFonts w:ascii="Times New Roman" w:hAnsi="Times New Roman" w:cs="Times New Roman"/>
                <w:b/>
                <w:i/>
              </w:rPr>
              <w:t>Додатку</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тендерної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lastRenderedPageBreak/>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5B5D46D1" w:rsidR="000A5EA1" w:rsidRPr="00245345" w:rsidRDefault="000A5EA1" w:rsidP="000A5EA1">
            <w:pPr>
              <w:pStyle w:val="TableParagraph"/>
              <w:spacing w:before="48"/>
              <w:ind w:right="210"/>
              <w:jc w:val="both"/>
              <w:rPr>
                <w:rFonts w:ascii="Times New Roman" w:hAnsi="Times New Roman" w:cs="Times New Roman"/>
                <w:color w:val="FF0000"/>
                <w:lang w:val="ru-RU"/>
              </w:rPr>
            </w:pPr>
            <w:r w:rsidRPr="00031F1E">
              <w:rPr>
                <w:rFonts w:ascii="Times New Roman" w:eastAsia="Times New Roman" w:hAnsi="Times New Roman" w:cs="Times New Roman"/>
                <w:color w:val="000000"/>
                <w:lang w:eastAsia="ru-RU"/>
              </w:rPr>
              <w:t xml:space="preserve">Кінцевий строк подання тендерних пропозицій </w:t>
            </w:r>
            <w:r w:rsidR="00245345" w:rsidRPr="00245345">
              <w:rPr>
                <w:rFonts w:ascii="Times New Roman" w:eastAsia="Times New Roman" w:hAnsi="Times New Roman" w:cs="Times New Roman"/>
                <w:color w:val="FF0000"/>
                <w:lang w:val="ru-RU" w:eastAsia="ru-RU"/>
              </w:rPr>
              <w:t>1</w:t>
            </w:r>
            <w:r w:rsidR="00C37D40">
              <w:rPr>
                <w:rFonts w:ascii="Times New Roman" w:eastAsia="Times New Roman" w:hAnsi="Times New Roman" w:cs="Times New Roman"/>
                <w:color w:val="FF0000"/>
                <w:lang w:val="ru-RU" w:eastAsia="ru-RU"/>
              </w:rPr>
              <w:t>5</w:t>
            </w:r>
            <w:r w:rsidR="00245345" w:rsidRPr="00245345">
              <w:rPr>
                <w:rFonts w:ascii="Times New Roman" w:eastAsia="Times New Roman" w:hAnsi="Times New Roman" w:cs="Times New Roman"/>
                <w:color w:val="FF0000"/>
                <w:lang w:eastAsia="ru-RU"/>
              </w:rPr>
              <w:t xml:space="preserve">.11.2022 року об </w:t>
            </w:r>
            <w:r w:rsidR="00C37D40">
              <w:rPr>
                <w:rFonts w:ascii="Times New Roman" w:eastAsia="Times New Roman" w:hAnsi="Times New Roman" w:cs="Times New Roman"/>
                <w:color w:val="FF0000"/>
                <w:lang w:eastAsia="ru-RU"/>
              </w:rPr>
              <w:t>18</w:t>
            </w:r>
            <w:r w:rsidR="00245345" w:rsidRPr="00245345">
              <w:rPr>
                <w:rFonts w:ascii="Times New Roman" w:eastAsia="Times New Roman" w:hAnsi="Times New Roman" w:cs="Times New Roman"/>
                <w:color w:val="FF0000"/>
                <w:lang w:eastAsia="ru-RU"/>
              </w:rPr>
              <w:t xml:space="preserve">:00 год. </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6A72CE" w14:paraId="1C5DDED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4F3A3DCB" w14:textId="77777777" w:rsidR="000A5EA1" w:rsidRPr="00B653AF" w:rsidRDefault="000A5EA1" w:rsidP="000A5EA1">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616B4B"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p>
        </w:tc>
      </w:tr>
      <w:tr w:rsidR="000A5EA1" w:rsidRPr="00B653AF" w14:paraId="796EC80A"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6A72CE" w14:paraId="5F3921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6A72CE" w14:paraId="3F070B6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на початковому </w:t>
            </w:r>
            <w:proofErr w:type="spellStart"/>
            <w:r w:rsidRPr="00B653AF">
              <w:rPr>
                <w:rFonts w:ascii="Times New Roman" w:eastAsia="Times New Roman" w:hAnsi="Times New Roman" w:cs="Times New Roman"/>
                <w:color w:val="000000"/>
                <w:lang w:eastAsia="ru-RU"/>
              </w:rPr>
              <w:t>етапі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проведеного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наявності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lastRenderedPageBreak/>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абзацу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lastRenderedPageBreak/>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наявності)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3A3C46" w:rsidRPr="00DA03F0" w14:paraId="00DD9BF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F99BC" w14:textId="77777777" w:rsidR="003A3C46" w:rsidRPr="005061FD" w:rsidRDefault="003A3C46" w:rsidP="003A3C46">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46E98D20"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08D7D793"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5B75D8CD"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530B055E"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68D9B945"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3A568E8"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7BB641C7"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1A0663A9"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тендерної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022A0152" w14:textId="77777777" w:rsidR="003A3C46" w:rsidRPr="005061FD" w:rsidRDefault="003A3C46" w:rsidP="003A3C46">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20815FBD" w14:textId="77777777" w:rsidR="003A3C46" w:rsidRPr="005061FD" w:rsidRDefault="003A3C46" w:rsidP="003A3C46">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1E428AF0" w:rsidR="003A3C46" w:rsidRPr="00985862" w:rsidRDefault="003A3C46" w:rsidP="003A3C46">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3A3C46" w:rsidRPr="00B653AF" w14:paraId="06BCEC6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985862">
              <w:rPr>
                <w:rFonts w:ascii="Times New Roman" w:hAnsi="Times New Roman" w:cs="Times New Roman"/>
                <w:lang w:val="uk-UA"/>
              </w:rPr>
              <w:lastRenderedPageBreak/>
              <w:t>обґрунтованої необхідності строк для укладання договору може бути продовжений до 60 днів.</w:t>
            </w:r>
          </w:p>
          <w:p w14:paraId="47CC6148" w14:textId="4DB41A28"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A3C46" w:rsidRPr="00B653AF" w14:paraId="197DBE0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3A3C46" w:rsidRPr="00B653AF" w:rsidRDefault="003A3C46" w:rsidP="003A3C46">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3A3C46" w:rsidRPr="00B653AF" w14:paraId="2519855E"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до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2DEDF677"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Відповідно до вимог статі 41 Закону (Додаток 4).</w:t>
            </w:r>
            <w:r w:rsidRPr="00985862">
              <w:rPr>
                <w:rFonts w:ascii="Times New Roman" w:hAnsi="Times New Roman" w:cs="Times New Roman"/>
                <w:lang w:val="uk-UA"/>
              </w:rPr>
              <w:br/>
              <w:t> </w:t>
            </w:r>
          </w:p>
        </w:tc>
      </w:tr>
      <w:tr w:rsidR="003A3C46" w:rsidRPr="00B653AF" w14:paraId="315F081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A3C46" w:rsidRPr="00B653AF" w14:paraId="172D817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w:t>
            </w:r>
            <w:r w:rsidRPr="00985862">
              <w:rPr>
                <w:rFonts w:ascii="Times New Roman" w:hAnsi="Times New Roman" w:cs="Times New Roman"/>
                <w:lang w:val="uk-UA"/>
              </w:rPr>
              <w:lastRenderedPageBreak/>
              <w:t xml:space="preserve">якщо внесення такого забезпечення передбачено тендерною документацією. </w:t>
            </w:r>
          </w:p>
          <w:p w14:paraId="31280D3D"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382FB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8A65E1"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7334A5"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B7517D"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DBE2769"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AD7C21" w14:paraId="325A4425" w14:textId="77777777" w:rsidTr="00B62E9B">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AD7C21" w14:paraId="6C3D70DE" w14:textId="77777777" w:rsidTr="00B62E9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AD7C21" w:rsidRDefault="00985862" w:rsidP="00B62E9B">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AD7C21" w:rsidRDefault="00985862" w:rsidP="00B62E9B">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AD7C21" w:rsidRDefault="00985862" w:rsidP="00B62E9B">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AD7C21" w:rsidRDefault="00985862" w:rsidP="00B62E9B">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B62E9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B62E9B">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B62E9B">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B62E9B">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47CB00"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33782D20" w:rsidR="00985862" w:rsidRPr="00B653AF" w:rsidRDefault="00985862" w:rsidP="00985862">
      <w:pPr>
        <w:tabs>
          <w:tab w:val="left" w:pos="144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ДК 021:2015: </w:t>
      </w:r>
      <w:r w:rsidR="000F0E3A">
        <w:rPr>
          <w:rFonts w:ascii="Times New Roman" w:hAnsi="Times New Roman" w:cs="Times New Roman"/>
          <w:color w:val="000000"/>
          <w:lang w:val="uk-UA"/>
        </w:rPr>
        <w:t>______________________________</w:t>
      </w:r>
      <w:r w:rsidRPr="00B653AF">
        <w:rPr>
          <w:rFonts w:ascii="Times New Roman" w:hAnsi="Times New Roman" w:cs="Times New Roman"/>
          <w:color w:val="000000"/>
          <w:lang w:val="uk-UA"/>
        </w:rPr>
        <w:t xml:space="preserve">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553B1BB2" w14:textId="77777777"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t>Додаток 2</w:t>
      </w:r>
    </w:p>
    <w:p w14:paraId="57A256E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7CE2C814"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2322A2F9"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785"/>
      </w:tblGrid>
      <w:tr w:rsidR="005025FF" w:rsidRPr="005025FF" w14:paraId="219A3CBC" w14:textId="77777777" w:rsidTr="00B62E9B">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ст. 16 Закону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5025FF"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6A72CE" w14:paraId="39625945" w14:textId="77777777" w:rsidTr="00B62E9B">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1. </w:t>
            </w:r>
            <w:r w:rsidRPr="005025FF">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5025FF"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6A72CE" w14:paraId="23F51922" w14:textId="77777777" w:rsidTr="00B62E9B">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C64294" w14:textId="15741F0F" w:rsidR="005025FF" w:rsidRPr="00FA0DD9" w:rsidRDefault="005025FF" w:rsidP="00FA0DD9">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5025FF">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w:t>
            </w:r>
            <w:r w:rsidR="00FA0DD9">
              <w:rPr>
                <w:rFonts w:ascii="Times New Roman" w:eastAsia="SimSun" w:hAnsi="Times New Roman" w:cs="Times New Roman"/>
                <w:sz w:val="24"/>
                <w:szCs w:val="24"/>
                <w:lang w:val="uk-UA" w:eastAsia="x-none"/>
              </w:rPr>
              <w:t xml:space="preserve">субпідрядників/співвиконавців. </w:t>
            </w:r>
          </w:p>
        </w:tc>
      </w:tr>
      <w:tr w:rsidR="005025FF" w:rsidRPr="005025FF" w14:paraId="5AF91B57" w14:textId="77777777" w:rsidTr="00B62E9B">
        <w:tc>
          <w:tcPr>
            <w:tcW w:w="3853" w:type="dxa"/>
            <w:tcBorders>
              <w:top w:val="single" w:sz="4" w:space="0" w:color="000001"/>
              <w:left w:val="single" w:sz="4" w:space="0" w:color="000001"/>
              <w:bottom w:val="single" w:sz="4" w:space="0" w:color="000001"/>
            </w:tcBorders>
            <w:shd w:val="clear" w:color="auto" w:fill="auto"/>
            <w:tcMar>
              <w:left w:w="98" w:type="dxa"/>
            </w:tcMar>
          </w:tcPr>
          <w:p w14:paraId="47B57DAE" w14:textId="5F42AC9C" w:rsidR="005025FF" w:rsidRPr="005025FF" w:rsidRDefault="00FA0DD9"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Pr>
                <w:rFonts w:ascii="Times New Roman" w:eastAsia="SimSun" w:hAnsi="Times New Roman" w:cs="Times New Roman"/>
                <w:sz w:val="24"/>
                <w:szCs w:val="24"/>
                <w:lang w:val="uk-UA" w:eastAsia="ru-RU"/>
              </w:rPr>
              <w:t>3</w:t>
            </w:r>
            <w:r w:rsidR="005025FF" w:rsidRPr="005025FF">
              <w:rPr>
                <w:rFonts w:ascii="Times New Roman" w:eastAsia="SimSun" w:hAnsi="Times New Roman" w:cs="Times New Roman"/>
                <w:sz w:val="24"/>
                <w:szCs w:val="24"/>
                <w:lang w:val="uk-UA" w:eastAsia="ru-RU"/>
              </w:rPr>
              <w:t xml:space="preserve">. </w:t>
            </w:r>
            <w:r w:rsidR="005025FF" w:rsidRPr="005025FF">
              <w:rPr>
                <w:rFonts w:ascii="Times New Roman" w:eastAsia="SimSun" w:hAnsi="Times New Roman" w:cs="Times New Roman"/>
                <w:color w:val="000000"/>
                <w:sz w:val="24"/>
                <w:szCs w:val="24"/>
                <w:shd w:val="clear" w:color="auto" w:fill="FFFFFF"/>
                <w:lang w:val="uk-UA" w:eastAsia="ru-RU"/>
              </w:rPr>
              <w:t>Наявність фінансової спроможності, яка підтверджується фінансовою звітністю</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A34E56"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Копії фінансової звітності за минулий календарний рік.</w:t>
            </w:r>
          </w:p>
          <w:p w14:paraId="4C00EFB7" w14:textId="77777777" w:rsidR="005025FF" w:rsidRPr="005025FF" w:rsidRDefault="005025FF" w:rsidP="005025FF">
            <w:pPr>
              <w:widowControl w:val="0"/>
              <w:spacing w:after="0" w:line="240" w:lineRule="auto"/>
              <w:jc w:val="both"/>
              <w:rPr>
                <w:rFonts w:ascii="Times New Roman" w:eastAsia="SimSun" w:hAnsi="Times New Roman" w:cs="Times New Roman"/>
                <w:sz w:val="24"/>
                <w:szCs w:val="24"/>
                <w:highlight w:val="yellow"/>
                <w:lang w:val="uk-UA" w:eastAsia="ru-RU"/>
              </w:rPr>
            </w:pPr>
          </w:p>
        </w:tc>
      </w:tr>
      <w:tr w:rsidR="005025FF" w:rsidRPr="005025FF" w14:paraId="1F5F1D9D" w14:textId="77777777" w:rsidTr="00B62E9B">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300C9355" w:rsidR="005025FF" w:rsidRPr="005025FF" w:rsidRDefault="00FA0DD9"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Pr>
                <w:rFonts w:ascii="Times New Roman" w:eastAsia="SimSun" w:hAnsi="Times New Roman" w:cs="Times New Roman"/>
                <w:sz w:val="24"/>
                <w:szCs w:val="24"/>
                <w:lang w:eastAsia="ru-RU"/>
              </w:rPr>
              <w:t>4</w:t>
            </w:r>
            <w:r w:rsidR="005025FF" w:rsidRPr="005025FF">
              <w:rPr>
                <w:rFonts w:ascii="Times New Roman" w:eastAsia="SimSun" w:hAnsi="Times New Roman" w:cs="Times New Roman"/>
                <w:sz w:val="24"/>
                <w:szCs w:val="24"/>
                <w:lang w:val="uk-UA" w:eastAsia="ru-RU"/>
              </w:rPr>
              <w:t xml:space="preserve">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w:t>
            </w:r>
            <w:r w:rsidRPr="005025FF">
              <w:rPr>
                <w:rFonts w:ascii="Times New Roman" w:eastAsia="SimSun" w:hAnsi="Times New Roman" w:cs="Times New Roman"/>
                <w:sz w:val="24"/>
                <w:szCs w:val="24"/>
                <w:lang w:val="uk-UA" w:eastAsia="ru-RU"/>
              </w:rPr>
              <w:lastRenderedPageBreak/>
              <w:t>капіталі 10 і більше відсотків якої є Російська Федерація;</w:t>
            </w:r>
          </w:p>
          <w:p w14:paraId="6D83656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5025FF"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57385086" w14:textId="77777777" w:rsidR="005025FF" w:rsidRPr="005025FF"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i/>
          <w:noProof/>
          <w:sz w:val="24"/>
          <w:szCs w:val="24"/>
          <w:lang w:val="uk-UA" w:eastAsia="ru-RU"/>
        </w:rPr>
        <w:t>Додаток 3</w:t>
      </w:r>
    </w:p>
    <w:p w14:paraId="267615F9"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ВИМОГИ НА ВИКОНАННЯ СТ. 17 ЗАКОНУ УКРАЇНИ «ПРО ПУБЛІЧНІ ЗАКУПІВЛІ»</w:t>
      </w:r>
    </w:p>
    <w:p w14:paraId="1B35BD83"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p>
    <w:p w14:paraId="77B40C13" w14:textId="77777777" w:rsidR="005025FF" w:rsidRPr="005025FF" w:rsidRDefault="005025FF" w:rsidP="005025FF">
      <w:pPr>
        <w:spacing w:after="0" w:line="240" w:lineRule="auto"/>
        <w:ind w:firstLine="708"/>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1402BAA" w14:textId="77777777"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history="1">
        <w:r w:rsidRPr="005025FF">
          <w:rPr>
            <w:rFonts w:ascii="Times New Roman" w:eastAsia="Calibri" w:hAnsi="Times New Roman" w:cs="Times New Roman"/>
            <w:color w:val="000000"/>
            <w:u w:val="single"/>
            <w:shd w:val="clear" w:color="auto" w:fill="FFFFFF"/>
            <w:lang w:val="uk-UA"/>
          </w:rPr>
          <w:t>пунктами 3, 5</w:t>
        </w:r>
      </w:hyperlink>
      <w:r w:rsidRPr="005025FF">
        <w:rPr>
          <w:rFonts w:ascii="Times New Roman" w:eastAsia="Calibri" w:hAnsi="Times New Roman" w:cs="Times New Roman"/>
          <w:color w:val="000000"/>
          <w:shd w:val="clear" w:color="auto" w:fill="FFFFFF"/>
          <w:lang w:val="uk-UA"/>
        </w:rPr>
        <w:t>, </w:t>
      </w:r>
      <w:hyperlink r:id="rId11"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w:t>
      </w:r>
      <w:hyperlink r:id="rId12"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w:t>
      </w:r>
      <w:hyperlink r:id="rId13"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та </w:t>
      </w:r>
      <w:hyperlink r:id="rId14"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w:t>
      </w:r>
    </w:p>
    <w:p w14:paraId="25D7EEDA" w14:textId="77777777" w:rsidR="005025FF" w:rsidRPr="005025FF" w:rsidRDefault="005025FF" w:rsidP="005025FF">
      <w:pPr>
        <w:spacing w:after="0" w:line="240" w:lineRule="auto"/>
        <w:ind w:firstLine="708"/>
        <w:jc w:val="both"/>
        <w:rPr>
          <w:rFonts w:ascii="Times New Roman" w:eastAsia="Calibri" w:hAnsi="Times New Roman" w:cs="Times New Roman"/>
          <w:b/>
          <w:bCs/>
          <w:color w:val="000000"/>
          <w:shd w:val="clear" w:color="auto" w:fill="FFFFFF"/>
          <w:lang w:val="uk-UA"/>
        </w:rPr>
      </w:pPr>
      <w:r w:rsidRPr="005025FF">
        <w:rPr>
          <w:rFonts w:ascii="Times New Roman" w:eastAsia="Calibri" w:hAnsi="Times New Roman" w:cs="Times New Roman"/>
          <w:b/>
          <w:bCs/>
          <w:color w:val="000000"/>
          <w:shd w:val="clear" w:color="auto" w:fill="FFFFFF"/>
          <w:lang w:val="uk-UA"/>
        </w:rPr>
        <w:t>2. Підтвердження відсутності підстав відповідно до ст. 17 Закону України «Про публічні закупівлі» переможцем торгів:</w:t>
      </w:r>
    </w:p>
    <w:p w14:paraId="67F2EFB8" w14:textId="0B38921A"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 xml:space="preserve">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5025FF">
          <w:rPr>
            <w:rFonts w:ascii="Times New Roman" w:eastAsia="Calibri" w:hAnsi="Times New Roman" w:cs="Times New Roman"/>
            <w:color w:val="000000"/>
            <w:u w:val="single"/>
            <w:shd w:val="clear" w:color="auto" w:fill="FFFFFF"/>
            <w:lang w:val="uk-UA"/>
          </w:rPr>
          <w:t>пунктами 2</w:t>
        </w:r>
      </w:hyperlink>
      <w:r w:rsidRPr="005025FF">
        <w:rPr>
          <w:rFonts w:ascii="Times New Roman" w:eastAsia="Calibri" w:hAnsi="Times New Roman" w:cs="Times New Roman"/>
          <w:color w:val="000000"/>
          <w:shd w:val="clear" w:color="auto" w:fill="FFFFFF"/>
          <w:lang w:val="uk-UA"/>
        </w:rPr>
        <w:t xml:space="preserve">, </w:t>
      </w:r>
      <w:hyperlink r:id="rId16" w:anchor="n1265" w:history="1">
        <w:r w:rsidRPr="005025FF">
          <w:rPr>
            <w:rFonts w:ascii="Times New Roman" w:eastAsia="Calibri" w:hAnsi="Times New Roman" w:cs="Times New Roman"/>
            <w:color w:val="000000"/>
            <w:u w:val="single"/>
            <w:shd w:val="clear" w:color="auto" w:fill="FFFFFF"/>
            <w:lang w:val="uk-UA"/>
          </w:rPr>
          <w:t>3</w:t>
        </w:r>
      </w:hyperlink>
      <w:r w:rsidRPr="005025FF">
        <w:rPr>
          <w:rFonts w:ascii="Times New Roman" w:eastAsia="Calibri" w:hAnsi="Times New Roman" w:cs="Times New Roman"/>
          <w:color w:val="000000"/>
          <w:shd w:val="clear" w:color="auto" w:fill="FFFFFF"/>
          <w:lang w:val="uk-UA"/>
        </w:rPr>
        <w:t xml:space="preserve">, </w:t>
      </w:r>
      <w:hyperlink r:id="rId17" w:anchor="n1267" w:history="1">
        <w:r w:rsidRPr="005025FF">
          <w:rPr>
            <w:rFonts w:ascii="Times New Roman" w:eastAsia="Calibri" w:hAnsi="Times New Roman" w:cs="Times New Roman"/>
            <w:color w:val="000000"/>
            <w:u w:val="single"/>
            <w:shd w:val="clear" w:color="auto" w:fill="FFFFFF"/>
            <w:lang w:val="uk-UA"/>
          </w:rPr>
          <w:t>5</w:t>
        </w:r>
      </w:hyperlink>
      <w:r w:rsidRPr="005025FF">
        <w:rPr>
          <w:rFonts w:ascii="Times New Roman" w:eastAsia="Calibri" w:hAnsi="Times New Roman" w:cs="Times New Roman"/>
          <w:color w:val="000000"/>
          <w:shd w:val="clear" w:color="auto" w:fill="FFFFFF"/>
          <w:lang w:val="uk-UA"/>
        </w:rPr>
        <w:t xml:space="preserve">, </w:t>
      </w:r>
      <w:hyperlink r:id="rId18"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xml:space="preserve">, </w:t>
      </w:r>
      <w:hyperlink r:id="rId19" w:anchor="n1270" w:history="1">
        <w:r w:rsidRPr="005025FF">
          <w:rPr>
            <w:rFonts w:ascii="Times New Roman" w:eastAsia="Calibri" w:hAnsi="Times New Roman" w:cs="Times New Roman"/>
            <w:color w:val="000000"/>
            <w:u w:val="single"/>
            <w:shd w:val="clear" w:color="auto" w:fill="FFFFFF"/>
            <w:lang w:val="uk-UA"/>
          </w:rPr>
          <w:t>8</w:t>
        </w:r>
      </w:hyperlink>
      <w:r w:rsidRPr="005025FF">
        <w:rPr>
          <w:rFonts w:ascii="Times New Roman" w:eastAsia="Calibri" w:hAnsi="Times New Roman" w:cs="Times New Roman"/>
          <w:color w:val="000000"/>
          <w:shd w:val="clear" w:color="auto" w:fill="FFFFFF"/>
          <w:lang w:val="uk-UA"/>
        </w:rPr>
        <w:t xml:space="preserve">, </w:t>
      </w:r>
      <w:hyperlink r:id="rId20"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xml:space="preserve"> </w:t>
      </w:r>
      <w:hyperlink r:id="rId21"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xml:space="preserve"> та </w:t>
      </w:r>
      <w:hyperlink r:id="rId22"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При цьому, відсутність підстав, передбачених пунктами 5, 6, 12  частини першої цієї статті підтверджується електронною довідкою чи сканованою копією з оригіналу документа (-</w:t>
      </w:r>
      <w:proofErr w:type="spellStart"/>
      <w:r w:rsidRPr="005025FF">
        <w:rPr>
          <w:rFonts w:ascii="Times New Roman" w:eastAsia="Calibri" w:hAnsi="Times New Roman" w:cs="Times New Roman"/>
          <w:color w:val="000000"/>
          <w:shd w:val="clear" w:color="auto" w:fill="FFFFFF"/>
          <w:lang w:val="uk-UA"/>
        </w:rPr>
        <w:t>ів</w:t>
      </w:r>
      <w:proofErr w:type="spellEnd"/>
      <w:r w:rsidRPr="005025FF">
        <w:rPr>
          <w:rFonts w:ascii="Times New Roman" w:eastAsia="Calibri" w:hAnsi="Times New Roman" w:cs="Times New Roman"/>
          <w:color w:val="000000"/>
          <w:shd w:val="clear" w:color="auto" w:fill="FFFFFF"/>
          <w:lang w:val="uk-UA"/>
        </w:rPr>
        <w:t xml:space="preserve">), виданого відповідним органом, який має такі повноваження. Спосіб підтвердження інших підстав визначається учасником самостійно </w:t>
      </w:r>
      <w:r w:rsidR="00B62E9B">
        <w:rPr>
          <w:rFonts w:ascii="Times New Roman" w:eastAsia="Calibri" w:hAnsi="Times New Roman" w:cs="Times New Roman"/>
          <w:color w:val="000000"/>
          <w:shd w:val="clear" w:color="auto" w:fill="FFFFFF"/>
          <w:lang w:val="uk-UA"/>
        </w:rPr>
        <w:t xml:space="preserve"> </w:t>
      </w:r>
      <w:r w:rsidRPr="005025FF">
        <w:rPr>
          <w:rFonts w:ascii="Times New Roman" w:eastAsia="Calibri" w:hAnsi="Times New Roman" w:cs="Times New Roman"/>
          <w:color w:val="000000"/>
          <w:shd w:val="clear" w:color="auto" w:fill="FFFFFF"/>
          <w:lang w:val="uk-UA"/>
        </w:rPr>
        <w:t>(наприклад, - у формі довідки довільної  форми).</w:t>
      </w:r>
    </w:p>
    <w:p w14:paraId="6DE34D78"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 xml:space="preserve">Примітки: </w:t>
      </w:r>
    </w:p>
    <w:p w14:paraId="441FD673"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1472DC50"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7A9712"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025FF">
        <w:rPr>
          <w:rFonts w:ascii="Times New Roman" w:eastAsia="Calibri" w:hAnsi="Times New Roman" w:cs="Times New Roman"/>
          <w:b/>
          <w:bCs/>
          <w:i/>
          <w:iCs/>
          <w:color w:val="000000"/>
          <w:lang w:val="uk-UA"/>
        </w:rPr>
        <w:t xml:space="preserve"> </w:t>
      </w:r>
      <w:r w:rsidRPr="005025FF">
        <w:rPr>
          <w:rFonts w:ascii="Times New Roman" w:eastAsia="Calibri" w:hAnsi="Times New Roman" w:cs="Times New Roman"/>
          <w:i/>
          <w:iCs/>
          <w:color w:val="000000"/>
          <w:lang w:val="uk-UA"/>
        </w:rPr>
        <w:t>учасником переможцем.</w:t>
      </w:r>
    </w:p>
    <w:p w14:paraId="1B02553F"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t>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w:t>
      </w:r>
    </w:p>
    <w:tbl>
      <w:tblPr>
        <w:tblW w:w="101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5025FF" w:rsidRPr="005025FF" w14:paraId="16C3A673" w14:textId="77777777" w:rsidTr="00B62E9B">
        <w:tc>
          <w:tcPr>
            <w:tcW w:w="497" w:type="dxa"/>
          </w:tcPr>
          <w:p w14:paraId="438D2535" w14:textId="77777777" w:rsidR="005025FF" w:rsidRPr="005025FF" w:rsidRDefault="005025FF" w:rsidP="005025FF">
            <w:pPr>
              <w:widowControl w:val="0"/>
              <w:spacing w:after="0" w:line="240" w:lineRule="auto"/>
              <w:ind w:right="-324"/>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870" w:type="dxa"/>
          </w:tcPr>
          <w:p w14:paraId="18D93B7F"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60CC376C"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4" w:type="dxa"/>
          </w:tcPr>
          <w:p w14:paraId="15772498"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надає таку інформацію</w:t>
            </w:r>
          </w:p>
        </w:tc>
      </w:tr>
      <w:tr w:rsidR="005025FF" w:rsidRPr="005025FF" w14:paraId="121CB4E2" w14:textId="77777777" w:rsidTr="00B62E9B">
        <w:trPr>
          <w:trHeight w:val="424"/>
        </w:trPr>
        <w:tc>
          <w:tcPr>
            <w:tcW w:w="497" w:type="dxa"/>
          </w:tcPr>
          <w:p w14:paraId="6AD54B56"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1</w:t>
            </w:r>
          </w:p>
        </w:tc>
        <w:tc>
          <w:tcPr>
            <w:tcW w:w="2870" w:type="dxa"/>
          </w:tcPr>
          <w:p w14:paraId="13B81FFA"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bdr w:val="none" w:sz="0" w:space="0" w:color="auto" w:frame="1"/>
                <w:shd w:val="clear" w:color="auto" w:fill="FFFFFF"/>
                <w:lang w:val="uk-UA" w:eastAsia="uk-UA"/>
              </w:rPr>
            </w:pPr>
            <w:r w:rsidRPr="005025FF">
              <w:rPr>
                <w:rFonts w:ascii="Times New Roman" w:hAnsi="Times New Roman" w:cs="Times New Roman"/>
                <w:color w:val="000000"/>
                <w:sz w:val="21"/>
                <w:szCs w:val="21"/>
                <w:shd w:val="clear" w:color="auto" w:fill="FFFFFF"/>
                <w:lang w:val="uk-UA" w:eastAsia="uk-UA"/>
              </w:rPr>
              <w:t xml:space="preserve">Відомості про </w:t>
            </w:r>
            <w:r w:rsidRPr="005025FF">
              <w:rPr>
                <w:rFonts w:ascii="Times New Roman" w:hAnsi="Times New Roman" w:cs="Times New Roman"/>
                <w:b/>
                <w:bCs/>
                <w:color w:val="000000"/>
                <w:sz w:val="21"/>
                <w:szCs w:val="21"/>
                <w:shd w:val="clear" w:color="auto" w:fill="FFFFFF"/>
                <w:lang w:val="uk-UA" w:eastAsia="uk-UA"/>
              </w:rPr>
              <w:t xml:space="preserve">юридичну особу, </w:t>
            </w:r>
            <w:r w:rsidRPr="005025FF">
              <w:rPr>
                <w:rFonts w:ascii="Times New Roman" w:hAnsi="Times New Roman" w:cs="Times New Roman"/>
                <w:color w:val="000000"/>
                <w:sz w:val="21"/>
                <w:szCs w:val="21"/>
                <w:shd w:val="clear" w:color="auto" w:fill="FFFFFF"/>
                <w:lang w:val="uk-UA" w:eastAsia="uk-UA"/>
              </w:rPr>
              <w:t xml:space="preserve">яка є учасником процедури закупівлі, </w:t>
            </w:r>
            <w:proofErr w:type="spellStart"/>
            <w:r w:rsidRPr="005025FF">
              <w:rPr>
                <w:rFonts w:ascii="Times New Roman" w:hAnsi="Times New Roman" w:cs="Times New Roman"/>
                <w:color w:val="000000"/>
                <w:sz w:val="21"/>
                <w:szCs w:val="21"/>
                <w:shd w:val="clear" w:color="auto" w:fill="FFFFFF"/>
                <w:lang w:val="uk-UA" w:eastAsia="uk-UA"/>
              </w:rPr>
              <w:t>внесено</w:t>
            </w:r>
            <w:proofErr w:type="spellEnd"/>
            <w:r w:rsidRPr="005025FF">
              <w:rPr>
                <w:rFonts w:ascii="Times New Roman" w:hAnsi="Times New Roman" w:cs="Times New Roman"/>
                <w:color w:val="000000"/>
                <w:sz w:val="21"/>
                <w:szCs w:val="21"/>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19AF658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u w:val="single"/>
                <w:lang w:val="uk-UA" w:eastAsia="uk-UA"/>
              </w:rPr>
            </w:pPr>
            <w:r w:rsidRPr="005025FF">
              <w:rPr>
                <w:rFonts w:ascii="Times New Roman" w:hAnsi="Times New Roman" w:cs="Times New Roman"/>
                <w:b/>
                <w:color w:val="000000"/>
                <w:sz w:val="21"/>
                <w:szCs w:val="21"/>
                <w:lang w:val="uk-UA" w:eastAsia="uk-UA"/>
              </w:rPr>
              <w:t>(п. 2 ч. 1 ст. 17 Закону)</w:t>
            </w:r>
          </w:p>
        </w:tc>
        <w:tc>
          <w:tcPr>
            <w:tcW w:w="3402" w:type="dxa"/>
          </w:tcPr>
          <w:p w14:paraId="78D5DBBA"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3F5B74EB" w14:textId="77777777" w:rsidR="005025FF" w:rsidRPr="005025FF" w:rsidRDefault="005025FF" w:rsidP="005025FF">
            <w:pPr>
              <w:spacing w:after="0" w:line="240" w:lineRule="auto"/>
              <w:jc w:val="both"/>
              <w:rPr>
                <w:rFonts w:ascii="Times New Roman" w:hAnsi="Times New Roman" w:cs="Times New Roman"/>
                <w:i/>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32A12913"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B17F3D"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136B2FFD" w14:textId="77777777" w:rsidR="005025FF" w:rsidRPr="005025FF" w:rsidRDefault="005025FF" w:rsidP="005025FF">
            <w:pPr>
              <w:spacing w:after="0" w:line="240" w:lineRule="auto"/>
              <w:jc w:val="both"/>
              <w:rPr>
                <w:rFonts w:ascii="Times New Roman" w:hAnsi="Times New Roman" w:cs="Times New Roman"/>
                <w:bCs/>
                <w:i/>
                <w:iCs/>
                <w:color w:val="000000"/>
                <w:sz w:val="21"/>
                <w:szCs w:val="21"/>
                <w:u w:val="single"/>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AF4E9B2" w14:textId="77777777" w:rsidTr="00B62E9B">
        <w:trPr>
          <w:trHeight w:val="4103"/>
        </w:trPr>
        <w:tc>
          <w:tcPr>
            <w:tcW w:w="497" w:type="dxa"/>
          </w:tcPr>
          <w:p w14:paraId="72540FE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870" w:type="dxa"/>
          </w:tcPr>
          <w:p w14:paraId="6605D1C6" w14:textId="68C2607B" w:rsidR="005025FF" w:rsidRPr="005025FF" w:rsidRDefault="005025FF" w:rsidP="00B62E9B">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084D7E8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FFC0C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23890B6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B86914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54805976" w14:textId="77777777" w:rsidR="005025FF" w:rsidRPr="005025FF" w:rsidRDefault="005025FF" w:rsidP="005025FF">
            <w:pPr>
              <w:autoSpaceDE w:val="0"/>
              <w:spacing w:after="0" w:line="240" w:lineRule="auto"/>
              <w:jc w:val="both"/>
              <w:rPr>
                <w:rFonts w:ascii="Times New Roman" w:hAnsi="Times New Roman" w:cs="Times New Roman"/>
                <w:bCs/>
                <w:iCs/>
                <w:color w:val="000000"/>
                <w:sz w:val="21"/>
                <w:szCs w:val="21"/>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6C38425D" w14:textId="77777777" w:rsidTr="00B62E9B">
        <w:trPr>
          <w:trHeight w:val="6514"/>
        </w:trPr>
        <w:tc>
          <w:tcPr>
            <w:tcW w:w="497" w:type="dxa"/>
          </w:tcPr>
          <w:p w14:paraId="00B625BD"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870" w:type="dxa"/>
          </w:tcPr>
          <w:p w14:paraId="66D26F7E"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320C189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1517C8F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4C85BED0"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41F620E8"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1A593AFA"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6A72CE" w14:paraId="6F848D51" w14:textId="77777777" w:rsidTr="00B62E9B">
        <w:trPr>
          <w:trHeight w:val="843"/>
        </w:trPr>
        <w:tc>
          <w:tcPr>
            <w:tcW w:w="497" w:type="dxa"/>
          </w:tcPr>
          <w:p w14:paraId="4556D6CE"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870" w:type="dxa"/>
          </w:tcPr>
          <w:p w14:paraId="2F7B81C4"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2E096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6 ч. 1 ст. 17 Закону</w:t>
            </w:r>
            <w:r w:rsidRPr="005025FF">
              <w:rPr>
                <w:rFonts w:ascii="Times New Roman" w:hAnsi="Times New Roman" w:cs="Times New Roman"/>
                <w:color w:val="000000"/>
                <w:sz w:val="21"/>
                <w:szCs w:val="21"/>
                <w:lang w:val="uk-UA" w:eastAsia="uk-UA"/>
              </w:rPr>
              <w:t>)</w:t>
            </w:r>
          </w:p>
        </w:tc>
        <w:tc>
          <w:tcPr>
            <w:tcW w:w="3402" w:type="dxa"/>
          </w:tcPr>
          <w:p w14:paraId="712AAB8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D0312FE"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4" w:type="dxa"/>
          </w:tcPr>
          <w:p w14:paraId="49FC4F8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bCs/>
                <w:color w:val="000000"/>
                <w:sz w:val="21"/>
                <w:szCs w:val="21"/>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w:t>
            </w:r>
            <w:r w:rsidRPr="005025FF">
              <w:rPr>
                <w:rFonts w:ascii="Times New Roman" w:hAnsi="Times New Roman" w:cs="Times New Roman"/>
                <w:bCs/>
                <w:color w:val="000000"/>
                <w:sz w:val="21"/>
                <w:szCs w:val="21"/>
                <w:lang w:val="uk-UA" w:eastAsia="uk-UA"/>
              </w:rPr>
              <w:t>**</w:t>
            </w:r>
          </w:p>
        </w:tc>
      </w:tr>
      <w:tr w:rsidR="005025FF" w:rsidRPr="005025FF" w14:paraId="1B6AD3CE" w14:textId="77777777" w:rsidTr="00B62E9B">
        <w:trPr>
          <w:trHeight w:val="2116"/>
        </w:trPr>
        <w:tc>
          <w:tcPr>
            <w:tcW w:w="497" w:type="dxa"/>
          </w:tcPr>
          <w:p w14:paraId="4B2E460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5</w:t>
            </w:r>
          </w:p>
        </w:tc>
        <w:tc>
          <w:tcPr>
            <w:tcW w:w="2870" w:type="dxa"/>
          </w:tcPr>
          <w:p w14:paraId="4940454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41AF192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5659F66"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56A0F3E7"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77B9DBD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03337F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7F70AEC"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 xml:space="preserve">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w:t>
            </w:r>
            <w:r w:rsidRPr="005025FF">
              <w:rPr>
                <w:rFonts w:ascii="Times New Roman" w:hAnsi="Times New Roman" w:cs="Times New Roman"/>
                <w:bCs/>
                <w:color w:val="000000"/>
                <w:sz w:val="21"/>
                <w:szCs w:val="21"/>
                <w:lang w:val="uk-UA" w:eastAsia="uk-UA"/>
              </w:rPr>
              <w:lastRenderedPageBreak/>
              <w:t>завірену печаткою (у разі наявності)</w:t>
            </w:r>
          </w:p>
        </w:tc>
      </w:tr>
      <w:tr w:rsidR="005025FF" w:rsidRPr="005025FF" w14:paraId="70FB8370" w14:textId="77777777" w:rsidTr="00B62E9B">
        <w:trPr>
          <w:trHeight w:val="3379"/>
        </w:trPr>
        <w:tc>
          <w:tcPr>
            <w:tcW w:w="497" w:type="dxa"/>
          </w:tcPr>
          <w:p w14:paraId="6C4C5808"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6</w:t>
            </w:r>
          </w:p>
        </w:tc>
        <w:tc>
          <w:tcPr>
            <w:tcW w:w="2870" w:type="dxa"/>
          </w:tcPr>
          <w:p w14:paraId="47DA0EB6"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137333D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45994D4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2537364D"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522AEBB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3A16062"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5025FF" w14:paraId="0EDFED6F" w14:textId="77777777" w:rsidTr="00B62E9B">
        <w:trPr>
          <w:trHeight w:val="3683"/>
        </w:trPr>
        <w:tc>
          <w:tcPr>
            <w:tcW w:w="497" w:type="dxa"/>
            <w:tcBorders>
              <w:bottom w:val="single" w:sz="4" w:space="0" w:color="auto"/>
            </w:tcBorders>
          </w:tcPr>
          <w:p w14:paraId="7BEE58D8"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870" w:type="dxa"/>
            <w:tcBorders>
              <w:bottom w:val="single" w:sz="4" w:space="0" w:color="auto"/>
            </w:tcBorders>
          </w:tcPr>
          <w:p w14:paraId="01D34BB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20D291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10 ч. 1 ст. 17 Закону</w:t>
            </w:r>
            <w:r w:rsidRPr="005025FF">
              <w:rPr>
                <w:rFonts w:ascii="Times New Roman" w:hAnsi="Times New Roman" w:cs="Times New Roman"/>
                <w:color w:val="000000"/>
                <w:sz w:val="21"/>
                <w:szCs w:val="21"/>
                <w:lang w:val="uk-UA" w:eastAsia="uk-UA"/>
              </w:rPr>
              <w:t>)</w:t>
            </w:r>
          </w:p>
        </w:tc>
        <w:tc>
          <w:tcPr>
            <w:tcW w:w="3402" w:type="dxa"/>
            <w:tcBorders>
              <w:bottom w:val="single" w:sz="4" w:space="0" w:color="auto"/>
            </w:tcBorders>
          </w:tcPr>
          <w:p w14:paraId="6DEF11C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0789104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-довідка в довільній формі про наявність антикорупційної програми чи уповноваженого з реалізації антикорупційної програми;</w:t>
            </w:r>
          </w:p>
          <w:p w14:paraId="304139E6"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bottom w:val="single" w:sz="4" w:space="0" w:color="auto"/>
            </w:tcBorders>
          </w:tcPr>
          <w:p w14:paraId="5156ED7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iCs/>
                <w:color w:val="000000"/>
                <w:sz w:val="21"/>
                <w:szCs w:val="21"/>
                <w:lang w:val="uk-UA" w:eastAsia="uk-UA"/>
              </w:rPr>
              <w:t>Не вимагається замовником</w:t>
            </w:r>
          </w:p>
        </w:tc>
      </w:tr>
      <w:tr w:rsidR="005025FF" w:rsidRPr="006A72CE" w14:paraId="1D28EF4D" w14:textId="77777777" w:rsidTr="00B62E9B">
        <w:trPr>
          <w:trHeight w:val="843"/>
        </w:trPr>
        <w:tc>
          <w:tcPr>
            <w:tcW w:w="497" w:type="dxa"/>
            <w:tcBorders>
              <w:top w:val="single" w:sz="4" w:space="0" w:color="auto"/>
              <w:bottom w:val="single" w:sz="4" w:space="0" w:color="auto"/>
            </w:tcBorders>
          </w:tcPr>
          <w:p w14:paraId="3FA46596"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8</w:t>
            </w:r>
          </w:p>
        </w:tc>
        <w:tc>
          <w:tcPr>
            <w:tcW w:w="2870" w:type="dxa"/>
            <w:tcBorders>
              <w:top w:val="single" w:sz="4" w:space="0" w:color="auto"/>
              <w:bottom w:val="single" w:sz="4" w:space="0" w:color="auto"/>
            </w:tcBorders>
          </w:tcPr>
          <w:p w14:paraId="20D9F00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DB044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644004A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iCs/>
                <w:color w:val="000000"/>
                <w:sz w:val="21"/>
                <w:szCs w:val="21"/>
                <w:lang w:val="uk-UA" w:eastAsia="uk-UA"/>
              </w:rPr>
              <w:t>(із наступними змінами)  *</w:t>
            </w:r>
            <w:r w:rsidRPr="005025FF">
              <w:rPr>
                <w:rFonts w:ascii="Times New Roman" w:hAnsi="Times New Roman" w:cs="Times New Roman"/>
                <w:bCs/>
                <w:i/>
                <w:iCs/>
                <w:color w:val="000000"/>
                <w:sz w:val="21"/>
                <w:szCs w:val="21"/>
                <w:shd w:val="clear" w:color="auto" w:fill="FFFFFF"/>
                <w:lang w:val="uk-UA" w:eastAsia="uk-UA"/>
              </w:rPr>
              <w:t xml:space="preserve"> </w:t>
            </w:r>
          </w:p>
        </w:tc>
        <w:tc>
          <w:tcPr>
            <w:tcW w:w="3404" w:type="dxa"/>
            <w:tcBorders>
              <w:top w:val="single" w:sz="4" w:space="0" w:color="auto"/>
              <w:bottom w:val="single" w:sz="4" w:space="0" w:color="auto"/>
            </w:tcBorders>
          </w:tcPr>
          <w:p w14:paraId="06FFC4AE"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 (із наступними змінами)  *</w:t>
            </w:r>
          </w:p>
        </w:tc>
      </w:tr>
      <w:tr w:rsidR="005025FF" w:rsidRPr="006A72CE" w14:paraId="5A5A6188" w14:textId="77777777" w:rsidTr="00B62E9B">
        <w:trPr>
          <w:trHeight w:val="3446"/>
        </w:trPr>
        <w:tc>
          <w:tcPr>
            <w:tcW w:w="497" w:type="dxa"/>
            <w:tcBorders>
              <w:top w:val="single" w:sz="4" w:space="0" w:color="auto"/>
              <w:bottom w:val="single" w:sz="4" w:space="0" w:color="auto"/>
            </w:tcBorders>
          </w:tcPr>
          <w:p w14:paraId="46711744"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9</w:t>
            </w:r>
          </w:p>
        </w:tc>
        <w:tc>
          <w:tcPr>
            <w:tcW w:w="2870" w:type="dxa"/>
            <w:tcBorders>
              <w:top w:val="single" w:sz="4" w:space="0" w:color="auto"/>
              <w:bottom w:val="single" w:sz="4" w:space="0" w:color="auto"/>
            </w:tcBorders>
          </w:tcPr>
          <w:p w14:paraId="7B9671A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94023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2A25E84D"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B4D902B"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4" w:type="dxa"/>
          </w:tcPr>
          <w:p w14:paraId="39A06BF5"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bCs/>
                <w:color w:val="000000"/>
                <w:sz w:val="21"/>
                <w:szCs w:val="21"/>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6A72CE" w14:paraId="72B2BF40" w14:textId="77777777" w:rsidTr="00B62E9B">
        <w:trPr>
          <w:trHeight w:val="3681"/>
        </w:trPr>
        <w:tc>
          <w:tcPr>
            <w:tcW w:w="497" w:type="dxa"/>
            <w:tcBorders>
              <w:bottom w:val="single" w:sz="4" w:space="0" w:color="auto"/>
            </w:tcBorders>
          </w:tcPr>
          <w:p w14:paraId="585C7BD7"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10</w:t>
            </w:r>
          </w:p>
        </w:tc>
        <w:tc>
          <w:tcPr>
            <w:tcW w:w="2870" w:type="dxa"/>
            <w:tcBorders>
              <w:bottom w:val="single" w:sz="4" w:space="0" w:color="auto"/>
            </w:tcBorders>
          </w:tcPr>
          <w:p w14:paraId="6F07D45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6A5418"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7C28D6A3" w14:textId="03FC3EA1"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r w:rsidR="00B62E9B">
              <w:rPr>
                <w:rFonts w:ascii="Times New Roman" w:hAnsi="Times New Roman" w:cs="Times New Roman"/>
                <w:iCs/>
                <w:color w:val="000000"/>
                <w:sz w:val="21"/>
                <w:szCs w:val="21"/>
                <w:lang w:val="uk-UA" w:eastAsia="uk-UA"/>
              </w:rPr>
              <w:t>-</w:t>
            </w:r>
          </w:p>
        </w:tc>
        <w:tc>
          <w:tcPr>
            <w:tcW w:w="3404" w:type="dxa"/>
            <w:tcBorders>
              <w:bottom w:val="single" w:sz="4" w:space="0" w:color="auto"/>
            </w:tcBorders>
          </w:tcPr>
          <w:p w14:paraId="45BF14B7"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від уповноваженого органу чи сканована копія з оригіналу документа (-</w:t>
            </w:r>
            <w:proofErr w:type="spellStart"/>
            <w:r w:rsidRPr="005025FF">
              <w:rPr>
                <w:rFonts w:ascii="Times New Roman" w:hAnsi="Times New Roman" w:cs="Times New Roman"/>
                <w:color w:val="000000"/>
                <w:sz w:val="21"/>
                <w:szCs w:val="21"/>
                <w:lang w:val="uk-UA" w:eastAsia="uk-UA"/>
              </w:rPr>
              <w:t>ів</w:t>
            </w:r>
            <w:proofErr w:type="spellEnd"/>
            <w:r w:rsidRPr="005025FF">
              <w:rPr>
                <w:rFonts w:ascii="Times New Roman" w:hAnsi="Times New Roman" w:cs="Times New Roman"/>
                <w:color w:val="000000"/>
                <w:sz w:val="21"/>
                <w:szCs w:val="21"/>
                <w:lang w:val="uk-UA" w:eastAsia="uk-UA"/>
              </w:rPr>
              <w:t>), виданого відповідним органом, який має такі повноваження.</w:t>
            </w:r>
          </w:p>
          <w:p w14:paraId="4E8A80BA" w14:textId="77777777" w:rsidR="005025FF" w:rsidRPr="005025FF" w:rsidRDefault="005025FF" w:rsidP="005025FF">
            <w:pPr>
              <w:keepNext/>
              <w:keepLines/>
              <w:tabs>
                <w:tab w:val="left" w:pos="1080"/>
              </w:tabs>
              <w:spacing w:after="0" w:line="240" w:lineRule="auto"/>
              <w:jc w:val="both"/>
              <w:rPr>
                <w:rFonts w:ascii="Times New Roman" w:hAnsi="Times New Roman" w:cs="Times New Roman"/>
                <w:i/>
                <w:iCs/>
                <w:color w:val="000000"/>
                <w:sz w:val="21"/>
                <w:szCs w:val="21"/>
                <w:shd w:val="clear" w:color="auto" w:fill="FFFFFF"/>
                <w:lang w:val="uk-UA" w:eastAsia="uk-UA"/>
              </w:rPr>
            </w:pPr>
            <w:r w:rsidRPr="005025FF">
              <w:rPr>
                <w:rFonts w:ascii="Times New Roman" w:hAnsi="Times New Roman" w:cs="Times New Roman"/>
                <w:i/>
                <w:iCs/>
                <w:color w:val="000000"/>
                <w:sz w:val="21"/>
                <w:szCs w:val="21"/>
                <w:lang w:val="uk-UA" w:eastAsia="uk-UA"/>
              </w:rPr>
              <w:t>Примітка: Замовник залишає за собою право перевірити інформацію згідно згенерованого витягу в електронній системі закупівель у разі недотримання учасником-переможцем форми відповідного документа/інформації та у випадку встановлення відсутності підстав відмови, вимогу вважати підтвердженою.</w:t>
            </w:r>
          </w:p>
          <w:p w14:paraId="32794E04"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p>
        </w:tc>
      </w:tr>
      <w:tr w:rsidR="005025FF" w:rsidRPr="005025FF" w14:paraId="3B4ABBC1" w14:textId="77777777" w:rsidTr="00B62E9B">
        <w:trPr>
          <w:trHeight w:val="2686"/>
        </w:trPr>
        <w:tc>
          <w:tcPr>
            <w:tcW w:w="497" w:type="dxa"/>
            <w:tcBorders>
              <w:top w:val="single" w:sz="4" w:space="0" w:color="auto"/>
            </w:tcBorders>
          </w:tcPr>
          <w:p w14:paraId="4E5FE53F"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11</w:t>
            </w:r>
          </w:p>
        </w:tc>
        <w:tc>
          <w:tcPr>
            <w:tcW w:w="2870" w:type="dxa"/>
            <w:tcBorders>
              <w:top w:val="single" w:sz="4" w:space="0" w:color="auto"/>
            </w:tcBorders>
          </w:tcPr>
          <w:p w14:paraId="4FEA8A6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CCC6E4"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5025FF">
              <w:rPr>
                <w:rFonts w:ascii="Times New Roman" w:hAnsi="Times New Roman" w:cs="Times New Roman"/>
                <w:color w:val="000000"/>
                <w:sz w:val="21"/>
                <w:szCs w:val="21"/>
                <w:lang w:val="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1F7167C"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top w:val="single" w:sz="4" w:space="0" w:color="auto"/>
            </w:tcBorders>
          </w:tcPr>
          <w:p w14:paraId="4F265E0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tcBorders>
          </w:tcPr>
          <w:p w14:paraId="0DF2EBBF"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3D11ABE3"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p>
    <w:p w14:paraId="69FBF5F5"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r w:rsidRPr="005025FF">
        <w:rPr>
          <w:rFonts w:ascii="Times New Roman" w:hAnsi="Times New Roman" w:cs="Times New Roman"/>
          <w:b/>
          <w:bCs/>
          <w:color w:val="000000"/>
          <w:lang w:val="uk-UA" w:eastAsia="uk-UA"/>
        </w:rPr>
        <w:t>Д</w:t>
      </w:r>
      <w:r w:rsidRPr="005025FF">
        <w:rPr>
          <w:rFonts w:ascii="Times New Roman" w:hAnsi="Times New Roman" w:cs="Times New Roman"/>
          <w:b/>
          <w:color w:val="000000"/>
          <w:lang w:val="uk-UA" w:eastAsia="uk-UA"/>
        </w:rPr>
        <w:t xml:space="preserve">окументи  для </w:t>
      </w:r>
      <w:r w:rsidRPr="005025FF">
        <w:rPr>
          <w:rFonts w:ascii="Times New Roman" w:hAnsi="Times New Roman" w:cs="Times New Roman"/>
          <w:b/>
          <w:color w:val="000000"/>
          <w:u w:val="single"/>
          <w:lang w:val="uk-UA" w:eastAsia="uk-UA"/>
        </w:rPr>
        <w:t>фізичних осіб-підприємців</w:t>
      </w:r>
      <w:r w:rsidRPr="005025FF">
        <w:rPr>
          <w:rFonts w:ascii="Times New Roman" w:hAnsi="Times New Roman" w:cs="Times New Roman"/>
          <w:b/>
          <w:color w:val="000000"/>
          <w:lang w:val="uk-UA" w:eastAsia="uk-UA"/>
        </w:rPr>
        <w:t xml:space="preserve"> на підтвердження відповідності пропозиції вимогам визначеним в ст.17 Закону:</w:t>
      </w:r>
    </w:p>
    <w:p w14:paraId="0217B7B0"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8"/>
        <w:gridCol w:w="3402"/>
        <w:gridCol w:w="3402"/>
      </w:tblGrid>
      <w:tr w:rsidR="005025FF" w:rsidRPr="005025FF" w14:paraId="25439229" w14:textId="77777777" w:rsidTr="00B62E9B">
        <w:tc>
          <w:tcPr>
            <w:tcW w:w="425" w:type="dxa"/>
          </w:tcPr>
          <w:p w14:paraId="62EE7BD4"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978" w:type="dxa"/>
          </w:tcPr>
          <w:p w14:paraId="72116A41"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21262239"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2" w:type="dxa"/>
          </w:tcPr>
          <w:p w14:paraId="4EFB99AE"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повинен надати таку інформацію</w:t>
            </w:r>
          </w:p>
        </w:tc>
      </w:tr>
      <w:tr w:rsidR="005025FF" w:rsidRPr="005025FF" w14:paraId="12C48536" w14:textId="77777777" w:rsidTr="00B62E9B">
        <w:trPr>
          <w:trHeight w:val="3757"/>
        </w:trPr>
        <w:tc>
          <w:tcPr>
            <w:tcW w:w="425" w:type="dxa"/>
          </w:tcPr>
          <w:p w14:paraId="2C4B029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1.</w:t>
            </w:r>
          </w:p>
        </w:tc>
        <w:tc>
          <w:tcPr>
            <w:tcW w:w="2978" w:type="dxa"/>
          </w:tcPr>
          <w:p w14:paraId="54AF309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E7497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46F996A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701517EC"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2" w:type="dxa"/>
          </w:tcPr>
          <w:p w14:paraId="7443ACB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p w14:paraId="634615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217A3CC" w14:textId="77777777" w:rsidTr="00B62E9B">
        <w:trPr>
          <w:trHeight w:val="701"/>
        </w:trPr>
        <w:tc>
          <w:tcPr>
            <w:tcW w:w="425" w:type="dxa"/>
          </w:tcPr>
          <w:p w14:paraId="1837271C"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978" w:type="dxa"/>
          </w:tcPr>
          <w:p w14:paraId="16E42362"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492E21A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09CD95E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2EFB9189"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p w14:paraId="040B027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2" w:type="dxa"/>
          </w:tcPr>
          <w:p w14:paraId="356A9D4C"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56212F12"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6A72CE" w14:paraId="47141BB9" w14:textId="77777777" w:rsidTr="00B62E9B">
        <w:trPr>
          <w:trHeight w:val="3217"/>
        </w:trPr>
        <w:tc>
          <w:tcPr>
            <w:tcW w:w="425" w:type="dxa"/>
          </w:tcPr>
          <w:p w14:paraId="6FF3B64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978" w:type="dxa"/>
          </w:tcPr>
          <w:p w14:paraId="73A4B49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B09C76"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5 ч. 1 ст. 17 Закону</w:t>
            </w:r>
            <w:r w:rsidRPr="005025FF">
              <w:rPr>
                <w:rFonts w:ascii="Times New Roman" w:hAnsi="Times New Roman" w:cs="Times New Roman"/>
                <w:color w:val="000000"/>
                <w:sz w:val="21"/>
                <w:szCs w:val="21"/>
                <w:lang w:val="uk-UA" w:eastAsia="uk-UA"/>
              </w:rPr>
              <w:t>)</w:t>
            </w:r>
          </w:p>
        </w:tc>
        <w:tc>
          <w:tcPr>
            <w:tcW w:w="3402" w:type="dxa"/>
          </w:tcPr>
          <w:p w14:paraId="626F16B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AC80928"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5025FF" w14:paraId="16C2DDAB" w14:textId="77777777" w:rsidTr="00B62E9B">
        <w:trPr>
          <w:trHeight w:val="1980"/>
        </w:trPr>
        <w:tc>
          <w:tcPr>
            <w:tcW w:w="425" w:type="dxa"/>
          </w:tcPr>
          <w:p w14:paraId="69785A0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978" w:type="dxa"/>
          </w:tcPr>
          <w:p w14:paraId="4922A5D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Учасника визнано у встановленому законом порядку банкрутом та відносно нього відкрито ліквідаційну процедуру</w:t>
            </w:r>
          </w:p>
          <w:p w14:paraId="514221F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11F002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4D552A0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p>
          <w:p w14:paraId="57399320"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56CE0AE4"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984A59E"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0D2819B"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4E62F8A0" w14:textId="77777777" w:rsidTr="00B62E9B">
        <w:trPr>
          <w:trHeight w:val="3403"/>
        </w:trPr>
        <w:tc>
          <w:tcPr>
            <w:tcW w:w="425" w:type="dxa"/>
          </w:tcPr>
          <w:p w14:paraId="4CBEB21A"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5</w:t>
            </w:r>
          </w:p>
        </w:tc>
        <w:tc>
          <w:tcPr>
            <w:tcW w:w="2978" w:type="dxa"/>
          </w:tcPr>
          <w:p w14:paraId="4AC3662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45322CA0"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30E6BCC9"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EE52983"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p>
          <w:p w14:paraId="58764CCC"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4D6D0F84" w14:textId="77777777" w:rsidR="005025FF" w:rsidRPr="005025FF" w:rsidRDefault="005025FF" w:rsidP="005025FF">
            <w:pPr>
              <w:widowControl w:val="0"/>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F919E3" w14:textId="77777777" w:rsidR="005025FF" w:rsidRPr="005025FF" w:rsidRDefault="005025FF" w:rsidP="005025FF">
            <w:pPr>
              <w:widowControl w:val="0"/>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6A72CE" w14:paraId="7C3FFBA4" w14:textId="77777777" w:rsidTr="00B62E9B">
        <w:trPr>
          <w:trHeight w:val="5662"/>
        </w:trPr>
        <w:tc>
          <w:tcPr>
            <w:tcW w:w="425" w:type="dxa"/>
            <w:tcBorders>
              <w:top w:val="single" w:sz="4" w:space="0" w:color="auto"/>
              <w:bottom w:val="single" w:sz="4" w:space="0" w:color="auto"/>
            </w:tcBorders>
          </w:tcPr>
          <w:p w14:paraId="45E8DFFA"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6</w:t>
            </w:r>
          </w:p>
        </w:tc>
        <w:tc>
          <w:tcPr>
            <w:tcW w:w="2978" w:type="dxa"/>
            <w:tcBorders>
              <w:top w:val="single" w:sz="4" w:space="0" w:color="auto"/>
              <w:bottom w:val="single" w:sz="4" w:space="0" w:color="auto"/>
            </w:tcBorders>
          </w:tcPr>
          <w:p w14:paraId="11E5491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431FE4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2CF5AEFC"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 </w:t>
            </w:r>
          </w:p>
        </w:tc>
        <w:tc>
          <w:tcPr>
            <w:tcW w:w="3402" w:type="dxa"/>
            <w:tcBorders>
              <w:top w:val="single" w:sz="4" w:space="0" w:color="auto"/>
              <w:bottom w:val="single" w:sz="4" w:space="0" w:color="auto"/>
            </w:tcBorders>
          </w:tcPr>
          <w:p w14:paraId="6846B94F"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w:t>
            </w:r>
          </w:p>
        </w:tc>
      </w:tr>
      <w:tr w:rsidR="005025FF" w:rsidRPr="006A72CE" w14:paraId="4CCCD7A8" w14:textId="77777777" w:rsidTr="00B62E9B">
        <w:trPr>
          <w:trHeight w:val="3528"/>
        </w:trPr>
        <w:tc>
          <w:tcPr>
            <w:tcW w:w="425" w:type="dxa"/>
            <w:tcBorders>
              <w:top w:val="single" w:sz="4" w:space="0" w:color="auto"/>
              <w:bottom w:val="single" w:sz="4" w:space="0" w:color="auto"/>
            </w:tcBorders>
          </w:tcPr>
          <w:p w14:paraId="3DA5AAA7"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978" w:type="dxa"/>
            <w:tcBorders>
              <w:top w:val="single" w:sz="4" w:space="0" w:color="auto"/>
              <w:bottom w:val="single" w:sz="4" w:space="0" w:color="auto"/>
            </w:tcBorders>
          </w:tcPr>
          <w:p w14:paraId="1790AE0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1D2F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3DB7D21B"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004375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6A72CE" w14:paraId="68884D91" w14:textId="77777777" w:rsidTr="00B62E9B">
        <w:trPr>
          <w:trHeight w:val="3621"/>
        </w:trPr>
        <w:tc>
          <w:tcPr>
            <w:tcW w:w="425" w:type="dxa"/>
          </w:tcPr>
          <w:p w14:paraId="697A1EF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8</w:t>
            </w:r>
          </w:p>
        </w:tc>
        <w:tc>
          <w:tcPr>
            <w:tcW w:w="2978" w:type="dxa"/>
          </w:tcPr>
          <w:p w14:paraId="0D021EB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561A63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2E32E50D"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7189DF5D"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від уповноваженого органу чи сканована копія з оригіналу документа (-</w:t>
            </w:r>
            <w:proofErr w:type="spellStart"/>
            <w:r w:rsidRPr="005025FF">
              <w:rPr>
                <w:rFonts w:ascii="Times New Roman" w:hAnsi="Times New Roman" w:cs="Times New Roman"/>
                <w:color w:val="000000"/>
                <w:sz w:val="21"/>
                <w:szCs w:val="21"/>
                <w:lang w:val="uk-UA" w:eastAsia="uk-UA"/>
              </w:rPr>
              <w:t>ів</w:t>
            </w:r>
            <w:proofErr w:type="spellEnd"/>
            <w:r w:rsidRPr="005025FF">
              <w:rPr>
                <w:rFonts w:ascii="Times New Roman" w:hAnsi="Times New Roman" w:cs="Times New Roman"/>
                <w:color w:val="000000"/>
                <w:sz w:val="21"/>
                <w:szCs w:val="21"/>
                <w:lang w:val="uk-UA" w:eastAsia="uk-UA"/>
              </w:rPr>
              <w:t>), виданого відповідним органом, який має такі повноваження.</w:t>
            </w:r>
          </w:p>
          <w:p w14:paraId="514AE31A" w14:textId="77777777" w:rsidR="005025FF" w:rsidRPr="005025FF" w:rsidRDefault="005025FF" w:rsidP="005025FF">
            <w:pPr>
              <w:keepNext/>
              <w:keepLines/>
              <w:tabs>
                <w:tab w:val="left" w:pos="1080"/>
              </w:tabs>
              <w:spacing w:after="0" w:line="240" w:lineRule="auto"/>
              <w:jc w:val="both"/>
              <w:rPr>
                <w:rFonts w:ascii="Times New Roman" w:hAnsi="Times New Roman" w:cs="Times New Roman"/>
                <w:i/>
                <w:iCs/>
                <w:color w:val="000000"/>
                <w:sz w:val="21"/>
                <w:szCs w:val="21"/>
                <w:shd w:val="clear" w:color="auto" w:fill="FFFFFF"/>
                <w:lang w:val="uk-UA" w:eastAsia="uk-UA"/>
              </w:rPr>
            </w:pPr>
            <w:r w:rsidRPr="005025FF">
              <w:rPr>
                <w:rFonts w:ascii="Times New Roman" w:hAnsi="Times New Roman" w:cs="Times New Roman"/>
                <w:i/>
                <w:iCs/>
                <w:color w:val="000000"/>
                <w:sz w:val="21"/>
                <w:szCs w:val="21"/>
                <w:lang w:val="uk-UA" w:eastAsia="uk-UA"/>
              </w:rPr>
              <w:t>Примітка: Замовник залишає за собою право перевірити інформацію згідно згенерованого витягу в електронній системі закупівель у разі недотримання учасником-переможцем форми відповідного документа/інформації та у випадку встановлення відсутності підстав відмови, вимогу вважати підтвердженою.</w:t>
            </w:r>
          </w:p>
          <w:p w14:paraId="40F7411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p>
        </w:tc>
      </w:tr>
      <w:tr w:rsidR="005025FF" w:rsidRPr="005025FF" w14:paraId="49F3C339" w14:textId="77777777" w:rsidTr="00B62E9B">
        <w:tc>
          <w:tcPr>
            <w:tcW w:w="425" w:type="dxa"/>
          </w:tcPr>
          <w:p w14:paraId="5014A17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9</w:t>
            </w:r>
          </w:p>
        </w:tc>
        <w:tc>
          <w:tcPr>
            <w:tcW w:w="2978" w:type="dxa"/>
          </w:tcPr>
          <w:p w14:paraId="4282703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18246F"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63A751D"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bottom w:val="single" w:sz="4" w:space="0" w:color="auto"/>
            </w:tcBorders>
          </w:tcPr>
          <w:p w14:paraId="7BABBB9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06496D5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279532C8" w14:textId="77777777" w:rsidR="005025FF" w:rsidRPr="005025FF" w:rsidRDefault="005025FF" w:rsidP="005025FF">
      <w:pPr>
        <w:spacing w:after="0" w:line="240" w:lineRule="auto"/>
        <w:jc w:val="both"/>
        <w:rPr>
          <w:rFonts w:ascii="Times New Roman" w:hAnsi="Times New Roman" w:cs="Times New Roman"/>
          <w:lang w:val="uk-UA"/>
        </w:rPr>
      </w:pPr>
    </w:p>
    <w:p w14:paraId="21C9EAAA"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Примітка:</w:t>
      </w:r>
    </w:p>
    <w:p w14:paraId="5A3C4496"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55201D9C" w14:textId="77777777" w:rsidR="005025FF" w:rsidRPr="005025FF" w:rsidRDefault="005025FF" w:rsidP="005025FF">
      <w:pPr>
        <w:spacing w:after="0" w:line="240" w:lineRule="auto"/>
        <w:ind w:left="-709" w:firstLine="425"/>
        <w:jc w:val="both"/>
        <w:rPr>
          <w:rFonts w:ascii="Times New Roman" w:hAnsi="Times New Roman" w:cs="Times New Roman"/>
          <w:lang w:val="uk-UA"/>
        </w:rPr>
      </w:pPr>
      <w:r w:rsidRPr="005025FF">
        <w:rPr>
          <w:rFonts w:ascii="Times New Roman" w:eastAsia="Calibri" w:hAnsi="Times New Roman" w:cs="Times New Roman"/>
          <w:color w:val="000000"/>
          <w:lang w:val="uk-UA"/>
        </w:rPr>
        <w:t xml:space="preserve">           **-Довідка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4C1CD1D2"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p w14:paraId="08AA5190" w14:textId="77777777"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218" w:type="pct"/>
        <w:tblInd w:w="-431" w:type="dxa"/>
        <w:tblLayout w:type="fixed"/>
        <w:tblLook w:val="00A0" w:firstRow="1" w:lastRow="0" w:firstColumn="1" w:lastColumn="0" w:noHBand="0" w:noVBand="0"/>
      </w:tblPr>
      <w:tblGrid>
        <w:gridCol w:w="461"/>
        <w:gridCol w:w="3028"/>
        <w:gridCol w:w="7002"/>
      </w:tblGrid>
      <w:tr w:rsidR="005025FF" w:rsidRPr="005025FF" w14:paraId="570D8FF4" w14:textId="77777777" w:rsidTr="007566F1">
        <w:trPr>
          <w:trHeight w:val="375"/>
        </w:trPr>
        <w:tc>
          <w:tcPr>
            <w:tcW w:w="220"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443"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337"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lastRenderedPageBreak/>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7566F1">
        <w:trPr>
          <w:trHeight w:val="375"/>
        </w:trPr>
        <w:tc>
          <w:tcPr>
            <w:tcW w:w="220"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2</w:t>
            </w:r>
          </w:p>
        </w:tc>
        <w:tc>
          <w:tcPr>
            <w:tcW w:w="1443"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337"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7566F1">
        <w:trPr>
          <w:trHeight w:val="375"/>
        </w:trPr>
        <w:tc>
          <w:tcPr>
            <w:tcW w:w="220"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3</w:t>
            </w:r>
          </w:p>
        </w:tc>
        <w:tc>
          <w:tcPr>
            <w:tcW w:w="1443"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337"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w:t>
            </w:r>
            <w:r w:rsidRPr="005025FF">
              <w:rPr>
                <w:rFonts w:ascii="Times New Roman" w:hAnsi="Times New Roman" w:cs="Times New Roman"/>
                <w:bCs/>
                <w:color w:val="000000"/>
                <w:lang w:val="uk-UA"/>
              </w:rPr>
              <w:lastRenderedPageBreak/>
              <w:t xml:space="preserve">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7566F1">
        <w:trPr>
          <w:trHeight w:val="375"/>
        </w:trPr>
        <w:tc>
          <w:tcPr>
            <w:tcW w:w="220"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4</w:t>
            </w:r>
          </w:p>
        </w:tc>
        <w:tc>
          <w:tcPr>
            <w:tcW w:w="1443"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337" w:type="pct"/>
            <w:tcBorders>
              <w:top w:val="single" w:sz="4" w:space="0" w:color="000000"/>
              <w:left w:val="single" w:sz="4" w:space="0" w:color="000000"/>
              <w:bottom w:val="single" w:sz="4" w:space="0" w:color="000000"/>
              <w:right w:val="single" w:sz="4" w:space="0" w:color="000000"/>
            </w:tcBorders>
            <w:hideMark/>
          </w:tcPr>
          <w:p w14:paraId="0463913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Лист – згода,  в довільній формі,  на обробку, використання, поширення та доступ до персональних даних.</w:t>
            </w:r>
          </w:p>
        </w:tc>
      </w:tr>
      <w:tr w:rsidR="005025FF" w:rsidRPr="005025FF" w14:paraId="346A94F1" w14:textId="77777777" w:rsidTr="007566F1">
        <w:trPr>
          <w:trHeight w:val="375"/>
        </w:trPr>
        <w:tc>
          <w:tcPr>
            <w:tcW w:w="220"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443"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337"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7566F1">
        <w:trPr>
          <w:trHeight w:val="375"/>
        </w:trPr>
        <w:tc>
          <w:tcPr>
            <w:tcW w:w="220"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443"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337"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6A72CE" w14:paraId="7F22D175" w14:textId="77777777" w:rsidTr="007566F1">
        <w:trPr>
          <w:trHeight w:val="375"/>
        </w:trPr>
        <w:tc>
          <w:tcPr>
            <w:tcW w:w="220"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7</w:t>
            </w:r>
          </w:p>
        </w:tc>
        <w:tc>
          <w:tcPr>
            <w:tcW w:w="1443"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337"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6A72CE" w14:paraId="70E894BC" w14:textId="77777777" w:rsidTr="007566F1">
        <w:trPr>
          <w:trHeight w:val="375"/>
        </w:trPr>
        <w:tc>
          <w:tcPr>
            <w:tcW w:w="220"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443"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337"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7566F1">
        <w:trPr>
          <w:trHeight w:val="375"/>
        </w:trPr>
        <w:tc>
          <w:tcPr>
            <w:tcW w:w="220"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443"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337"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7566F1">
        <w:trPr>
          <w:trHeight w:val="375"/>
        </w:trPr>
        <w:tc>
          <w:tcPr>
            <w:tcW w:w="220"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443"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337"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612BE1F1" w:rsidR="008F2EBA" w:rsidRDefault="008F2EBA">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br w:type="page"/>
      </w:r>
    </w:p>
    <w:p w14:paraId="6B87D3DB"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4BA5FE3C" w14:textId="1172F403" w:rsidR="00F4130E" w:rsidRPr="005025FF" w:rsidRDefault="00152109" w:rsidP="00B653AF">
      <w:pPr>
        <w:spacing w:after="0" w:line="240" w:lineRule="auto"/>
        <w:ind w:right="-1"/>
        <w:jc w:val="right"/>
        <w:rPr>
          <w:rFonts w:ascii="Times New Roman" w:eastAsia="Calibri" w:hAnsi="Times New Roman" w:cs="Times New Roman"/>
          <w:bCs/>
          <w:i/>
          <w:iCs/>
          <w:sz w:val="24"/>
          <w:szCs w:val="24"/>
          <w:lang w:val="uk-UA"/>
        </w:rPr>
      </w:pPr>
      <w:r w:rsidRPr="005025FF">
        <w:rPr>
          <w:rFonts w:ascii="Times New Roman" w:eastAsia="Calibri" w:hAnsi="Times New Roman" w:cs="Times New Roman"/>
          <w:bCs/>
          <w:i/>
          <w:iCs/>
          <w:sz w:val="24"/>
          <w:szCs w:val="24"/>
          <w:lang w:val="uk-UA"/>
        </w:rPr>
        <w:t xml:space="preserve">Додаток </w:t>
      </w:r>
      <w:r w:rsidR="005025FF" w:rsidRPr="005025FF">
        <w:rPr>
          <w:rFonts w:ascii="Times New Roman" w:eastAsia="Calibri" w:hAnsi="Times New Roman" w:cs="Times New Roman"/>
          <w:bCs/>
          <w:i/>
          <w:iCs/>
          <w:sz w:val="24"/>
          <w:szCs w:val="24"/>
          <w:lang w:val="uk-UA"/>
        </w:rPr>
        <w:t>5</w:t>
      </w:r>
    </w:p>
    <w:p w14:paraId="144BD035" w14:textId="77777777" w:rsidR="008F2EBA" w:rsidRPr="008F2EBA" w:rsidRDefault="008F2EBA" w:rsidP="008F2EBA">
      <w:pPr>
        <w:spacing w:after="0" w:line="240" w:lineRule="auto"/>
        <w:jc w:val="center"/>
        <w:rPr>
          <w:rFonts w:ascii="Times New Roman" w:eastAsia="Calibri" w:hAnsi="Times New Roman" w:cs="Times New Roman"/>
          <w:b/>
          <w:lang w:val="uk-UA"/>
        </w:rPr>
      </w:pPr>
      <w:r w:rsidRPr="008F2EBA">
        <w:rPr>
          <w:rFonts w:ascii="Times New Roman" w:eastAsia="Calibri" w:hAnsi="Times New Roman" w:cs="Times New Roman"/>
          <w:b/>
          <w:lang w:val="uk-UA"/>
        </w:rPr>
        <w:t>МЕДИКО-ТЕХНІЧНІ ВИМОГИ</w:t>
      </w:r>
    </w:p>
    <w:p w14:paraId="3B7F38ED" w14:textId="77777777" w:rsidR="008F2EBA" w:rsidRPr="008F2EBA" w:rsidRDefault="008F2EBA" w:rsidP="008F2EBA">
      <w:pPr>
        <w:spacing w:after="0" w:line="240" w:lineRule="auto"/>
        <w:jc w:val="center"/>
        <w:rPr>
          <w:rFonts w:ascii="Times New Roman" w:eastAsia="Calibri" w:hAnsi="Times New Roman" w:cs="Times New Roman"/>
          <w:b/>
          <w:lang w:val="uk-UA"/>
        </w:rPr>
      </w:pPr>
      <w:r w:rsidRPr="008F2EBA">
        <w:rPr>
          <w:rFonts w:ascii="Times New Roman" w:eastAsia="Calibri" w:hAnsi="Times New Roman" w:cs="Times New Roman"/>
          <w:b/>
          <w:lang w:val="uk-UA"/>
        </w:rPr>
        <w:t>про необхідні технічні, якісні та кількісні характеристики предмета закупівлі</w:t>
      </w:r>
    </w:p>
    <w:p w14:paraId="1AB7B45E" w14:textId="77777777" w:rsidR="008F2EBA" w:rsidRPr="008F2EBA" w:rsidRDefault="008F2EBA" w:rsidP="008F2EBA">
      <w:pPr>
        <w:spacing w:after="0" w:line="240" w:lineRule="auto"/>
        <w:jc w:val="center"/>
        <w:rPr>
          <w:rFonts w:ascii="Times New Roman" w:eastAsia="Calibri" w:hAnsi="Times New Roman" w:cs="Times New Roman"/>
          <w:b/>
          <w:color w:val="121212"/>
          <w:sz w:val="8"/>
          <w:szCs w:val="8"/>
          <w:lang w:val="uk-UA"/>
        </w:rPr>
      </w:pPr>
    </w:p>
    <w:p w14:paraId="148F2C94" w14:textId="77777777" w:rsidR="008F2EBA" w:rsidRPr="008F2EBA" w:rsidRDefault="008F2EBA" w:rsidP="008F2EBA">
      <w:pPr>
        <w:spacing w:after="0" w:line="240" w:lineRule="auto"/>
        <w:rPr>
          <w:rFonts w:ascii="Times New Roman" w:eastAsia="Calibri" w:hAnsi="Times New Roman" w:cs="Times New Roman"/>
          <w:b/>
          <w:lang w:val="uk-UA"/>
        </w:rPr>
      </w:pPr>
    </w:p>
    <w:tbl>
      <w:tblPr>
        <w:tblW w:w="10377" w:type="dxa"/>
        <w:tblInd w:w="-176" w:type="dxa"/>
        <w:tblLayout w:type="fixed"/>
        <w:tblLook w:val="04A0" w:firstRow="1" w:lastRow="0" w:firstColumn="1" w:lastColumn="0" w:noHBand="0" w:noVBand="1"/>
      </w:tblPr>
      <w:tblGrid>
        <w:gridCol w:w="568"/>
        <w:gridCol w:w="1730"/>
        <w:gridCol w:w="5244"/>
        <w:gridCol w:w="1560"/>
        <w:gridCol w:w="1275"/>
      </w:tblGrid>
      <w:tr w:rsidR="008F2EBA" w:rsidRPr="008F2EBA" w14:paraId="0DE7D69C" w14:textId="77777777" w:rsidTr="008F2EBA">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3ADE69B"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w:t>
            </w:r>
          </w:p>
          <w:p w14:paraId="5174B507"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з/п</w:t>
            </w:r>
          </w:p>
        </w:tc>
        <w:tc>
          <w:tcPr>
            <w:tcW w:w="1730" w:type="dxa"/>
            <w:tcBorders>
              <w:top w:val="single" w:sz="4" w:space="0" w:color="auto"/>
              <w:left w:val="nil"/>
              <w:bottom w:val="single" w:sz="4" w:space="0" w:color="auto"/>
              <w:right w:val="single" w:sz="4" w:space="0" w:color="auto"/>
            </w:tcBorders>
            <w:vAlign w:val="center"/>
            <w:hideMark/>
          </w:tcPr>
          <w:p w14:paraId="0551BCE4"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Назва предмету закупівлі або еквівалент</w:t>
            </w:r>
          </w:p>
        </w:tc>
        <w:tc>
          <w:tcPr>
            <w:tcW w:w="5244" w:type="dxa"/>
            <w:tcBorders>
              <w:top w:val="single" w:sz="4" w:space="0" w:color="auto"/>
              <w:left w:val="nil"/>
              <w:bottom w:val="single" w:sz="4" w:space="0" w:color="auto"/>
              <w:right w:val="single" w:sz="4" w:space="0" w:color="auto"/>
            </w:tcBorders>
          </w:tcPr>
          <w:p w14:paraId="2BC82729"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Опис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930971" w14:textId="77777777" w:rsidR="008F2EBA" w:rsidRPr="008F2EBA" w:rsidRDefault="008F2EBA" w:rsidP="008F2EBA">
            <w:pPr>
              <w:spacing w:after="0" w:line="240" w:lineRule="auto"/>
              <w:jc w:val="center"/>
              <w:rPr>
                <w:rFonts w:ascii="Times New Roman" w:eastAsia="Calibri" w:hAnsi="Times New Roman" w:cs="Times New Roman"/>
                <w:color w:val="000000"/>
                <w:spacing w:val="1"/>
                <w:vertAlign w:val="superscript"/>
                <w:lang w:val="uk-UA"/>
              </w:rPr>
            </w:pPr>
            <w:r w:rsidRPr="008F2EBA">
              <w:rPr>
                <w:rFonts w:ascii="Times New Roman" w:eastAsia="Calibri" w:hAnsi="Times New Roman" w:cs="Times New Roman"/>
                <w:color w:val="000000"/>
                <w:spacing w:val="1"/>
                <w:lang w:val="uk-UA"/>
              </w:rPr>
              <w:t>Одиниця виміру</w:t>
            </w:r>
          </w:p>
        </w:tc>
        <w:tc>
          <w:tcPr>
            <w:tcW w:w="1275" w:type="dxa"/>
            <w:tcBorders>
              <w:top w:val="single" w:sz="4" w:space="0" w:color="auto"/>
              <w:left w:val="nil"/>
              <w:bottom w:val="single" w:sz="4" w:space="0" w:color="auto"/>
              <w:right w:val="single" w:sz="4" w:space="0" w:color="auto"/>
            </w:tcBorders>
            <w:vAlign w:val="center"/>
            <w:hideMark/>
          </w:tcPr>
          <w:p w14:paraId="7BDDFAB4"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Кількість</w:t>
            </w:r>
          </w:p>
        </w:tc>
      </w:tr>
      <w:tr w:rsidR="008F2EBA" w:rsidRPr="008F2EBA" w14:paraId="6D22953F" w14:textId="77777777" w:rsidTr="008F2EB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1220E508"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1</w:t>
            </w:r>
          </w:p>
        </w:tc>
        <w:tc>
          <w:tcPr>
            <w:tcW w:w="1730" w:type="dxa"/>
            <w:tcBorders>
              <w:top w:val="single" w:sz="4" w:space="0" w:color="auto"/>
              <w:left w:val="nil"/>
              <w:bottom w:val="single" w:sz="4" w:space="0" w:color="auto"/>
              <w:right w:val="single" w:sz="4" w:space="0" w:color="auto"/>
            </w:tcBorders>
            <w:vAlign w:val="center"/>
            <w:hideMark/>
          </w:tcPr>
          <w:p w14:paraId="12FF2CE4" w14:textId="77777777" w:rsidR="008F2EBA" w:rsidRPr="008F2EBA" w:rsidRDefault="008F2EBA" w:rsidP="008F2EBA">
            <w:pPr>
              <w:spacing w:after="0" w:line="240" w:lineRule="auto"/>
              <w:jc w:val="center"/>
              <w:rPr>
                <w:rFonts w:ascii="Times New Roman" w:eastAsia="Calibri" w:hAnsi="Times New Roman" w:cs="Times New Roman"/>
                <w:lang w:val="uk-UA"/>
              </w:rPr>
            </w:pPr>
            <w:r w:rsidRPr="008F2EBA">
              <w:rPr>
                <w:rFonts w:ascii="Times New Roman" w:eastAsia="Calibri" w:hAnsi="Times New Roman" w:cs="Times New Roman"/>
                <w:lang w:val="uk-UA"/>
              </w:rPr>
              <w:t>Спеціальна харчова суміш  «ФКУ Нутрі 3 Енерджі»</w:t>
            </w:r>
          </w:p>
          <w:p w14:paraId="6269D728" w14:textId="77777777" w:rsidR="008F2EBA" w:rsidRPr="008F2EBA" w:rsidRDefault="008F2EBA" w:rsidP="008F2EBA">
            <w:pPr>
              <w:spacing w:after="0" w:line="240" w:lineRule="auto"/>
              <w:jc w:val="center"/>
              <w:rPr>
                <w:rFonts w:ascii="Times New Roman" w:eastAsia="Calibri" w:hAnsi="Times New Roman" w:cs="Times New Roman"/>
                <w:color w:val="000000"/>
                <w:lang w:val="uk-UA"/>
              </w:rPr>
            </w:pPr>
            <w:r w:rsidRPr="008F2EBA">
              <w:rPr>
                <w:rFonts w:ascii="Times New Roman" w:eastAsia="Calibri" w:hAnsi="Times New Roman" w:cs="Times New Roman"/>
                <w:lang w:val="uk-UA"/>
              </w:rPr>
              <w:t xml:space="preserve">(PKU </w:t>
            </w:r>
            <w:proofErr w:type="spellStart"/>
            <w:r w:rsidRPr="008F2EBA">
              <w:rPr>
                <w:rFonts w:ascii="Times New Roman" w:eastAsia="Calibri" w:hAnsi="Times New Roman" w:cs="Times New Roman"/>
                <w:lang w:val="uk-UA"/>
              </w:rPr>
              <w:t>Nutri</w:t>
            </w:r>
            <w:proofErr w:type="spellEnd"/>
            <w:r w:rsidRPr="008F2EBA">
              <w:rPr>
                <w:rFonts w:ascii="Times New Roman" w:eastAsia="Calibri" w:hAnsi="Times New Roman" w:cs="Times New Roman"/>
                <w:lang w:val="uk-UA"/>
              </w:rPr>
              <w:t xml:space="preserve"> 3 </w:t>
            </w:r>
            <w:proofErr w:type="spellStart"/>
            <w:r w:rsidRPr="008F2EBA">
              <w:rPr>
                <w:rFonts w:ascii="Times New Roman" w:eastAsia="Calibri" w:hAnsi="Times New Roman" w:cs="Times New Roman"/>
                <w:lang w:val="uk-UA"/>
              </w:rPr>
              <w:t>Energy</w:t>
            </w:r>
            <w:proofErr w:type="spellEnd"/>
            <w:r w:rsidRPr="008F2EBA">
              <w:rPr>
                <w:rFonts w:ascii="Times New Roman" w:eastAsia="Calibri" w:hAnsi="Times New Roman" w:cs="Times New Roman"/>
                <w:lang w:val="uk-UA"/>
              </w:rPr>
              <w:t>)</w:t>
            </w:r>
          </w:p>
        </w:tc>
        <w:tc>
          <w:tcPr>
            <w:tcW w:w="5244" w:type="dxa"/>
            <w:tcBorders>
              <w:top w:val="single" w:sz="4" w:space="0" w:color="auto"/>
              <w:left w:val="nil"/>
              <w:bottom w:val="single" w:sz="4" w:space="0" w:color="auto"/>
              <w:right w:val="single" w:sz="4" w:space="0" w:color="auto"/>
            </w:tcBorders>
          </w:tcPr>
          <w:p w14:paraId="116FF971"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14:paraId="0FC12AB6"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Вміст білка (в еквіваленті) у 100 грамах сухого продукту не більше 35,4 грам.</w:t>
            </w:r>
          </w:p>
          <w:p w14:paraId="0090469D"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Призначений для дітей від 9 років, дорослих та вагітних</w:t>
            </w:r>
          </w:p>
          <w:p w14:paraId="39F194E1"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63 упаковки дорівнює 10 125,10 грам білка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E95D26" w14:textId="77777777" w:rsidR="008F2EBA" w:rsidRPr="008F2EBA" w:rsidRDefault="008F2EBA" w:rsidP="008F2EBA">
            <w:pPr>
              <w:spacing w:after="0" w:line="240" w:lineRule="auto"/>
              <w:jc w:val="center"/>
              <w:rPr>
                <w:rFonts w:ascii="Times New Roman" w:eastAsia="Calibri" w:hAnsi="Times New Roman" w:cs="Times New Roman"/>
                <w:color w:val="000000"/>
                <w:lang w:val="uk-UA"/>
              </w:rPr>
            </w:pPr>
            <w:r w:rsidRPr="008F2EBA">
              <w:rPr>
                <w:rFonts w:ascii="Times New Roman" w:eastAsia="Calibri" w:hAnsi="Times New Roman" w:cs="Times New Roman"/>
                <w:color w:val="000000"/>
                <w:lang w:val="uk-UA"/>
              </w:rPr>
              <w:t>упаковка*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AA73ED7" w14:textId="3A0137D5" w:rsidR="008F2EBA" w:rsidRPr="007D4F50" w:rsidRDefault="00FA0CBF" w:rsidP="008F2EBA">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val="uk-UA"/>
              </w:rPr>
              <w:t>9</w:t>
            </w:r>
          </w:p>
        </w:tc>
      </w:tr>
      <w:tr w:rsidR="008F2EBA" w:rsidRPr="008F2EBA" w14:paraId="6C5C8E4F" w14:textId="77777777" w:rsidTr="008F2EB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62C4753D" w14:textId="77777777" w:rsidR="008F2EBA" w:rsidRPr="008F2EBA" w:rsidRDefault="008F2EBA" w:rsidP="008F2EBA">
            <w:pPr>
              <w:spacing w:after="0" w:line="240" w:lineRule="auto"/>
              <w:jc w:val="center"/>
              <w:rPr>
                <w:rFonts w:ascii="Times New Roman" w:eastAsia="Calibri" w:hAnsi="Times New Roman" w:cs="Times New Roman"/>
                <w:color w:val="000000"/>
                <w:spacing w:val="1"/>
                <w:lang w:val="uk-UA"/>
              </w:rPr>
            </w:pPr>
            <w:r w:rsidRPr="008F2EBA">
              <w:rPr>
                <w:rFonts w:ascii="Times New Roman" w:eastAsia="Calibri" w:hAnsi="Times New Roman" w:cs="Times New Roman"/>
                <w:color w:val="000000"/>
                <w:spacing w:val="1"/>
                <w:lang w:val="uk-UA"/>
              </w:rPr>
              <w:t>2</w:t>
            </w:r>
          </w:p>
        </w:tc>
        <w:tc>
          <w:tcPr>
            <w:tcW w:w="1730" w:type="dxa"/>
            <w:tcBorders>
              <w:top w:val="single" w:sz="4" w:space="0" w:color="auto"/>
              <w:left w:val="nil"/>
              <w:bottom w:val="single" w:sz="4" w:space="0" w:color="auto"/>
              <w:right w:val="single" w:sz="4" w:space="0" w:color="auto"/>
            </w:tcBorders>
            <w:vAlign w:val="center"/>
            <w:hideMark/>
          </w:tcPr>
          <w:p w14:paraId="25D29FF8" w14:textId="77777777" w:rsidR="008F2EBA" w:rsidRPr="008F2EBA" w:rsidRDefault="008F2EBA" w:rsidP="008F2EBA">
            <w:pPr>
              <w:spacing w:after="0" w:line="240" w:lineRule="auto"/>
              <w:jc w:val="center"/>
              <w:rPr>
                <w:rFonts w:ascii="Times New Roman" w:eastAsia="Calibri" w:hAnsi="Times New Roman" w:cs="Times New Roman"/>
                <w:color w:val="000000"/>
                <w:lang w:val="uk-UA"/>
              </w:rPr>
            </w:pPr>
            <w:r w:rsidRPr="008F2EBA">
              <w:rPr>
                <w:rFonts w:ascii="Times New Roman" w:eastAsia="Calibri" w:hAnsi="Times New Roman" w:cs="Times New Roman"/>
                <w:lang w:val="uk-UA"/>
              </w:rPr>
              <w:t xml:space="preserve">Спеціальна харчова суміш  «ФКУ Нутрі 3 Концентрат» (PKU </w:t>
            </w:r>
            <w:proofErr w:type="spellStart"/>
            <w:r w:rsidRPr="008F2EBA">
              <w:rPr>
                <w:rFonts w:ascii="Times New Roman" w:eastAsia="Calibri" w:hAnsi="Times New Roman" w:cs="Times New Roman"/>
                <w:lang w:val="uk-UA"/>
              </w:rPr>
              <w:t>Nutri</w:t>
            </w:r>
            <w:proofErr w:type="spellEnd"/>
            <w:r w:rsidRPr="008F2EBA">
              <w:rPr>
                <w:rFonts w:ascii="Times New Roman" w:eastAsia="Calibri" w:hAnsi="Times New Roman" w:cs="Times New Roman"/>
                <w:lang w:val="uk-UA"/>
              </w:rPr>
              <w:t xml:space="preserve"> 3 </w:t>
            </w:r>
            <w:proofErr w:type="spellStart"/>
            <w:r w:rsidRPr="008F2EBA">
              <w:rPr>
                <w:rFonts w:ascii="Times New Roman" w:eastAsia="Calibri" w:hAnsi="Times New Roman" w:cs="Times New Roman"/>
                <w:lang w:val="uk-UA"/>
              </w:rPr>
              <w:t>Concentrated</w:t>
            </w:r>
            <w:proofErr w:type="spellEnd"/>
            <w:r w:rsidRPr="008F2EBA">
              <w:rPr>
                <w:rFonts w:ascii="Times New Roman" w:eastAsia="Calibri" w:hAnsi="Times New Roman" w:cs="Times New Roman"/>
                <w:lang w:val="uk-UA"/>
              </w:rPr>
              <w:t>)</w:t>
            </w:r>
          </w:p>
        </w:tc>
        <w:tc>
          <w:tcPr>
            <w:tcW w:w="5244" w:type="dxa"/>
            <w:tcBorders>
              <w:top w:val="single" w:sz="4" w:space="0" w:color="auto"/>
              <w:left w:val="nil"/>
              <w:bottom w:val="single" w:sz="4" w:space="0" w:color="auto"/>
              <w:right w:val="single" w:sz="4" w:space="0" w:color="auto"/>
            </w:tcBorders>
          </w:tcPr>
          <w:p w14:paraId="1C4FBBC5"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14:paraId="39E343C4"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Вміст білка (в еквіваленті) у 100 грамах сухого продукту не більше 70 грам.</w:t>
            </w:r>
          </w:p>
          <w:p w14:paraId="5EAB8FD1"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Призначений для дітей від 8 років та дорослих</w:t>
            </w:r>
          </w:p>
          <w:p w14:paraId="76B9280E" w14:textId="77777777" w:rsidR="008F2EBA" w:rsidRPr="008F2EBA" w:rsidRDefault="008F2EBA" w:rsidP="008F2EBA">
            <w:pPr>
              <w:spacing w:after="0" w:line="240" w:lineRule="auto"/>
              <w:rPr>
                <w:rFonts w:ascii="Times New Roman" w:eastAsia="Calibri" w:hAnsi="Times New Roman" w:cs="Times New Roman"/>
                <w:lang w:val="uk-UA"/>
              </w:rPr>
            </w:pPr>
            <w:r w:rsidRPr="008F2EBA">
              <w:rPr>
                <w:rFonts w:ascii="Times New Roman" w:eastAsia="Calibri" w:hAnsi="Times New Roman" w:cs="Times New Roman"/>
                <w:lang w:val="uk-UA"/>
              </w:rPr>
              <w:t>131 упаковка дорівнює 45 850 грам білка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4286D7" w14:textId="77777777" w:rsidR="008F2EBA" w:rsidRPr="008F2EBA" w:rsidRDefault="008F2EBA" w:rsidP="008F2EBA">
            <w:pPr>
              <w:spacing w:after="0" w:line="240" w:lineRule="auto"/>
              <w:jc w:val="center"/>
              <w:rPr>
                <w:rFonts w:ascii="Times New Roman" w:eastAsia="Calibri" w:hAnsi="Times New Roman" w:cs="Times New Roman"/>
                <w:color w:val="000000"/>
                <w:lang w:val="uk-UA"/>
              </w:rPr>
            </w:pPr>
            <w:r w:rsidRPr="008F2EBA">
              <w:rPr>
                <w:rFonts w:ascii="Times New Roman" w:eastAsia="Calibri" w:hAnsi="Times New Roman" w:cs="Times New Roman"/>
                <w:color w:val="000000"/>
                <w:lang w:val="uk-UA"/>
              </w:rPr>
              <w:t>упаковка**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6B3BB35B" w14:textId="4FF12E18" w:rsidR="008F2EBA" w:rsidRPr="007D4F50" w:rsidRDefault="00FA0CBF" w:rsidP="008F2EBA">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val="uk-UA"/>
              </w:rPr>
              <w:t>18</w:t>
            </w:r>
          </w:p>
        </w:tc>
      </w:tr>
    </w:tbl>
    <w:p w14:paraId="35CC6E67" w14:textId="77777777" w:rsidR="008F2EBA" w:rsidRPr="008F2EBA" w:rsidRDefault="008F2EBA" w:rsidP="008F2EBA">
      <w:pPr>
        <w:spacing w:after="0" w:line="240" w:lineRule="auto"/>
        <w:jc w:val="both"/>
        <w:rPr>
          <w:rFonts w:ascii="Times New Roman" w:eastAsia="Calibri" w:hAnsi="Times New Roman" w:cs="Times New Roman"/>
          <w:i/>
          <w:lang w:val="uk-UA"/>
        </w:rPr>
      </w:pPr>
    </w:p>
    <w:p w14:paraId="7EB42913" w14:textId="77777777" w:rsidR="008F2EBA" w:rsidRPr="008F2EBA" w:rsidRDefault="008F2EBA" w:rsidP="008F2EBA">
      <w:pPr>
        <w:spacing w:after="0" w:line="240" w:lineRule="auto"/>
        <w:jc w:val="both"/>
        <w:rPr>
          <w:rFonts w:ascii="Times New Roman" w:eastAsia="Calibri" w:hAnsi="Times New Roman" w:cs="Times New Roman"/>
          <w:i/>
          <w:lang w:val="uk-UA"/>
        </w:rPr>
      </w:pPr>
    </w:p>
    <w:p w14:paraId="6098BEED" w14:textId="77777777" w:rsidR="008F2EBA" w:rsidRPr="008F2EBA" w:rsidRDefault="008F2EBA" w:rsidP="008F2EBA">
      <w:pPr>
        <w:spacing w:after="0" w:line="240" w:lineRule="auto"/>
        <w:jc w:val="both"/>
        <w:rPr>
          <w:rFonts w:ascii="Times New Roman" w:eastAsia="Calibri" w:hAnsi="Times New Roman" w:cs="Times New Roman"/>
          <w:i/>
          <w:lang w:val="uk-UA"/>
        </w:rPr>
      </w:pPr>
      <w:r w:rsidRPr="008F2EBA">
        <w:rPr>
          <w:rFonts w:ascii="Times New Roman" w:eastAsia="Calibri" w:hAnsi="Times New Roman" w:cs="Times New Roman"/>
          <w:i/>
          <w:lang w:val="uk-UA"/>
        </w:rPr>
        <w:t>*упаковка містить 454 г товару</w:t>
      </w:r>
    </w:p>
    <w:p w14:paraId="5EE18235" w14:textId="77777777" w:rsidR="008F2EBA" w:rsidRPr="008F2EBA" w:rsidRDefault="008F2EBA" w:rsidP="008F2EBA">
      <w:pPr>
        <w:spacing w:after="0" w:line="240" w:lineRule="auto"/>
        <w:jc w:val="both"/>
        <w:rPr>
          <w:rFonts w:ascii="Times New Roman" w:eastAsia="Calibri" w:hAnsi="Times New Roman" w:cs="Times New Roman"/>
          <w:i/>
          <w:lang w:val="uk-UA"/>
        </w:rPr>
      </w:pPr>
      <w:r w:rsidRPr="008F2EBA">
        <w:rPr>
          <w:rFonts w:ascii="Times New Roman" w:eastAsia="Calibri" w:hAnsi="Times New Roman" w:cs="Times New Roman"/>
          <w:i/>
          <w:lang w:val="uk-UA"/>
        </w:rPr>
        <w:t>**упаковка містить 500 г товару</w:t>
      </w:r>
    </w:p>
    <w:p w14:paraId="0C4D0B9D" w14:textId="77777777" w:rsidR="008F2EBA" w:rsidRPr="008F2EBA" w:rsidRDefault="008F2EBA" w:rsidP="008F2EBA">
      <w:pPr>
        <w:spacing w:after="0" w:line="240" w:lineRule="auto"/>
        <w:jc w:val="both"/>
        <w:rPr>
          <w:rFonts w:ascii="Times New Roman" w:eastAsia="Times New Roman" w:hAnsi="Times New Roman" w:cs="Times New Roman"/>
          <w:b/>
          <w:sz w:val="8"/>
          <w:szCs w:val="8"/>
          <w:highlight w:val="yellow"/>
          <w:u w:val="single"/>
          <w:lang w:val="uk-UA" w:eastAsia="zh-CN"/>
        </w:rPr>
      </w:pPr>
    </w:p>
    <w:p w14:paraId="02C35025"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Набір амінокислот (кількість) в суміші – найвищий.</w:t>
      </w:r>
    </w:p>
    <w:p w14:paraId="19E64135"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 xml:space="preserve">Вміст суми незамінних та </w:t>
      </w:r>
      <w:proofErr w:type="spellStart"/>
      <w:r w:rsidRPr="008F2EBA">
        <w:rPr>
          <w:rFonts w:ascii="Times New Roman" w:eastAsia="Calibri" w:hAnsi="Times New Roman" w:cs="Times New Roman"/>
          <w:lang w:val="uk-UA"/>
        </w:rPr>
        <w:t>напівзамінних</w:t>
      </w:r>
      <w:proofErr w:type="spellEnd"/>
      <w:r w:rsidRPr="008F2EBA">
        <w:rPr>
          <w:rFonts w:ascii="Times New Roman" w:eastAsia="Calibri" w:hAnsi="Times New Roman" w:cs="Times New Roman"/>
          <w:lang w:val="uk-UA"/>
        </w:rPr>
        <w:t xml:space="preserve"> амінокислот (г) в 100 г білка – оптимальний, що адаптований до вікової категорії хворого.</w:t>
      </w:r>
    </w:p>
    <w:p w14:paraId="316056B7"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Вуглеводний комплекс забезпечено за рахунок моносахаридів та полісахаридів при мінімальному вмісті сахарози.</w:t>
      </w:r>
    </w:p>
    <w:p w14:paraId="57EB6765"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Присутність фенілаланіну допускається – згідно нормативів.</w:t>
      </w:r>
    </w:p>
    <w:p w14:paraId="7CEA8161"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Вміст суми амінокислот, які вміщують сірку (метіонін та цистеїн), (г) в 100 г білка – оптимальний, що адаптований до вікової категорії хворого.</w:t>
      </w:r>
    </w:p>
    <w:p w14:paraId="4B725176"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Вміст тирозину (г) в 100 г білка – оптимальний, що адаптований до вікової категорії хворого.</w:t>
      </w:r>
    </w:p>
    <w:p w14:paraId="7BABF301"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Наявність в суміші необхідних мінеральних речовин, мікроелементів і вітамінів у збалансованій кількості.</w:t>
      </w:r>
    </w:p>
    <w:p w14:paraId="0E967716"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Продукт виробляється з дотриманням умов належного виробництва та бути безпечним для використання.</w:t>
      </w:r>
    </w:p>
    <w:p w14:paraId="3D633513" w14:textId="77777777" w:rsidR="008F2EBA" w:rsidRPr="008F2EBA" w:rsidRDefault="008F2EBA" w:rsidP="008F2EBA">
      <w:pPr>
        <w:spacing w:after="0" w:line="240" w:lineRule="auto"/>
        <w:jc w:val="both"/>
        <w:rPr>
          <w:rFonts w:ascii="Times New Roman" w:eastAsia="Calibri" w:hAnsi="Times New Roman" w:cs="Times New Roman"/>
          <w:highlight w:val="yellow"/>
          <w:lang w:val="uk-UA"/>
        </w:rPr>
      </w:pPr>
    </w:p>
    <w:p w14:paraId="21F7E894"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p>
    <w:p w14:paraId="3EA244F7" w14:textId="77777777" w:rsidR="008F2EBA" w:rsidRPr="008F2EBA" w:rsidRDefault="008F2EBA" w:rsidP="008F2EBA">
      <w:pPr>
        <w:spacing w:after="0" w:line="240" w:lineRule="auto"/>
        <w:jc w:val="both"/>
        <w:rPr>
          <w:rFonts w:ascii="Times New Roman" w:eastAsia="Calibri" w:hAnsi="Times New Roman" w:cs="Times New Roman"/>
          <w:highlight w:val="yellow"/>
          <w:lang w:val="uk-UA"/>
        </w:rPr>
      </w:pPr>
    </w:p>
    <w:p w14:paraId="723C9158" w14:textId="77777777" w:rsidR="008F2EBA" w:rsidRPr="008F2EBA" w:rsidRDefault="008F2EBA" w:rsidP="008F2EBA">
      <w:pPr>
        <w:spacing w:after="0" w:line="240" w:lineRule="auto"/>
        <w:jc w:val="both"/>
        <w:rPr>
          <w:rFonts w:ascii="Times New Roman" w:eastAsia="Calibri" w:hAnsi="Times New Roman" w:cs="Times New Roman"/>
          <w:b/>
          <w:lang w:val="uk-UA"/>
        </w:rPr>
      </w:pPr>
      <w:r w:rsidRPr="008F2EBA">
        <w:rPr>
          <w:rFonts w:ascii="Times New Roman" w:eastAsia="Calibri" w:hAnsi="Times New Roman" w:cs="Times New Roman"/>
          <w:b/>
          <w:lang w:val="uk-UA"/>
        </w:rPr>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14:paraId="18A0C01A" w14:textId="77777777" w:rsidR="008F2EBA" w:rsidRPr="008F2EBA" w:rsidRDefault="008F2EBA" w:rsidP="008F2EBA">
      <w:pPr>
        <w:spacing w:after="0" w:line="240" w:lineRule="auto"/>
        <w:jc w:val="both"/>
        <w:rPr>
          <w:rFonts w:ascii="Times New Roman" w:eastAsia="Calibri" w:hAnsi="Times New Roman" w:cs="Times New Roman"/>
          <w:b/>
          <w:sz w:val="8"/>
          <w:szCs w:val="8"/>
          <w:highlight w:val="yellow"/>
          <w:lang w:val="uk-UA"/>
        </w:rPr>
      </w:pPr>
    </w:p>
    <w:p w14:paraId="69F664E8" w14:textId="77777777" w:rsidR="008F2EBA" w:rsidRPr="008F2EBA" w:rsidRDefault="008F2EBA" w:rsidP="008F2EBA">
      <w:pPr>
        <w:spacing w:after="0" w:line="240" w:lineRule="auto"/>
        <w:jc w:val="both"/>
        <w:rPr>
          <w:rFonts w:ascii="Times New Roman" w:eastAsia="Calibri" w:hAnsi="Times New Roman" w:cs="Times New Roman"/>
          <w:b/>
          <w:lang w:val="uk-UA"/>
        </w:rPr>
      </w:pPr>
      <w:bookmarkStart w:id="0" w:name="OLE_LINK1"/>
      <w:r w:rsidRPr="008F2EBA">
        <w:rPr>
          <w:rFonts w:ascii="Times New Roman" w:eastAsia="Calibri" w:hAnsi="Times New Roman" w:cs="Times New Roman"/>
          <w:b/>
          <w:u w:val="single"/>
          <w:lang w:val="uk-UA"/>
        </w:rPr>
        <w:t>У разі якщо учасником пропонується еквівалент товару</w:t>
      </w:r>
      <w:r w:rsidRPr="008F2EBA">
        <w:rPr>
          <w:rFonts w:ascii="Times New Roman" w:eastAsia="Calibri" w:hAnsi="Times New Roman" w:cs="Times New Roman"/>
          <w:b/>
          <w:lang w:val="uk-UA"/>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14:paraId="2C8A12B7" w14:textId="77777777" w:rsidR="008F2EBA" w:rsidRPr="008F2EBA" w:rsidRDefault="008F2EBA" w:rsidP="008F2EBA">
      <w:pPr>
        <w:spacing w:after="0" w:line="240" w:lineRule="auto"/>
        <w:jc w:val="both"/>
        <w:rPr>
          <w:rFonts w:ascii="Times New Roman" w:eastAsia="Calibri" w:hAnsi="Times New Roman" w:cs="Times New Roman"/>
          <w:b/>
          <w:lang w:val="uk-UA"/>
        </w:rPr>
      </w:pPr>
      <w:r w:rsidRPr="008F2EBA">
        <w:rPr>
          <w:rFonts w:ascii="Times New Roman" w:eastAsia="Calibri" w:hAnsi="Times New Roman" w:cs="Times New Roman"/>
          <w:b/>
          <w:lang w:val="uk-UA"/>
        </w:rPr>
        <w:t xml:space="preserve">Крім того, Учасник, який пропонує до закупівлі еквівалент, надає у складі тендерної пропозиції висновок про еквівалентність,  що виданий установою або організацією, яка акредитована на проведення робіт із гігієнічної регламентації (перелік - згідно Наказу Міністерства охорони здоров’я </w:t>
      </w:r>
      <w:r w:rsidRPr="008F2EBA">
        <w:rPr>
          <w:rFonts w:ascii="Times New Roman" w:eastAsia="Calibri" w:hAnsi="Times New Roman" w:cs="Times New Roman"/>
          <w:b/>
          <w:lang w:val="uk-UA"/>
        </w:rPr>
        <w:lastRenderedPageBreak/>
        <w:t>від 09.02.2018 № 224 "Про затвердження Переліку установ та організацій, які проводять роботи з гігієнічної регламентації небезпечних факторів").</w:t>
      </w:r>
    </w:p>
    <w:p w14:paraId="47FCC8AD" w14:textId="77777777" w:rsidR="008F2EBA" w:rsidRPr="008F2EBA" w:rsidRDefault="008F2EBA" w:rsidP="008F2EBA">
      <w:pPr>
        <w:spacing w:after="0" w:line="240" w:lineRule="auto"/>
        <w:jc w:val="both"/>
        <w:rPr>
          <w:rFonts w:ascii="Times New Roman" w:eastAsia="Calibri" w:hAnsi="Times New Roman" w:cs="Times New Roman"/>
          <w:b/>
          <w:lang w:val="uk-UA"/>
        </w:rPr>
      </w:pPr>
      <w:r w:rsidRPr="008F2EBA">
        <w:rPr>
          <w:rFonts w:ascii="Times New Roman" w:eastAsia="Calibri" w:hAnsi="Times New Roman" w:cs="Times New Roman"/>
          <w:b/>
          <w:lang w:val="uk-UA"/>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14:paraId="47AB78A7" w14:textId="77777777" w:rsidR="008F2EBA" w:rsidRPr="008F2EBA" w:rsidRDefault="008F2EBA" w:rsidP="008F2EBA">
      <w:pPr>
        <w:spacing w:after="0" w:line="240" w:lineRule="auto"/>
        <w:jc w:val="both"/>
        <w:rPr>
          <w:rFonts w:ascii="Times New Roman" w:eastAsia="Calibri" w:hAnsi="Times New Roman" w:cs="Times New Roman"/>
          <w:bCs/>
          <w:sz w:val="8"/>
          <w:szCs w:val="8"/>
          <w:highlight w:val="yellow"/>
          <w:lang w:val="uk-UA"/>
        </w:rPr>
      </w:pPr>
    </w:p>
    <w:p w14:paraId="18407669" w14:textId="77777777" w:rsidR="008F2EBA" w:rsidRPr="008F2EBA" w:rsidRDefault="008F2EBA" w:rsidP="008F2EBA">
      <w:pPr>
        <w:spacing w:after="0" w:line="240" w:lineRule="auto"/>
        <w:jc w:val="both"/>
        <w:rPr>
          <w:rFonts w:ascii="Times New Roman" w:eastAsia="Calibri" w:hAnsi="Times New Roman" w:cs="Times New Roman"/>
          <w:i/>
          <w:iCs/>
          <w:lang w:val="uk-UA"/>
        </w:rPr>
      </w:pPr>
      <w:r w:rsidRPr="008F2EBA">
        <w:rPr>
          <w:rFonts w:ascii="Times New Roman" w:eastAsia="Calibri" w:hAnsi="Times New Roman" w:cs="Times New Roman"/>
          <w:i/>
          <w:iCs/>
          <w:lang w:val="uk-UA"/>
        </w:rPr>
        <w:t>Учасник має право надати пропозицію із зазначенням одиниці виміру саме у тому вигляді, як буде постачатися товар, з перерахуванням кратної кількості грамів білка в упаковці, згідно медико-технічних вимог до предмету закупівлі, що закуповується.</w:t>
      </w:r>
    </w:p>
    <w:p w14:paraId="7C0B6884" w14:textId="77777777" w:rsidR="008F2EBA" w:rsidRPr="008F2EBA" w:rsidRDefault="008F2EBA" w:rsidP="008F2EBA">
      <w:pPr>
        <w:spacing w:after="0" w:line="240" w:lineRule="auto"/>
        <w:jc w:val="both"/>
        <w:rPr>
          <w:rFonts w:ascii="Times New Roman" w:eastAsia="Calibri" w:hAnsi="Times New Roman" w:cs="Times New Roman"/>
          <w:b/>
          <w:sz w:val="8"/>
          <w:szCs w:val="8"/>
          <w:highlight w:val="yellow"/>
          <w:lang w:val="uk-UA"/>
        </w:rPr>
      </w:pPr>
    </w:p>
    <w:p w14:paraId="5CB59001" w14:textId="4F755742"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u w:val="single"/>
          <w:lang w:val="uk-UA"/>
        </w:rPr>
        <w:t>Строки постачання товару</w:t>
      </w:r>
      <w:r w:rsidRPr="008F2EBA">
        <w:rPr>
          <w:rFonts w:ascii="Times New Roman" w:eastAsia="Calibri" w:hAnsi="Times New Roman" w:cs="Times New Roman"/>
          <w:lang w:val="uk-UA"/>
        </w:rPr>
        <w:t xml:space="preserve">  -  до 31 грудня 202</w:t>
      </w:r>
      <w:r>
        <w:rPr>
          <w:rFonts w:ascii="Times New Roman" w:eastAsia="Calibri" w:hAnsi="Times New Roman" w:cs="Times New Roman"/>
          <w:lang w:val="uk-UA"/>
        </w:rPr>
        <w:t>2</w:t>
      </w:r>
      <w:r w:rsidRPr="008F2EBA">
        <w:rPr>
          <w:rFonts w:ascii="Times New Roman" w:eastAsia="Calibri" w:hAnsi="Times New Roman" w:cs="Times New Roman"/>
          <w:lang w:val="uk-UA"/>
        </w:rPr>
        <w:t xml:space="preserve"> року.</w:t>
      </w:r>
    </w:p>
    <w:p w14:paraId="251E505F" w14:textId="77777777" w:rsidR="008F2EBA" w:rsidRPr="008F2EBA" w:rsidRDefault="008F2EBA" w:rsidP="008F2EBA">
      <w:pPr>
        <w:spacing w:after="0" w:line="240" w:lineRule="auto"/>
        <w:jc w:val="both"/>
        <w:rPr>
          <w:rFonts w:ascii="Times New Roman" w:eastAsia="Calibri" w:hAnsi="Times New Roman" w:cs="Times New Roman"/>
          <w:sz w:val="8"/>
          <w:szCs w:val="8"/>
          <w:highlight w:val="yellow"/>
          <w:lang w:val="uk-UA"/>
        </w:rPr>
      </w:pPr>
    </w:p>
    <w:bookmarkEnd w:id="0"/>
    <w:p w14:paraId="16FE15DF"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 xml:space="preserve">У разі </w:t>
      </w:r>
      <w:r w:rsidRPr="008F2EBA">
        <w:rPr>
          <w:rFonts w:ascii="Times New Roman" w:eastAsia="Calibri" w:hAnsi="Times New Roman" w:cs="Times New Roman"/>
          <w:b/>
          <w:lang w:val="uk-UA"/>
        </w:rPr>
        <w:t>якщо учасник не є виробником предмету закупівлі,</w:t>
      </w:r>
      <w:r w:rsidRPr="008F2EBA">
        <w:rPr>
          <w:rFonts w:ascii="Times New Roman" w:eastAsia="Calibri" w:hAnsi="Times New Roman" w:cs="Times New Roman"/>
          <w:lang w:val="uk-UA"/>
        </w:rPr>
        <w:t xml:space="preserve"> такий учасник повинен гарантувати можливість поставки товару у відповідній кількості та якості, що визначені цією тендерною документацію. </w:t>
      </w:r>
    </w:p>
    <w:p w14:paraId="2C99B8D2"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b/>
          <w:u w:val="single"/>
          <w:lang w:val="uk-UA"/>
        </w:rPr>
        <w:t>На підтвердження цього у складі тендерної пропозиції такий учасник надає</w:t>
      </w:r>
      <w:r w:rsidRPr="008F2EBA">
        <w:rPr>
          <w:rFonts w:ascii="Times New Roman" w:eastAsia="Calibri" w:hAnsi="Times New Roman" w:cs="Times New Roman"/>
          <w:lang w:val="uk-UA"/>
        </w:rPr>
        <w:t>:</w:t>
      </w:r>
    </w:p>
    <w:p w14:paraId="20541B98"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оригінал гарантійного листа від виробника(</w:t>
      </w:r>
      <w:proofErr w:type="spellStart"/>
      <w:r w:rsidRPr="008F2EBA">
        <w:rPr>
          <w:rFonts w:ascii="Times New Roman" w:eastAsia="Calibri" w:hAnsi="Times New Roman" w:cs="Times New Roman"/>
          <w:lang w:val="uk-UA"/>
        </w:rPr>
        <w:t>ів</w:t>
      </w:r>
      <w:proofErr w:type="spellEnd"/>
      <w:r w:rsidRPr="008F2EBA">
        <w:rPr>
          <w:rFonts w:ascii="Times New Roman" w:eastAsia="Calibri" w:hAnsi="Times New Roman" w:cs="Times New Roman"/>
          <w:lang w:val="uk-UA"/>
        </w:rPr>
        <w:t xml:space="preserve">) (представництва, філії виробника - якщо їх відповідні повноваження поширюються на територію України) або представника/дилера/дистриб'ютора, уповноваженого на це виробником. </w:t>
      </w:r>
    </w:p>
    <w:p w14:paraId="55B35EC0" w14:textId="77777777" w:rsidR="008F2EBA" w:rsidRPr="008F2EBA" w:rsidRDefault="008F2EBA" w:rsidP="008F2EBA">
      <w:pPr>
        <w:spacing w:after="0" w:line="240" w:lineRule="auto"/>
        <w:jc w:val="both"/>
        <w:rPr>
          <w:rFonts w:ascii="Times New Roman" w:eastAsia="Calibri" w:hAnsi="Times New Roman" w:cs="Times New Roman"/>
          <w:sz w:val="8"/>
          <w:szCs w:val="8"/>
          <w:highlight w:val="yellow"/>
          <w:lang w:val="uk-UA"/>
        </w:rPr>
      </w:pPr>
      <w:r w:rsidRPr="008F2EBA">
        <w:rPr>
          <w:rFonts w:ascii="Times New Roman" w:eastAsia="Calibri" w:hAnsi="Times New Roman" w:cs="Times New Roman"/>
          <w:lang w:val="uk-UA"/>
        </w:rPr>
        <w:t>У гарантійному листі підтверджується можливість поставки учасником предмета закупівлі у відповідній кількості та якості, строками поставки, що визначені цією тендерною документацію з зазначенням номеру процедури закупівлі, а також відносини між учасником та виробником(</w:t>
      </w:r>
      <w:proofErr w:type="spellStart"/>
      <w:r w:rsidRPr="008F2EBA">
        <w:rPr>
          <w:rFonts w:ascii="Times New Roman" w:eastAsia="Calibri" w:hAnsi="Times New Roman" w:cs="Times New Roman"/>
          <w:lang w:val="uk-UA"/>
        </w:rPr>
        <w:t>ами</w:t>
      </w:r>
      <w:proofErr w:type="spellEnd"/>
      <w:r w:rsidRPr="008F2EBA">
        <w:rPr>
          <w:rFonts w:ascii="Times New Roman" w:eastAsia="Calibri" w:hAnsi="Times New Roman" w:cs="Times New Roman"/>
          <w:lang w:val="uk-UA"/>
        </w:rPr>
        <w:t xml:space="preserve">) (його представництвом, філією виробника - якщо їх відповідні повноваження поширюються на територію України) або представником/дилером/дистриб'ютором, уповноваженим на це виробником. </w:t>
      </w:r>
    </w:p>
    <w:p w14:paraId="5D46BEFE" w14:textId="77777777" w:rsidR="008F2EBA" w:rsidRPr="008F2EBA" w:rsidRDefault="008F2EBA" w:rsidP="008F2EBA">
      <w:pPr>
        <w:spacing w:after="0" w:line="240" w:lineRule="auto"/>
        <w:jc w:val="both"/>
        <w:rPr>
          <w:rFonts w:ascii="Times New Roman" w:eastAsia="Calibri" w:hAnsi="Times New Roman" w:cs="Times New Roman"/>
          <w:highlight w:val="yellow"/>
          <w:lang w:val="uk-UA"/>
        </w:rPr>
      </w:pPr>
      <w:r w:rsidRPr="008F2EBA">
        <w:rPr>
          <w:rFonts w:ascii="Times New Roman" w:eastAsia="Calibri" w:hAnsi="Times New Roman" w:cs="Times New Roman"/>
          <w:u w:val="single"/>
          <w:lang w:val="uk-UA"/>
        </w:rPr>
        <w:t>Повноваження представника/дилера/дистриб'ютора підтверджуються</w:t>
      </w:r>
      <w:r w:rsidRPr="008F2EBA">
        <w:rPr>
          <w:rFonts w:ascii="Times New Roman" w:eastAsia="Calibri" w:hAnsi="Times New Roman" w:cs="Times New Roman"/>
          <w:lang w:val="uk-UA"/>
        </w:rPr>
        <w:t xml:space="preserve"> копіями доручень або договорів про співпрацю, іншими документами, в яких виробник доручає представнику/дилеру/дистриб'ютору надавати зазначені гарантії. </w:t>
      </w:r>
    </w:p>
    <w:p w14:paraId="7E1A0EE8" w14:textId="77777777" w:rsidR="008F2EBA" w:rsidRPr="008F2EBA" w:rsidRDefault="008F2EBA" w:rsidP="008F2EBA">
      <w:pPr>
        <w:spacing w:after="0" w:line="240" w:lineRule="auto"/>
        <w:jc w:val="both"/>
        <w:rPr>
          <w:rFonts w:ascii="Times New Roman" w:eastAsia="Calibri" w:hAnsi="Times New Roman" w:cs="Times New Roman"/>
          <w:b/>
          <w:i/>
          <w:lang w:val="uk-UA"/>
        </w:rPr>
      </w:pPr>
      <w:r w:rsidRPr="008F2EBA">
        <w:rPr>
          <w:rFonts w:ascii="Times New Roman" w:eastAsia="Calibri" w:hAnsi="Times New Roman" w:cs="Times New Roman"/>
          <w:b/>
          <w:i/>
          <w:lang w:val="uk-UA"/>
        </w:rPr>
        <w:t>або</w:t>
      </w:r>
    </w:p>
    <w:p w14:paraId="48BAC50E" w14:textId="77777777" w:rsidR="008F2EBA" w:rsidRPr="008F2EBA" w:rsidRDefault="008F2EBA" w:rsidP="008F2EBA">
      <w:pPr>
        <w:spacing w:after="0" w:line="240"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копію договору(</w:t>
      </w:r>
      <w:proofErr w:type="spellStart"/>
      <w:r w:rsidRPr="008F2EBA">
        <w:rPr>
          <w:rFonts w:ascii="Times New Roman" w:eastAsia="Calibri" w:hAnsi="Times New Roman" w:cs="Times New Roman"/>
          <w:lang w:val="uk-UA"/>
        </w:rPr>
        <w:t>ів</w:t>
      </w:r>
      <w:proofErr w:type="spellEnd"/>
      <w:r w:rsidRPr="008F2EBA">
        <w:rPr>
          <w:rFonts w:ascii="Times New Roman" w:eastAsia="Calibri" w:hAnsi="Times New Roman" w:cs="Times New Roman"/>
          <w:lang w:val="uk-UA"/>
        </w:rPr>
        <w:t>) між учасником та виробником(</w:t>
      </w:r>
      <w:proofErr w:type="spellStart"/>
      <w:r w:rsidRPr="008F2EBA">
        <w:rPr>
          <w:rFonts w:ascii="Times New Roman" w:eastAsia="Calibri" w:hAnsi="Times New Roman" w:cs="Times New Roman"/>
          <w:lang w:val="uk-UA"/>
        </w:rPr>
        <w:t>ами</w:t>
      </w:r>
      <w:proofErr w:type="spellEnd"/>
      <w:r w:rsidRPr="008F2EBA">
        <w:rPr>
          <w:rFonts w:ascii="Times New Roman" w:eastAsia="Calibri" w:hAnsi="Times New Roman" w:cs="Times New Roman"/>
          <w:lang w:val="uk-UA"/>
        </w:rPr>
        <w:t>) або представником/дилером/дистриб'ютором виробника, положення договору(</w:t>
      </w:r>
      <w:proofErr w:type="spellStart"/>
      <w:r w:rsidRPr="008F2EBA">
        <w:rPr>
          <w:rFonts w:ascii="Times New Roman" w:eastAsia="Calibri" w:hAnsi="Times New Roman" w:cs="Times New Roman"/>
          <w:lang w:val="uk-UA"/>
        </w:rPr>
        <w:t>ів</w:t>
      </w:r>
      <w:proofErr w:type="spellEnd"/>
      <w:r w:rsidRPr="008F2EBA">
        <w:rPr>
          <w:rFonts w:ascii="Times New Roman" w:eastAsia="Calibri" w:hAnsi="Times New Roman" w:cs="Times New Roman"/>
          <w:lang w:val="uk-UA"/>
        </w:rPr>
        <w:t>) повинні передбачати поставку предмета закупівлі у достатній кількості, відповідній якості та строками поставки, визначеними цією тендерною документацію.</w:t>
      </w:r>
    </w:p>
    <w:p w14:paraId="40267DC8" w14:textId="77777777" w:rsidR="008F2EBA" w:rsidRPr="008F2EBA" w:rsidRDefault="008F2EBA" w:rsidP="008F2EBA">
      <w:pPr>
        <w:tabs>
          <w:tab w:val="left" w:pos="2160"/>
          <w:tab w:val="left" w:pos="3600"/>
        </w:tabs>
        <w:spacing w:after="160" w:line="259" w:lineRule="auto"/>
        <w:ind w:firstLine="284"/>
        <w:jc w:val="both"/>
        <w:rPr>
          <w:rFonts w:ascii="Times New Roman" w:eastAsia="Calibri" w:hAnsi="Times New Roman" w:cs="Times New Roman"/>
          <w:lang w:val="uk-UA"/>
        </w:rPr>
      </w:pPr>
    </w:p>
    <w:p w14:paraId="1FB43760" w14:textId="77777777" w:rsidR="008F2EBA" w:rsidRPr="008F2EBA" w:rsidRDefault="008F2EBA" w:rsidP="008F2EBA">
      <w:pPr>
        <w:tabs>
          <w:tab w:val="left" w:pos="2160"/>
          <w:tab w:val="left" w:pos="3600"/>
        </w:tabs>
        <w:spacing w:after="160" w:line="259" w:lineRule="auto"/>
        <w:ind w:firstLine="284"/>
        <w:jc w:val="center"/>
        <w:rPr>
          <w:rFonts w:ascii="Times New Roman" w:eastAsia="Calibri" w:hAnsi="Times New Roman" w:cs="Times New Roman"/>
          <w:b/>
          <w:bCs/>
          <w:lang w:val="uk-UA"/>
        </w:rPr>
      </w:pPr>
      <w:r w:rsidRPr="008F2EBA">
        <w:rPr>
          <w:rFonts w:ascii="Times New Roman" w:eastAsia="Calibri" w:hAnsi="Times New Roman" w:cs="Times New Roman"/>
          <w:b/>
          <w:bCs/>
          <w:lang w:val="uk-UA"/>
        </w:rPr>
        <w:t>Обґрунтування визначення технічних вимог (МТВ) до предмета закупівлі</w:t>
      </w:r>
    </w:p>
    <w:p w14:paraId="5FBD2FEB"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lang w:val="uk-UA"/>
        </w:rPr>
        <w:t>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 харчування із тими необхідними характеристиками та розрахунками, які максимально дозволяють</w:t>
      </w:r>
      <w:r w:rsidRPr="008F2EBA">
        <w:rPr>
          <w:rFonts w:ascii="Times New Roman" w:eastAsia="Calibri" w:hAnsi="Times New Roman" w:cs="Times New Roman"/>
        </w:rPr>
        <w:t> </w:t>
      </w:r>
      <w:r w:rsidRPr="008F2EBA">
        <w:rPr>
          <w:rFonts w:ascii="Times New Roman" w:eastAsia="Calibri" w:hAnsi="Times New Roman" w:cs="Times New Roman"/>
          <w:b/>
          <w:bCs/>
          <w:lang w:val="uk-UA"/>
        </w:rPr>
        <w:t>забезпечити можливість відновлення функцій, втрачених за рахунок зміненого стану на фоні захворювання.</w:t>
      </w:r>
    </w:p>
    <w:p w14:paraId="77E44699"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lang w:val="uk-UA"/>
        </w:rPr>
        <w:t>Замовник</w:t>
      </w:r>
      <w:r w:rsidRPr="008F2EBA">
        <w:rPr>
          <w:rFonts w:ascii="Times New Roman" w:eastAsia="Calibri" w:hAnsi="Times New Roman" w:cs="Times New Roman"/>
        </w:rPr>
        <w:t>  </w:t>
      </w:r>
      <w:r w:rsidRPr="008F2EBA">
        <w:rPr>
          <w:rFonts w:ascii="Times New Roman" w:eastAsia="Calibri" w:hAnsi="Times New Roman" w:cs="Times New Roman"/>
          <w:b/>
          <w:bCs/>
          <w:lang w:val="uk-UA"/>
        </w:rPr>
        <w:t>немає законного права, окрім лікаря, який проводив огляд пацієнта та призначав лікування,</w:t>
      </w:r>
      <w:r w:rsidRPr="008F2EBA">
        <w:rPr>
          <w:rFonts w:ascii="Times New Roman" w:eastAsia="Calibri" w:hAnsi="Times New Roman" w:cs="Times New Roman"/>
          <w:b/>
          <w:bCs/>
        </w:rPr>
        <w:t> </w:t>
      </w:r>
      <w:r w:rsidRPr="008F2EBA">
        <w:rPr>
          <w:rFonts w:ascii="Times New Roman" w:eastAsia="Calibri" w:hAnsi="Times New Roman" w:cs="Times New Roman"/>
          <w:lang w:val="uk-UA"/>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14:paraId="0B7561EF"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b/>
          <w:bCs/>
          <w:lang w:val="uk-UA"/>
        </w:rPr>
      </w:pPr>
      <w:r w:rsidRPr="008F2EBA">
        <w:rPr>
          <w:rFonts w:ascii="Times New Roman" w:eastAsia="Calibri" w:hAnsi="Times New Roman" w:cs="Times New Roman"/>
          <w:b/>
          <w:bCs/>
          <w:lang w:val="uk-UA"/>
        </w:rPr>
        <w:t>Цьому є ряд законодавчих підстав:</w:t>
      </w:r>
    </w:p>
    <w:p w14:paraId="313AB52A"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p>
    <w:p w14:paraId="3444CD99" w14:textId="77777777" w:rsidR="008F2EBA" w:rsidRPr="008F2EBA" w:rsidRDefault="008F2EBA" w:rsidP="008F2EBA">
      <w:pPr>
        <w:numPr>
          <w:ilvl w:val="0"/>
          <w:numId w:val="17"/>
        </w:numPr>
        <w:tabs>
          <w:tab w:val="left" w:pos="2160"/>
          <w:tab w:val="left" w:pos="3600"/>
        </w:tabs>
        <w:spacing w:after="0" w:line="259" w:lineRule="auto"/>
        <w:jc w:val="both"/>
        <w:rPr>
          <w:rFonts w:ascii="Times New Roman" w:eastAsia="Calibri" w:hAnsi="Times New Roman" w:cs="Times New Roman"/>
          <w:lang w:val="uk-UA"/>
        </w:rPr>
      </w:pPr>
      <w:r w:rsidRPr="008F2EBA">
        <w:rPr>
          <w:rFonts w:ascii="Times New Roman" w:eastAsia="Calibri" w:hAnsi="Times New Roman" w:cs="Times New Roman"/>
          <w:b/>
          <w:bCs/>
          <w:lang w:val="uk-UA"/>
        </w:rPr>
        <w:t xml:space="preserve">Відповідно до ЗУ «Про Основи законодавства України про охорону здоров'я» від 19.11.1992 року, </w:t>
      </w:r>
      <w:r w:rsidRPr="008F2EBA">
        <w:rPr>
          <w:rFonts w:ascii="Times New Roman" w:eastAsia="Calibri" w:hAnsi="Times New Roman" w:cs="Times New Roman"/>
          <w:lang w:val="uk-UA"/>
        </w:rPr>
        <w:t>статтею 74 передбачено медичною діяльністю можуть займатися особи, які мають відповідну спеціальну освіту і відповідають єдиним кваліфікаційним вимогам.</w:t>
      </w:r>
    </w:p>
    <w:p w14:paraId="4E90290B" w14:textId="77777777" w:rsidR="008F2EBA" w:rsidRPr="008F2EBA" w:rsidRDefault="008F2EBA" w:rsidP="008F2EBA">
      <w:pPr>
        <w:numPr>
          <w:ilvl w:val="0"/>
          <w:numId w:val="17"/>
        </w:numPr>
        <w:tabs>
          <w:tab w:val="left" w:pos="2160"/>
          <w:tab w:val="left" w:pos="3600"/>
        </w:tabs>
        <w:spacing w:after="0" w:line="259" w:lineRule="auto"/>
        <w:jc w:val="both"/>
        <w:rPr>
          <w:rFonts w:ascii="Times New Roman" w:eastAsia="Calibri" w:hAnsi="Times New Roman" w:cs="Times New Roman"/>
          <w:lang w:val="uk-UA"/>
        </w:rPr>
      </w:pPr>
      <w:r w:rsidRPr="008F2EBA">
        <w:rPr>
          <w:rFonts w:ascii="Times New Roman" w:eastAsia="Calibri" w:hAnsi="Times New Roman" w:cs="Times New Roman"/>
          <w:b/>
          <w:bCs/>
          <w:lang w:val="uk-UA"/>
        </w:rPr>
        <w:t>Відповідно до Конвенції про права осіб з інвалідністю від 13.12.2006 року, статтею25 передбачено:</w:t>
      </w:r>
    </w:p>
    <w:p w14:paraId="0B836942"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lang w:val="uk-UA"/>
        </w:rPr>
        <w:t>- держави – учасниці надають </w:t>
      </w:r>
      <w:r w:rsidRPr="008F2EBA">
        <w:rPr>
          <w:rFonts w:ascii="Times New Roman" w:eastAsia="Calibri" w:hAnsi="Times New Roman" w:cs="Times New Roman"/>
          <w:b/>
          <w:bCs/>
          <w:lang w:val="uk-UA"/>
        </w:rPr>
        <w:t>послуги у сфері охорони здоров'я, які необхідні особам з інвалідністю безпосередньо з причини їхньої інвалідності</w:t>
      </w:r>
      <w:r w:rsidRPr="008F2EBA">
        <w:rPr>
          <w:rFonts w:ascii="Times New Roman" w:eastAsia="Calibri" w:hAnsi="Times New Roman" w:cs="Times New Roman"/>
          <w:lang w:val="uk-UA"/>
        </w:rPr>
        <w:t>, зокрема послуги з ранньої діагностики, а в підхожих випадках – корекції та послуги, </w:t>
      </w:r>
      <w:r w:rsidRPr="008F2EBA">
        <w:rPr>
          <w:rFonts w:ascii="Times New Roman" w:eastAsia="Calibri" w:hAnsi="Times New Roman" w:cs="Times New Roman"/>
          <w:b/>
          <w:bCs/>
          <w:lang w:val="uk-UA"/>
        </w:rPr>
        <w:t>покликані звести до мінімуму та запобігти подальшому виникненню інвалідності</w:t>
      </w:r>
      <w:r w:rsidRPr="008F2EBA">
        <w:rPr>
          <w:rFonts w:ascii="Times New Roman" w:eastAsia="Calibri" w:hAnsi="Times New Roman" w:cs="Times New Roman"/>
          <w:lang w:val="uk-UA"/>
        </w:rPr>
        <w:t>.</w:t>
      </w:r>
    </w:p>
    <w:p w14:paraId="4B69CFC9" w14:textId="77777777" w:rsidR="008F2EBA" w:rsidRPr="008F2EBA" w:rsidRDefault="008F2EBA" w:rsidP="008F2EBA">
      <w:pPr>
        <w:numPr>
          <w:ilvl w:val="0"/>
          <w:numId w:val="17"/>
        </w:numPr>
        <w:tabs>
          <w:tab w:val="left" w:pos="2160"/>
          <w:tab w:val="left" w:pos="3600"/>
        </w:tabs>
        <w:spacing w:after="0" w:line="259" w:lineRule="auto"/>
        <w:jc w:val="both"/>
        <w:rPr>
          <w:rFonts w:ascii="Times New Roman" w:eastAsia="Calibri" w:hAnsi="Times New Roman" w:cs="Times New Roman"/>
          <w:lang w:val="uk-UA"/>
        </w:rPr>
      </w:pPr>
      <w:r w:rsidRPr="008F2EBA">
        <w:rPr>
          <w:rFonts w:ascii="Times New Roman" w:eastAsia="Calibri" w:hAnsi="Times New Roman" w:cs="Times New Roman"/>
          <w:b/>
          <w:bCs/>
          <w:lang w:val="uk-UA"/>
        </w:rPr>
        <w:lastRenderedPageBreak/>
        <w:t>Відповідно до ЗУ «Основи законодавства України про охорону здоров'я» від 19.11.1992 року, </w:t>
      </w:r>
      <w:r w:rsidRPr="008F2EBA">
        <w:rPr>
          <w:rFonts w:ascii="Times New Roman" w:eastAsia="Calibri" w:hAnsi="Times New Roman" w:cs="Times New Roman"/>
          <w:lang w:val="uk-UA"/>
        </w:rPr>
        <w:t>передбачено:</w:t>
      </w:r>
    </w:p>
    <w:p w14:paraId="35551E73"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b/>
          <w:bCs/>
          <w:lang w:val="uk-UA"/>
        </w:rPr>
        <w:t>-медична допомога</w:t>
      </w:r>
      <w:r w:rsidRPr="008F2EBA">
        <w:rPr>
          <w:rFonts w:ascii="Times New Roman" w:eastAsia="Calibri" w:hAnsi="Times New Roman" w:cs="Times New Roman"/>
          <w:lang w:val="uk-UA"/>
        </w:rPr>
        <w:t xml:space="preserve"> діяльність </w:t>
      </w:r>
      <w:proofErr w:type="spellStart"/>
      <w:r w:rsidRPr="008F2EBA">
        <w:rPr>
          <w:rFonts w:ascii="Times New Roman" w:eastAsia="Calibri" w:hAnsi="Times New Roman" w:cs="Times New Roman"/>
          <w:b/>
          <w:bCs/>
          <w:lang w:val="uk-UA"/>
        </w:rPr>
        <w:t>професійно</w:t>
      </w:r>
      <w:proofErr w:type="spellEnd"/>
      <w:r w:rsidRPr="008F2EBA">
        <w:rPr>
          <w:rFonts w:ascii="Times New Roman" w:eastAsia="Calibri" w:hAnsi="Times New Roman" w:cs="Times New Roman"/>
          <w:b/>
          <w:bCs/>
          <w:lang w:val="uk-UA"/>
        </w:rPr>
        <w:t xml:space="preserve"> підготовлених </w:t>
      </w:r>
      <w:r w:rsidRPr="008F2EBA">
        <w:rPr>
          <w:rFonts w:ascii="Times New Roman" w:eastAsia="Calibri" w:hAnsi="Times New Roman" w:cs="Times New Roman"/>
          <w:lang w:val="uk-UA"/>
        </w:rPr>
        <w:t> медичних працівників, </w:t>
      </w:r>
      <w:r w:rsidRPr="008F2EBA">
        <w:rPr>
          <w:rFonts w:ascii="Times New Roman" w:eastAsia="Calibri" w:hAnsi="Times New Roman" w:cs="Times New Roman"/>
          <w:b/>
          <w:bCs/>
          <w:lang w:val="uk-UA"/>
        </w:rPr>
        <w:t>спрямована на профілактику, діагностику, лікування та реабілітацію</w:t>
      </w:r>
      <w:r w:rsidRPr="008F2EBA">
        <w:rPr>
          <w:rFonts w:ascii="Times New Roman" w:eastAsia="Calibri" w:hAnsi="Times New Roman" w:cs="Times New Roman"/>
          <w:lang w:val="uk-UA"/>
        </w:rPr>
        <w:t> у зв'язку з хворобами, травмами, отруєннями і патологічними станами.</w:t>
      </w:r>
    </w:p>
    <w:p w14:paraId="1D7DDFBF" w14:textId="77777777" w:rsidR="008F2EBA" w:rsidRPr="008F2EBA" w:rsidRDefault="008F2EBA" w:rsidP="008F2EBA">
      <w:pPr>
        <w:numPr>
          <w:ilvl w:val="0"/>
          <w:numId w:val="17"/>
        </w:numPr>
        <w:tabs>
          <w:tab w:val="left" w:pos="2160"/>
          <w:tab w:val="left" w:pos="3600"/>
        </w:tabs>
        <w:spacing w:after="0" w:line="259" w:lineRule="auto"/>
        <w:jc w:val="both"/>
        <w:rPr>
          <w:rFonts w:ascii="Times New Roman" w:eastAsia="Calibri" w:hAnsi="Times New Roman" w:cs="Times New Roman"/>
          <w:lang w:val="uk-UA"/>
        </w:rPr>
      </w:pPr>
      <w:r w:rsidRPr="008F2EBA">
        <w:rPr>
          <w:rFonts w:ascii="Times New Roman" w:eastAsia="Calibri" w:hAnsi="Times New Roman" w:cs="Times New Roman"/>
          <w:b/>
          <w:bCs/>
          <w:lang w:val="uk-UA"/>
        </w:rPr>
        <w:t>Відповідно до Конституції України</w:t>
      </w:r>
      <w:r w:rsidRPr="008F2EBA">
        <w:rPr>
          <w:rFonts w:ascii="Times New Roman" w:eastAsia="Calibri" w:hAnsi="Times New Roman" w:cs="Times New Roman"/>
          <w:lang w:val="uk-UA"/>
        </w:rPr>
        <w:t>, стаття 3 передбачає -</w:t>
      </w:r>
    </w:p>
    <w:p w14:paraId="00FD5E2F"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lang w:val="uk-UA"/>
        </w:rPr>
        <w:t>- Людина, </w:t>
      </w:r>
      <w:r w:rsidRPr="008F2EBA">
        <w:rPr>
          <w:rFonts w:ascii="Times New Roman" w:eastAsia="Calibri" w:hAnsi="Times New Roman" w:cs="Times New Roman"/>
          <w:b/>
          <w:bCs/>
          <w:lang w:val="uk-UA"/>
        </w:rPr>
        <w:t>її життя  і  здоров'я</w:t>
      </w:r>
      <w:r w:rsidRPr="008F2EBA">
        <w:rPr>
          <w:rFonts w:ascii="Times New Roman" w:eastAsia="Calibri" w:hAnsi="Times New Roman" w:cs="Times New Roman"/>
          <w:lang w:val="uk-UA"/>
        </w:rPr>
        <w:t>, честь і гідність, недоторканність і безпека </w:t>
      </w:r>
      <w:r w:rsidRPr="008F2EBA">
        <w:rPr>
          <w:rFonts w:ascii="Times New Roman" w:eastAsia="Calibri" w:hAnsi="Times New Roman" w:cs="Times New Roman"/>
          <w:b/>
          <w:bCs/>
          <w:lang w:val="uk-UA"/>
        </w:rPr>
        <w:t>визнаються в Україні найвищою соціальною цінністю.</w:t>
      </w:r>
    </w:p>
    <w:p w14:paraId="1312E29B"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lang w:val="uk-UA"/>
        </w:rPr>
        <w:t>стаття 49 передбачає -</w:t>
      </w:r>
    </w:p>
    <w:p w14:paraId="568C0A42"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b/>
          <w:bCs/>
          <w:lang w:val="uk-UA"/>
        </w:rPr>
        <w:t>- Кожен має право</w:t>
      </w:r>
      <w:r w:rsidRPr="008F2EBA">
        <w:rPr>
          <w:rFonts w:ascii="Times New Roman" w:eastAsia="Calibri" w:hAnsi="Times New Roman" w:cs="Times New Roman"/>
          <w:lang w:val="uk-UA"/>
        </w:rPr>
        <w:t> </w:t>
      </w:r>
      <w:r w:rsidRPr="008F2EBA">
        <w:rPr>
          <w:rFonts w:ascii="Times New Roman" w:eastAsia="Calibri" w:hAnsi="Times New Roman" w:cs="Times New Roman"/>
          <w:b/>
          <w:bCs/>
          <w:lang w:val="uk-UA"/>
        </w:rPr>
        <w:t>на</w:t>
      </w:r>
      <w:r w:rsidRPr="008F2EBA">
        <w:rPr>
          <w:rFonts w:ascii="Times New Roman" w:eastAsia="Calibri" w:hAnsi="Times New Roman" w:cs="Times New Roman"/>
          <w:lang w:val="uk-UA"/>
        </w:rPr>
        <w:t> охорону здоров'я, </w:t>
      </w:r>
      <w:r w:rsidRPr="008F2EBA">
        <w:rPr>
          <w:rFonts w:ascii="Times New Roman" w:eastAsia="Calibri" w:hAnsi="Times New Roman" w:cs="Times New Roman"/>
          <w:b/>
          <w:bCs/>
          <w:lang w:val="uk-UA"/>
        </w:rPr>
        <w:t>медичну допомогу</w:t>
      </w:r>
      <w:r w:rsidRPr="008F2EBA">
        <w:rPr>
          <w:rFonts w:ascii="Times New Roman" w:eastAsia="Calibri" w:hAnsi="Times New Roman" w:cs="Times New Roman"/>
          <w:lang w:val="uk-UA"/>
        </w:rPr>
        <w:t> та медичне страхування.</w:t>
      </w:r>
    </w:p>
    <w:p w14:paraId="557262ED" w14:textId="77777777" w:rsidR="008F2EBA" w:rsidRPr="008F2EBA" w:rsidRDefault="008F2EBA" w:rsidP="008F2EBA">
      <w:pPr>
        <w:numPr>
          <w:ilvl w:val="0"/>
          <w:numId w:val="17"/>
        </w:numPr>
        <w:tabs>
          <w:tab w:val="left" w:pos="2160"/>
          <w:tab w:val="left" w:pos="3600"/>
        </w:tabs>
        <w:spacing w:after="0" w:line="259" w:lineRule="auto"/>
        <w:jc w:val="both"/>
        <w:rPr>
          <w:rFonts w:ascii="Times New Roman" w:eastAsia="Calibri" w:hAnsi="Times New Roman" w:cs="Times New Roman"/>
          <w:lang w:val="uk-UA"/>
        </w:rPr>
      </w:pPr>
      <w:r w:rsidRPr="008F2EBA">
        <w:rPr>
          <w:rFonts w:ascii="Times New Roman" w:eastAsia="Calibri" w:hAnsi="Times New Roman" w:cs="Times New Roman"/>
          <w:lang w:val="uk-UA"/>
        </w:rPr>
        <w:t>Відповідно до ЗУ «Про охорону дитинства» від 26.04.2001 року.</w:t>
      </w:r>
    </w:p>
    <w:p w14:paraId="2049F145" w14:textId="77777777" w:rsidR="008F2EBA" w:rsidRPr="008F2EBA" w:rsidRDefault="008F2EBA" w:rsidP="008F2EBA">
      <w:pPr>
        <w:tabs>
          <w:tab w:val="left" w:pos="2160"/>
          <w:tab w:val="left" w:pos="3600"/>
        </w:tabs>
        <w:spacing w:after="0" w:line="259" w:lineRule="auto"/>
        <w:ind w:firstLine="284"/>
        <w:jc w:val="both"/>
        <w:rPr>
          <w:rFonts w:ascii="Times New Roman" w:eastAsia="Calibri" w:hAnsi="Times New Roman" w:cs="Times New Roman"/>
          <w:lang w:val="uk-UA"/>
        </w:rPr>
      </w:pPr>
      <w:r w:rsidRPr="008F2EBA">
        <w:rPr>
          <w:rFonts w:ascii="Times New Roman" w:eastAsia="Calibri" w:hAnsi="Times New Roman" w:cs="Times New Roman"/>
          <w:b/>
          <w:bCs/>
          <w:lang w:val="uk-UA"/>
        </w:rPr>
        <w:t>Стаття 6.</w:t>
      </w:r>
      <w:r w:rsidRPr="008F2EBA">
        <w:rPr>
          <w:rFonts w:ascii="Times New Roman" w:eastAsia="Calibri" w:hAnsi="Times New Roman" w:cs="Times New Roman"/>
          <w:lang w:val="uk-UA"/>
        </w:rPr>
        <w:t> Право на життя та охорону здоров’я Держава гарантує дитині право на охорону здоров’я, безоплатну</w:t>
      </w:r>
      <w:r w:rsidRPr="008F2EBA">
        <w:rPr>
          <w:rFonts w:ascii="Times New Roman" w:eastAsia="Calibri" w:hAnsi="Times New Roman" w:cs="Times New Roman"/>
          <w:b/>
          <w:bCs/>
          <w:lang w:val="uk-UA"/>
        </w:rPr>
        <w:t> кваліфіковану медичну допомогу в державних і комунальних закладах охорони здоров’я</w:t>
      </w:r>
      <w:r w:rsidRPr="008F2EBA">
        <w:rPr>
          <w:rFonts w:ascii="Times New Roman" w:eastAsia="Calibri" w:hAnsi="Times New Roman" w:cs="Times New Roman"/>
          <w:lang w:val="uk-UA"/>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14:paraId="06D6C31B"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8079190" w14:textId="77777777" w:rsidR="00885EBF" w:rsidRPr="00885EBF" w:rsidRDefault="00885EBF" w:rsidP="00DA03F0">
      <w:pPr>
        <w:spacing w:after="0" w:line="240" w:lineRule="auto"/>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55682857" w14:textId="77777777" w:rsidR="00885EBF" w:rsidRPr="00885EBF" w:rsidRDefault="00885EBF" w:rsidP="00DA03F0">
      <w:pPr>
        <w:spacing w:after="0" w:line="240" w:lineRule="auto"/>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 xml:space="preserve"> </w:t>
      </w:r>
    </w:p>
    <w:p w14:paraId="17E06228" w14:textId="77777777" w:rsidR="00885EBF" w:rsidRPr="00885EBF" w:rsidRDefault="00885EBF" w:rsidP="00DA03F0">
      <w:pPr>
        <w:numPr>
          <w:ilvl w:val="0"/>
          <w:numId w:val="15"/>
        </w:numPr>
        <w:spacing w:after="0" w:line="240" w:lineRule="auto"/>
        <w:ind w:left="0" w:firstLine="0"/>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Копія витягу з реєстру оптово-відпускних цін МОЗ України на запропонований товар. За відсутності  документу,  який вимагається цим пунктом  Учасник повинен  надати  лист - роз’яснення з посиланням на чинне законодавство.</w:t>
      </w:r>
    </w:p>
    <w:p w14:paraId="16225620" w14:textId="77777777" w:rsidR="00885EBF" w:rsidRPr="00885EBF" w:rsidRDefault="00885EBF" w:rsidP="00DA03F0">
      <w:pPr>
        <w:numPr>
          <w:ilvl w:val="0"/>
          <w:numId w:val="15"/>
        </w:numPr>
        <w:spacing w:after="0" w:line="240" w:lineRule="auto"/>
        <w:ind w:left="0" w:firstLine="0"/>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3E4EC8F1" w14:textId="77777777" w:rsidR="00885EBF" w:rsidRPr="00885EBF" w:rsidRDefault="00885EBF" w:rsidP="00DA03F0">
      <w:pPr>
        <w:numPr>
          <w:ilvl w:val="0"/>
          <w:numId w:val="15"/>
        </w:numPr>
        <w:spacing w:after="0" w:line="240" w:lineRule="auto"/>
        <w:ind w:left="0" w:firstLine="0"/>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Доставка товару за рахунок Постачальника – надати довідку у довільній формі.</w:t>
      </w:r>
    </w:p>
    <w:p w14:paraId="6F7F8BAE" w14:textId="77777777" w:rsidR="00885EBF" w:rsidRPr="00885EBF" w:rsidRDefault="00885EBF" w:rsidP="00DA03F0">
      <w:pPr>
        <w:numPr>
          <w:ilvl w:val="0"/>
          <w:numId w:val="15"/>
        </w:numPr>
        <w:spacing w:after="0" w:line="240" w:lineRule="auto"/>
        <w:ind w:left="0" w:firstLine="0"/>
        <w:jc w:val="both"/>
        <w:rPr>
          <w:rFonts w:ascii="Times New Roman" w:eastAsia="Batang" w:hAnsi="Times New Roman" w:cs="Times New Roman"/>
          <w:sz w:val="24"/>
          <w:szCs w:val="24"/>
          <w:lang w:val="uk-UA" w:eastAsia="ru-RU"/>
        </w:rPr>
      </w:pPr>
      <w:r w:rsidRPr="00885EBF">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№1), якщо вимогу щодо ліцензування провадження такого виду діяльності передбачено законодавством.</w:t>
      </w:r>
    </w:p>
    <w:p w14:paraId="0B1E9304" w14:textId="77777777" w:rsidR="00885EBF" w:rsidRPr="00885EBF" w:rsidRDefault="00885EBF" w:rsidP="00DA03F0">
      <w:pPr>
        <w:numPr>
          <w:ilvl w:val="0"/>
          <w:numId w:val="15"/>
        </w:numPr>
        <w:spacing w:after="0" w:line="240" w:lineRule="auto"/>
        <w:ind w:left="0" w:firstLine="0"/>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proofErr w:type="spellStart"/>
      <w:r w:rsidRPr="00885EBF">
        <w:rPr>
          <w:rFonts w:ascii="Times New Roman" w:eastAsia="Times New Roman" w:hAnsi="Times New Roman" w:cs="Times New Roman"/>
          <w:sz w:val="24"/>
          <w:szCs w:val="24"/>
          <w:lang w:val="uk-UA" w:eastAsia="x-none"/>
        </w:rPr>
        <w:t>авторизаційного</w:t>
      </w:r>
      <w:proofErr w:type="spellEnd"/>
      <w:r w:rsidRPr="00885EBF">
        <w:rPr>
          <w:rFonts w:ascii="Times New Roman" w:eastAsia="Times New Roman" w:hAnsi="Times New Roman" w:cs="Times New Roman"/>
          <w:sz w:val="24"/>
          <w:szCs w:val="24"/>
          <w:lang w:val="uk-UA" w:eastAsia="x-none"/>
        </w:rPr>
        <w:t xml:space="preserve"> листа виробника , яким  підтверджується  можливість поставки товару, який є предметом закупівлі цих торгів, у необхідній кількості та в терміни. </w:t>
      </w:r>
      <w:proofErr w:type="spellStart"/>
      <w:r w:rsidRPr="00885EBF">
        <w:rPr>
          <w:rFonts w:ascii="Times New Roman" w:eastAsia="Times New Roman" w:hAnsi="Times New Roman" w:cs="Times New Roman"/>
          <w:sz w:val="24"/>
          <w:szCs w:val="24"/>
          <w:lang w:val="uk-UA" w:eastAsia="x-none"/>
        </w:rPr>
        <w:t>Авторизаційний</w:t>
      </w:r>
      <w:proofErr w:type="spellEnd"/>
      <w:r w:rsidRPr="00885EBF">
        <w:rPr>
          <w:rFonts w:ascii="Times New Roman" w:eastAsia="Times New Roman" w:hAnsi="Times New Roman" w:cs="Times New Roman"/>
          <w:sz w:val="24"/>
          <w:szCs w:val="24"/>
          <w:lang w:val="uk-UA" w:eastAsia="x-none"/>
        </w:rPr>
        <w:t xml:space="preserve">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EFABD39" w14:textId="77777777" w:rsidR="00885EBF" w:rsidRPr="00885EBF" w:rsidRDefault="00885EBF" w:rsidP="00DA03F0">
      <w:pPr>
        <w:suppressAutoHyphens/>
        <w:spacing w:after="0" w:line="240" w:lineRule="auto"/>
        <w:jc w:val="both"/>
        <w:rPr>
          <w:rFonts w:ascii="Times New Roman" w:eastAsia="Times New Roman" w:hAnsi="Times New Roman" w:cs="Times New Roman"/>
          <w:kern w:val="1"/>
          <w:sz w:val="24"/>
          <w:szCs w:val="24"/>
          <w:lang w:val="uk-UA" w:eastAsia="ar-SA"/>
        </w:rPr>
      </w:pPr>
      <w:r w:rsidRPr="00885EBF">
        <w:rPr>
          <w:rFonts w:ascii="Times New Roman" w:eastAsia="Times New Roman" w:hAnsi="Times New Roman" w:cs="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6439F318" w14:textId="77777777" w:rsidR="00885EBF" w:rsidRPr="00885EBF" w:rsidRDefault="00885EBF" w:rsidP="00DA03F0">
      <w:pPr>
        <w:spacing w:after="0" w:line="240" w:lineRule="auto"/>
        <w:jc w:val="both"/>
        <w:rPr>
          <w:rFonts w:ascii="Times New Roman" w:eastAsia="Times New Roman" w:hAnsi="Times New Roman" w:cs="Times New Roman"/>
          <w:sz w:val="24"/>
          <w:szCs w:val="24"/>
          <w:lang w:val="uk-UA" w:eastAsia="ru-RU"/>
        </w:rPr>
      </w:pPr>
    </w:p>
    <w:p w14:paraId="1E2FD330" w14:textId="77777777" w:rsidR="00885EBF" w:rsidRPr="00885EBF" w:rsidRDefault="00885EBF" w:rsidP="00885EBF">
      <w:pPr>
        <w:spacing w:after="0" w:line="240" w:lineRule="auto"/>
        <w:jc w:val="both"/>
        <w:rPr>
          <w:rFonts w:ascii="Times New Roman" w:eastAsia="Times New Roman" w:hAnsi="Times New Roman" w:cs="Times New Roman"/>
          <w:sz w:val="24"/>
          <w:szCs w:val="24"/>
          <w:lang w:val="uk-UA" w:eastAsia="ru-RU"/>
        </w:rPr>
      </w:pPr>
    </w:p>
    <w:p w14:paraId="2BC58865" w14:textId="77777777" w:rsidR="00885EBF" w:rsidRPr="00885EBF"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885EBF">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40E47C2" w14:textId="7777777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ab/>
      </w:r>
    </w:p>
    <w:p w14:paraId="42E3B8BD" w14:textId="657F09D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_____________________________________________________________________________</w:t>
      </w:r>
    </w:p>
    <w:p w14:paraId="35330DA4"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885EBF">
        <w:rPr>
          <w:rFonts w:ascii="Times New Roman" w:eastAsia="Calibri" w:hAnsi="Times New Roman" w:cs="Times New Roman"/>
          <w:i/>
          <w:sz w:val="24"/>
          <w:szCs w:val="24"/>
          <w:lang w:val="uk-UA" w:eastAsia="ar-SA"/>
        </w:rPr>
        <w:tab/>
      </w:r>
      <w:r w:rsidRPr="00885EBF">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029F2466"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885EBF">
        <w:rPr>
          <w:rFonts w:ascii="Times New Roman" w:eastAsia="Calibri" w:hAnsi="Times New Roman" w:cs="Times New Roman"/>
          <w:i/>
          <w:iCs/>
          <w:sz w:val="20"/>
          <w:szCs w:val="20"/>
          <w:lang w:val="uk-UA" w:eastAsia="ar-SA"/>
        </w:rPr>
        <w:t>(</w:t>
      </w:r>
      <w:r w:rsidRPr="00885EBF">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2591546" w14:textId="77777777" w:rsidR="00CC5285" w:rsidRDefault="00CC5285" w:rsidP="00A3739E">
      <w:pPr>
        <w:suppressAutoHyphens/>
        <w:spacing w:after="0"/>
        <w:ind w:left="360"/>
        <w:jc w:val="both"/>
        <w:rPr>
          <w:rFonts w:ascii="Times New Roman" w:hAnsi="Times New Roman" w:cs="Times New Roman"/>
          <w:kern w:val="1"/>
          <w:sz w:val="24"/>
          <w:szCs w:val="24"/>
          <w:lang w:val="uk-UA" w:eastAsia="ar-SA"/>
        </w:rPr>
      </w:pPr>
    </w:p>
    <w:p w14:paraId="0109C1CF" w14:textId="77777777" w:rsidR="005025FF" w:rsidRDefault="005025FF" w:rsidP="00542115">
      <w:pPr>
        <w:ind w:left="75" w:right="-1"/>
        <w:jc w:val="right"/>
        <w:rPr>
          <w:rFonts w:ascii="Times New Roman" w:hAnsi="Times New Roman" w:cs="Times New Roman"/>
          <w:b/>
          <w:lang w:val="uk-UA"/>
        </w:rPr>
      </w:pP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t>Додаток 6</w:t>
      </w:r>
    </w:p>
    <w:p w14:paraId="67D42B6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14:paraId="51914B6E" w14:textId="77777777" w:rsidR="007B381C" w:rsidRPr="007B381C" w:rsidRDefault="007B381C" w:rsidP="007B381C">
      <w:pPr>
        <w:spacing w:after="0" w:line="240" w:lineRule="auto"/>
        <w:jc w:val="center"/>
        <w:rPr>
          <w:rFonts w:ascii="Times New Roman" w:hAnsi="Times New Roman" w:cs="Times New Roman"/>
          <w:b/>
          <w:lang w:val="uk-UA"/>
        </w:rPr>
      </w:pPr>
    </w:p>
    <w:p w14:paraId="4E07AC54" w14:textId="77777777"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14:paraId="176AE58A" w14:textId="77777777"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14:paraId="7AF49C7F" w14:textId="6B161877"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Одеса</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______________ 202</w:t>
      </w:r>
      <w:r w:rsidR="005025FF">
        <w:rPr>
          <w:rFonts w:ascii="Times New Roman" w:hAnsi="Times New Roman" w:cs="Times New Roman"/>
          <w:lang w:val="uk-UA"/>
        </w:rPr>
        <w:t>2</w:t>
      </w:r>
      <w:r w:rsidR="007B381C" w:rsidRPr="007B381C">
        <w:rPr>
          <w:rFonts w:ascii="Times New Roman" w:hAnsi="Times New Roman" w:cs="Times New Roman"/>
          <w:lang w:val="uk-UA"/>
        </w:rPr>
        <w:t xml:space="preserve"> року </w:t>
      </w:r>
    </w:p>
    <w:p w14:paraId="1524AB47" w14:textId="77777777" w:rsidR="007B381C" w:rsidRPr="007B381C" w:rsidRDefault="007B381C" w:rsidP="007B381C">
      <w:pPr>
        <w:spacing w:after="0" w:line="240" w:lineRule="auto"/>
        <w:rPr>
          <w:rFonts w:ascii="Times New Roman" w:hAnsi="Times New Roman" w:cs="Times New Roman"/>
          <w:lang w:val="uk-UA"/>
        </w:rPr>
      </w:pPr>
    </w:p>
    <w:p w14:paraId="3ACB6F14" w14:textId="77777777" w:rsid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6F0247">
        <w:rPr>
          <w:rFonts w:ascii="Times New Roman" w:hAnsi="Times New Roman" w:cs="Times New Roman"/>
          <w:b/>
          <w:color w:val="000000"/>
          <w:sz w:val="24"/>
          <w:szCs w:val="24"/>
          <w:lang w:val="uk-UA"/>
        </w:rPr>
        <w:t>___________________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CC34EB">
        <w:rPr>
          <w:rFonts w:ascii="Times New Roman" w:hAnsi="Times New Roman"/>
          <w:sz w:val="24"/>
          <w:szCs w:val="24"/>
          <w:lang w:val="uk-UA"/>
        </w:rPr>
        <w:t>_____________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w:t>
      </w:r>
      <w:r w:rsidR="00CC34EB">
        <w:rPr>
          <w:rFonts w:ascii="Times New Roman" w:hAnsi="Times New Roman"/>
          <w:sz w:val="24"/>
          <w:szCs w:val="24"/>
          <w:lang w:val="uk-UA"/>
        </w:rPr>
        <w:t>_____________</w:t>
      </w:r>
      <w:r w:rsidR="00A65ECA" w:rsidRPr="00A6709C">
        <w:rPr>
          <w:rFonts w:ascii="Times New Roman" w:hAnsi="Times New Roman"/>
          <w:sz w:val="24"/>
          <w:szCs w:val="24"/>
          <w:lang w:val="uk-UA"/>
        </w:rPr>
        <w:t xml:space="preserve">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CC34EB">
        <w:rPr>
          <w:rFonts w:ascii="Times New Roman" w:hAnsi="Times New Roman" w:cs="Times New Roman"/>
          <w:lang w:val="uk-UA"/>
        </w:rPr>
        <w:t>, та _______________________</w:t>
      </w:r>
      <w:r w:rsidR="007B381C" w:rsidRPr="007B381C">
        <w:rPr>
          <w:rFonts w:ascii="Times New Roman" w:hAnsi="Times New Roman" w:cs="Times New Roman"/>
          <w:b/>
          <w:color w:val="121212"/>
          <w:shd w:val="clear" w:color="auto" w:fill="FAFAFA"/>
          <w:lang w:val="uk-UA"/>
        </w:rPr>
        <w:t>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29711328" w14:textId="77777777" w:rsidR="00CC34EB" w:rsidRPr="007B381C" w:rsidRDefault="00CC34EB" w:rsidP="007B381C">
      <w:pPr>
        <w:spacing w:after="0" w:line="240" w:lineRule="auto"/>
        <w:jc w:val="both"/>
        <w:rPr>
          <w:rFonts w:ascii="Times New Roman" w:hAnsi="Times New Roman" w:cs="Times New Roman"/>
          <w:lang w:val="uk-UA"/>
        </w:rPr>
      </w:pPr>
    </w:p>
    <w:p w14:paraId="71F8A48B"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14:paraId="6ACD5F7B" w14:textId="77777777"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CC34EB">
        <w:rPr>
          <w:rFonts w:ascii="Times New Roman" w:hAnsi="Times New Roman" w:cs="Times New Roman"/>
          <w:lang w:val="uk-UA"/>
        </w:rPr>
        <w:t>2</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DF1468">
        <w:rPr>
          <w:rFonts w:ascii="Times New Roman" w:hAnsi="Times New Roman" w:cs="Times New Roman"/>
          <w:b/>
          <w:lang w:val="uk-UA"/>
        </w:rPr>
        <w:t>_________</w:t>
      </w:r>
      <w:r w:rsidR="0025643A">
        <w:rPr>
          <w:rFonts w:ascii="Times New Roman" w:hAnsi="Times New Roman" w:cs="Times New Roman"/>
          <w:b/>
          <w:lang w:val="uk-UA"/>
        </w:rPr>
        <w:t xml:space="preserve">, </w:t>
      </w:r>
      <w:r w:rsidRPr="00602495">
        <w:rPr>
          <w:rFonts w:ascii="Times New Roman" w:hAnsi="Times New Roman" w:cs="Times New Roman"/>
          <w:color w:val="000000"/>
          <w:lang w:val="uk-UA" w:eastAsia="uk-UA"/>
        </w:rPr>
        <w:t>зазначений у специфікації (</w:t>
      </w:r>
      <w:r w:rsidRPr="00602495">
        <w:rPr>
          <w:rFonts w:ascii="Times New Roman" w:hAnsi="Times New Roman" w:cs="Times New Roman"/>
          <w:i/>
          <w:color w:val="000000"/>
          <w:lang w:val="uk-UA" w:eastAsia="uk-UA"/>
        </w:rPr>
        <w:t>Додаток 1</w:t>
      </w:r>
      <w:r w:rsidRPr="00602495">
        <w:rPr>
          <w:rFonts w:ascii="Times New Roman" w:hAnsi="Times New Roman" w:cs="Times New Roman"/>
          <w:color w:val="000000"/>
          <w:lang w:val="uk-UA" w:eastAsia="uk-UA"/>
        </w:rPr>
        <w:t>), що додається до Договору про закупівлю</w:t>
      </w:r>
      <w:r w:rsidRPr="007B381C">
        <w:rPr>
          <w:rFonts w:ascii="Times New Roman" w:hAnsi="Times New Roman" w:cs="Times New Roman"/>
          <w:color w:val="000000"/>
          <w:lang w:val="uk-UA" w:eastAsia="uk-UA"/>
        </w:rPr>
        <w:t xml:space="preserve"> і є його невід'ємною частиною,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14:paraId="63D4DC9B" w14:textId="77777777" w:rsidR="007B381C" w:rsidRPr="007B381C" w:rsidRDefault="007B381C" w:rsidP="007B381C">
      <w:pPr>
        <w:spacing w:after="0" w:line="240" w:lineRule="auto"/>
        <w:jc w:val="center"/>
        <w:rPr>
          <w:rFonts w:ascii="Times New Roman" w:hAnsi="Times New Roman" w:cs="Times New Roman"/>
          <w:b/>
          <w:lang w:val="uk-UA"/>
        </w:rPr>
      </w:pPr>
    </w:p>
    <w:p w14:paraId="782007F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14:paraId="7FDD7606" w14:textId="77777777"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6E05BD7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6D43413E"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14:paraId="482AE9D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315918B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14:paraId="421544B9" w14:textId="77777777"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14:paraId="44FA41CD"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14:paraId="4FBB3215"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5B7D3CF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14:paraId="6E9810A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5AC33FAA" w14:textId="77777777"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0F6E3FBE" w14:textId="77777777"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14:paraId="13900D7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14:paraId="1861D6A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7C750D53"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18D13A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lastRenderedPageBreak/>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14:paraId="0C36BF5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7B381C">
        <w:rPr>
          <w:i/>
          <w:sz w:val="22"/>
          <w:szCs w:val="22"/>
          <w:lang w:val="uk-UA"/>
        </w:rPr>
        <w:t>пропорційно</w:t>
      </w:r>
      <w:proofErr w:type="spellEnd"/>
      <w:r w:rsidRPr="007B381C">
        <w:rPr>
          <w:i/>
          <w:sz w:val="22"/>
          <w:szCs w:val="22"/>
          <w:lang w:val="uk-UA"/>
        </w:rPr>
        <w:t xml:space="preserve"> узгодженому зменшенню ціни</w:t>
      </w:r>
      <w:r w:rsidRPr="007B381C">
        <w:rPr>
          <w:sz w:val="22"/>
          <w:szCs w:val="22"/>
          <w:lang w:val="uk-UA"/>
        </w:rPr>
        <w:t>;</w:t>
      </w:r>
    </w:p>
    <w:p w14:paraId="2B561FE7"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w:t>
      </w:r>
      <w:proofErr w:type="spellStart"/>
      <w:r w:rsidRPr="007B381C">
        <w:rPr>
          <w:sz w:val="22"/>
          <w:szCs w:val="22"/>
          <w:lang w:val="uk-UA"/>
        </w:rPr>
        <w:t>пропорційно</w:t>
      </w:r>
      <w:proofErr w:type="spellEnd"/>
      <w:r w:rsidRPr="007B381C">
        <w:rPr>
          <w:sz w:val="22"/>
          <w:szCs w:val="22"/>
          <w:lang w:val="uk-UA"/>
        </w:rPr>
        <w:t xml:space="preserve"> до змін таких ставок.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7B381C">
        <w:rPr>
          <w:i/>
          <w:sz w:val="22"/>
          <w:szCs w:val="22"/>
          <w:lang w:val="uk-UA"/>
        </w:rPr>
        <w:t>пропорційно</w:t>
      </w:r>
      <w:proofErr w:type="spellEnd"/>
      <w:r w:rsidRPr="007B381C">
        <w:rPr>
          <w:i/>
          <w:sz w:val="22"/>
          <w:szCs w:val="22"/>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14:paraId="2212B178"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w:t>
      </w:r>
      <w:proofErr w:type="spellStart"/>
      <w:r w:rsidRPr="007B381C">
        <w:rPr>
          <w:i/>
          <w:sz w:val="22"/>
          <w:szCs w:val="22"/>
          <w:lang w:val="uk-UA"/>
        </w:rPr>
        <w:t>внести</w:t>
      </w:r>
      <w:proofErr w:type="spellEnd"/>
      <w:r w:rsidRPr="007B381C">
        <w:rPr>
          <w:i/>
          <w:sz w:val="22"/>
          <w:szCs w:val="22"/>
          <w:lang w:val="uk-UA"/>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14:paraId="422F062F"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14:paraId="210D1EC1" w14:textId="77777777" w:rsidR="007B381C" w:rsidRPr="007B381C" w:rsidRDefault="007B381C" w:rsidP="007B381C">
      <w:pPr>
        <w:spacing w:after="0" w:line="240" w:lineRule="auto"/>
        <w:jc w:val="center"/>
        <w:rPr>
          <w:rFonts w:ascii="Times New Roman" w:hAnsi="Times New Roman" w:cs="Times New Roman"/>
          <w:lang w:val="uk-UA"/>
        </w:rPr>
      </w:pPr>
    </w:p>
    <w:p w14:paraId="0F61984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14:paraId="2E1A83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1" w:name="46"/>
      <w:bookmarkEnd w:id="1"/>
      <w:r w:rsidRPr="007B381C">
        <w:rPr>
          <w:rFonts w:ascii="Times New Roman" w:hAnsi="Times New Roman" w:cs="Times New Roman"/>
          <w:lang w:val="uk-UA"/>
        </w:rPr>
        <w:t xml:space="preserve">остачальника після пред'явлення Постачальником видаткової накладної. </w:t>
      </w:r>
    </w:p>
    <w:p w14:paraId="4A2CEA35" w14:textId="26700A55"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245345">
        <w:rPr>
          <w:rFonts w:ascii="Times New Roman" w:hAnsi="Times New Roman" w:cs="Times New Roman"/>
          <w:lang w:val="uk-UA"/>
        </w:rPr>
        <w:t>1</w:t>
      </w:r>
      <w:r w:rsidRPr="007B381C">
        <w:rPr>
          <w:rFonts w:ascii="Times New Roman" w:hAnsi="Times New Roman" w:cs="Times New Roman"/>
          <w:lang w:val="uk-UA"/>
        </w:rPr>
        <w:t>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3821D20A" w14:textId="77777777" w:rsidR="007B381C" w:rsidRPr="007B381C" w:rsidRDefault="007B381C" w:rsidP="007B381C">
      <w:pPr>
        <w:spacing w:after="0" w:line="240" w:lineRule="auto"/>
        <w:jc w:val="both"/>
        <w:rPr>
          <w:rFonts w:ascii="Times New Roman" w:hAnsi="Times New Roman" w:cs="Times New Roman"/>
          <w:lang w:val="uk-UA"/>
        </w:rPr>
      </w:pPr>
    </w:p>
    <w:p w14:paraId="04839ADC"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14:paraId="47D8998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31.12.202</w:t>
      </w:r>
      <w:r w:rsidR="00CC34EB">
        <w:rPr>
          <w:rFonts w:ascii="Times New Roman" w:hAnsi="Times New Roman" w:cs="Times New Roman"/>
          <w:b/>
          <w:lang w:val="uk-UA"/>
        </w:rPr>
        <w:t xml:space="preserve">2 </w:t>
      </w:r>
      <w:r w:rsidRPr="00C33267">
        <w:rPr>
          <w:rFonts w:ascii="Times New Roman" w:hAnsi="Times New Roman" w:cs="Times New Roman"/>
          <w:b/>
          <w:lang w:val="uk-UA"/>
        </w:rPr>
        <w:t>року</w:t>
      </w:r>
      <w:r w:rsidRPr="007B381C">
        <w:rPr>
          <w:rFonts w:ascii="Times New Roman" w:hAnsi="Times New Roman" w:cs="Times New Roman"/>
          <w:lang w:val="uk-UA"/>
        </w:rPr>
        <w:t>.</w:t>
      </w:r>
    </w:p>
    <w:p w14:paraId="5B85AA73" w14:textId="77777777"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CC34EB">
        <w:rPr>
          <w:rFonts w:ascii="Times New Roman" w:eastAsia="Times New Roman" w:hAnsi="Times New Roman"/>
          <w:b/>
          <w:lang w:val="uk-UA" w:eastAsia="ru-RU"/>
        </w:rPr>
        <w:t>______________________________</w:t>
      </w:r>
    </w:p>
    <w:p w14:paraId="31E8EDA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4FF1B40C" w14:textId="77777777" w:rsidR="007B381C" w:rsidRPr="007B381C" w:rsidRDefault="007B381C" w:rsidP="007B381C">
      <w:pPr>
        <w:spacing w:after="0" w:line="240" w:lineRule="auto"/>
        <w:jc w:val="both"/>
        <w:rPr>
          <w:rFonts w:ascii="Times New Roman" w:hAnsi="Times New Roman" w:cs="Times New Roman"/>
          <w:b/>
          <w:lang w:val="uk-UA"/>
        </w:rPr>
      </w:pPr>
    </w:p>
    <w:p w14:paraId="069519CA" w14:textId="77777777"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14:paraId="210AFD4D" w14:textId="77777777"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 xml:space="preserve">Товар повинен бути </w:t>
      </w:r>
      <w:proofErr w:type="spellStart"/>
      <w:r w:rsidRPr="007B381C">
        <w:rPr>
          <w:rFonts w:ascii="Times New Roman" w:hAnsi="Times New Roman" w:cs="Times New Roman"/>
          <w:spacing w:val="-1"/>
          <w:lang w:val="uk-UA"/>
        </w:rPr>
        <w:t>затарений</w:t>
      </w:r>
      <w:proofErr w:type="spellEnd"/>
      <w:r w:rsidRPr="007B381C">
        <w:rPr>
          <w:rFonts w:ascii="Times New Roman" w:hAnsi="Times New Roman" w:cs="Times New Roman"/>
          <w:spacing w:val="-1"/>
          <w:lang w:val="uk-UA"/>
        </w:rPr>
        <w:t xml:space="preserve">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3DA43F2D" w14:textId="77777777"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14:paraId="611870C5" w14:textId="77777777" w:rsidR="007B381C" w:rsidRPr="007B381C" w:rsidRDefault="007B381C" w:rsidP="007B381C">
      <w:pPr>
        <w:shd w:val="clear" w:color="auto" w:fill="FFFFFF"/>
        <w:spacing w:after="0" w:line="240" w:lineRule="auto"/>
        <w:rPr>
          <w:rFonts w:ascii="Times New Roman" w:hAnsi="Times New Roman" w:cs="Times New Roman"/>
          <w:lang w:val="uk-UA"/>
        </w:rPr>
      </w:pPr>
    </w:p>
    <w:p w14:paraId="01AB2417" w14:textId="77777777" w:rsidR="00A65ECA" w:rsidRDefault="00A65ECA" w:rsidP="007B381C">
      <w:pPr>
        <w:spacing w:after="0" w:line="240" w:lineRule="auto"/>
        <w:jc w:val="center"/>
        <w:rPr>
          <w:rFonts w:ascii="Times New Roman" w:hAnsi="Times New Roman" w:cs="Times New Roman"/>
          <w:b/>
          <w:lang w:val="uk-UA"/>
        </w:rPr>
      </w:pPr>
    </w:p>
    <w:p w14:paraId="1D9436C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14:paraId="5A05975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14:paraId="238C579A"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14:paraId="5A0964B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14:paraId="356AB6E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14:paraId="59F7624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02823E0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8.2.2. Контролювати поставку товарів у строки, встановлені цим Договором; </w:t>
      </w:r>
    </w:p>
    <w:p w14:paraId="5991314F"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1D7D1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 Постачальник зобов'язаний: </w:t>
      </w:r>
    </w:p>
    <w:p w14:paraId="3054C09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14:paraId="3E6CFD2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76399A82"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14:paraId="1AE9746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14:paraId="09233A9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14:paraId="278C261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69D719B" w14:textId="77777777" w:rsidR="007B381C" w:rsidRPr="007B381C" w:rsidRDefault="007B381C" w:rsidP="007B381C">
      <w:pPr>
        <w:spacing w:after="0" w:line="240" w:lineRule="auto"/>
        <w:jc w:val="both"/>
        <w:rPr>
          <w:rFonts w:ascii="Times New Roman" w:hAnsi="Times New Roman" w:cs="Times New Roman"/>
          <w:b/>
          <w:lang w:val="uk-UA"/>
        </w:rPr>
      </w:pPr>
    </w:p>
    <w:p w14:paraId="211C24D2" w14:textId="77777777"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14:paraId="4FBD5A24"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37E65B"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318CEB47"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14:paraId="062AE1CE"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14:paraId="36255B9A" w14:textId="77777777" w:rsidR="007B381C" w:rsidRPr="007B381C" w:rsidRDefault="007B381C" w:rsidP="007B381C">
      <w:pPr>
        <w:spacing w:after="0" w:line="240" w:lineRule="auto"/>
        <w:ind w:left="720"/>
        <w:rPr>
          <w:rFonts w:ascii="Times New Roman" w:hAnsi="Times New Roman" w:cs="Times New Roman"/>
          <w:b/>
          <w:lang w:val="uk-UA"/>
        </w:rPr>
      </w:pPr>
    </w:p>
    <w:p w14:paraId="5237EC86"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14:paraId="4679B8C1"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B1A96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28BD3787"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E07FEB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13C3E064" w14:textId="77777777"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14:paraId="5C84266E" w14:textId="77777777" w:rsidR="007B381C" w:rsidRPr="007B381C" w:rsidRDefault="007B381C" w:rsidP="007B381C">
      <w:pPr>
        <w:spacing w:after="0" w:line="240" w:lineRule="auto"/>
        <w:jc w:val="center"/>
        <w:rPr>
          <w:rFonts w:ascii="Times New Roman" w:hAnsi="Times New Roman" w:cs="Times New Roman"/>
          <w:b/>
          <w:lang w:val="uk-UA"/>
        </w:rPr>
      </w:pPr>
    </w:p>
    <w:p w14:paraId="54C33C7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14:paraId="60F2F698"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63EB17D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4CFF2950" w14:textId="77777777" w:rsidR="00B65A25" w:rsidRDefault="00B65A25" w:rsidP="007B381C">
      <w:pPr>
        <w:spacing w:after="0" w:line="240" w:lineRule="auto"/>
        <w:jc w:val="center"/>
        <w:rPr>
          <w:rFonts w:ascii="Times New Roman" w:hAnsi="Times New Roman" w:cs="Times New Roman"/>
          <w:b/>
          <w:lang w:val="uk-UA"/>
        </w:rPr>
      </w:pPr>
    </w:p>
    <w:p w14:paraId="73E0CC7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14:paraId="1210A20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23240A29"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38A67BC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7B381C">
        <w:rPr>
          <w:rFonts w:ascii="Times New Roman" w:hAnsi="Times New Roman" w:cs="Times New Roman"/>
          <w:lang w:val="uk-UA"/>
        </w:rPr>
        <w:t>зв’язків</w:t>
      </w:r>
      <w:proofErr w:type="spellEnd"/>
      <w:r w:rsidRPr="007B381C">
        <w:rPr>
          <w:rFonts w:ascii="Times New Roman" w:hAnsi="Times New Roman" w:cs="Times New Roman"/>
          <w:lang w:val="uk-UA"/>
        </w:rPr>
        <w:t>.</w:t>
      </w:r>
    </w:p>
    <w:p w14:paraId="65E7FDB9"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lastRenderedPageBreak/>
        <w:t>13. ВИРІШЕННЯ СПОРІВ</w:t>
      </w:r>
    </w:p>
    <w:p w14:paraId="0FFDA06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FFECB5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14:paraId="3CCA6B4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14:paraId="3C81FA2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CC34EB">
        <w:rPr>
          <w:rFonts w:ascii="Times New Roman" w:hAnsi="Times New Roman" w:cs="Times New Roman"/>
          <w:b/>
          <w:lang w:val="uk-UA"/>
        </w:rPr>
        <w:t>2</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14:paraId="61676E7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8055DB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60E9F0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14:paraId="09B5AA19" w14:textId="77777777" w:rsid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15. МІСЦЕЗНАХОДЖЕННЯ ТА БАНКІВСЬКІ РЕКВІЗИТИ СТОРІН</w:t>
      </w:r>
    </w:p>
    <w:p w14:paraId="194B43EC" w14:textId="77777777" w:rsidR="002747EE" w:rsidRPr="007B381C"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760"/>
        <w:gridCol w:w="4760"/>
      </w:tblGrid>
      <w:tr w:rsidR="007B381C" w:rsidRPr="007B381C" w14:paraId="3D972B34" w14:textId="77777777" w:rsidTr="00CC34EB">
        <w:tc>
          <w:tcPr>
            <w:tcW w:w="4760" w:type="dxa"/>
          </w:tcPr>
          <w:p w14:paraId="7779691B" w14:textId="77777777" w:rsidR="007B381C" w:rsidRPr="007B381C" w:rsidRDefault="007B381C" w:rsidP="007B381C">
            <w:pPr>
              <w:pStyle w:val="4"/>
              <w:spacing w:before="0" w:after="0"/>
              <w:jc w:val="center"/>
              <w:rPr>
                <w:b w:val="0"/>
                <w:sz w:val="22"/>
                <w:szCs w:val="22"/>
                <w:lang w:val="uk-UA"/>
              </w:rPr>
            </w:pPr>
            <w:bookmarkStart w:id="2" w:name="BM26"/>
            <w:bookmarkStart w:id="3" w:name="BM113"/>
            <w:bookmarkStart w:id="4" w:name="BM114"/>
            <w:bookmarkEnd w:id="2"/>
            <w:bookmarkEnd w:id="3"/>
            <w:bookmarkEnd w:id="4"/>
            <w:r w:rsidRPr="007B381C">
              <w:rPr>
                <w:b w:val="0"/>
                <w:sz w:val="22"/>
                <w:szCs w:val="22"/>
                <w:lang w:val="uk-UA"/>
              </w:rPr>
              <w:t>ПОСТАЧАЛЬНИК</w:t>
            </w:r>
          </w:p>
          <w:p w14:paraId="07C22FBE" w14:textId="77777777" w:rsidR="007B381C" w:rsidRPr="007B381C" w:rsidRDefault="007B381C" w:rsidP="007B381C">
            <w:pPr>
              <w:spacing w:after="0" w:line="240" w:lineRule="auto"/>
              <w:rPr>
                <w:rFonts w:ascii="Times New Roman" w:hAnsi="Times New Roman" w:cs="Times New Roman"/>
                <w:b/>
                <w:lang w:val="uk-UA"/>
              </w:rPr>
            </w:pPr>
          </w:p>
          <w:p w14:paraId="3FAE341C"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911F6D5"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613708FE"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760DA48"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9A2C61B"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49704B9"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09D246B" w14:textId="77777777" w:rsidR="007B381C" w:rsidRDefault="007B381C" w:rsidP="007B381C">
            <w:pPr>
              <w:spacing w:after="0" w:line="240" w:lineRule="auto"/>
              <w:jc w:val="center"/>
              <w:rPr>
                <w:rFonts w:ascii="Times New Roman" w:hAnsi="Times New Roman" w:cs="Times New Roman"/>
                <w:b/>
                <w:lang w:val="uk-UA"/>
              </w:rPr>
            </w:pPr>
          </w:p>
          <w:p w14:paraId="078AF66A" w14:textId="77777777" w:rsidR="00CC34EB" w:rsidRDefault="00CC34EB" w:rsidP="007B381C">
            <w:pPr>
              <w:spacing w:after="0" w:line="240" w:lineRule="auto"/>
              <w:jc w:val="center"/>
              <w:rPr>
                <w:rFonts w:ascii="Times New Roman" w:hAnsi="Times New Roman" w:cs="Times New Roman"/>
                <w:b/>
                <w:lang w:val="uk-UA"/>
              </w:rPr>
            </w:pPr>
          </w:p>
          <w:p w14:paraId="791BF64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40C4F836" w14:textId="77777777" w:rsidR="00CC34EB"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760" w:type="dxa"/>
          </w:tcPr>
          <w:p w14:paraId="5F72FC6B" w14:textId="77777777" w:rsidR="007B381C" w:rsidRPr="00C33267" w:rsidRDefault="007B381C" w:rsidP="007B381C">
            <w:pPr>
              <w:pStyle w:val="4"/>
              <w:spacing w:before="0" w:after="0"/>
              <w:jc w:val="center"/>
              <w:rPr>
                <w:b w:val="0"/>
                <w:bCs w:val="0"/>
                <w:sz w:val="22"/>
                <w:szCs w:val="22"/>
              </w:rPr>
            </w:pPr>
            <w:r w:rsidRPr="00C33267">
              <w:rPr>
                <w:b w:val="0"/>
                <w:bCs w:val="0"/>
                <w:sz w:val="22"/>
                <w:szCs w:val="22"/>
              </w:rPr>
              <w:t>ЗАМОВНИК</w:t>
            </w:r>
          </w:p>
          <w:p w14:paraId="594A75AD" w14:textId="77777777" w:rsidR="007B381C" w:rsidRPr="00C33267" w:rsidRDefault="007B381C" w:rsidP="007B381C">
            <w:pPr>
              <w:spacing w:after="0" w:line="240" w:lineRule="auto"/>
              <w:rPr>
                <w:rFonts w:ascii="Times New Roman" w:eastAsia="Times New Roman" w:hAnsi="Times New Roman" w:cs="Times New Roman"/>
                <w:lang w:eastAsia="ru-RU"/>
              </w:rPr>
            </w:pPr>
          </w:p>
          <w:p w14:paraId="189161C4"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C604F9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5DAB803"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2D2289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36C69C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1238663" w14:textId="77777777" w:rsidR="00F008D7"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AE73E55"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444F2FD3"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2CEA8FB0" w14:textId="77777777" w:rsidR="00CC34EB" w:rsidRPr="00CC34EB" w:rsidRDefault="00CC34EB" w:rsidP="00CC34EB">
            <w:pPr>
              <w:spacing w:after="0" w:line="240" w:lineRule="auto"/>
              <w:ind w:left="-108"/>
              <w:jc w:val="both"/>
              <w:rPr>
                <w:rFonts w:ascii="Times New Roman" w:eastAsia="Times New Roman" w:hAnsi="Times New Roman" w:cs="Times New Roman"/>
                <w:lang w:val="uk-UA" w:eastAsia="ru-RU"/>
              </w:rPr>
            </w:pPr>
            <w:r w:rsidRPr="007B381C">
              <w:rPr>
                <w:rFonts w:ascii="Times New Roman" w:hAnsi="Times New Roman" w:cs="Times New Roman"/>
                <w:sz w:val="20"/>
                <w:szCs w:val="20"/>
                <w:lang w:val="uk-UA"/>
              </w:rPr>
              <w:t>М.П.</w:t>
            </w:r>
          </w:p>
        </w:tc>
      </w:tr>
    </w:tbl>
    <w:p w14:paraId="6B6142AE" w14:textId="77777777" w:rsidR="007B381C" w:rsidRPr="007B381C" w:rsidRDefault="007B381C" w:rsidP="007B381C">
      <w:pPr>
        <w:spacing w:after="0" w:line="240" w:lineRule="auto"/>
        <w:rPr>
          <w:rFonts w:ascii="Times New Roman" w:hAnsi="Times New Roman" w:cs="Times New Roman"/>
          <w:lang w:val="uk-UA"/>
        </w:rPr>
      </w:pPr>
    </w:p>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C579E8" w:rsidRPr="007B381C" w14:paraId="2076E7D2" w14:textId="77777777" w:rsidTr="00C579E8">
        <w:trPr>
          <w:cantSplit/>
          <w:trHeight w:val="1124"/>
        </w:trPr>
        <w:tc>
          <w:tcPr>
            <w:tcW w:w="694" w:type="dxa"/>
            <w:vMerge/>
            <w:vAlign w:val="center"/>
          </w:tcPr>
          <w:p w14:paraId="52F40C7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7B381C" w14:paraId="2C2F495D" w14:textId="77777777" w:rsidTr="00C579E8">
        <w:trPr>
          <w:trHeight w:val="267"/>
        </w:trPr>
        <w:tc>
          <w:tcPr>
            <w:tcW w:w="694" w:type="dxa"/>
            <w:vAlign w:val="center"/>
          </w:tcPr>
          <w:p w14:paraId="0CA83304"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1462" w:type="dxa"/>
            <w:gridSpan w:val="2"/>
          </w:tcPr>
          <w:p w14:paraId="2BB9DE1F" w14:textId="77777777" w:rsidR="00C579E8" w:rsidRPr="007B381C"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676E9D94" w14:textId="77777777" w:rsidTr="00C579E8">
        <w:trPr>
          <w:trHeight w:val="267"/>
        </w:trPr>
        <w:tc>
          <w:tcPr>
            <w:tcW w:w="694" w:type="dxa"/>
            <w:vAlign w:val="center"/>
          </w:tcPr>
          <w:p w14:paraId="2D1E41D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1462" w:type="dxa"/>
            <w:gridSpan w:val="2"/>
          </w:tcPr>
          <w:p w14:paraId="7CCF97E8"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4B18FE03" w14:textId="77777777" w:rsidTr="00C579E8">
        <w:trPr>
          <w:trHeight w:val="267"/>
        </w:trPr>
        <w:tc>
          <w:tcPr>
            <w:tcW w:w="694" w:type="dxa"/>
            <w:vAlign w:val="center"/>
          </w:tcPr>
          <w:p w14:paraId="19A026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1462" w:type="dxa"/>
            <w:gridSpan w:val="2"/>
          </w:tcPr>
          <w:p w14:paraId="2FEB767A"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04EBECF" w14:textId="77777777" w:rsidTr="00C579E8">
        <w:trPr>
          <w:trHeight w:val="267"/>
        </w:trPr>
        <w:tc>
          <w:tcPr>
            <w:tcW w:w="694" w:type="dxa"/>
            <w:vAlign w:val="center"/>
          </w:tcPr>
          <w:p w14:paraId="18D5A00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1462" w:type="dxa"/>
            <w:gridSpan w:val="2"/>
          </w:tcPr>
          <w:p w14:paraId="56698F80"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5E42A445" w14:textId="77777777" w:rsidR="007B381C" w:rsidRPr="00FA38B6" w:rsidRDefault="007B381C" w:rsidP="007B381C">
      <w:pPr>
        <w:pStyle w:val="21"/>
        <w:spacing w:after="0" w:line="240" w:lineRule="auto"/>
        <w:ind w:left="0" w:right="30"/>
        <w:jc w:val="both"/>
        <w:rPr>
          <w:lang w:val="uk-UA"/>
        </w:rPr>
      </w:pPr>
    </w:p>
    <w:sectPr w:rsidR="007B381C" w:rsidRPr="00FA38B6" w:rsidSect="008F2EBA">
      <w:footerReference w:type="default" r:id="rId25"/>
      <w:pgSz w:w="11906" w:h="16838" w:code="9"/>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5136" w14:textId="77777777" w:rsidR="00340518" w:rsidRDefault="00340518" w:rsidP="00CC432B">
      <w:pPr>
        <w:spacing w:after="0" w:line="240" w:lineRule="auto"/>
      </w:pPr>
      <w:r>
        <w:separator/>
      </w:r>
    </w:p>
  </w:endnote>
  <w:endnote w:type="continuationSeparator" w:id="0">
    <w:p w14:paraId="2BF37712" w14:textId="77777777" w:rsidR="00340518" w:rsidRDefault="00340518"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77777777" w:rsidR="00B62E9B" w:rsidRDefault="00B62E9B">
    <w:pPr>
      <w:pStyle w:val="ac"/>
      <w:jc w:val="right"/>
    </w:pPr>
    <w:r>
      <w:fldChar w:fldCharType="begin"/>
    </w:r>
    <w:r>
      <w:instrText xml:space="preserve"> PAGE   \* MERGEFORMAT </w:instrText>
    </w:r>
    <w:r>
      <w:fldChar w:fldCharType="separate"/>
    </w:r>
    <w:r w:rsidR="00134B31">
      <w:rPr>
        <w:noProof/>
      </w:rPr>
      <w:t>35</w:t>
    </w:r>
    <w:r>
      <w:rPr>
        <w:noProof/>
      </w:rPr>
      <w:fldChar w:fldCharType="end"/>
    </w:r>
  </w:p>
  <w:p w14:paraId="46F43AFA" w14:textId="77777777" w:rsidR="00B62E9B" w:rsidRDefault="00B62E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3200" w14:textId="77777777" w:rsidR="00340518" w:rsidRDefault="00340518" w:rsidP="00CC432B">
      <w:pPr>
        <w:spacing w:after="0" w:line="240" w:lineRule="auto"/>
      </w:pPr>
      <w:r>
        <w:separator/>
      </w:r>
    </w:p>
  </w:footnote>
  <w:footnote w:type="continuationSeparator" w:id="0">
    <w:p w14:paraId="13F10193" w14:textId="77777777" w:rsidR="00340518" w:rsidRDefault="00340518"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4"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516AEF"/>
    <w:multiLevelType w:val="multilevel"/>
    <w:tmpl w:val="1CF43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1"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4"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5"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5"/>
  </w:num>
  <w:num w:numId="3">
    <w:abstractNumId w:val="13"/>
  </w:num>
  <w:num w:numId="4">
    <w:abstractNumId w:val="10"/>
  </w:num>
  <w:num w:numId="5">
    <w:abstractNumId w:val="3"/>
  </w:num>
  <w:num w:numId="6">
    <w:abstractNumId w:val="14"/>
  </w:num>
  <w:num w:numId="7">
    <w:abstractNumId w:val="11"/>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6"/>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E8"/>
    <w:rsid w:val="00002E2B"/>
    <w:rsid w:val="000040DB"/>
    <w:rsid w:val="00012212"/>
    <w:rsid w:val="00031F1E"/>
    <w:rsid w:val="00042199"/>
    <w:rsid w:val="00047170"/>
    <w:rsid w:val="00050292"/>
    <w:rsid w:val="00095033"/>
    <w:rsid w:val="000A2BF8"/>
    <w:rsid w:val="000A5EA1"/>
    <w:rsid w:val="000A6171"/>
    <w:rsid w:val="000B28A4"/>
    <w:rsid w:val="000C5585"/>
    <w:rsid w:val="000E2D56"/>
    <w:rsid w:val="000E7FEF"/>
    <w:rsid w:val="000F0E3A"/>
    <w:rsid w:val="000F7203"/>
    <w:rsid w:val="00102615"/>
    <w:rsid w:val="001063D3"/>
    <w:rsid w:val="00110E44"/>
    <w:rsid w:val="001132C8"/>
    <w:rsid w:val="00117B18"/>
    <w:rsid w:val="00134B31"/>
    <w:rsid w:val="00134DF1"/>
    <w:rsid w:val="00152109"/>
    <w:rsid w:val="001557A2"/>
    <w:rsid w:val="001743E6"/>
    <w:rsid w:val="00180125"/>
    <w:rsid w:val="001B140A"/>
    <w:rsid w:val="001B3B4E"/>
    <w:rsid w:val="001C6CF5"/>
    <w:rsid w:val="0020273F"/>
    <w:rsid w:val="00215D23"/>
    <w:rsid w:val="00223E14"/>
    <w:rsid w:val="00245345"/>
    <w:rsid w:val="002503D7"/>
    <w:rsid w:val="00250878"/>
    <w:rsid w:val="0025643A"/>
    <w:rsid w:val="002747EE"/>
    <w:rsid w:val="0028160E"/>
    <w:rsid w:val="0029125B"/>
    <w:rsid w:val="002937D4"/>
    <w:rsid w:val="002A4CAE"/>
    <w:rsid w:val="002D2442"/>
    <w:rsid w:val="002D3F2E"/>
    <w:rsid w:val="002F3BEF"/>
    <w:rsid w:val="002F4208"/>
    <w:rsid w:val="003032B8"/>
    <w:rsid w:val="00303411"/>
    <w:rsid w:val="00303456"/>
    <w:rsid w:val="00303A89"/>
    <w:rsid w:val="003063A9"/>
    <w:rsid w:val="00325CEC"/>
    <w:rsid w:val="003263DD"/>
    <w:rsid w:val="00340518"/>
    <w:rsid w:val="00347C4E"/>
    <w:rsid w:val="003619D0"/>
    <w:rsid w:val="0036377F"/>
    <w:rsid w:val="003653EC"/>
    <w:rsid w:val="0037281C"/>
    <w:rsid w:val="00374939"/>
    <w:rsid w:val="00377DF7"/>
    <w:rsid w:val="00381F8D"/>
    <w:rsid w:val="00390A1F"/>
    <w:rsid w:val="003A3C46"/>
    <w:rsid w:val="003A5C2E"/>
    <w:rsid w:val="003B0CF9"/>
    <w:rsid w:val="003D2560"/>
    <w:rsid w:val="003E2F8F"/>
    <w:rsid w:val="003F1E4B"/>
    <w:rsid w:val="00402371"/>
    <w:rsid w:val="004046CD"/>
    <w:rsid w:val="004067E8"/>
    <w:rsid w:val="00407DB2"/>
    <w:rsid w:val="00430A51"/>
    <w:rsid w:val="0043777C"/>
    <w:rsid w:val="004614E3"/>
    <w:rsid w:val="0046362F"/>
    <w:rsid w:val="0046668F"/>
    <w:rsid w:val="00473C66"/>
    <w:rsid w:val="00492831"/>
    <w:rsid w:val="004957FC"/>
    <w:rsid w:val="004A3A6C"/>
    <w:rsid w:val="004C1D96"/>
    <w:rsid w:val="004D7BDD"/>
    <w:rsid w:val="004F6A87"/>
    <w:rsid w:val="005025FF"/>
    <w:rsid w:val="005041DE"/>
    <w:rsid w:val="005069C4"/>
    <w:rsid w:val="00514E58"/>
    <w:rsid w:val="0052724C"/>
    <w:rsid w:val="005364A6"/>
    <w:rsid w:val="0054157B"/>
    <w:rsid w:val="00542115"/>
    <w:rsid w:val="005B2B88"/>
    <w:rsid w:val="005C266C"/>
    <w:rsid w:val="0060201B"/>
    <w:rsid w:val="0060232A"/>
    <w:rsid w:val="00602495"/>
    <w:rsid w:val="00603CB3"/>
    <w:rsid w:val="00617EC5"/>
    <w:rsid w:val="0062553F"/>
    <w:rsid w:val="006353F4"/>
    <w:rsid w:val="00636060"/>
    <w:rsid w:val="00654D6C"/>
    <w:rsid w:val="0066487A"/>
    <w:rsid w:val="006710FA"/>
    <w:rsid w:val="00677400"/>
    <w:rsid w:val="00680916"/>
    <w:rsid w:val="00684EA9"/>
    <w:rsid w:val="006864E5"/>
    <w:rsid w:val="00691563"/>
    <w:rsid w:val="00693795"/>
    <w:rsid w:val="006A72CE"/>
    <w:rsid w:val="006B091B"/>
    <w:rsid w:val="006C3EF0"/>
    <w:rsid w:val="006D775B"/>
    <w:rsid w:val="006F0247"/>
    <w:rsid w:val="006F6186"/>
    <w:rsid w:val="006F7E40"/>
    <w:rsid w:val="00701EA0"/>
    <w:rsid w:val="00706A9C"/>
    <w:rsid w:val="007111A5"/>
    <w:rsid w:val="00743E84"/>
    <w:rsid w:val="00746EEA"/>
    <w:rsid w:val="007566F1"/>
    <w:rsid w:val="00756A66"/>
    <w:rsid w:val="00777810"/>
    <w:rsid w:val="00784071"/>
    <w:rsid w:val="0079456D"/>
    <w:rsid w:val="007A265F"/>
    <w:rsid w:val="007B381C"/>
    <w:rsid w:val="007B6F33"/>
    <w:rsid w:val="007C1313"/>
    <w:rsid w:val="007C7EF5"/>
    <w:rsid w:val="007D4F50"/>
    <w:rsid w:val="007F0549"/>
    <w:rsid w:val="007F0B14"/>
    <w:rsid w:val="007F5052"/>
    <w:rsid w:val="00801903"/>
    <w:rsid w:val="008042EA"/>
    <w:rsid w:val="00817988"/>
    <w:rsid w:val="00822FB3"/>
    <w:rsid w:val="008336BC"/>
    <w:rsid w:val="00835A6F"/>
    <w:rsid w:val="0083640E"/>
    <w:rsid w:val="00852744"/>
    <w:rsid w:val="00857411"/>
    <w:rsid w:val="00862A72"/>
    <w:rsid w:val="00885EBF"/>
    <w:rsid w:val="00896238"/>
    <w:rsid w:val="008A484A"/>
    <w:rsid w:val="008A7582"/>
    <w:rsid w:val="008E16D1"/>
    <w:rsid w:val="008F2EBA"/>
    <w:rsid w:val="00903F68"/>
    <w:rsid w:val="00911EF7"/>
    <w:rsid w:val="00916DDD"/>
    <w:rsid w:val="0092492E"/>
    <w:rsid w:val="00945292"/>
    <w:rsid w:val="00952FCF"/>
    <w:rsid w:val="00956DCA"/>
    <w:rsid w:val="0096023B"/>
    <w:rsid w:val="00982B99"/>
    <w:rsid w:val="009831ED"/>
    <w:rsid w:val="00984E12"/>
    <w:rsid w:val="00985862"/>
    <w:rsid w:val="00990C65"/>
    <w:rsid w:val="009938C0"/>
    <w:rsid w:val="009A4271"/>
    <w:rsid w:val="009B0F43"/>
    <w:rsid w:val="009C1553"/>
    <w:rsid w:val="009E68B8"/>
    <w:rsid w:val="00A06893"/>
    <w:rsid w:val="00A07132"/>
    <w:rsid w:val="00A247CA"/>
    <w:rsid w:val="00A26509"/>
    <w:rsid w:val="00A27054"/>
    <w:rsid w:val="00A3739E"/>
    <w:rsid w:val="00A4405C"/>
    <w:rsid w:val="00A51597"/>
    <w:rsid w:val="00A54FB9"/>
    <w:rsid w:val="00A65ECA"/>
    <w:rsid w:val="00A836EF"/>
    <w:rsid w:val="00A86640"/>
    <w:rsid w:val="00A90B30"/>
    <w:rsid w:val="00A90E14"/>
    <w:rsid w:val="00A91809"/>
    <w:rsid w:val="00A95DB9"/>
    <w:rsid w:val="00A97780"/>
    <w:rsid w:val="00AB05DD"/>
    <w:rsid w:val="00AD73F7"/>
    <w:rsid w:val="00AD7C21"/>
    <w:rsid w:val="00AE65B5"/>
    <w:rsid w:val="00AE718E"/>
    <w:rsid w:val="00B116ED"/>
    <w:rsid w:val="00B3021E"/>
    <w:rsid w:val="00B323B3"/>
    <w:rsid w:val="00B3616E"/>
    <w:rsid w:val="00B5438D"/>
    <w:rsid w:val="00B62B45"/>
    <w:rsid w:val="00B62E9B"/>
    <w:rsid w:val="00B653AF"/>
    <w:rsid w:val="00B65A25"/>
    <w:rsid w:val="00B6616E"/>
    <w:rsid w:val="00B6755E"/>
    <w:rsid w:val="00B70D1D"/>
    <w:rsid w:val="00B740EB"/>
    <w:rsid w:val="00B8182C"/>
    <w:rsid w:val="00B856F0"/>
    <w:rsid w:val="00B8714D"/>
    <w:rsid w:val="00B92357"/>
    <w:rsid w:val="00B974E5"/>
    <w:rsid w:val="00BB162E"/>
    <w:rsid w:val="00BB6B9D"/>
    <w:rsid w:val="00BC7BD1"/>
    <w:rsid w:val="00BD0C9B"/>
    <w:rsid w:val="00BD1115"/>
    <w:rsid w:val="00BD412F"/>
    <w:rsid w:val="00BE0047"/>
    <w:rsid w:val="00C224B7"/>
    <w:rsid w:val="00C33267"/>
    <w:rsid w:val="00C33D5C"/>
    <w:rsid w:val="00C37D40"/>
    <w:rsid w:val="00C453D7"/>
    <w:rsid w:val="00C579B7"/>
    <w:rsid w:val="00C579E8"/>
    <w:rsid w:val="00C6153E"/>
    <w:rsid w:val="00C769A8"/>
    <w:rsid w:val="00C921D5"/>
    <w:rsid w:val="00C97012"/>
    <w:rsid w:val="00CC34EB"/>
    <w:rsid w:val="00CC3C2B"/>
    <w:rsid w:val="00CC432B"/>
    <w:rsid w:val="00CC5285"/>
    <w:rsid w:val="00CE5E89"/>
    <w:rsid w:val="00CF33F1"/>
    <w:rsid w:val="00D13444"/>
    <w:rsid w:val="00D24CEB"/>
    <w:rsid w:val="00D2506C"/>
    <w:rsid w:val="00D32895"/>
    <w:rsid w:val="00D41887"/>
    <w:rsid w:val="00D6352C"/>
    <w:rsid w:val="00D7796A"/>
    <w:rsid w:val="00DA03F0"/>
    <w:rsid w:val="00DA385F"/>
    <w:rsid w:val="00DD500E"/>
    <w:rsid w:val="00DD51E5"/>
    <w:rsid w:val="00DE4218"/>
    <w:rsid w:val="00DE57C9"/>
    <w:rsid w:val="00DE73C0"/>
    <w:rsid w:val="00DF1468"/>
    <w:rsid w:val="00DF4A02"/>
    <w:rsid w:val="00E16EB1"/>
    <w:rsid w:val="00E25DB0"/>
    <w:rsid w:val="00E54628"/>
    <w:rsid w:val="00E77F15"/>
    <w:rsid w:val="00E77FF5"/>
    <w:rsid w:val="00EC19D9"/>
    <w:rsid w:val="00EC1FE4"/>
    <w:rsid w:val="00EC2B24"/>
    <w:rsid w:val="00EC386D"/>
    <w:rsid w:val="00EC4B09"/>
    <w:rsid w:val="00EE1DCF"/>
    <w:rsid w:val="00EF3917"/>
    <w:rsid w:val="00EF6B85"/>
    <w:rsid w:val="00F008D7"/>
    <w:rsid w:val="00F05611"/>
    <w:rsid w:val="00F13723"/>
    <w:rsid w:val="00F23F7B"/>
    <w:rsid w:val="00F27673"/>
    <w:rsid w:val="00F4130E"/>
    <w:rsid w:val="00F50675"/>
    <w:rsid w:val="00F51E4C"/>
    <w:rsid w:val="00F605FB"/>
    <w:rsid w:val="00F61466"/>
    <w:rsid w:val="00F63684"/>
    <w:rsid w:val="00F763AA"/>
    <w:rsid w:val="00F8581F"/>
    <w:rsid w:val="00F93EA5"/>
    <w:rsid w:val="00FA0CBF"/>
    <w:rsid w:val="00FA0DD9"/>
    <w:rsid w:val="00FA38B6"/>
    <w:rsid w:val="00FA7199"/>
    <w:rsid w:val="00FB5C26"/>
    <w:rsid w:val="00FC00BC"/>
    <w:rsid w:val="00FC3869"/>
    <w:rsid w:val="00FC521F"/>
    <w:rsid w:val="00FD36BE"/>
    <w:rsid w:val="00FD7CEE"/>
    <w:rsid w:val="00F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69553"/>
  <w15:docId w15:val="{056FC5C4-4E0E-4014-8EC0-5A68C9B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D4"/>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 w:type="table" w:customStyle="1" w:styleId="14">
    <w:name w:val="Сетка таблицы1"/>
    <w:basedOn w:val="a1"/>
    <w:next w:val="a9"/>
    <w:rsid w:val="00DA0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DB77-76C1-4808-8E42-9171280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15137</Words>
  <Characters>86282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Елена Книжник</cp:lastModifiedBy>
  <cp:revision>7</cp:revision>
  <cp:lastPrinted>2022-08-23T11:08:00Z</cp:lastPrinted>
  <dcterms:created xsi:type="dcterms:W3CDTF">2022-11-03T16:32:00Z</dcterms:created>
  <dcterms:modified xsi:type="dcterms:W3CDTF">2022-11-07T13:14:00Z</dcterms:modified>
</cp:coreProperties>
</file>