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F0" w:rsidRPr="007000F0" w:rsidRDefault="007000F0" w:rsidP="007000F0">
      <w:pPr>
        <w:pStyle w:val="a3"/>
        <w:ind w:right="103" w:firstLine="567"/>
        <w:jc w:val="center"/>
        <w:rPr>
          <w:b/>
          <w:color w:val="000000"/>
        </w:rPr>
      </w:pPr>
      <w:bookmarkStart w:id="0" w:name="_GoBack"/>
      <w:r w:rsidRPr="007000F0">
        <w:rPr>
          <w:b/>
          <w:color w:val="000000"/>
        </w:rPr>
        <w:t>Проект договору</w:t>
      </w:r>
    </w:p>
    <w:bookmarkEnd w:id="0"/>
    <w:p w:rsidR="00957222" w:rsidRDefault="007000F0" w:rsidP="00957222">
      <w:pPr>
        <w:pStyle w:val="a3"/>
        <w:ind w:right="103" w:firstLine="567"/>
        <w:jc w:val="both"/>
        <w:rPr>
          <w:b/>
        </w:rPr>
      </w:pPr>
      <w:r>
        <w:rPr>
          <w:color w:val="000000"/>
        </w:rPr>
        <w:t>на закупівлю</w:t>
      </w:r>
      <w:r w:rsidR="00957222" w:rsidRPr="00EA5E6E">
        <w:rPr>
          <w:szCs w:val="20"/>
        </w:rPr>
        <w:t xml:space="preserve"> </w:t>
      </w:r>
      <w:r w:rsidR="00957222">
        <w:rPr>
          <w:szCs w:val="20"/>
        </w:rPr>
        <w:t xml:space="preserve"> </w:t>
      </w:r>
      <w:r w:rsidR="00957222" w:rsidRPr="0033737F">
        <w:rPr>
          <w:i/>
          <w:szCs w:val="20"/>
        </w:rPr>
        <w:t>код за ДК 021:2015 – 72610000-9 –</w:t>
      </w:r>
      <w:r w:rsidR="00957222">
        <w:rPr>
          <w:i/>
          <w:szCs w:val="20"/>
        </w:rPr>
        <w:t xml:space="preserve"> </w:t>
      </w:r>
      <w:r w:rsidR="00957222" w:rsidRPr="0033737F">
        <w:rPr>
          <w:i/>
          <w:szCs w:val="20"/>
        </w:rPr>
        <w:t>Послуги з комп'ютерної підтримки</w:t>
      </w:r>
      <w:r w:rsidR="00957222" w:rsidRPr="000D36CF">
        <w:rPr>
          <w:i/>
        </w:rPr>
        <w:t xml:space="preserve"> (</w:t>
      </w:r>
      <w:r w:rsidR="00957222">
        <w:rPr>
          <w:i/>
        </w:rPr>
        <w:t xml:space="preserve">послуги з </w:t>
      </w:r>
      <w:r w:rsidR="00957222" w:rsidRPr="000D36CF">
        <w:rPr>
          <w:i/>
        </w:rPr>
        <w:t>сервісн</w:t>
      </w:r>
      <w:r w:rsidR="00957222">
        <w:rPr>
          <w:i/>
        </w:rPr>
        <w:t>ого</w:t>
      </w:r>
      <w:r w:rsidR="00957222" w:rsidRPr="000D36CF">
        <w:rPr>
          <w:i/>
        </w:rPr>
        <w:t xml:space="preserve"> супроводження основної та резервної серверних </w:t>
      </w:r>
      <w:r w:rsidR="00957222" w:rsidRPr="000D36CF">
        <w:rPr>
          <w:i/>
          <w:lang w:val="en-US"/>
        </w:rPr>
        <w:t>blade</w:t>
      </w:r>
      <w:r w:rsidR="00957222" w:rsidRPr="000D36CF">
        <w:rPr>
          <w:i/>
        </w:rPr>
        <w:t xml:space="preserve">-систем </w:t>
      </w:r>
      <w:r w:rsidR="00957222" w:rsidRPr="000D36CF">
        <w:rPr>
          <w:i/>
          <w:lang w:val="en-US"/>
        </w:rPr>
        <w:t>IBM</w:t>
      </w:r>
      <w:r w:rsidR="00957222" w:rsidRPr="000D36CF">
        <w:rPr>
          <w:i/>
        </w:rPr>
        <w:t>)</w:t>
      </w:r>
      <w:r w:rsidR="00957222" w:rsidRPr="00BC3B42">
        <w:t>:</w:t>
      </w:r>
    </w:p>
    <w:p w:rsidR="00C4030B" w:rsidRDefault="00C4030B" w:rsidP="00C4030B">
      <w:pPr>
        <w:pStyle w:val="a3"/>
        <w:ind w:right="103" w:firstLine="567"/>
        <w:rPr>
          <w:b/>
          <w:szCs w:val="20"/>
        </w:rPr>
      </w:pPr>
    </w:p>
    <w:p w:rsidR="00C4030B" w:rsidRDefault="00C4030B" w:rsidP="00C4030B">
      <w:pPr>
        <w:ind w:left="426"/>
        <w:rPr>
          <w:lang w:eastAsia="ru-RU"/>
        </w:rPr>
      </w:pPr>
      <w:r>
        <w:rPr>
          <w:lang w:eastAsia="ru-RU"/>
        </w:rPr>
        <w:t xml:space="preserve">м. Київ                                                                                                </w:t>
      </w:r>
      <w:r w:rsidR="00957222">
        <w:rPr>
          <w:lang w:eastAsia="ru-RU"/>
        </w:rPr>
        <w:t xml:space="preserve">    </w:t>
      </w:r>
      <w:r>
        <w:rPr>
          <w:lang w:eastAsia="ru-RU"/>
        </w:rPr>
        <w:t xml:space="preserve">         "___" ______ 20__ року</w:t>
      </w:r>
    </w:p>
    <w:p w:rsidR="00C4030B" w:rsidRDefault="00C4030B" w:rsidP="00C4030B">
      <w:pPr>
        <w:tabs>
          <w:tab w:val="left" w:pos="-4860"/>
          <w:tab w:val="center" w:pos="4677"/>
          <w:tab w:val="right" w:pos="9355"/>
        </w:tabs>
        <w:ind w:left="426" w:firstLine="66"/>
        <w:rPr>
          <w:lang w:eastAsia="ru-RU"/>
        </w:rPr>
      </w:pPr>
    </w:p>
    <w:p w:rsidR="00C4030B" w:rsidRDefault="00C4030B" w:rsidP="00C4030B">
      <w:pPr>
        <w:pStyle w:val="a5"/>
        <w:tabs>
          <w:tab w:val="left" w:pos="-4860"/>
        </w:tabs>
        <w:ind w:firstLine="540"/>
        <w:jc w:val="both"/>
        <w:rPr>
          <w:sz w:val="24"/>
          <w:szCs w:val="24"/>
          <w:lang w:eastAsia="en-US"/>
        </w:rPr>
      </w:pPr>
      <w:r>
        <w:rPr>
          <w:sz w:val="24"/>
          <w:szCs w:val="24"/>
        </w:rPr>
        <w:t>____________________________________________, що надалі іменується "Виконавець", в особі _______________________________________________________________, який діє на підставі _________________, з однієї сторони та Державне підприємство "Енергоринок", що надалі іменується "Замовник", в особі__________________________________________ _________________________________________________________________________, який діє на підставі ________________________________________________________________, з іншої сторони, (в подальшому разом іменуються "Сторони", а кожна окремо – "Сторона") уклали цей договір (далі – Договір) про наступне:</w:t>
      </w:r>
    </w:p>
    <w:p w:rsidR="00C4030B" w:rsidRDefault="00C4030B" w:rsidP="00C4030B">
      <w:pPr>
        <w:jc w:val="center"/>
        <w:rPr>
          <w:b/>
          <w:sz w:val="28"/>
          <w:szCs w:val="28"/>
        </w:rPr>
      </w:pPr>
    </w:p>
    <w:p w:rsidR="00C4030B" w:rsidRDefault="00C4030B" w:rsidP="00C4030B">
      <w:pPr>
        <w:numPr>
          <w:ilvl w:val="0"/>
          <w:numId w:val="2"/>
        </w:numPr>
        <w:jc w:val="center"/>
        <w:rPr>
          <w:b/>
          <w:sz w:val="28"/>
          <w:szCs w:val="28"/>
        </w:rPr>
      </w:pPr>
      <w:r>
        <w:rPr>
          <w:b/>
          <w:sz w:val="28"/>
          <w:szCs w:val="28"/>
        </w:rPr>
        <w:t>Предмет договору</w:t>
      </w:r>
    </w:p>
    <w:p w:rsidR="00C4030B" w:rsidRDefault="00C4030B" w:rsidP="00C4030B">
      <w:pPr>
        <w:numPr>
          <w:ilvl w:val="1"/>
          <w:numId w:val="2"/>
        </w:numPr>
        <w:tabs>
          <w:tab w:val="left" w:pos="426"/>
          <w:tab w:val="left" w:pos="900"/>
        </w:tabs>
        <w:ind w:left="0" w:firstLine="450"/>
        <w:jc w:val="both"/>
        <w:rPr>
          <w:snapToGrid w:val="0"/>
        </w:rPr>
      </w:pPr>
      <w:r>
        <w:rPr>
          <w:snapToGrid w:val="0"/>
        </w:rPr>
        <w:t xml:space="preserve">В порядку та на умовах, визначених цим Договором, Виконавець </w:t>
      </w:r>
      <w:r>
        <w:t xml:space="preserve">зобов'язується надати Замовнику </w:t>
      </w:r>
      <w:r w:rsidR="002F5A89">
        <w:t xml:space="preserve">послуги </w:t>
      </w:r>
      <w:r w:rsidR="002F5A89" w:rsidRPr="0033737F">
        <w:rPr>
          <w:i/>
          <w:szCs w:val="20"/>
        </w:rPr>
        <w:t>код за ДК 021:2015 – 72610000-9 –</w:t>
      </w:r>
      <w:r w:rsidR="002F5A89">
        <w:rPr>
          <w:i/>
          <w:szCs w:val="20"/>
        </w:rPr>
        <w:t xml:space="preserve"> </w:t>
      </w:r>
      <w:r w:rsidR="002F5A89" w:rsidRPr="002F5A89">
        <w:rPr>
          <w:szCs w:val="20"/>
        </w:rPr>
        <w:t>П</w:t>
      </w:r>
      <w:r>
        <w:t>ослуги</w:t>
      </w:r>
      <w:r>
        <w:rPr>
          <w:snapToGrid w:val="0"/>
        </w:rPr>
        <w:t xml:space="preserve"> </w:t>
      </w:r>
      <w:r>
        <w:t xml:space="preserve">з комп'ютерної підтримки </w:t>
      </w:r>
      <w:r>
        <w:rPr>
          <w:i/>
        </w:rPr>
        <w:t>(</w:t>
      </w:r>
      <w:r>
        <w:rPr>
          <w:bCs/>
          <w:i/>
        </w:rPr>
        <w:t xml:space="preserve">послуги з сервісного супроводження </w:t>
      </w:r>
      <w:r>
        <w:rPr>
          <w:i/>
        </w:rPr>
        <w:t>основної та резервної серверних blade-систем IBM)</w:t>
      </w:r>
      <w:r>
        <w:t xml:space="preserve">, далі – Послуги, </w:t>
      </w:r>
      <w:r>
        <w:rPr>
          <w:bCs/>
          <w:snapToGrid w:val="0"/>
        </w:rPr>
        <w:t xml:space="preserve">а </w:t>
      </w:r>
      <w:r>
        <w:t>Замовник зобов'язується прийняти надані Послуги та своєчасно і у повному обсязі оплатити їх.</w:t>
      </w:r>
    </w:p>
    <w:p w:rsidR="00C4030B" w:rsidRDefault="00C4030B" w:rsidP="00C4030B">
      <w:pPr>
        <w:numPr>
          <w:ilvl w:val="1"/>
          <w:numId w:val="2"/>
        </w:numPr>
        <w:tabs>
          <w:tab w:val="left" w:pos="426"/>
          <w:tab w:val="left" w:pos="900"/>
        </w:tabs>
        <w:ind w:left="0" w:right="22" w:firstLine="450"/>
        <w:jc w:val="both"/>
      </w:pPr>
      <w:r>
        <w:t>Обсяги закупівлі Послуг можуть бути зменшені залежно від реального фінансування видатків.</w:t>
      </w:r>
    </w:p>
    <w:p w:rsidR="00C4030B" w:rsidRDefault="00C4030B" w:rsidP="00C4030B">
      <w:pPr>
        <w:numPr>
          <w:ilvl w:val="1"/>
          <w:numId w:val="2"/>
        </w:numPr>
        <w:tabs>
          <w:tab w:val="left" w:pos="426"/>
          <w:tab w:val="left" w:pos="900"/>
        </w:tabs>
        <w:ind w:left="0" w:right="22" w:firstLine="450"/>
        <w:jc w:val="both"/>
      </w:pPr>
      <w:r>
        <w:t xml:space="preserve">Склад основної та резервної серверних blade-систем IBM </w:t>
      </w:r>
      <w:r>
        <w:rPr>
          <w:snapToGrid w:val="0"/>
        </w:rPr>
        <w:t>(далі - Системи) наведений у Додатку №1 до цього Договору.</w:t>
      </w:r>
    </w:p>
    <w:p w:rsidR="00C4030B" w:rsidRDefault="00C4030B" w:rsidP="00C4030B">
      <w:pPr>
        <w:widowControl w:val="0"/>
        <w:tabs>
          <w:tab w:val="left" w:pos="360"/>
        </w:tabs>
        <w:jc w:val="center"/>
        <w:rPr>
          <w:b/>
          <w:bCs/>
        </w:rPr>
      </w:pPr>
    </w:p>
    <w:p w:rsidR="00C4030B" w:rsidRDefault="00C4030B" w:rsidP="00C4030B">
      <w:pPr>
        <w:widowControl w:val="0"/>
        <w:tabs>
          <w:tab w:val="left" w:pos="360"/>
        </w:tabs>
        <w:jc w:val="center"/>
        <w:rPr>
          <w:b/>
          <w:snapToGrid w:val="0"/>
          <w:sz w:val="28"/>
          <w:szCs w:val="28"/>
        </w:rPr>
      </w:pPr>
      <w:r>
        <w:rPr>
          <w:b/>
          <w:snapToGrid w:val="0"/>
          <w:sz w:val="28"/>
          <w:szCs w:val="28"/>
        </w:rPr>
        <w:t xml:space="preserve">2. Якість наданих послуг </w:t>
      </w:r>
    </w:p>
    <w:p w:rsidR="00C4030B" w:rsidRDefault="00C4030B" w:rsidP="00C4030B">
      <w:pPr>
        <w:widowControl w:val="0"/>
        <w:tabs>
          <w:tab w:val="left" w:pos="1800"/>
        </w:tabs>
        <w:ind w:right="22"/>
        <w:jc w:val="both"/>
        <w:rPr>
          <w:snapToGrid w:val="0"/>
        </w:rPr>
      </w:pPr>
      <w:r>
        <w:rPr>
          <w:snapToGrid w:val="0"/>
        </w:rPr>
        <w:t xml:space="preserve">        2.1.  Якість наданих Послуг визначається розділом 6 цього Договору.</w:t>
      </w:r>
    </w:p>
    <w:p w:rsidR="00C4030B" w:rsidRDefault="00C4030B" w:rsidP="00C4030B">
      <w:pPr>
        <w:widowControl w:val="0"/>
        <w:ind w:right="22"/>
        <w:jc w:val="both"/>
        <w:rPr>
          <w:snapToGrid w:val="0"/>
          <w:sz w:val="28"/>
          <w:szCs w:val="28"/>
        </w:rPr>
      </w:pPr>
    </w:p>
    <w:p w:rsidR="00C4030B" w:rsidRDefault="00C4030B" w:rsidP="00C4030B">
      <w:pPr>
        <w:widowControl w:val="0"/>
        <w:tabs>
          <w:tab w:val="left" w:pos="3960"/>
        </w:tabs>
        <w:jc w:val="center"/>
        <w:rPr>
          <w:b/>
          <w:snapToGrid w:val="0"/>
          <w:sz w:val="28"/>
          <w:szCs w:val="28"/>
        </w:rPr>
      </w:pPr>
      <w:r>
        <w:rPr>
          <w:b/>
          <w:snapToGrid w:val="0"/>
          <w:sz w:val="28"/>
          <w:szCs w:val="28"/>
        </w:rPr>
        <w:t>3. Вартість Договору</w:t>
      </w:r>
    </w:p>
    <w:p w:rsidR="00C4030B" w:rsidRDefault="00C4030B" w:rsidP="00C4030B">
      <w:pPr>
        <w:widowControl w:val="0"/>
        <w:numPr>
          <w:ilvl w:val="1"/>
          <w:numId w:val="3"/>
        </w:numPr>
        <w:tabs>
          <w:tab w:val="left" w:pos="990"/>
        </w:tabs>
        <w:ind w:left="0" w:right="22" w:firstLine="450"/>
        <w:jc w:val="both"/>
        <w:rPr>
          <w:snapToGrid w:val="0"/>
        </w:rPr>
      </w:pPr>
      <w:r>
        <w:rPr>
          <w:snapToGrid w:val="0"/>
        </w:rPr>
        <w:t>Вартість  Договору становить _______ грн. (_____________________________ грн. __ коп.), в тому числі ПДВ 20% - _______,__ (_______________________________ грн. __ коп.).</w:t>
      </w:r>
    </w:p>
    <w:p w:rsidR="00C4030B" w:rsidRDefault="00C4030B" w:rsidP="00C4030B">
      <w:pPr>
        <w:widowControl w:val="0"/>
        <w:numPr>
          <w:ilvl w:val="1"/>
          <w:numId w:val="3"/>
        </w:numPr>
        <w:tabs>
          <w:tab w:val="clear" w:pos="1440"/>
          <w:tab w:val="left" w:pos="990"/>
          <w:tab w:val="num" w:pos="1620"/>
        </w:tabs>
        <w:ind w:left="0" w:right="22" w:firstLine="450"/>
        <w:jc w:val="both"/>
        <w:rPr>
          <w:snapToGrid w:val="0"/>
        </w:rPr>
      </w:pPr>
      <w:r>
        <w:rPr>
          <w:snapToGrid w:val="0"/>
        </w:rPr>
        <w:t>Вартість щомісячних Послуг становить __</w:t>
      </w:r>
      <w:r w:rsidR="00E35FCE">
        <w:rPr>
          <w:snapToGrid w:val="0"/>
        </w:rPr>
        <w:t>___________________</w:t>
      </w:r>
      <w:r>
        <w:rPr>
          <w:snapToGrid w:val="0"/>
        </w:rPr>
        <w:t>___ грн. (_______________ ____________</w:t>
      </w:r>
      <w:r w:rsidR="00E35FCE">
        <w:rPr>
          <w:snapToGrid w:val="0"/>
        </w:rPr>
        <w:t>____________________</w:t>
      </w:r>
      <w:r>
        <w:rPr>
          <w:snapToGrid w:val="0"/>
        </w:rPr>
        <w:t>_______ грн. __ коп.), в тому числі ПДВ 20% - _______,__ (_______________________________ грн. __ коп.).</w:t>
      </w:r>
      <w:r>
        <w:rPr>
          <w:snapToGrid w:val="0"/>
          <w:lang w:val="en-US"/>
        </w:rPr>
        <w:t xml:space="preserve"> </w:t>
      </w:r>
    </w:p>
    <w:p w:rsidR="00C4030B" w:rsidRDefault="00C4030B" w:rsidP="00C4030B">
      <w:pPr>
        <w:pStyle w:val="a7"/>
        <w:numPr>
          <w:ilvl w:val="1"/>
          <w:numId w:val="3"/>
        </w:numPr>
        <w:ind w:left="851"/>
        <w:rPr>
          <w:snapToGrid w:val="0"/>
        </w:rPr>
      </w:pPr>
      <w:r>
        <w:rPr>
          <w:snapToGrid w:val="0"/>
        </w:rPr>
        <w:t xml:space="preserve">   Вартість Договору може бути зменшена за взаємною згодою Сторін.</w:t>
      </w:r>
    </w:p>
    <w:p w:rsidR="00C4030B" w:rsidRDefault="00C4030B" w:rsidP="00C4030B">
      <w:pPr>
        <w:widowControl w:val="0"/>
        <w:tabs>
          <w:tab w:val="left" w:pos="990"/>
        </w:tabs>
        <w:ind w:left="450" w:right="22"/>
        <w:jc w:val="both"/>
        <w:rPr>
          <w:snapToGrid w:val="0"/>
        </w:rPr>
      </w:pPr>
    </w:p>
    <w:p w:rsidR="00C4030B" w:rsidRPr="00957222" w:rsidRDefault="00C4030B" w:rsidP="00C4030B">
      <w:pPr>
        <w:numPr>
          <w:ilvl w:val="0"/>
          <w:numId w:val="3"/>
        </w:numPr>
        <w:spacing w:after="200"/>
        <w:contextualSpacing/>
        <w:jc w:val="center"/>
        <w:rPr>
          <w:b/>
          <w:sz w:val="28"/>
          <w:szCs w:val="28"/>
        </w:rPr>
      </w:pPr>
      <w:r w:rsidRPr="00957222">
        <w:rPr>
          <w:b/>
          <w:sz w:val="28"/>
          <w:szCs w:val="28"/>
        </w:rPr>
        <w:t>Порядок розрахунків</w:t>
      </w:r>
    </w:p>
    <w:p w:rsidR="00C4030B" w:rsidRPr="009C4261" w:rsidRDefault="00C4030B" w:rsidP="00C4030B">
      <w:pPr>
        <w:numPr>
          <w:ilvl w:val="1"/>
          <w:numId w:val="3"/>
        </w:numPr>
        <w:tabs>
          <w:tab w:val="num" w:pos="851"/>
        </w:tabs>
        <w:spacing w:after="200"/>
        <w:ind w:left="0" w:firstLine="426"/>
        <w:contextualSpacing/>
        <w:jc w:val="both"/>
        <w:rPr>
          <w:snapToGrid w:val="0"/>
        </w:rPr>
      </w:pPr>
      <w:r w:rsidRPr="009C4261">
        <w:rPr>
          <w:snapToGrid w:val="0"/>
        </w:rPr>
        <w:t xml:space="preserve">Замовник зобов’язується, шляхом безготівкового перерахування грошових коштів, здійснити попередню оплату 100 % загальної вартості Договору, зазначеної в рахунку-фактурі, протягом 5 (п’яти) банківських днів з дати отримання рахунку-фактури від Виконавця. Рахунок-фактура надається Виконавцем Замовнику протягом 3 (трьох) робочих днів з дати підписання Договору.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Датою здійснення оплати вважається дата зарахування грошових коштів на поточний рахунок Виконавця.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Замовник має право повернути рахунок-фактуру Виконавцю без здійснення оплати в разі неналежного оформлення рахунку-фактури (відсутність печатки (у разі її використання), підписів, наявність помилок тощо). </w:t>
      </w:r>
    </w:p>
    <w:p w:rsidR="00C4030B" w:rsidRPr="009C4261" w:rsidRDefault="00C4030B" w:rsidP="00C4030B">
      <w:pPr>
        <w:numPr>
          <w:ilvl w:val="1"/>
          <w:numId w:val="3"/>
        </w:numPr>
        <w:tabs>
          <w:tab w:val="left" w:pos="900"/>
        </w:tabs>
        <w:spacing w:after="200"/>
        <w:ind w:left="0" w:firstLine="450"/>
        <w:contextualSpacing/>
        <w:jc w:val="both"/>
        <w:rPr>
          <w:snapToGrid w:val="0"/>
        </w:rPr>
      </w:pPr>
      <w:r w:rsidRPr="009C4261">
        <w:rPr>
          <w:snapToGrid w:val="0"/>
        </w:rPr>
        <w:t xml:space="preserve">У випадку ненадання Виконавцем оформленого належним чином рахунку-фактури у строк, передбачений цим Договором, Замовник не несе відповідальності за прострочення з оплати вартості Послуг, відповідно на кількість прострочених Виконавцем днів з надання рахунку-фактури за цим Договором. </w:t>
      </w:r>
    </w:p>
    <w:p w:rsidR="00C4030B" w:rsidRPr="009C4261" w:rsidRDefault="00C4030B" w:rsidP="00C4030B">
      <w:pPr>
        <w:widowControl w:val="0"/>
        <w:numPr>
          <w:ilvl w:val="1"/>
          <w:numId w:val="3"/>
        </w:numPr>
        <w:tabs>
          <w:tab w:val="left" w:pos="851"/>
        </w:tabs>
        <w:spacing w:after="200"/>
        <w:ind w:left="0" w:right="22" w:firstLine="450"/>
        <w:contextualSpacing/>
        <w:jc w:val="both"/>
        <w:rPr>
          <w:snapToGrid w:val="0"/>
        </w:rPr>
      </w:pPr>
      <w:r w:rsidRPr="009C4261">
        <w:rPr>
          <w:snapToGrid w:val="0"/>
        </w:rPr>
        <w:t xml:space="preserve">Факт надання Послуг фіксується шляхом підписання актів приймання-передачі Послуг (далі- Акт). Зразок Акту наведено в Додатку №3 до цього Договору. Виконавець надає Замовнику два </w:t>
      </w:r>
      <w:r w:rsidRPr="009C4261">
        <w:rPr>
          <w:snapToGrid w:val="0"/>
        </w:rPr>
        <w:lastRenderedPageBreak/>
        <w:t>екземпляри підписаного та скріпленого печаткою (у разі наявності) зі своєї сторони Акту щомісячно не пізніше першого робочого дня місяця наступного за звітним. Замовник повертає Виконавцю підписаний та скріплений печаткою екземпляр Акту за минулий місяць протягом 7 (семи) робочих днів з дня отримання Акту від Виконавця.</w:t>
      </w:r>
    </w:p>
    <w:p w:rsidR="00C4030B" w:rsidRDefault="00C4030B" w:rsidP="00C4030B">
      <w:pPr>
        <w:widowControl w:val="0"/>
        <w:numPr>
          <w:ilvl w:val="1"/>
          <w:numId w:val="3"/>
        </w:numPr>
        <w:tabs>
          <w:tab w:val="left" w:pos="851"/>
        </w:tabs>
        <w:spacing w:after="200"/>
        <w:ind w:left="0" w:right="22" w:firstLine="450"/>
        <w:contextualSpacing/>
        <w:jc w:val="both"/>
        <w:rPr>
          <w:snapToGrid w:val="0"/>
        </w:rPr>
      </w:pPr>
      <w:r w:rsidRPr="009C4261">
        <w:rPr>
          <w:snapToGrid w:val="0"/>
        </w:rPr>
        <w:t>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w:t>
      </w:r>
      <w:r>
        <w:rPr>
          <w:snapToGrid w:val="0"/>
        </w:rPr>
        <w:t>астосувати положення, визначені</w:t>
      </w:r>
      <w:r w:rsidRPr="000E522E">
        <w:rPr>
          <w:snapToGrid w:val="0"/>
          <w:lang w:val="ru-RU"/>
        </w:rPr>
        <w:t xml:space="preserve"> </w:t>
      </w:r>
      <w:r>
        <w:rPr>
          <w:snapToGrid w:val="0"/>
        </w:rPr>
        <w:t>п.</w:t>
      </w:r>
      <w:r w:rsidRPr="009C4261">
        <w:rPr>
          <w:snapToGrid w:val="0"/>
        </w:rPr>
        <w:t>8.3 Договору. Застосування п.8.3 Договору не звільняє Виконавця від обов'язків усунути вказані Замовником недоліки та надати Замовнику належно оформлений Акт.</w:t>
      </w:r>
    </w:p>
    <w:p w:rsidR="00957222" w:rsidRPr="009C4261" w:rsidRDefault="00957222" w:rsidP="00957222">
      <w:pPr>
        <w:widowControl w:val="0"/>
        <w:tabs>
          <w:tab w:val="left" w:pos="851"/>
        </w:tabs>
        <w:spacing w:after="200"/>
        <w:ind w:left="450" w:right="22"/>
        <w:contextualSpacing/>
        <w:jc w:val="both"/>
        <w:rPr>
          <w:snapToGrid w:val="0"/>
        </w:rPr>
      </w:pPr>
    </w:p>
    <w:p w:rsidR="00C4030B" w:rsidRDefault="00C4030B" w:rsidP="00C4030B">
      <w:pPr>
        <w:jc w:val="center"/>
        <w:rPr>
          <w:b/>
          <w:sz w:val="28"/>
          <w:szCs w:val="28"/>
        </w:rPr>
      </w:pPr>
      <w:r>
        <w:rPr>
          <w:b/>
          <w:sz w:val="28"/>
          <w:szCs w:val="28"/>
        </w:rPr>
        <w:t>5. Строк дії Договору</w:t>
      </w:r>
    </w:p>
    <w:p w:rsidR="00C4030B" w:rsidRPr="000D3736" w:rsidRDefault="00C4030B" w:rsidP="00E35FCE">
      <w:pPr>
        <w:pStyle w:val="a3"/>
        <w:spacing w:after="0"/>
        <w:ind w:left="0" w:right="22" w:firstLine="567"/>
        <w:rPr>
          <w:rFonts w:eastAsia="Calibri"/>
          <w:lang w:eastAsia="ru-RU"/>
        </w:rPr>
      </w:pPr>
      <w:r w:rsidRPr="000D3736">
        <w:t>5.1. Договір набирає чинності з моменту його підписання уповноваженими представниками Сторін та скріплення їх підписів печатками (у разі ї</w:t>
      </w:r>
      <w:r>
        <w:t>х наявності) і діє до 31.12.2023</w:t>
      </w:r>
      <w:r w:rsidRPr="000D3736">
        <w:t xml:space="preserve"> включно, але в будь-якому разі до повного виконання Сторонами своїх зобов’язань за Договором.</w:t>
      </w:r>
    </w:p>
    <w:p w:rsidR="00C4030B" w:rsidRDefault="00C4030B" w:rsidP="00E35FCE">
      <w:pPr>
        <w:tabs>
          <w:tab w:val="left" w:pos="900"/>
        </w:tabs>
        <w:ind w:firstLine="567"/>
        <w:jc w:val="both"/>
        <w:rPr>
          <w:lang w:eastAsia="ru-RU"/>
        </w:rPr>
      </w:pPr>
      <w:r>
        <w:rPr>
          <w:lang w:eastAsia="ru-RU"/>
        </w:rPr>
        <w:t xml:space="preserve">  5.2. </w:t>
      </w:r>
      <w:r w:rsidR="00E35FCE">
        <w:rPr>
          <w:lang w:eastAsia="ru-RU"/>
        </w:rPr>
        <w:t>Строк</w:t>
      </w:r>
      <w:r>
        <w:rPr>
          <w:lang w:eastAsia="ru-RU"/>
        </w:rPr>
        <w:t xml:space="preserve"> надання Послуг – з 01.01.2023 до 31.12.202</w:t>
      </w:r>
      <w:r w:rsidRPr="009C4261">
        <w:rPr>
          <w:lang w:val="ru-RU" w:eastAsia="ru-RU"/>
        </w:rPr>
        <w:t>3</w:t>
      </w:r>
      <w:r>
        <w:rPr>
          <w:lang w:eastAsia="ru-RU"/>
        </w:rPr>
        <w:t>.</w:t>
      </w:r>
    </w:p>
    <w:p w:rsidR="00957222" w:rsidRDefault="00957222" w:rsidP="00C4030B">
      <w:pPr>
        <w:tabs>
          <w:tab w:val="left" w:pos="900"/>
        </w:tabs>
        <w:ind w:left="450"/>
        <w:jc w:val="both"/>
        <w:rPr>
          <w:lang w:eastAsia="ru-RU"/>
        </w:rPr>
      </w:pPr>
    </w:p>
    <w:p w:rsidR="00C4030B" w:rsidRDefault="00C4030B" w:rsidP="00C4030B">
      <w:pPr>
        <w:ind w:left="450"/>
        <w:rPr>
          <w:b/>
          <w:sz w:val="28"/>
          <w:szCs w:val="28"/>
        </w:rPr>
      </w:pPr>
      <w:r>
        <w:rPr>
          <w:b/>
          <w:sz w:val="28"/>
          <w:szCs w:val="28"/>
        </w:rPr>
        <w:t xml:space="preserve">                                   6. Склад та порядок надання послуг</w:t>
      </w:r>
    </w:p>
    <w:p w:rsidR="00C4030B" w:rsidRDefault="00C4030B" w:rsidP="00C4030B">
      <w:pPr>
        <w:tabs>
          <w:tab w:val="left" w:pos="0"/>
          <w:tab w:val="left" w:pos="426"/>
          <w:tab w:val="left" w:pos="900"/>
        </w:tabs>
        <w:ind w:right="306"/>
        <w:jc w:val="both"/>
      </w:pPr>
      <w:r>
        <w:t xml:space="preserve">          6.1. Виконавець гарантує повну відповідність Послуг умовам цього Договору.</w:t>
      </w:r>
    </w:p>
    <w:p w:rsidR="00C4030B" w:rsidRDefault="00C4030B" w:rsidP="00C4030B">
      <w:pPr>
        <w:tabs>
          <w:tab w:val="left" w:pos="900"/>
        </w:tabs>
        <w:jc w:val="both"/>
      </w:pPr>
      <w:r>
        <w:t xml:space="preserve">          6.2. Послуги включають в себе:</w:t>
      </w:r>
    </w:p>
    <w:p w:rsidR="00C4030B" w:rsidRDefault="00C4030B" w:rsidP="00C4030B">
      <w:pPr>
        <w:numPr>
          <w:ilvl w:val="0"/>
          <w:numId w:val="4"/>
        </w:numPr>
        <w:tabs>
          <w:tab w:val="left" w:pos="284"/>
          <w:tab w:val="left" w:pos="900"/>
        </w:tabs>
        <w:ind w:left="0" w:firstLine="450"/>
        <w:jc w:val="both"/>
      </w:pPr>
      <w:r>
        <w:t>дистанційну допомогу для визначення проблем у роботі Систем, що здійснюється Виконавцем у робочі дні з 8:30 до 17:30;</w:t>
      </w:r>
    </w:p>
    <w:p w:rsidR="00C4030B" w:rsidRDefault="00C4030B" w:rsidP="00C4030B">
      <w:pPr>
        <w:numPr>
          <w:ilvl w:val="0"/>
          <w:numId w:val="4"/>
        </w:numPr>
        <w:tabs>
          <w:tab w:val="left" w:pos="284"/>
          <w:tab w:val="left" w:pos="900"/>
        </w:tabs>
        <w:ind w:left="0" w:firstLine="450"/>
        <w:jc w:val="both"/>
      </w:pPr>
      <w:r>
        <w:t>технічне консультування Замовника щодо роботи Систем, що здійснюється Виконавцем у робочі дні з 8:30 до 17:30;</w:t>
      </w:r>
      <w:r>
        <w:tab/>
      </w:r>
    </w:p>
    <w:p w:rsidR="00C4030B" w:rsidRDefault="00C4030B" w:rsidP="00C4030B">
      <w:pPr>
        <w:numPr>
          <w:ilvl w:val="0"/>
          <w:numId w:val="4"/>
        </w:numPr>
        <w:tabs>
          <w:tab w:val="left" w:pos="284"/>
          <w:tab w:val="left" w:pos="900"/>
        </w:tabs>
        <w:ind w:left="0" w:firstLine="450"/>
        <w:jc w:val="both"/>
      </w:pPr>
      <w:r>
        <w:t>виїзд представника Виконавця на місце встановлення Систем у разі виникнення збоїв в їх роботі для діагностування, усунення несправностей Систем</w:t>
      </w:r>
      <w:r w:rsidRPr="001E2D25">
        <w:rPr>
          <w:lang w:val="ru-RU"/>
        </w:rPr>
        <w:t xml:space="preserve"> </w:t>
      </w:r>
      <w:r>
        <w:t>(Системи розташовані за такою адресою: м. Київ, вул. Симона Петлюри, 27.);</w:t>
      </w:r>
      <w:r>
        <w:tab/>
      </w:r>
    </w:p>
    <w:p w:rsidR="00C4030B" w:rsidRDefault="00C4030B" w:rsidP="00C4030B">
      <w:pPr>
        <w:numPr>
          <w:ilvl w:val="0"/>
          <w:numId w:val="4"/>
        </w:numPr>
        <w:tabs>
          <w:tab w:val="left" w:pos="284"/>
          <w:tab w:val="left" w:pos="900"/>
        </w:tabs>
        <w:ind w:left="0" w:firstLine="450"/>
        <w:jc w:val="both"/>
      </w:pPr>
      <w:r>
        <w:t>планування та впровадження за погодженням з Замовником інженерних змін, які потрібні для підвищення рівня сервісного обслуговування Систем, надання пропозицій щодо модернізації та заміни застарілих вузлів Систем;</w:t>
      </w:r>
    </w:p>
    <w:p w:rsidR="00C4030B" w:rsidRDefault="00C4030B" w:rsidP="00C4030B">
      <w:pPr>
        <w:numPr>
          <w:ilvl w:val="0"/>
          <w:numId w:val="4"/>
        </w:numPr>
        <w:tabs>
          <w:tab w:val="left" w:pos="284"/>
          <w:tab w:val="left" w:pos="900"/>
        </w:tabs>
        <w:ind w:left="0" w:firstLine="450"/>
        <w:jc w:val="both"/>
      </w:pPr>
      <w:r>
        <w:t>відновлення робочого стану обладнання Систем в разі виходу з ладу, в тому числі заміну вузлів та деталей, що вийшли з ладу (вузли та деталі для заміни надаються   Замовником);</w:t>
      </w:r>
    </w:p>
    <w:p w:rsidR="00C4030B" w:rsidRDefault="00C4030B" w:rsidP="00C4030B">
      <w:pPr>
        <w:numPr>
          <w:ilvl w:val="0"/>
          <w:numId w:val="4"/>
        </w:numPr>
        <w:tabs>
          <w:tab w:val="left" w:pos="284"/>
          <w:tab w:val="left" w:pos="900"/>
        </w:tabs>
        <w:ind w:left="0" w:firstLine="450"/>
        <w:jc w:val="both"/>
      </w:pPr>
      <w:r>
        <w:t xml:space="preserve">надання Замовнику не пізніше першого робочого дня місяця звіту щодо надання послуг за попередній місяць, який має включати: аналіз роботи Систем протягом місяця, перелік виявлених в роботі Систем збоїв та вжитих  заходів щодо їх усунення, пропозиції щодо попередження можливих збоїв в роботі Систем та вдосконалення їх роботи (в разі необхідності).  </w:t>
      </w:r>
    </w:p>
    <w:p w:rsidR="00C4030B" w:rsidRDefault="00C4030B" w:rsidP="00C4030B">
      <w:pPr>
        <w:tabs>
          <w:tab w:val="left" w:pos="284"/>
          <w:tab w:val="left" w:pos="900"/>
        </w:tabs>
        <w:ind w:left="450"/>
        <w:jc w:val="both"/>
      </w:pPr>
      <w:r>
        <w:t xml:space="preserve"> 6.3. Послуги повинні надаватися наступним чином:</w:t>
      </w:r>
    </w:p>
    <w:p w:rsidR="00C4030B" w:rsidRDefault="00C4030B" w:rsidP="00C4030B">
      <w:pPr>
        <w:numPr>
          <w:ilvl w:val="0"/>
          <w:numId w:val="4"/>
        </w:numPr>
        <w:tabs>
          <w:tab w:val="left" w:pos="284"/>
          <w:tab w:val="left" w:pos="900"/>
        </w:tabs>
        <w:ind w:left="0" w:firstLine="450"/>
        <w:jc w:val="both"/>
      </w:pPr>
      <w:r>
        <w:t>гарантований час реакції Виконавця на звернення Замовника щодо відновлення працездатності Систем (далі - Звернення) не повинен перевищувати однієї робочої години, де гарантований час реакції – це період часу з моменту реєстрації Виконавцем Звернення, на протязі якого фахівець  Виконавця зв'яжеться з представником Замовника та почне працювати над проблемою;</w:t>
      </w:r>
    </w:p>
    <w:p w:rsidR="00C4030B" w:rsidRDefault="00C4030B" w:rsidP="00C4030B">
      <w:pPr>
        <w:numPr>
          <w:ilvl w:val="0"/>
          <w:numId w:val="4"/>
        </w:numPr>
        <w:tabs>
          <w:tab w:val="left" w:pos="284"/>
          <w:tab w:val="left" w:pos="900"/>
        </w:tabs>
        <w:ind w:left="0" w:firstLine="450"/>
        <w:jc w:val="both"/>
      </w:pPr>
      <w:r>
        <w:t>час прибуття представника Виконавця на територію Замовника з метою відновлення працездатності Систем у разі виникнення збоїв в роботі має складати не більше  шести  робочих годин з моменту отримання Звернення;</w:t>
      </w:r>
    </w:p>
    <w:p w:rsidR="00C4030B" w:rsidRDefault="00C4030B" w:rsidP="00C4030B">
      <w:pPr>
        <w:numPr>
          <w:ilvl w:val="0"/>
          <w:numId w:val="4"/>
        </w:numPr>
        <w:tabs>
          <w:tab w:val="left" w:pos="284"/>
          <w:tab w:val="left" w:pos="900"/>
        </w:tabs>
        <w:ind w:left="0" w:firstLine="450"/>
        <w:jc w:val="both"/>
      </w:pPr>
      <w:r>
        <w:t xml:space="preserve">гарантований термін відновлення робочого стану Систем до оперативної готовності – не пізніше 17:30 наступного робочого дня після отримання Звернення за умови надання Замовником представнику Виконавця вузлів та деталей, необхідних для відновлення робочого стану Систем. Оперативна готовність  - це придатність Систем до використання у той мірі, в який це визначено виробником на рівні тестів, описаних у відповідній документації. Якщо вищезгадані тести </w:t>
      </w:r>
      <w:r>
        <w:lastRenderedPageBreak/>
        <w:t>завершуються з позитивним результатом, вважається, що Системи перебувають в оперативній готовності. Встановлення або конфігурування системного або прикладного програмного забезпечення не є частиною приведення Систем в стан оперативної готовності;</w:t>
      </w:r>
    </w:p>
    <w:p w:rsidR="00C4030B" w:rsidRDefault="00C4030B" w:rsidP="00C4030B">
      <w:pPr>
        <w:numPr>
          <w:ilvl w:val="0"/>
          <w:numId w:val="4"/>
        </w:numPr>
        <w:tabs>
          <w:tab w:val="left" w:pos="284"/>
          <w:tab w:val="left" w:pos="900"/>
        </w:tabs>
        <w:ind w:left="0" w:firstLine="450"/>
        <w:jc w:val="both"/>
      </w:pPr>
      <w:r>
        <w:t>Звернення здійснюється Замовником за допомогою телефонного зв'язку, електронної пошти, інших засобів комунікацій (наприклад, факс) до  центру технічної підтримки користувачів Виконавця, звернення до такого центру за допомогою електронної пошти приймаються цілодобово;</w:t>
      </w:r>
    </w:p>
    <w:p w:rsidR="00C4030B" w:rsidRDefault="00C4030B" w:rsidP="00C4030B">
      <w:pPr>
        <w:numPr>
          <w:ilvl w:val="0"/>
          <w:numId w:val="4"/>
        </w:numPr>
        <w:tabs>
          <w:tab w:val="left" w:pos="284"/>
          <w:tab w:val="left" w:pos="900"/>
        </w:tabs>
        <w:ind w:left="0" w:firstLine="450"/>
        <w:jc w:val="both"/>
      </w:pPr>
      <w:r>
        <w:t>після отримання Звернення Виконавець надає Замовнику підтвердження реєстрації Звернення із зазначенням номеру, часу та дати реєстрації. Замовник реєструє Звернення в журналі сервісних події із зазначенням номеру, часу та дати реєстрації, номеру протоколу сервісної події, якщо такий складається, та часу закриття Звернення.</w:t>
      </w:r>
    </w:p>
    <w:p w:rsidR="00C4030B" w:rsidRDefault="00C4030B" w:rsidP="00C4030B">
      <w:pPr>
        <w:numPr>
          <w:ilvl w:val="0"/>
          <w:numId w:val="4"/>
        </w:numPr>
        <w:tabs>
          <w:tab w:val="left" w:pos="284"/>
          <w:tab w:val="left" w:pos="900"/>
        </w:tabs>
        <w:ind w:left="0" w:firstLine="450"/>
        <w:jc w:val="both"/>
      </w:pPr>
      <w:r>
        <w:t xml:space="preserve">кожен виїзд фахівця Виконавця до Замовника супроводжується протоколом сервісної події, який підписують представники Виконавця та Замовника. </w:t>
      </w:r>
    </w:p>
    <w:p w:rsidR="00C4030B" w:rsidRDefault="00C4030B" w:rsidP="00C4030B">
      <w:pPr>
        <w:tabs>
          <w:tab w:val="left" w:pos="284"/>
          <w:tab w:val="left" w:pos="900"/>
        </w:tabs>
        <w:jc w:val="both"/>
      </w:pPr>
      <w:r>
        <w:t xml:space="preserve">        6.4. Шаблон протоколу сервісної події наведено в Додатку №2 до цього Договору.</w:t>
      </w:r>
    </w:p>
    <w:p w:rsidR="00957222" w:rsidRDefault="00957222" w:rsidP="00C4030B">
      <w:pPr>
        <w:tabs>
          <w:tab w:val="left" w:pos="284"/>
          <w:tab w:val="left" w:pos="900"/>
        </w:tabs>
        <w:jc w:val="both"/>
      </w:pPr>
    </w:p>
    <w:p w:rsidR="00C4030B" w:rsidRPr="00957222" w:rsidRDefault="00C4030B" w:rsidP="00C4030B">
      <w:pPr>
        <w:ind w:left="450" w:right="306"/>
        <w:contextualSpacing/>
        <w:jc w:val="center"/>
        <w:rPr>
          <w:b/>
          <w:bCs/>
          <w:sz w:val="28"/>
          <w:szCs w:val="28"/>
        </w:rPr>
      </w:pPr>
      <w:r w:rsidRPr="00957222">
        <w:rPr>
          <w:b/>
          <w:sz w:val="28"/>
          <w:szCs w:val="28"/>
        </w:rPr>
        <w:t>7. Права та обов'язки Сторін</w:t>
      </w:r>
    </w:p>
    <w:p w:rsidR="00C4030B" w:rsidRPr="00F90156" w:rsidRDefault="00C4030B" w:rsidP="00C4030B">
      <w:pPr>
        <w:tabs>
          <w:tab w:val="left" w:pos="851"/>
        </w:tabs>
        <w:ind w:left="450" w:right="-1"/>
        <w:contextualSpacing/>
      </w:pPr>
      <w:r w:rsidRPr="00F90156">
        <w:t>7.1.</w:t>
      </w:r>
      <w:r w:rsidRPr="00F90156">
        <w:tab/>
        <w:t>Виконавець зобов'язаний:</w:t>
      </w:r>
    </w:p>
    <w:p w:rsidR="00C4030B" w:rsidRPr="00F90156" w:rsidRDefault="00C4030B" w:rsidP="00C4030B">
      <w:pPr>
        <w:tabs>
          <w:tab w:val="left" w:pos="284"/>
          <w:tab w:val="left" w:pos="1080"/>
        </w:tabs>
        <w:spacing w:after="200"/>
        <w:ind w:firstLine="567"/>
        <w:contextualSpacing/>
        <w:jc w:val="both"/>
      </w:pPr>
      <w:r w:rsidRPr="006E1806">
        <w:rPr>
          <w:lang w:val="ru-RU"/>
        </w:rPr>
        <w:t xml:space="preserve">- </w:t>
      </w:r>
      <w:r w:rsidRPr="00F90156">
        <w:t>своєчасно надати Послуги Замовнику та забезпечити можливість користування вказаними Послугами;</w:t>
      </w:r>
    </w:p>
    <w:p w:rsidR="00C4030B" w:rsidRPr="00F90156" w:rsidRDefault="00C4030B" w:rsidP="00C4030B">
      <w:pPr>
        <w:tabs>
          <w:tab w:val="left" w:pos="284"/>
          <w:tab w:val="left" w:pos="1080"/>
        </w:tabs>
        <w:spacing w:after="200"/>
        <w:ind w:firstLine="426"/>
        <w:contextualSpacing/>
        <w:jc w:val="both"/>
      </w:pPr>
      <w:r w:rsidRPr="006E1806">
        <w:rPr>
          <w:lang w:val="ru-RU"/>
        </w:rPr>
        <w:t xml:space="preserve">- </w:t>
      </w:r>
      <w:r w:rsidRPr="00F90156">
        <w:t>повернути Замовнику сплачені кошти за Послуги, які не відповідають умовам Договору;</w:t>
      </w:r>
    </w:p>
    <w:p w:rsidR="00C4030B" w:rsidRPr="00F90156" w:rsidRDefault="00C4030B" w:rsidP="00C4030B">
      <w:pPr>
        <w:tabs>
          <w:tab w:val="left" w:pos="567"/>
          <w:tab w:val="left" w:pos="1080"/>
        </w:tabs>
        <w:spacing w:after="200"/>
        <w:ind w:firstLine="284"/>
        <w:contextualSpacing/>
        <w:jc w:val="both"/>
      </w:pPr>
      <w:r w:rsidRPr="006E1806">
        <w:rPr>
          <w:lang w:val="ru-RU"/>
        </w:rPr>
        <w:t xml:space="preserve">  - </w:t>
      </w:r>
      <w:r w:rsidRPr="00F90156">
        <w:t>забезпечити надання Замовнику Послуг, що відповідають умовам, встановленим розділом 6 цього Договору;</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повернути Замовнику попередню оплату вартості Послуг за дні, в які Послуги не надавались, у випадку дострокового розірвання Договору, протягом 10 (десяти) банківських днів;</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повернути Замовнику попередню оплату, сплачену відповідно до п. 4.1 цього Договору, протягом 10 (десяти) банківських днів, за дні, в які Послуги не надавались, у випадку неможливості або відмови Виконавця надати Послуги, пер</w:t>
      </w:r>
      <w:r w:rsidR="00E35FCE">
        <w:t>едбачені Договором</w:t>
      </w:r>
      <w:r w:rsidRPr="00F90156">
        <w:t>;</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повернути Замовнику попередню оплату, здійснену відповідно до п. 4.1 цього Договору, у випадку до дострокового розірвання Договору до моменту надання Послуг протягом 10 (десяти) банківських днів.</w:t>
      </w:r>
    </w:p>
    <w:p w:rsidR="00C4030B" w:rsidRPr="00F90156" w:rsidRDefault="00C4030B" w:rsidP="00C4030B">
      <w:pPr>
        <w:tabs>
          <w:tab w:val="left" w:pos="851"/>
        </w:tabs>
        <w:ind w:right="-1" w:firstLine="426"/>
        <w:contextualSpacing/>
        <w:jc w:val="both"/>
      </w:pPr>
      <w:r w:rsidRPr="00F90156">
        <w:t>7.2.</w:t>
      </w:r>
      <w:r w:rsidRPr="00F90156">
        <w:tab/>
        <w:t>Виконавець має право:</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на протязі тижня після початку надання Послуг провести аналіз стану Систем, без порушення роботи Систем за погодженням із Замовником;</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своєчасно та в повному обсязі отримувати плату за надані Послуги;</w:t>
      </w:r>
    </w:p>
    <w:p w:rsidR="00C4030B" w:rsidRPr="00F90156" w:rsidRDefault="00C4030B" w:rsidP="00C4030B">
      <w:pPr>
        <w:tabs>
          <w:tab w:val="left" w:pos="284"/>
          <w:tab w:val="left" w:pos="1080"/>
        </w:tabs>
        <w:spacing w:after="200"/>
        <w:ind w:firstLine="426"/>
        <w:contextualSpacing/>
        <w:jc w:val="both"/>
      </w:pPr>
      <w:r w:rsidRPr="001937C6">
        <w:rPr>
          <w:lang w:val="ru-RU"/>
        </w:rPr>
        <w:t xml:space="preserve">- </w:t>
      </w:r>
      <w:r w:rsidRPr="00F90156">
        <w:t>у разі невиконання зобов'язань Замовником Виконавець має право достроково розірвати Договір, письмово повідомивши про це Замовника у строк не менше ніж за 2 тижні до дати розірвання Договору.</w:t>
      </w:r>
    </w:p>
    <w:p w:rsidR="00C4030B" w:rsidRPr="00F90156" w:rsidRDefault="00C4030B" w:rsidP="00C4030B">
      <w:pPr>
        <w:tabs>
          <w:tab w:val="left" w:pos="851"/>
        </w:tabs>
        <w:ind w:left="450" w:right="-1"/>
        <w:contextualSpacing/>
        <w:jc w:val="both"/>
      </w:pPr>
      <w:r w:rsidRPr="00F90156">
        <w:t>7.3.</w:t>
      </w:r>
      <w:r w:rsidRPr="00F90156">
        <w:tab/>
        <w:t>Замовник зобов'язаний:</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прийняти від Виконавця Послуги згідно з Актом, якщо вони відповідають умовам цього Договору;</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 xml:space="preserve">протягом 3 (трьох) робочих днів з моменту підписання Договору призначити головну контактну особу з технічних питань з боку Замовника та повідомити про це Виконавця (листом, електронної поштою, факсом тощо). Головною контактною особою з боку Замовника вважається представник Замовника, якому Виконавець може надати пряму технічну інформацію щодо Послуг, і який матиме повноваження діяти від імені Замовника з питань, що стосуватимуться надання Послуг; </w:t>
      </w:r>
    </w:p>
    <w:p w:rsidR="00C4030B" w:rsidRPr="00F90156" w:rsidRDefault="00C4030B" w:rsidP="00C4030B">
      <w:pPr>
        <w:tabs>
          <w:tab w:val="left" w:pos="284"/>
        </w:tabs>
        <w:spacing w:after="200"/>
        <w:ind w:firstLine="426"/>
        <w:contextualSpacing/>
        <w:jc w:val="both"/>
      </w:pPr>
      <w:r w:rsidRPr="001937C6">
        <w:rPr>
          <w:lang w:val="ru-RU"/>
        </w:rPr>
        <w:t xml:space="preserve">- </w:t>
      </w:r>
      <w:r w:rsidRPr="00F90156">
        <w:t>оплатити послуги в розмірі і в строк, передбачений цим Договором.</w:t>
      </w:r>
    </w:p>
    <w:p w:rsidR="00C4030B" w:rsidRPr="00F90156" w:rsidRDefault="00C4030B" w:rsidP="00C4030B">
      <w:pPr>
        <w:tabs>
          <w:tab w:val="left" w:pos="851"/>
        </w:tabs>
        <w:ind w:left="450" w:right="-1"/>
        <w:contextualSpacing/>
        <w:jc w:val="both"/>
      </w:pPr>
      <w:r w:rsidRPr="00F90156">
        <w:t>7.4.</w:t>
      </w:r>
      <w:r w:rsidRPr="00F90156">
        <w:tab/>
        <w:t>Замовник має право:</w:t>
      </w:r>
    </w:p>
    <w:p w:rsidR="00C4030B" w:rsidRPr="00F90156" w:rsidRDefault="00C4030B" w:rsidP="00C4030B">
      <w:pPr>
        <w:tabs>
          <w:tab w:val="left" w:pos="284"/>
          <w:tab w:val="left" w:pos="1134"/>
          <w:tab w:val="left" w:pos="1418"/>
        </w:tabs>
        <w:spacing w:after="200"/>
        <w:ind w:firstLine="426"/>
        <w:contextualSpacing/>
        <w:jc w:val="both"/>
      </w:pPr>
      <w:r w:rsidRPr="001937C6">
        <w:rPr>
          <w:lang w:val="ru-RU"/>
        </w:rPr>
        <w:t xml:space="preserve">- </w:t>
      </w:r>
      <w:r w:rsidRPr="00F90156">
        <w:t>повернути рахунок-фактуру Виконавцю без здійснення оплати в разі неналежного оформлення документів (відсутність підписів, наявність помилок тощо);</w:t>
      </w:r>
    </w:p>
    <w:p w:rsidR="00C4030B" w:rsidRPr="00F90156" w:rsidRDefault="00C4030B" w:rsidP="00C4030B">
      <w:pPr>
        <w:tabs>
          <w:tab w:val="left" w:pos="284"/>
          <w:tab w:val="left" w:pos="1080"/>
        </w:tabs>
        <w:spacing w:after="200"/>
        <w:ind w:firstLine="426"/>
        <w:contextualSpacing/>
        <w:jc w:val="both"/>
      </w:pPr>
      <w:r w:rsidRPr="001937C6">
        <w:t xml:space="preserve">- </w:t>
      </w:r>
      <w:r w:rsidRPr="00F90156">
        <w:t>відмовитися від підписання Акта, якщо за звітній місяць у журналі сервісних подій Замовника наявні незакриті звернення щодо сервісного обслуговування;</w:t>
      </w:r>
    </w:p>
    <w:p w:rsidR="00C4030B" w:rsidRPr="00F90156" w:rsidRDefault="00C4030B" w:rsidP="00C4030B">
      <w:pPr>
        <w:tabs>
          <w:tab w:val="left" w:pos="284"/>
          <w:tab w:val="left" w:pos="1080"/>
        </w:tabs>
        <w:spacing w:after="200"/>
        <w:ind w:right="22" w:firstLine="425"/>
        <w:contextualSpacing/>
        <w:jc w:val="both"/>
      </w:pPr>
      <w:r w:rsidRPr="001937C6">
        <w:rPr>
          <w:lang w:val="ru-RU"/>
        </w:rPr>
        <w:t xml:space="preserve">- </w:t>
      </w:r>
      <w:r w:rsidRPr="00F90156">
        <w:t>відмовитися від підписання Акта в разі неналежного оформлення документів (відсутність підписів, наявність помилок тощо);</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відмовитися від прийняття Послуг та підписання Акта, якщо Послуги не відповідають умовам цього Договору;</w:t>
      </w:r>
    </w:p>
    <w:p w:rsidR="00C4030B" w:rsidRPr="00F90156" w:rsidRDefault="00C4030B" w:rsidP="00C4030B">
      <w:pPr>
        <w:tabs>
          <w:tab w:val="left" w:pos="284"/>
          <w:tab w:val="left" w:pos="1080"/>
        </w:tabs>
        <w:spacing w:after="200"/>
        <w:ind w:firstLine="425"/>
        <w:contextualSpacing/>
        <w:jc w:val="both"/>
      </w:pPr>
      <w:r w:rsidRPr="001937C6">
        <w:rPr>
          <w:lang w:val="ru-RU"/>
        </w:rPr>
        <w:lastRenderedPageBreak/>
        <w:t xml:space="preserve"> - </w:t>
      </w:r>
      <w:r w:rsidRPr="00F90156">
        <w:t>вимагати від Виконавця відшкодування збитків Замовника, якщо вони виникли внаслідок неналежного виконання Виконавцем взятих на себе обов'язків за цим Договором;</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протягом дії цього Договору своєчасно та в повному обсязі отримувати Послуги від Виконавця;</w:t>
      </w:r>
    </w:p>
    <w:p w:rsidR="00C4030B" w:rsidRPr="00F90156" w:rsidRDefault="00C4030B" w:rsidP="00C4030B">
      <w:pPr>
        <w:tabs>
          <w:tab w:val="left" w:pos="284"/>
          <w:tab w:val="left" w:pos="1080"/>
        </w:tabs>
        <w:spacing w:after="200"/>
        <w:ind w:firstLine="425"/>
        <w:contextualSpacing/>
        <w:jc w:val="both"/>
      </w:pPr>
      <w:r w:rsidRPr="001937C6">
        <w:rPr>
          <w:lang w:val="ru-RU"/>
        </w:rPr>
        <w:t xml:space="preserve">- </w:t>
      </w:r>
      <w:r w:rsidRPr="00F90156">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030B" w:rsidRDefault="00C4030B" w:rsidP="00C4030B">
      <w:pPr>
        <w:tabs>
          <w:tab w:val="left" w:pos="284"/>
          <w:tab w:val="left" w:pos="1080"/>
        </w:tabs>
        <w:spacing w:after="200"/>
        <w:ind w:firstLine="425"/>
        <w:contextualSpacing/>
        <w:jc w:val="both"/>
        <w:rPr>
          <w:rFonts w:ascii="Verdana" w:hAnsi="Verdana"/>
          <w:sz w:val="18"/>
          <w:szCs w:val="18"/>
        </w:rPr>
      </w:pPr>
      <w:r w:rsidRPr="001937C6">
        <w:rPr>
          <w:lang w:val="ru-RU"/>
        </w:rPr>
        <w:t xml:space="preserve">- </w:t>
      </w:r>
      <w:r w:rsidRPr="00F90156">
        <w:t>достроково розірвати цей Договір у разі невиконання зобов'язань Виконавцем, письмово повідомивши його у строк не менш ніж за два тижні до дати розірвання Договору</w:t>
      </w:r>
      <w:r w:rsidRPr="00F90156">
        <w:rPr>
          <w:rFonts w:ascii="Verdana" w:hAnsi="Verdana"/>
          <w:sz w:val="18"/>
          <w:szCs w:val="18"/>
        </w:rPr>
        <w:t>.</w:t>
      </w:r>
    </w:p>
    <w:p w:rsidR="00957222" w:rsidRPr="00F90156" w:rsidRDefault="00957222" w:rsidP="00C4030B">
      <w:pPr>
        <w:tabs>
          <w:tab w:val="left" w:pos="284"/>
          <w:tab w:val="left" w:pos="1080"/>
        </w:tabs>
        <w:spacing w:after="200"/>
        <w:ind w:firstLine="425"/>
        <w:contextualSpacing/>
        <w:jc w:val="both"/>
        <w:rPr>
          <w:rFonts w:ascii="Verdana" w:hAnsi="Verdana"/>
          <w:snapToGrid w:val="0"/>
          <w:sz w:val="18"/>
          <w:szCs w:val="18"/>
          <w:lang w:eastAsia="ru-RU"/>
        </w:rPr>
      </w:pPr>
    </w:p>
    <w:p w:rsidR="00C4030B" w:rsidRDefault="00C4030B" w:rsidP="00C4030B">
      <w:pPr>
        <w:ind w:left="1418" w:right="306"/>
        <w:rPr>
          <w:b/>
          <w:sz w:val="28"/>
          <w:szCs w:val="28"/>
        </w:rPr>
      </w:pPr>
      <w:r>
        <w:rPr>
          <w:b/>
          <w:sz w:val="28"/>
          <w:szCs w:val="28"/>
        </w:rPr>
        <w:t xml:space="preserve">                             8. Відповідальність Сторін</w:t>
      </w:r>
    </w:p>
    <w:p w:rsidR="00C4030B" w:rsidRDefault="00C4030B" w:rsidP="00C4030B">
      <w:pPr>
        <w:tabs>
          <w:tab w:val="left" w:pos="567"/>
        </w:tabs>
        <w:ind w:right="-39"/>
        <w:jc w:val="both"/>
      </w:pPr>
      <w:r>
        <w:t xml:space="preserve">         8.1. 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rsidR="00C4030B" w:rsidRDefault="00C4030B" w:rsidP="00C4030B">
      <w:pPr>
        <w:ind w:right="-39"/>
        <w:jc w:val="both"/>
      </w:pPr>
      <w:r>
        <w:t xml:space="preserve">         8.2. Порушення Договору є його невиконання або неналежне виконання, тобто виконання з порушенням умов, визначених змістом цього Договору. </w:t>
      </w:r>
    </w:p>
    <w:p w:rsidR="00C4030B" w:rsidRDefault="00C4030B" w:rsidP="00C4030B">
      <w:pPr>
        <w:ind w:right="-39"/>
        <w:jc w:val="both"/>
      </w:pPr>
      <w:r>
        <w:t xml:space="preserve">         8.3. 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w:t>
      </w:r>
      <w:r w:rsidR="00E35FCE">
        <w:t>2</w:t>
      </w:r>
      <w:r>
        <w:t>0 % від вартості цього Договору.</w:t>
      </w:r>
    </w:p>
    <w:p w:rsidR="00C4030B" w:rsidRDefault="00C4030B" w:rsidP="00C4030B">
      <w:pPr>
        <w:ind w:right="-39"/>
        <w:jc w:val="both"/>
      </w:pPr>
      <w:r>
        <w:t xml:space="preserve">         8.4. 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rsidR="00C4030B" w:rsidRDefault="00C4030B" w:rsidP="00C4030B">
      <w:pPr>
        <w:ind w:right="-39"/>
        <w:jc w:val="both"/>
      </w:pPr>
      <w:r>
        <w:t xml:space="preserve">          8.5. За порушення строків оплати, що передбачені цим Договором, Замовник сплачує Виконавцю неустойку (пеню) у розмірі 0,1% від суми, строк по сплаті якої порушено, за кожен день прострочення оплати, але не більше подвійної облікової ставки НБУ, що діяла на момент прострочення.</w:t>
      </w:r>
    </w:p>
    <w:p w:rsidR="00C4030B" w:rsidRDefault="00C4030B" w:rsidP="00C4030B">
      <w:pPr>
        <w:pStyle w:val="31"/>
        <w:tabs>
          <w:tab w:val="left" w:pos="1134"/>
        </w:tabs>
        <w:ind w:left="0" w:firstLine="0"/>
        <w:jc w:val="both"/>
      </w:pPr>
      <w:r>
        <w:t xml:space="preserve">          8.6. У випадку ненадання Виконавцем оформлених належним чином рахунків-фактур у строки, передбачені цим Договором, Замовник не несе відповідальності за прострочення по оплаті вартості Послуг, відповідно на кількість днів, прост</w:t>
      </w:r>
      <w:r w:rsidR="00E35FCE">
        <w:t xml:space="preserve">рочених Виконавцем з надання </w:t>
      </w:r>
      <w:r>
        <w:t>рахунку-фактури за цим Договором.</w:t>
      </w:r>
    </w:p>
    <w:p w:rsidR="00C4030B" w:rsidRDefault="00C4030B" w:rsidP="00C4030B">
      <w:pPr>
        <w:ind w:right="-39"/>
        <w:jc w:val="both"/>
      </w:pPr>
      <w:r>
        <w:t xml:space="preserve">          8.7. Сторона вважається невинуватою і не несе відповідальності за порушення зобов’язань за цим Договором, якщо вона доведе, що вжила всіх залежних від неї заходів щодо належного виконання цього Договору.</w:t>
      </w:r>
    </w:p>
    <w:p w:rsidR="00C4030B" w:rsidRDefault="00C4030B" w:rsidP="00C4030B">
      <w:pPr>
        <w:ind w:right="-39"/>
        <w:jc w:val="both"/>
      </w:pPr>
      <w:r>
        <w:t xml:space="preserve">          8.8. Оплата штрафу та пені не звільняє Сторони від виконання зобов’язань за цим Договором.</w:t>
      </w:r>
    </w:p>
    <w:p w:rsidR="00C4030B" w:rsidRDefault="00C4030B" w:rsidP="00C4030B">
      <w:pPr>
        <w:ind w:right="-39"/>
        <w:jc w:val="both"/>
      </w:pPr>
      <w:r>
        <w:t xml:space="preserve">          8.9. Відомості, які містять комерційну або таємну інформацію, та стали відомі Виконавцю під час виконання Договору не можуть будь-яким чином розголошуватися Виконавцем без отримання попередньої письмової згоди Замовника, крім випадків, передбачених чинним законодавством України.</w:t>
      </w:r>
    </w:p>
    <w:p w:rsidR="00957222" w:rsidRDefault="00957222" w:rsidP="00C4030B">
      <w:pPr>
        <w:ind w:right="-39"/>
        <w:jc w:val="both"/>
      </w:pPr>
    </w:p>
    <w:p w:rsidR="00C4030B" w:rsidRDefault="00C4030B" w:rsidP="00C4030B">
      <w:pPr>
        <w:tabs>
          <w:tab w:val="left" w:pos="426"/>
        </w:tabs>
        <w:ind w:right="-1"/>
        <w:jc w:val="center"/>
        <w:rPr>
          <w:b/>
          <w:sz w:val="28"/>
          <w:szCs w:val="28"/>
        </w:rPr>
      </w:pPr>
      <w:r>
        <w:rPr>
          <w:b/>
          <w:sz w:val="28"/>
          <w:szCs w:val="28"/>
        </w:rPr>
        <w:t>9. Обставини непереборної сили</w:t>
      </w:r>
    </w:p>
    <w:p w:rsidR="00C4030B" w:rsidRDefault="00C4030B" w:rsidP="00C4030B">
      <w:pPr>
        <w:tabs>
          <w:tab w:val="left" w:pos="990"/>
        </w:tabs>
        <w:spacing w:after="120"/>
        <w:jc w:val="both"/>
      </w:pPr>
      <w:r>
        <w:t xml:space="preserve">          9.1.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грунту, інші стихійні лиха, що спричиняють неможливість виконання однією із Сторін зобов'язань за Договором.</w:t>
      </w:r>
    </w:p>
    <w:p w:rsidR="00C4030B" w:rsidRDefault="00C4030B" w:rsidP="00C4030B">
      <w:pPr>
        <w:tabs>
          <w:tab w:val="left" w:pos="990"/>
        </w:tabs>
        <w:spacing w:after="120"/>
        <w:jc w:val="both"/>
      </w:pPr>
      <w:r>
        <w:lastRenderedPageBreak/>
        <w:t xml:space="preserve">           9.2. При настанні обставин непереборної сили Сторони звільняються від відповідальності за повне чи часткове невиконання зобов'язань за Договором на термін дії таких обставин і усунення їх наслідків.</w:t>
      </w:r>
    </w:p>
    <w:p w:rsidR="00C4030B" w:rsidRDefault="00C4030B" w:rsidP="00C4030B">
      <w:pPr>
        <w:tabs>
          <w:tab w:val="left" w:pos="990"/>
        </w:tabs>
        <w:spacing w:after="120"/>
        <w:jc w:val="both"/>
      </w:pPr>
      <w:r>
        <w:t xml:space="preserve">           9.3. Наявність обставин непереборної сили підтверджується відповідною довідкою (сертифікатом) Торгово-промислової палати України.</w:t>
      </w:r>
    </w:p>
    <w:p w:rsidR="00C4030B" w:rsidRDefault="00C4030B" w:rsidP="00C4030B">
      <w:pPr>
        <w:tabs>
          <w:tab w:val="left" w:pos="990"/>
        </w:tabs>
        <w:spacing w:after="120"/>
        <w:jc w:val="both"/>
      </w:pPr>
      <w:r>
        <w:t xml:space="preserve">           9.4. 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957222" w:rsidRDefault="00957222" w:rsidP="00C4030B">
      <w:pPr>
        <w:tabs>
          <w:tab w:val="left" w:pos="990"/>
        </w:tabs>
        <w:spacing w:after="120"/>
        <w:jc w:val="both"/>
      </w:pPr>
    </w:p>
    <w:p w:rsidR="00C4030B" w:rsidRDefault="00C4030B" w:rsidP="00C4030B">
      <w:pPr>
        <w:ind w:right="22"/>
        <w:jc w:val="center"/>
        <w:rPr>
          <w:b/>
          <w:bCs/>
          <w:snapToGrid w:val="0"/>
          <w:sz w:val="28"/>
          <w:szCs w:val="28"/>
        </w:rPr>
      </w:pPr>
      <w:r>
        <w:rPr>
          <w:b/>
          <w:sz w:val="28"/>
          <w:szCs w:val="28"/>
        </w:rPr>
        <w:t>10. Вирішення спорів</w:t>
      </w:r>
    </w:p>
    <w:p w:rsidR="00C4030B" w:rsidRDefault="00C4030B" w:rsidP="00C4030B">
      <w:pPr>
        <w:tabs>
          <w:tab w:val="left" w:pos="-1980"/>
          <w:tab w:val="left" w:pos="900"/>
        </w:tabs>
        <w:ind w:right="22"/>
        <w:jc w:val="both"/>
      </w:pPr>
      <w:r>
        <w:t xml:space="preserve">          10.1. У разі виникнення спорів при виконанні Сторонами цього Договору Сторони вживатимуть усіх заходів для їх вирішення шляхом переговорів.</w:t>
      </w:r>
    </w:p>
    <w:p w:rsidR="00C4030B" w:rsidRDefault="00C4030B" w:rsidP="00C4030B">
      <w:pPr>
        <w:tabs>
          <w:tab w:val="left" w:pos="-1980"/>
          <w:tab w:val="left" w:pos="900"/>
        </w:tabs>
        <w:spacing w:after="120"/>
        <w:jc w:val="both"/>
      </w:pPr>
      <w:r>
        <w:t xml:space="preserve">          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57222" w:rsidRDefault="00957222" w:rsidP="00C4030B">
      <w:pPr>
        <w:tabs>
          <w:tab w:val="left" w:pos="-1980"/>
          <w:tab w:val="left" w:pos="900"/>
        </w:tabs>
        <w:spacing w:after="120"/>
        <w:jc w:val="both"/>
      </w:pPr>
    </w:p>
    <w:p w:rsidR="00C4030B" w:rsidRDefault="00C4030B" w:rsidP="00C4030B">
      <w:pPr>
        <w:ind w:right="22"/>
        <w:jc w:val="center"/>
        <w:rPr>
          <w:b/>
          <w:bCs/>
          <w:snapToGrid w:val="0"/>
          <w:sz w:val="28"/>
          <w:szCs w:val="28"/>
        </w:rPr>
      </w:pPr>
      <w:r>
        <w:rPr>
          <w:b/>
          <w:sz w:val="28"/>
          <w:szCs w:val="28"/>
        </w:rPr>
        <w:t>11. Прикінцеві положення</w:t>
      </w:r>
    </w:p>
    <w:p w:rsidR="00C4030B" w:rsidRDefault="00C4030B" w:rsidP="00C4030B">
      <w:pPr>
        <w:tabs>
          <w:tab w:val="left" w:pos="-2520"/>
          <w:tab w:val="left" w:pos="360"/>
          <w:tab w:val="left" w:pos="993"/>
          <w:tab w:val="left" w:pos="1260"/>
          <w:tab w:val="left" w:leader="underscore" w:pos="7349"/>
        </w:tabs>
        <w:jc w:val="both"/>
        <w:rPr>
          <w:bCs/>
          <w:lang w:eastAsia="ru-RU"/>
        </w:rPr>
      </w:pPr>
      <w:r>
        <w:rPr>
          <w:bCs/>
        </w:rPr>
        <w:t xml:space="preserve">          11.1. </w:t>
      </w:r>
      <w:r>
        <w:rPr>
          <w:bCs/>
          <w:lang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C4030B" w:rsidRDefault="00C4030B" w:rsidP="00C4030B">
      <w:pPr>
        <w:tabs>
          <w:tab w:val="left" w:pos="993"/>
          <w:tab w:val="left" w:pos="1134"/>
          <w:tab w:val="left" w:pos="1260"/>
        </w:tabs>
        <w:contextualSpacing/>
        <w:jc w:val="both"/>
        <w:rPr>
          <w:lang w:eastAsia="ru-RU"/>
        </w:rPr>
      </w:pPr>
      <w:r>
        <w:rPr>
          <w:bCs/>
        </w:rPr>
        <w:t xml:space="preserve">          11.2. 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______________________________________________________________.</w:t>
      </w:r>
    </w:p>
    <w:p w:rsidR="00C4030B" w:rsidRDefault="00C4030B" w:rsidP="00C4030B">
      <w:pPr>
        <w:tabs>
          <w:tab w:val="left" w:pos="540"/>
          <w:tab w:val="left" w:pos="993"/>
          <w:tab w:val="left" w:pos="1080"/>
          <w:tab w:val="left" w:pos="1260"/>
        </w:tabs>
        <w:jc w:val="both"/>
      </w:pPr>
      <w:r>
        <w:t xml:space="preserve">          11.3.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C4030B" w:rsidRDefault="00C4030B" w:rsidP="00C4030B">
      <w:pPr>
        <w:tabs>
          <w:tab w:val="left" w:pos="-2520"/>
          <w:tab w:val="left" w:pos="993"/>
          <w:tab w:val="left" w:pos="1260"/>
        </w:tabs>
        <w:jc w:val="both"/>
      </w:pPr>
      <w:r>
        <w:t xml:space="preserve">          11.4.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їх печатками (у разі їх наявності). </w:t>
      </w:r>
    </w:p>
    <w:p w:rsidR="00C4030B" w:rsidRDefault="00C4030B" w:rsidP="00C4030B">
      <w:pPr>
        <w:tabs>
          <w:tab w:val="left" w:pos="-2520"/>
          <w:tab w:val="left" w:pos="993"/>
          <w:tab w:val="left" w:pos="1260"/>
        </w:tabs>
        <w:jc w:val="both"/>
      </w:pPr>
      <w:r>
        <w:t xml:space="preserve">          11.5.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C4030B" w:rsidRDefault="00C4030B" w:rsidP="00C4030B">
      <w:pPr>
        <w:tabs>
          <w:tab w:val="left" w:pos="-2520"/>
          <w:tab w:val="left" w:pos="993"/>
          <w:tab w:val="left" w:pos="1260"/>
        </w:tabs>
        <w:jc w:val="both"/>
      </w:pPr>
      <w:r>
        <w:t xml:space="preserve">          11.6. Всі інші умови, не врегульовані цим Договором, регулюються чинним законодавством України.</w:t>
      </w:r>
    </w:p>
    <w:p w:rsidR="00C4030B" w:rsidRDefault="00C4030B" w:rsidP="00C4030B">
      <w:pPr>
        <w:jc w:val="both"/>
      </w:pPr>
      <w:r>
        <w:t xml:space="preserve">          11.7. Договір може бути розірвано на вимогу Замовника у разі істотної зміни обставин, зокрема, але не виключно, прийняття нормативно-правових актів, що регулюють діяльність Замовника, та унеможливлюють виконання Договору із письмовим повідомленням про це Виконавця у строк не менш ніж за місяць до дати розірвання Договору.</w:t>
      </w:r>
    </w:p>
    <w:p w:rsidR="00C4030B" w:rsidRDefault="00C4030B" w:rsidP="00C4030B">
      <w:pPr>
        <w:tabs>
          <w:tab w:val="left" w:pos="-2520"/>
          <w:tab w:val="left" w:pos="993"/>
          <w:tab w:val="left" w:pos="1260"/>
        </w:tabs>
        <w:jc w:val="both"/>
      </w:pPr>
      <w:r>
        <w:t xml:space="preserve">          11.8. 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rsidR="00C4030B" w:rsidRDefault="00C4030B" w:rsidP="00C4030B">
      <w:pPr>
        <w:tabs>
          <w:tab w:val="left" w:pos="0"/>
          <w:tab w:val="left" w:pos="709"/>
          <w:tab w:val="left" w:pos="851"/>
          <w:tab w:val="left" w:pos="993"/>
          <w:tab w:val="left" w:pos="1134"/>
          <w:tab w:val="left" w:pos="1260"/>
        </w:tabs>
        <w:contextualSpacing/>
        <w:jc w:val="both"/>
      </w:pPr>
      <w:r>
        <w:t xml:space="preserve">          11.9.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C4030B" w:rsidRDefault="00C4030B" w:rsidP="00C4030B">
      <w:pPr>
        <w:tabs>
          <w:tab w:val="left" w:pos="0"/>
        </w:tabs>
        <w:ind w:right="57" w:firstLine="567"/>
        <w:jc w:val="both"/>
        <w:rPr>
          <w:rFonts w:eastAsia="Calibri"/>
          <w:lang w:eastAsia="ru-RU"/>
        </w:rPr>
      </w:pPr>
      <w:r>
        <w:rPr>
          <w:bCs/>
        </w:rPr>
        <w:t>11.10.</w:t>
      </w:r>
      <w:r>
        <w:t xml:space="preserve"> </w:t>
      </w:r>
      <w:r>
        <w:rPr>
          <w:lang w:eastAsia="ru-RU"/>
        </w:rPr>
        <w:t xml:space="preserve">Виконавець повідомляє, що на момент укладання цього Договору він _____________________________________________ печатку у власній господарській діяльності; </w:t>
      </w:r>
    </w:p>
    <w:p w:rsidR="00C4030B" w:rsidRDefault="00C4030B" w:rsidP="00C4030B">
      <w:pPr>
        <w:tabs>
          <w:tab w:val="left" w:pos="0"/>
        </w:tabs>
        <w:ind w:right="57" w:firstLine="567"/>
        <w:jc w:val="both"/>
        <w:rPr>
          <w:sz w:val="20"/>
          <w:szCs w:val="20"/>
          <w:lang w:eastAsia="ru-RU"/>
        </w:rPr>
      </w:pPr>
      <w:r>
        <w:rPr>
          <w:sz w:val="20"/>
          <w:szCs w:val="20"/>
          <w:lang w:eastAsia="ru-RU"/>
        </w:rPr>
        <w:t xml:space="preserve"> (використовує / не використовує) </w:t>
      </w:r>
    </w:p>
    <w:p w:rsidR="00C4030B" w:rsidRDefault="00C4030B" w:rsidP="00C4030B">
      <w:pPr>
        <w:tabs>
          <w:tab w:val="left" w:pos="0"/>
        </w:tabs>
        <w:ind w:right="57"/>
        <w:jc w:val="both"/>
        <w:rPr>
          <w:lang w:eastAsia="ru-RU"/>
        </w:rPr>
      </w:pPr>
      <w:r>
        <w:rPr>
          <w:lang w:eastAsia="ru-RU"/>
        </w:rPr>
        <w:t>усі та будь-які документи, пов'язані з виконанням цього Договору, підписуються від імені Виконавця його представниками ___________________________________________</w:t>
      </w:r>
      <w:r w:rsidR="006F13E0">
        <w:rPr>
          <w:lang w:eastAsia="ru-RU"/>
        </w:rPr>
        <w:t>__</w:t>
      </w:r>
      <w:r>
        <w:rPr>
          <w:lang w:eastAsia="ru-RU"/>
        </w:rPr>
        <w:t xml:space="preserve">______ </w:t>
      </w:r>
      <w:r w:rsidR="006F13E0">
        <w:rPr>
          <w:lang w:eastAsia="ru-RU"/>
        </w:rPr>
        <w:t>відбитка печатки.</w:t>
      </w:r>
    </w:p>
    <w:p w:rsidR="00C4030B" w:rsidRDefault="006F13E0" w:rsidP="006F13E0">
      <w:pPr>
        <w:tabs>
          <w:tab w:val="left" w:pos="0"/>
        </w:tabs>
        <w:ind w:right="57"/>
        <w:rPr>
          <w:sz w:val="20"/>
          <w:szCs w:val="20"/>
          <w:lang w:eastAsia="ru-RU"/>
        </w:rPr>
      </w:pPr>
      <w:r>
        <w:rPr>
          <w:sz w:val="20"/>
          <w:szCs w:val="20"/>
          <w:lang w:eastAsia="ru-RU"/>
        </w:rPr>
        <w:t xml:space="preserve">                                        </w:t>
      </w:r>
      <w:r w:rsidR="00C4030B">
        <w:rPr>
          <w:sz w:val="20"/>
          <w:szCs w:val="20"/>
          <w:lang w:eastAsia="ru-RU"/>
        </w:rPr>
        <w:t xml:space="preserve"> </w:t>
      </w:r>
      <w:r>
        <w:rPr>
          <w:sz w:val="20"/>
          <w:szCs w:val="20"/>
          <w:lang w:eastAsia="ru-RU"/>
        </w:rPr>
        <w:t xml:space="preserve">       </w:t>
      </w:r>
      <w:r w:rsidR="00C4030B">
        <w:rPr>
          <w:sz w:val="20"/>
          <w:szCs w:val="20"/>
          <w:lang w:eastAsia="ru-RU"/>
        </w:rPr>
        <w:t>(з обов’язковим проставлянням / без обов’язкового проставляння)</w:t>
      </w:r>
    </w:p>
    <w:p w:rsidR="009E4209" w:rsidRPr="009E4209" w:rsidRDefault="009E4209" w:rsidP="009E4209">
      <w:pPr>
        <w:suppressAutoHyphens/>
        <w:ind w:firstLine="567"/>
        <w:jc w:val="both"/>
        <w:rPr>
          <w:lang w:eastAsia="zh-CN"/>
        </w:rPr>
      </w:pPr>
      <w:r w:rsidRPr="009E4209">
        <w:rPr>
          <w:lang w:eastAsia="zh-CN"/>
        </w:rPr>
        <w:t xml:space="preserve">11.11. Умови цього Договору на закупівлю не відрізняються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w:t>
      </w:r>
      <w:r w:rsidRPr="009E4209">
        <w:rPr>
          <w:lang w:eastAsia="zh-CN"/>
        </w:rPr>
        <w:lastRenderedPageBreak/>
        <w:t xml:space="preserve">зменшення обсягів закупівлі. Істотні умови Договору про закупівлю є незмінними після його підписання до виконання зобов'язань сторонами в повному обсязі, крім випадків: </w:t>
      </w:r>
    </w:p>
    <w:p w:rsidR="009E4209" w:rsidRPr="009E4209" w:rsidRDefault="009E4209" w:rsidP="009E4209">
      <w:pPr>
        <w:suppressAutoHyphens/>
        <w:ind w:firstLine="708"/>
        <w:jc w:val="both"/>
        <w:rPr>
          <w:lang w:eastAsia="zh-CN"/>
        </w:rPr>
      </w:pPr>
      <w:r w:rsidRPr="009E4209">
        <w:rPr>
          <w:lang w:eastAsia="zh-CN"/>
        </w:rPr>
        <w:t>11.11.1. зменшення обсягів закупівлі, зокрема з урахуванням фактичного обсягу видатків Замовника.</w:t>
      </w:r>
    </w:p>
    <w:p w:rsidR="00C4030B" w:rsidRPr="000E7818" w:rsidRDefault="00C4030B" w:rsidP="00C4030B">
      <w:pPr>
        <w:tabs>
          <w:tab w:val="left" w:pos="0"/>
        </w:tabs>
        <w:ind w:right="57"/>
        <w:jc w:val="both"/>
        <w:rPr>
          <w:lang w:eastAsia="ru-RU"/>
        </w:rPr>
      </w:pPr>
    </w:p>
    <w:p w:rsidR="00C4030B" w:rsidRDefault="00C4030B" w:rsidP="00C4030B">
      <w:pPr>
        <w:ind w:right="22"/>
        <w:jc w:val="center"/>
        <w:rPr>
          <w:b/>
          <w:sz w:val="28"/>
          <w:szCs w:val="28"/>
        </w:rPr>
      </w:pPr>
      <w:r>
        <w:rPr>
          <w:b/>
          <w:sz w:val="28"/>
          <w:szCs w:val="28"/>
        </w:rPr>
        <w:t xml:space="preserve">12. Додатки до Договору </w:t>
      </w:r>
    </w:p>
    <w:p w:rsidR="00C4030B" w:rsidRDefault="00C4030B" w:rsidP="00C4030B">
      <w:pPr>
        <w:widowControl w:val="0"/>
        <w:tabs>
          <w:tab w:val="left" w:pos="1134"/>
        </w:tabs>
        <w:spacing w:before="20" w:after="20"/>
        <w:jc w:val="both"/>
      </w:pPr>
      <w:r>
        <w:t xml:space="preserve">           12.1. Додатками до цього Договору є:</w:t>
      </w:r>
    </w:p>
    <w:p w:rsidR="00C4030B" w:rsidRPr="000E7818" w:rsidRDefault="00C4030B" w:rsidP="00C4030B">
      <w:pPr>
        <w:widowControl w:val="0"/>
        <w:tabs>
          <w:tab w:val="left" w:pos="1134"/>
        </w:tabs>
        <w:spacing w:before="20" w:after="20"/>
        <w:jc w:val="both"/>
      </w:pPr>
      <w:r>
        <w:t xml:space="preserve">                   Додаток №1 – Склад основної та резервної серверних </w:t>
      </w:r>
      <w:r>
        <w:rPr>
          <w:lang w:val="en-US"/>
        </w:rPr>
        <w:t>blade</w:t>
      </w:r>
      <w:r w:rsidRPr="000E7818">
        <w:rPr>
          <w:lang w:val="ru-RU"/>
        </w:rPr>
        <w:t>-</w:t>
      </w:r>
      <w:r>
        <w:rPr>
          <w:lang w:val="ru-RU"/>
        </w:rPr>
        <w:t>систем</w:t>
      </w:r>
      <w:r w:rsidRPr="000E7818">
        <w:rPr>
          <w:lang w:val="ru-RU"/>
        </w:rPr>
        <w:t xml:space="preserve"> </w:t>
      </w:r>
      <w:r>
        <w:rPr>
          <w:lang w:val="en-US"/>
        </w:rPr>
        <w:t>IBM</w:t>
      </w:r>
      <w:r>
        <w:t>;</w:t>
      </w:r>
    </w:p>
    <w:p w:rsidR="00C4030B" w:rsidRDefault="00C4030B" w:rsidP="00C4030B">
      <w:pPr>
        <w:widowControl w:val="0"/>
        <w:tabs>
          <w:tab w:val="left" w:pos="1134"/>
        </w:tabs>
        <w:spacing w:before="20" w:after="20"/>
        <w:jc w:val="both"/>
      </w:pPr>
      <w:r>
        <w:t xml:space="preserve">                   Додаток №2</w:t>
      </w:r>
      <w:r w:rsidRPr="000E7818">
        <w:rPr>
          <w:lang w:val="ru-RU"/>
        </w:rPr>
        <w:t xml:space="preserve"> – </w:t>
      </w:r>
      <w:r>
        <w:t xml:space="preserve">Протокол сервісної події; </w:t>
      </w:r>
    </w:p>
    <w:p w:rsidR="00C4030B" w:rsidRDefault="00C4030B" w:rsidP="00C4030B">
      <w:pPr>
        <w:widowControl w:val="0"/>
        <w:tabs>
          <w:tab w:val="left" w:pos="1134"/>
        </w:tabs>
        <w:spacing w:before="20" w:after="20"/>
        <w:jc w:val="both"/>
      </w:pPr>
      <w:r>
        <w:t xml:space="preserve">                   Додаток №3. – Акт прийманні-передачі наданих послуг.</w:t>
      </w:r>
    </w:p>
    <w:p w:rsidR="00C4030B" w:rsidRDefault="00C4030B" w:rsidP="00C4030B">
      <w:pPr>
        <w:widowControl w:val="0"/>
        <w:tabs>
          <w:tab w:val="left" w:pos="1134"/>
        </w:tabs>
        <w:spacing w:before="20" w:after="20"/>
        <w:jc w:val="both"/>
      </w:pPr>
    </w:p>
    <w:p w:rsidR="00C4030B" w:rsidRDefault="00C4030B" w:rsidP="00C4030B">
      <w:pPr>
        <w:rPr>
          <w:b/>
          <w:sz w:val="28"/>
          <w:szCs w:val="28"/>
        </w:rPr>
      </w:pPr>
      <w:r>
        <w:rPr>
          <w:snapToGrid w:val="0"/>
          <w:color w:val="000000"/>
          <w:sz w:val="28"/>
          <w:szCs w:val="28"/>
          <w:lang w:eastAsia="ru-RU"/>
        </w:rPr>
        <w:t xml:space="preserve">                                      </w:t>
      </w:r>
      <w:r>
        <w:rPr>
          <w:b/>
          <w:sz w:val="28"/>
          <w:szCs w:val="28"/>
        </w:rPr>
        <w:t xml:space="preserve">13. Реквізити та підписи Сторін </w:t>
      </w: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м.п.</w:t>
            </w:r>
          </w:p>
        </w:tc>
      </w:tr>
    </w:tbl>
    <w:p w:rsidR="00C4030B" w:rsidRDefault="00C4030B" w:rsidP="00C4030B">
      <w:pPr>
        <w:rPr>
          <w:i/>
          <w:sz w:val="20"/>
          <w:szCs w:val="20"/>
        </w:rPr>
      </w:pPr>
    </w:p>
    <w:p w:rsidR="00C4030B" w:rsidRPr="000A6299" w:rsidRDefault="00C4030B" w:rsidP="00C4030B">
      <w:pPr>
        <w:rPr>
          <w:i/>
          <w:sz w:val="20"/>
          <w:szCs w:val="20"/>
        </w:rPr>
      </w:pPr>
      <w:r>
        <w:rPr>
          <w:i/>
          <w:sz w:val="20"/>
          <w:szCs w:val="20"/>
        </w:rPr>
        <w:t>* у разі наявності</w:t>
      </w:r>
      <w:r>
        <w:rPr>
          <w:snapToGrid w:val="0"/>
          <w:color w:val="000000"/>
          <w:sz w:val="28"/>
          <w:szCs w:val="28"/>
          <w:lang w:val="en-US" w:eastAsia="ru-RU"/>
        </w:rPr>
        <w:br w:type="page"/>
      </w:r>
    </w:p>
    <w:p w:rsidR="00C4030B" w:rsidRDefault="00C4030B" w:rsidP="00C4030B">
      <w:pPr>
        <w:jc w:val="right"/>
        <w:rPr>
          <w:snapToGrid w:val="0"/>
          <w:color w:val="000000"/>
          <w:lang w:eastAsia="ru-RU"/>
        </w:rPr>
      </w:pPr>
      <w:r>
        <w:rPr>
          <w:snapToGrid w:val="0"/>
          <w:color w:val="000000"/>
          <w:lang w:eastAsia="ru-RU"/>
        </w:rPr>
        <w:lastRenderedPageBreak/>
        <w:t xml:space="preserve">Додаток № 1 </w:t>
      </w:r>
    </w:p>
    <w:p w:rsidR="00C4030B" w:rsidRDefault="00C4030B" w:rsidP="00C4030B">
      <w:pPr>
        <w:jc w:val="right"/>
        <w:rPr>
          <w:snapToGrid w:val="0"/>
          <w:color w:val="000000"/>
          <w:lang w:eastAsia="ru-RU"/>
        </w:rPr>
      </w:pPr>
      <w:r>
        <w:rPr>
          <w:snapToGrid w:val="0"/>
          <w:color w:val="000000"/>
          <w:lang w:eastAsia="ru-RU"/>
        </w:rPr>
        <w:t xml:space="preserve">до Договору № ________ </w:t>
      </w:r>
    </w:p>
    <w:p w:rsidR="00C4030B" w:rsidRDefault="00C4030B" w:rsidP="00C4030B">
      <w:pPr>
        <w:jc w:val="right"/>
      </w:pPr>
      <w:r>
        <w:rPr>
          <w:snapToGrid w:val="0"/>
          <w:color w:val="000000"/>
          <w:lang w:eastAsia="ru-RU"/>
        </w:rPr>
        <w:t>від "</w:t>
      </w:r>
      <w:r>
        <w:rPr>
          <w:snapToGrid w:val="0"/>
          <w:color w:val="000000"/>
          <w:u w:val="single"/>
          <w:lang w:eastAsia="ru-RU"/>
        </w:rPr>
        <w:t xml:space="preserve">      "</w:t>
      </w:r>
      <w:r>
        <w:rPr>
          <w:snapToGrid w:val="0"/>
          <w:color w:val="000000"/>
          <w:lang w:eastAsia="ru-RU"/>
        </w:rPr>
        <w:t xml:space="preserve"> ________________________ року</w:t>
      </w:r>
    </w:p>
    <w:p w:rsidR="00C4030B" w:rsidRDefault="00C4030B" w:rsidP="00C4030B">
      <w:pPr>
        <w:snapToGrid w:val="0"/>
        <w:jc w:val="right"/>
      </w:pPr>
    </w:p>
    <w:p w:rsidR="00C4030B" w:rsidRDefault="00C4030B" w:rsidP="00C4030B">
      <w:pPr>
        <w:snapToGrid w:val="0"/>
        <w:jc w:val="center"/>
      </w:pPr>
      <w:r>
        <w:rPr>
          <w:snapToGrid w:val="0"/>
          <w:lang w:eastAsia="ru-RU"/>
        </w:rPr>
        <w:t>Склад основної та резервної серверних blade-систем  IBM</w:t>
      </w:r>
    </w:p>
    <w:tbl>
      <w:tblPr>
        <w:tblW w:w="10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1276"/>
        <w:gridCol w:w="7113"/>
        <w:gridCol w:w="1134"/>
      </w:tblGrid>
      <w:tr w:rsidR="00C4030B" w:rsidRPr="00F32444" w:rsidTr="006F13E0">
        <w:trPr>
          <w:cantSplit/>
          <w:trHeight w:val="420"/>
        </w:trPr>
        <w:tc>
          <w:tcPr>
            <w:tcW w:w="559" w:type="dxa"/>
            <w:vAlign w:val="center"/>
          </w:tcPr>
          <w:p w:rsidR="00C4030B" w:rsidRPr="00F32444" w:rsidRDefault="00C4030B" w:rsidP="00F565B0">
            <w:pPr>
              <w:jc w:val="center"/>
            </w:pPr>
            <w:r w:rsidRPr="00F32444">
              <w:t>№</w:t>
            </w:r>
            <w:r w:rsidRPr="00F32444">
              <w:rPr>
                <w:lang w:val="ru-RU"/>
              </w:rPr>
              <w:t>з</w:t>
            </w:r>
            <w:r w:rsidRPr="00F32444">
              <w:t>/п</w:t>
            </w:r>
          </w:p>
        </w:tc>
        <w:tc>
          <w:tcPr>
            <w:tcW w:w="1276" w:type="dxa"/>
            <w:vAlign w:val="center"/>
          </w:tcPr>
          <w:p w:rsidR="00C4030B" w:rsidRPr="00F32444" w:rsidRDefault="00C4030B" w:rsidP="00F565B0">
            <w:pPr>
              <w:jc w:val="center"/>
            </w:pPr>
            <w:r w:rsidRPr="00F32444">
              <w:t>Код деталі</w:t>
            </w:r>
          </w:p>
        </w:tc>
        <w:tc>
          <w:tcPr>
            <w:tcW w:w="7113" w:type="dxa"/>
            <w:vAlign w:val="center"/>
          </w:tcPr>
          <w:p w:rsidR="00C4030B" w:rsidRPr="00F32444" w:rsidRDefault="00C4030B" w:rsidP="00F565B0">
            <w:pPr>
              <w:jc w:val="center"/>
            </w:pPr>
            <w:r w:rsidRPr="00F32444">
              <w:t>Назва обладнання</w:t>
            </w:r>
          </w:p>
        </w:tc>
        <w:tc>
          <w:tcPr>
            <w:tcW w:w="1134" w:type="dxa"/>
            <w:vAlign w:val="center"/>
          </w:tcPr>
          <w:p w:rsidR="00C4030B" w:rsidRPr="00F32444" w:rsidRDefault="00C4030B" w:rsidP="00F565B0">
            <w:pPr>
              <w:jc w:val="center"/>
            </w:pPr>
            <w:r w:rsidRPr="00F32444">
              <w:t>Кільк., шт.</w:t>
            </w:r>
          </w:p>
        </w:tc>
      </w:tr>
      <w:tr w:rsidR="00C4030B" w:rsidRPr="00F32444" w:rsidTr="006F13E0">
        <w:trPr>
          <w:cantSplit/>
          <w:trHeight w:val="144"/>
        </w:trPr>
        <w:tc>
          <w:tcPr>
            <w:tcW w:w="559" w:type="dxa"/>
          </w:tcPr>
          <w:p w:rsidR="00C4030B" w:rsidRPr="00F32444" w:rsidRDefault="00C4030B" w:rsidP="006F13E0">
            <w:pPr>
              <w:widowControl w:val="0"/>
              <w:numPr>
                <w:ilvl w:val="0"/>
                <w:numId w:val="5"/>
              </w:numPr>
              <w:tabs>
                <w:tab w:val="clear" w:pos="720"/>
              </w:tabs>
              <w:autoSpaceDE w:val="0"/>
              <w:autoSpaceDN w:val="0"/>
              <w:adjustRightInd w:val="0"/>
              <w:ind w:left="22" w:firstLine="0"/>
              <w:jc w:val="center"/>
            </w:pPr>
          </w:p>
        </w:tc>
        <w:tc>
          <w:tcPr>
            <w:tcW w:w="1276" w:type="dxa"/>
          </w:tcPr>
          <w:p w:rsidR="00C4030B" w:rsidRPr="00F32444" w:rsidRDefault="00C4030B" w:rsidP="00F565B0">
            <w:r w:rsidRPr="00F32444">
              <w:t>86773RG</w:t>
            </w:r>
          </w:p>
        </w:tc>
        <w:tc>
          <w:tcPr>
            <w:tcW w:w="7113" w:type="dxa"/>
          </w:tcPr>
          <w:p w:rsidR="00C4030B" w:rsidRPr="00F32444" w:rsidRDefault="00C4030B" w:rsidP="00F565B0">
            <w:r w:rsidRPr="00F32444">
              <w:t xml:space="preserve">Шасі </w:t>
            </w:r>
            <w:r w:rsidRPr="00F32444">
              <w:rPr>
                <w:lang w:val="en-US"/>
              </w:rPr>
              <w:t>IBM</w:t>
            </w:r>
            <w:r w:rsidRPr="00F32444">
              <w:t xml:space="preserve"> </w:t>
            </w:r>
            <w:r w:rsidRPr="00F32444">
              <w:rPr>
                <w:lang w:val="en-US"/>
              </w:rPr>
              <w:t>eServer</w:t>
            </w:r>
            <w:r w:rsidRPr="00F32444">
              <w:t xml:space="preserve"> </w:t>
            </w:r>
            <w:r w:rsidRPr="00F32444">
              <w:rPr>
                <w:lang w:val="en-US"/>
              </w:rPr>
              <w:t>BladeCenter</w:t>
            </w:r>
            <w:r w:rsidRPr="00F32444">
              <w:t xml:space="preserve"> </w:t>
            </w:r>
            <w:r w:rsidRPr="00F32444">
              <w:rPr>
                <w:lang w:val="en-US"/>
              </w:rPr>
              <w:t>Chassis</w:t>
            </w:r>
          </w:p>
        </w:tc>
        <w:tc>
          <w:tcPr>
            <w:tcW w:w="1134" w:type="dxa"/>
          </w:tcPr>
          <w:p w:rsidR="00C4030B" w:rsidRPr="00F32444" w:rsidRDefault="00C4030B" w:rsidP="00F565B0">
            <w:r w:rsidRPr="00F32444">
              <w:t>1</w:t>
            </w:r>
          </w:p>
        </w:tc>
      </w:tr>
      <w:tr w:rsidR="00C4030B" w:rsidRPr="00EB684E"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8853L4G</w:t>
            </w:r>
          </w:p>
        </w:tc>
        <w:tc>
          <w:tcPr>
            <w:tcW w:w="7113" w:type="dxa"/>
          </w:tcPr>
          <w:p w:rsidR="00C4030B" w:rsidRPr="00F32444" w:rsidRDefault="00C4030B" w:rsidP="00F565B0">
            <w:r w:rsidRPr="00F32444">
              <w:t>Серверний модуль IBM HS21 blade у складі:</w:t>
            </w:r>
          </w:p>
          <w:p w:rsidR="00C4030B" w:rsidRPr="00F32444" w:rsidRDefault="00C4030B" w:rsidP="00F565B0">
            <w:pPr>
              <w:numPr>
                <w:ilvl w:val="0"/>
                <w:numId w:val="1"/>
              </w:numPr>
              <w:ind w:left="419" w:hanging="357"/>
              <w:rPr>
                <w:lang w:val="en-US"/>
              </w:rPr>
            </w:pPr>
            <w:r w:rsidRPr="00F32444">
              <w:t xml:space="preserve">процесор </w:t>
            </w:r>
            <w:r w:rsidRPr="00F32444">
              <w:rPr>
                <w:lang w:val="en-US"/>
              </w:rPr>
              <w:t>Intel</w:t>
            </w:r>
            <w:r w:rsidRPr="00F32444">
              <w:t xml:space="preserve"> </w:t>
            </w:r>
            <w:r w:rsidRPr="00F32444">
              <w:rPr>
                <w:lang w:val="en-US"/>
              </w:rPr>
              <w:t>Dual</w:t>
            </w:r>
            <w:r w:rsidRPr="00F32444">
              <w:t xml:space="preserve"> </w:t>
            </w:r>
            <w:r w:rsidRPr="00F32444">
              <w:rPr>
                <w:lang w:val="en-US"/>
              </w:rPr>
              <w:t>Core</w:t>
            </w:r>
            <w:r w:rsidRPr="00F32444">
              <w:t xml:space="preserve"> 5</w:t>
            </w:r>
            <w:r w:rsidRPr="00F32444">
              <w:rPr>
                <w:lang w:val="en-US"/>
              </w:rPr>
              <w:t xml:space="preserve">140 2.33 GHz / 1333MHz, 4MB L2 – 1 </w:t>
            </w:r>
            <w:r w:rsidRPr="00F32444">
              <w:t>шт</w:t>
            </w:r>
            <w:r w:rsidRPr="00F32444">
              <w:rPr>
                <w:lang w:val="en-US"/>
              </w:rPr>
              <w:t>.</w:t>
            </w:r>
          </w:p>
          <w:p w:rsidR="00C4030B" w:rsidRPr="00F32444" w:rsidRDefault="00C4030B" w:rsidP="00F565B0">
            <w:pPr>
              <w:numPr>
                <w:ilvl w:val="0"/>
                <w:numId w:val="1"/>
              </w:numPr>
              <w:ind w:left="419" w:hanging="357"/>
              <w:rPr>
                <w:lang w:val="en-US"/>
              </w:rPr>
            </w:pPr>
            <w:r w:rsidRPr="00F32444">
              <w:t>модуль</w:t>
            </w:r>
            <w:r w:rsidRPr="00F32444">
              <w:rPr>
                <w:lang w:val="en-US"/>
              </w:rPr>
              <w:t xml:space="preserve"> </w:t>
            </w:r>
            <w:r w:rsidRPr="00F32444">
              <w:t>оперативної</w:t>
            </w:r>
            <w:r w:rsidRPr="00F32444">
              <w:rPr>
                <w:lang w:val="en-US"/>
              </w:rPr>
              <w:t xml:space="preserve"> </w:t>
            </w:r>
            <w:r w:rsidRPr="00F32444">
              <w:t>пам</w:t>
            </w:r>
            <w:r w:rsidRPr="00F32444">
              <w:rPr>
                <w:lang w:val="en-US"/>
              </w:rPr>
              <w:t>’</w:t>
            </w:r>
            <w:r w:rsidRPr="00F32444">
              <w:t>яті</w:t>
            </w:r>
            <w:r w:rsidRPr="00F32444">
              <w:rPr>
                <w:lang w:val="en-US"/>
              </w:rPr>
              <w:t xml:space="preserve"> IBM 512 Mb PC2-5300 667 MHz ECC DDR2 FBDIMM –</w:t>
            </w:r>
            <w:r w:rsidRPr="00F32444">
              <w:rPr>
                <w:spacing w:val="6"/>
                <w:lang w:val="en-US"/>
              </w:rPr>
              <w:t xml:space="preserve"> 2 </w:t>
            </w:r>
            <w:r w:rsidRPr="00F32444">
              <w:rPr>
                <w:spacing w:val="6"/>
              </w:rPr>
              <w:t>шт</w:t>
            </w:r>
            <w:r w:rsidRPr="00F32444">
              <w:rPr>
                <w:spacing w:val="6"/>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процесор</w:t>
            </w:r>
            <w:r w:rsidRPr="00F32444">
              <w:rPr>
                <w:lang w:val="en-US"/>
              </w:rPr>
              <w:t xml:space="preserve"> Intel Dual Core Xeon 5140, 2,33 GHz / 1333MHz, 4MB L2 – 1 </w:t>
            </w:r>
            <w:r w:rsidRPr="00F32444">
              <w:t>шт</w:t>
            </w:r>
            <w:r w:rsidRPr="00F32444">
              <w:rPr>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модуль</w:t>
            </w:r>
            <w:r w:rsidRPr="00F32444">
              <w:rPr>
                <w:lang w:val="en-US"/>
              </w:rPr>
              <w:t xml:space="preserve"> </w:t>
            </w:r>
            <w:r w:rsidRPr="00F32444">
              <w:t>оперативної</w:t>
            </w:r>
            <w:r w:rsidRPr="00F32444">
              <w:rPr>
                <w:lang w:val="en-US"/>
              </w:rPr>
              <w:t xml:space="preserve"> </w:t>
            </w:r>
            <w:r w:rsidRPr="00F32444">
              <w:t>пам</w:t>
            </w:r>
            <w:r w:rsidRPr="00F32444">
              <w:rPr>
                <w:lang w:val="en-US"/>
              </w:rPr>
              <w:t>’</w:t>
            </w:r>
            <w:r w:rsidRPr="00F32444">
              <w:t>яті</w:t>
            </w:r>
            <w:r w:rsidRPr="00F32444">
              <w:rPr>
                <w:lang w:val="en-US"/>
              </w:rPr>
              <w:t xml:space="preserve"> IBM 2Gb (2x1Gb) PC2-5300 667 MHz ECC DDR2 FBDIMM - 1</w:t>
            </w:r>
            <w:r w:rsidRPr="00F32444">
              <w:t>шт</w:t>
            </w:r>
            <w:r w:rsidRPr="00F32444">
              <w:rPr>
                <w:lang w:val="en-US"/>
              </w:rPr>
              <w:t>.</w:t>
            </w:r>
          </w:p>
        </w:tc>
        <w:tc>
          <w:tcPr>
            <w:tcW w:w="1134" w:type="dxa"/>
          </w:tcPr>
          <w:p w:rsidR="00C4030B" w:rsidRPr="00EB684E" w:rsidRDefault="00C4030B" w:rsidP="00F565B0">
            <w:pPr>
              <w:rPr>
                <w:lang w:val="en-US"/>
              </w:rPr>
            </w:pPr>
            <w:r>
              <w:rPr>
                <w:lang w:val="en-US"/>
              </w:rPr>
              <w:t>3</w:t>
            </w:r>
          </w:p>
        </w:tc>
      </w:tr>
      <w:tr w:rsidR="00C4030B" w:rsidRPr="00EB684E"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8853L4G</w:t>
            </w:r>
          </w:p>
        </w:tc>
        <w:tc>
          <w:tcPr>
            <w:tcW w:w="7113" w:type="dxa"/>
          </w:tcPr>
          <w:p w:rsidR="00C4030B" w:rsidRPr="00F32444" w:rsidRDefault="00C4030B" w:rsidP="00F565B0">
            <w:r w:rsidRPr="00F32444">
              <w:t>Серверний модуль IBM HS21 blade у складі:</w:t>
            </w:r>
          </w:p>
          <w:p w:rsidR="00C4030B" w:rsidRPr="00F32444" w:rsidRDefault="00C4030B" w:rsidP="00F565B0">
            <w:pPr>
              <w:numPr>
                <w:ilvl w:val="0"/>
                <w:numId w:val="1"/>
              </w:numPr>
              <w:ind w:left="419" w:hanging="357"/>
              <w:rPr>
                <w:lang w:val="en-US"/>
              </w:rPr>
            </w:pPr>
            <w:r w:rsidRPr="00F32444">
              <w:t xml:space="preserve">процесор </w:t>
            </w:r>
            <w:r w:rsidRPr="00F32444">
              <w:rPr>
                <w:lang w:val="en-US"/>
              </w:rPr>
              <w:t>Intel</w:t>
            </w:r>
            <w:r w:rsidRPr="00F32444">
              <w:t xml:space="preserve"> </w:t>
            </w:r>
            <w:r w:rsidRPr="00F32444">
              <w:rPr>
                <w:lang w:val="en-US"/>
              </w:rPr>
              <w:t>Dual</w:t>
            </w:r>
            <w:r w:rsidRPr="00F32444">
              <w:t xml:space="preserve"> </w:t>
            </w:r>
            <w:r w:rsidRPr="00F32444">
              <w:rPr>
                <w:lang w:val="en-US"/>
              </w:rPr>
              <w:t>Core</w:t>
            </w:r>
            <w:r w:rsidRPr="00F32444">
              <w:t xml:space="preserve"> 5</w:t>
            </w:r>
            <w:r w:rsidRPr="00F32444">
              <w:rPr>
                <w:lang w:val="en-US"/>
              </w:rPr>
              <w:t xml:space="preserve">140 2.33 GHz / 1333MHz, 4MB L2 – 1 </w:t>
            </w:r>
            <w:r w:rsidRPr="00F32444">
              <w:t>шт</w:t>
            </w:r>
            <w:r w:rsidRPr="00F32444">
              <w:rPr>
                <w:lang w:val="en-US"/>
              </w:rPr>
              <w:t>.</w:t>
            </w:r>
          </w:p>
          <w:p w:rsidR="00C4030B" w:rsidRPr="00F32444" w:rsidRDefault="00C4030B" w:rsidP="00F565B0">
            <w:pPr>
              <w:numPr>
                <w:ilvl w:val="0"/>
                <w:numId w:val="1"/>
              </w:numPr>
              <w:ind w:left="419" w:hanging="357"/>
              <w:rPr>
                <w:lang w:val="en-US"/>
              </w:rPr>
            </w:pPr>
            <w:r w:rsidRPr="00F32444">
              <w:t>додатковий</w:t>
            </w:r>
            <w:r w:rsidRPr="00F32444">
              <w:rPr>
                <w:lang w:val="en-US"/>
              </w:rPr>
              <w:t xml:space="preserve"> </w:t>
            </w:r>
            <w:r w:rsidRPr="00F32444">
              <w:t>процесор</w:t>
            </w:r>
            <w:r w:rsidRPr="00F32444">
              <w:rPr>
                <w:lang w:val="en-US"/>
              </w:rPr>
              <w:t xml:space="preserve"> Intel Dual Core Xeon 5140, 2,33 GHz / 1333MHz, 4MB L2 – 1 </w:t>
            </w:r>
            <w:r w:rsidRPr="00F32444">
              <w:t>шт</w:t>
            </w:r>
            <w:r w:rsidRPr="00F32444">
              <w:rPr>
                <w:lang w:val="en-US"/>
              </w:rPr>
              <w:t>.</w:t>
            </w:r>
          </w:p>
          <w:p w:rsidR="00C4030B" w:rsidRPr="00250933" w:rsidRDefault="00C4030B" w:rsidP="00F565B0">
            <w:pPr>
              <w:numPr>
                <w:ilvl w:val="0"/>
                <w:numId w:val="1"/>
              </w:numPr>
              <w:ind w:left="419" w:hanging="357"/>
            </w:pPr>
            <w:r w:rsidRPr="00F32444">
              <w:t>модуль</w:t>
            </w:r>
            <w:r w:rsidRPr="00250933">
              <w:t xml:space="preserve"> </w:t>
            </w:r>
            <w:r w:rsidRPr="00F32444">
              <w:t>оперативної</w:t>
            </w:r>
            <w:r w:rsidRPr="00250933">
              <w:t xml:space="preserve"> </w:t>
            </w:r>
            <w:r w:rsidRPr="00F32444">
              <w:t>пам</w:t>
            </w:r>
            <w:r w:rsidRPr="00250933">
              <w:t>’</w:t>
            </w:r>
            <w:r w:rsidRPr="00F32444">
              <w:t>яті</w:t>
            </w:r>
            <w:r w:rsidRPr="00250933">
              <w:t xml:space="preserve"> </w:t>
            </w:r>
            <w:r w:rsidRPr="00F32444">
              <w:rPr>
                <w:lang w:val="en-US"/>
              </w:rPr>
              <w:t>IBM</w:t>
            </w:r>
            <w:r w:rsidRPr="00250933">
              <w:t xml:space="preserve"> 2</w:t>
            </w:r>
            <w:r w:rsidRPr="00F32444">
              <w:rPr>
                <w:lang w:val="en-US"/>
              </w:rPr>
              <w:t>Gb</w:t>
            </w:r>
            <w:r w:rsidRPr="00250933">
              <w:t xml:space="preserve"> (2</w:t>
            </w:r>
            <w:r w:rsidRPr="00F32444">
              <w:rPr>
                <w:lang w:val="en-US"/>
              </w:rPr>
              <w:t>x</w:t>
            </w:r>
            <w:r w:rsidRPr="00250933">
              <w:t>1</w:t>
            </w:r>
            <w:r w:rsidRPr="00F32444">
              <w:rPr>
                <w:lang w:val="en-US"/>
              </w:rPr>
              <w:t>Gb</w:t>
            </w:r>
            <w:r w:rsidRPr="00250933">
              <w:t xml:space="preserve">) </w:t>
            </w:r>
            <w:r w:rsidRPr="00F32444">
              <w:rPr>
                <w:lang w:val="en-US"/>
              </w:rPr>
              <w:t>PC</w:t>
            </w:r>
            <w:r w:rsidRPr="00250933">
              <w:t xml:space="preserve">2-5300 667 </w:t>
            </w:r>
            <w:r w:rsidRPr="00F32444">
              <w:rPr>
                <w:lang w:val="en-US"/>
              </w:rPr>
              <w:t>MHz</w:t>
            </w:r>
            <w:r w:rsidRPr="00250933">
              <w:t xml:space="preserve"> </w:t>
            </w:r>
            <w:r w:rsidRPr="00F32444">
              <w:rPr>
                <w:lang w:val="en-US"/>
              </w:rPr>
              <w:t>ECC</w:t>
            </w:r>
            <w:r w:rsidRPr="00250933">
              <w:t xml:space="preserve"> </w:t>
            </w:r>
            <w:r w:rsidRPr="00F32444">
              <w:rPr>
                <w:lang w:val="en-US"/>
              </w:rPr>
              <w:t>DDR</w:t>
            </w:r>
            <w:r w:rsidRPr="00250933">
              <w:t xml:space="preserve">2 </w:t>
            </w:r>
            <w:r w:rsidRPr="00F32444">
              <w:rPr>
                <w:lang w:val="en-US"/>
              </w:rPr>
              <w:t>FBDIMM</w:t>
            </w:r>
            <w:r w:rsidRPr="00250933">
              <w:t xml:space="preserve"> </w:t>
            </w:r>
            <w:r>
              <w:t>–</w:t>
            </w:r>
            <w:r w:rsidRPr="00250933">
              <w:t xml:space="preserve"> </w:t>
            </w:r>
            <w:r>
              <w:rPr>
                <w:lang w:val="en-US"/>
              </w:rPr>
              <w:t xml:space="preserve">2 </w:t>
            </w:r>
            <w:r w:rsidRPr="00F32444">
              <w:t>шт</w:t>
            </w:r>
            <w:r w:rsidRPr="00250933">
              <w:t>.</w:t>
            </w:r>
          </w:p>
        </w:tc>
        <w:tc>
          <w:tcPr>
            <w:tcW w:w="1134" w:type="dxa"/>
          </w:tcPr>
          <w:p w:rsidR="00C4030B" w:rsidRPr="00EB684E" w:rsidRDefault="00C4030B" w:rsidP="00F565B0">
            <w:pPr>
              <w:rPr>
                <w:lang w:val="en-US"/>
              </w:rPr>
            </w:pPr>
            <w:r>
              <w:rPr>
                <w:lang w:val="en-US"/>
              </w:rPr>
              <w:t>1</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7875B4G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r w:rsidRPr="00F32444">
              <w:t>blade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5-2620</w:t>
            </w:r>
            <w:r w:rsidRPr="00F32444">
              <w:rPr>
                <w:lang w:val="en-US"/>
              </w:rPr>
              <w:t>v</w:t>
            </w:r>
            <w:r w:rsidRPr="00F32444">
              <w:t>2 80</w:t>
            </w:r>
            <w:r w:rsidRPr="00F32444">
              <w:rPr>
                <w:lang w:val="en-US"/>
              </w:rPr>
              <w:t>W</w:t>
            </w:r>
            <w:r w:rsidRPr="00F32444">
              <w:t xml:space="preserve"> 2.1 </w:t>
            </w:r>
            <w:r w:rsidRPr="00F32444">
              <w:rPr>
                <w:lang w:val="en-US"/>
              </w:rPr>
              <w:t>GHz</w:t>
            </w:r>
            <w:r w:rsidRPr="00F32444">
              <w:t>/1600</w:t>
            </w:r>
            <w:r w:rsidRPr="00F32444">
              <w:rPr>
                <w:lang w:val="en-US"/>
              </w:rPr>
              <w:t>MHz</w:t>
            </w:r>
            <w:r w:rsidRPr="00F32444">
              <w:t>/15</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Pr>
                <w:lang w:val="en-US"/>
              </w:rPr>
              <w:t>9</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7875B4G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r w:rsidRPr="00F32444">
              <w:t>blade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5-2620</w:t>
            </w:r>
            <w:r w:rsidRPr="00F32444">
              <w:rPr>
                <w:lang w:val="en-US"/>
              </w:rPr>
              <w:t>v</w:t>
            </w:r>
            <w:r w:rsidRPr="00F32444">
              <w:t>2 80</w:t>
            </w:r>
            <w:r w:rsidRPr="00F32444">
              <w:rPr>
                <w:lang w:val="en-US"/>
              </w:rPr>
              <w:t>W</w:t>
            </w:r>
            <w:r w:rsidRPr="00F32444">
              <w:t xml:space="preserve"> 2.1 </w:t>
            </w:r>
            <w:r w:rsidRPr="00F32444">
              <w:rPr>
                <w:lang w:val="en-US"/>
              </w:rPr>
              <w:t>GHz</w:t>
            </w:r>
            <w:r w:rsidRPr="00F32444">
              <w:t>/1600</w:t>
            </w:r>
            <w:r w:rsidRPr="00F32444">
              <w:rPr>
                <w:lang w:val="en-US"/>
              </w:rPr>
              <w:t>MHz</w:t>
            </w:r>
            <w:r w:rsidRPr="00F32444">
              <w:t>/15</w:t>
            </w:r>
            <w:r w:rsidRPr="00F32444">
              <w:rPr>
                <w:lang w:val="en-US"/>
              </w:rPr>
              <w:t>Mb</w:t>
            </w:r>
            <w:r w:rsidRPr="00F32444">
              <w:t xml:space="preserve"> –</w:t>
            </w:r>
            <w:r w:rsidRPr="00F32444">
              <w:rPr>
                <w:spacing w:val="6"/>
              </w:rPr>
              <w:t xml:space="preserve"> 1 шт.</w:t>
            </w:r>
          </w:p>
          <w:p w:rsidR="00C4030B" w:rsidRDefault="00C4030B" w:rsidP="00F565B0">
            <w:pPr>
              <w:numPr>
                <w:ilvl w:val="0"/>
                <w:numId w:val="1"/>
              </w:numPr>
            </w:pPr>
            <w:r w:rsidRPr="00F32444">
              <w:t>модуль оперативної пам’яті 8GB PC3-12800 1600MHz 2Rx8 ECC DDR3 VLP RDIMM – 1 шт.</w:t>
            </w:r>
          </w:p>
          <w:p w:rsidR="00C4030B" w:rsidRPr="00F32444" w:rsidRDefault="00C4030B" w:rsidP="00F565B0">
            <w:pPr>
              <w:numPr>
                <w:ilvl w:val="0"/>
                <w:numId w:val="1"/>
              </w:numPr>
            </w:pPr>
            <w:r>
              <w:t>модуль оперативної пам’яті 4</w:t>
            </w:r>
            <w:r w:rsidRPr="00F32444">
              <w:t>GB PC3-12800 1600MHz 2Rx8 ECC DDR3 VLP RDIMM – 1 шт.</w:t>
            </w:r>
          </w:p>
        </w:tc>
        <w:tc>
          <w:tcPr>
            <w:tcW w:w="1134" w:type="dxa"/>
          </w:tcPr>
          <w:p w:rsidR="00C4030B" w:rsidRPr="00F32444" w:rsidRDefault="00C4030B" w:rsidP="00F565B0">
            <w:pPr>
              <w:rPr>
                <w:lang w:val="en-US"/>
              </w:rPr>
            </w:pPr>
            <w:r>
              <w:rPr>
                <w:lang w:val="en-US"/>
              </w:rPr>
              <w:t>1</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7875AC1</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r w:rsidRPr="00F32444">
              <w:t>blade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5-2603</w:t>
            </w:r>
            <w:r w:rsidRPr="00F32444">
              <w:rPr>
                <w:lang w:val="en-US"/>
              </w:rPr>
              <w:t>v</w:t>
            </w:r>
            <w:r w:rsidRPr="00F32444">
              <w:t>2 80</w:t>
            </w:r>
            <w:r w:rsidRPr="00F32444">
              <w:rPr>
                <w:lang w:val="en-US"/>
              </w:rPr>
              <w:t>W</w:t>
            </w:r>
            <w:r w:rsidRPr="00F32444">
              <w:t xml:space="preserve"> 1.8 </w:t>
            </w:r>
            <w:r w:rsidRPr="00F32444">
              <w:rPr>
                <w:lang w:val="en-US"/>
              </w:rPr>
              <w:t>GHz</w:t>
            </w:r>
            <w:r w:rsidRPr="00F32444">
              <w:t>/1333</w:t>
            </w:r>
            <w:r w:rsidRPr="00F32444">
              <w:rPr>
                <w:lang w:val="en-US"/>
              </w:rPr>
              <w:t>MHz</w:t>
            </w:r>
            <w:r w:rsidRPr="00F32444">
              <w:t>/10</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Pr>
                <w:lang w:val="en-US"/>
              </w:rPr>
              <w:t>2</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7875AC1</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r w:rsidRPr="00F32444">
              <w:t>blade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t>5</w:t>
            </w:r>
            <w:r w:rsidRPr="004608A5">
              <w:t>-2658 v2 10C 2.4GHz 25MB 1866MHz 95W</w:t>
            </w:r>
            <w:r w:rsidRPr="00F32444">
              <w:t xml:space="preserve"> –</w:t>
            </w:r>
            <w:r w:rsidRPr="004608A5">
              <w:t xml:space="preserve"> 2 шт.</w:t>
            </w:r>
          </w:p>
          <w:p w:rsidR="00C4030B" w:rsidRPr="00F32444" w:rsidRDefault="00C4030B" w:rsidP="00F565B0">
            <w:pPr>
              <w:numPr>
                <w:ilvl w:val="0"/>
                <w:numId w:val="1"/>
              </w:numPr>
            </w:pPr>
            <w:r>
              <w:t>модуль оперативної пам’яті 4</w:t>
            </w:r>
            <w:r w:rsidRPr="00F32444">
              <w:t>GB PC3-12800 160</w:t>
            </w:r>
            <w:r>
              <w:t>0MHz 2Rx8 ECC DDR3 VLP RDIMM – 8</w:t>
            </w:r>
            <w:r w:rsidRPr="00F32444">
              <w:t xml:space="preserve"> шт.</w:t>
            </w:r>
          </w:p>
        </w:tc>
        <w:tc>
          <w:tcPr>
            <w:tcW w:w="1134" w:type="dxa"/>
          </w:tcPr>
          <w:p w:rsidR="00C4030B" w:rsidRPr="00F32444" w:rsidRDefault="00C4030B" w:rsidP="00F565B0">
            <w:pPr>
              <w:rPr>
                <w:lang w:val="en-US"/>
              </w:rPr>
            </w:pPr>
            <w:r>
              <w:rPr>
                <w:lang w:val="en-US"/>
              </w:rPr>
              <w:t>1</w:t>
            </w:r>
          </w:p>
        </w:tc>
      </w:tr>
      <w:tr w:rsidR="00C4030B" w:rsidRPr="00F32444" w:rsidTr="006F13E0">
        <w:trPr>
          <w:cantSplit/>
          <w:trHeight w:val="165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Pr>
                <w:lang w:val="en-US"/>
              </w:rPr>
              <w:t>7875A4G</w:t>
            </w:r>
          </w:p>
        </w:tc>
        <w:tc>
          <w:tcPr>
            <w:tcW w:w="7113" w:type="dxa"/>
          </w:tcPr>
          <w:p w:rsidR="00C4030B" w:rsidRPr="00F32444" w:rsidRDefault="00C4030B" w:rsidP="00F565B0">
            <w:r w:rsidRPr="00F32444">
              <w:t>Серверний модуль</w:t>
            </w:r>
            <w:r w:rsidRPr="00F32444">
              <w:rPr>
                <w:lang w:val="ru-RU"/>
              </w:rPr>
              <w:t xml:space="preserve"> </w:t>
            </w:r>
            <w:r w:rsidRPr="00F32444">
              <w:rPr>
                <w:lang w:val="en-US"/>
              </w:rPr>
              <w:t>Lenovo</w:t>
            </w:r>
            <w:r w:rsidRPr="00F32444">
              <w:rPr>
                <w:lang w:val="ru-RU"/>
              </w:rPr>
              <w:t xml:space="preserve"> </w:t>
            </w:r>
            <w:r w:rsidRPr="00F32444">
              <w:rPr>
                <w:lang w:val="en-US"/>
              </w:rPr>
              <w:t>HS</w:t>
            </w:r>
            <w:r w:rsidRPr="00F32444">
              <w:rPr>
                <w:lang w:val="ru-RU"/>
              </w:rPr>
              <w:t xml:space="preserve">23 </w:t>
            </w:r>
            <w:r w:rsidRPr="00F32444">
              <w:t>blade у складі:</w:t>
            </w:r>
          </w:p>
          <w:p w:rsidR="00C4030B" w:rsidRPr="00F32444" w:rsidRDefault="00C4030B" w:rsidP="00F565B0">
            <w:pPr>
              <w:numPr>
                <w:ilvl w:val="0"/>
                <w:numId w:val="1"/>
              </w:numPr>
              <w:ind w:left="419" w:hanging="357"/>
            </w:pPr>
            <w:r w:rsidRPr="00F32444">
              <w:t xml:space="preserve">процесор </w:t>
            </w:r>
            <w:r w:rsidRPr="00F32444">
              <w:rPr>
                <w:lang w:val="en-US"/>
              </w:rPr>
              <w:t>Intel</w:t>
            </w:r>
            <w:r w:rsidRPr="00F32444">
              <w:t xml:space="preserve"> </w:t>
            </w:r>
            <w:r w:rsidRPr="00F32444">
              <w:rPr>
                <w:lang w:val="en-US"/>
              </w:rPr>
              <w:t>Xeon</w:t>
            </w:r>
            <w:r w:rsidRPr="00F32444">
              <w:t xml:space="preserve"> 6</w:t>
            </w:r>
            <w:r w:rsidRPr="00F32444">
              <w:rPr>
                <w:lang w:val="en-US"/>
              </w:rPr>
              <w:t>C</w:t>
            </w:r>
            <w:r w:rsidRPr="00F32444">
              <w:t xml:space="preserve"> </w:t>
            </w:r>
            <w:r w:rsidRPr="00F32444">
              <w:rPr>
                <w:lang w:val="en-US"/>
              </w:rPr>
              <w:t>E</w:t>
            </w:r>
            <w:r w:rsidRPr="00F32444">
              <w:t>5-2603</w:t>
            </w:r>
            <w:r w:rsidRPr="00F32444">
              <w:rPr>
                <w:lang w:val="en-US"/>
              </w:rPr>
              <w:t>v</w:t>
            </w:r>
            <w:r w:rsidRPr="00F32444">
              <w:t>2 80</w:t>
            </w:r>
            <w:r w:rsidRPr="00F32444">
              <w:rPr>
                <w:lang w:val="en-US"/>
              </w:rPr>
              <w:t>W</w:t>
            </w:r>
            <w:r w:rsidRPr="00F32444">
              <w:t xml:space="preserve"> 1.8 </w:t>
            </w:r>
            <w:r w:rsidRPr="00F32444">
              <w:rPr>
                <w:lang w:val="en-US"/>
              </w:rPr>
              <w:t>GHz</w:t>
            </w:r>
            <w:r w:rsidRPr="00F32444">
              <w:t>/1333</w:t>
            </w:r>
            <w:r w:rsidRPr="00F32444">
              <w:rPr>
                <w:lang w:val="en-US"/>
              </w:rPr>
              <w:t>MHz</w:t>
            </w:r>
            <w:r w:rsidRPr="00F32444">
              <w:t>/10</w:t>
            </w:r>
            <w:r w:rsidRPr="00F32444">
              <w:rPr>
                <w:lang w:val="en-US"/>
              </w:rPr>
              <w:t>Mb</w:t>
            </w:r>
            <w:r w:rsidRPr="00F32444">
              <w:t xml:space="preserve"> –</w:t>
            </w:r>
            <w:r w:rsidRPr="00F32444">
              <w:rPr>
                <w:spacing w:val="6"/>
              </w:rPr>
              <w:t xml:space="preserve"> 1 шт.</w:t>
            </w:r>
          </w:p>
          <w:p w:rsidR="00C4030B" w:rsidRPr="00F32444" w:rsidRDefault="00C4030B" w:rsidP="00F565B0">
            <w:pPr>
              <w:numPr>
                <w:ilvl w:val="0"/>
                <w:numId w:val="1"/>
              </w:numPr>
            </w:pPr>
            <w:r w:rsidRPr="00F32444">
              <w:t>модуль оперативної пам’яті 8GB PC3-12800 1600MHz 2Rx8 ECC DDR3 VLP RDIMM – 1 шт.</w:t>
            </w:r>
          </w:p>
        </w:tc>
        <w:tc>
          <w:tcPr>
            <w:tcW w:w="1134" w:type="dxa"/>
          </w:tcPr>
          <w:p w:rsidR="00C4030B" w:rsidRPr="00F32444" w:rsidRDefault="00C4030B" w:rsidP="00F565B0">
            <w:pPr>
              <w:rPr>
                <w:lang w:val="en-US"/>
              </w:rPr>
            </w:pPr>
            <w:r w:rsidRPr="00F32444">
              <w:rPr>
                <w:lang w:val="en-US"/>
              </w:rPr>
              <w:t>1</w:t>
            </w:r>
          </w:p>
        </w:tc>
      </w:tr>
      <w:tr w:rsidR="00C4030B" w:rsidRPr="00F32444" w:rsidTr="006F13E0">
        <w:trPr>
          <w:cantSplit/>
          <w:trHeight w:val="587"/>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en-US"/>
              </w:rPr>
            </w:pPr>
            <w:r w:rsidRPr="00F32444">
              <w:rPr>
                <w:lang w:val="en-US"/>
              </w:rPr>
              <w:t>44X1945</w:t>
            </w:r>
          </w:p>
        </w:tc>
        <w:tc>
          <w:tcPr>
            <w:tcW w:w="7113" w:type="dxa"/>
          </w:tcPr>
          <w:p w:rsidR="00C4030B" w:rsidRPr="00F32444" w:rsidRDefault="00C4030B" w:rsidP="00F565B0">
            <w:r w:rsidRPr="00F32444">
              <w:t>Контролер</w:t>
            </w:r>
            <w:r w:rsidRPr="00F32444">
              <w:rPr>
                <w:lang w:val="en-US"/>
              </w:rPr>
              <w:t xml:space="preserve"> QLogic 8Gb SFF Fiber Channel Expansion card for IBM eServer BladeCenter</w:t>
            </w:r>
          </w:p>
        </w:tc>
        <w:tc>
          <w:tcPr>
            <w:tcW w:w="1134" w:type="dxa"/>
          </w:tcPr>
          <w:p w:rsidR="00C4030B" w:rsidRPr="00F32444" w:rsidRDefault="00C4030B" w:rsidP="00F565B0">
            <w:pPr>
              <w:rPr>
                <w:lang w:val="en-US"/>
              </w:rPr>
            </w:pPr>
            <w:r>
              <w:rPr>
                <w:lang w:val="en-US"/>
              </w:rPr>
              <w:t>3</w:t>
            </w:r>
          </w:p>
        </w:tc>
      </w:tr>
      <w:tr w:rsidR="00C4030B" w:rsidRPr="00EB684E"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26R0890</w:t>
            </w:r>
          </w:p>
        </w:tc>
        <w:tc>
          <w:tcPr>
            <w:tcW w:w="7113" w:type="dxa"/>
          </w:tcPr>
          <w:p w:rsidR="00C4030B" w:rsidRPr="00F32444" w:rsidRDefault="00C4030B" w:rsidP="00F565B0">
            <w:pPr>
              <w:rPr>
                <w:lang w:val="en-US"/>
              </w:rPr>
            </w:pPr>
            <w:r w:rsidRPr="00F32444">
              <w:t>Контролер</w:t>
            </w:r>
            <w:r w:rsidRPr="00F32444">
              <w:rPr>
                <w:lang w:val="en-US"/>
              </w:rPr>
              <w:t xml:space="preserve"> QLogic 4Gb SFF Fiber Channel Expansion card for IBM eServer BladeCenter</w:t>
            </w:r>
          </w:p>
        </w:tc>
        <w:tc>
          <w:tcPr>
            <w:tcW w:w="1134" w:type="dxa"/>
          </w:tcPr>
          <w:p w:rsidR="00C4030B" w:rsidRPr="00EB684E" w:rsidRDefault="00C4030B" w:rsidP="00F565B0">
            <w:pPr>
              <w:rPr>
                <w:lang w:val="en-US"/>
              </w:rPr>
            </w:pPr>
            <w:r>
              <w:rPr>
                <w:lang w:val="en-US"/>
              </w:rPr>
              <w:t>11</w:t>
            </w:r>
          </w:p>
        </w:tc>
      </w:tr>
      <w:tr w:rsidR="00C4030B" w:rsidRPr="00F32444"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1</w:t>
            </w:r>
            <w:r w:rsidRPr="00F32444">
              <w:rPr>
                <w:lang w:val="en-US"/>
              </w:rPr>
              <w:t>8</w:t>
            </w:r>
            <w:r w:rsidRPr="00F32444">
              <w:t>14</w:t>
            </w:r>
            <w:r w:rsidRPr="00F32444">
              <w:rPr>
                <w:lang w:val="en-US"/>
              </w:rPr>
              <w:t>-</w:t>
            </w:r>
            <w:r w:rsidRPr="00F32444">
              <w:t>70Н</w:t>
            </w:r>
          </w:p>
        </w:tc>
        <w:tc>
          <w:tcPr>
            <w:tcW w:w="7113" w:type="dxa"/>
          </w:tcPr>
          <w:p w:rsidR="00C4030B" w:rsidRPr="00F32444" w:rsidRDefault="00C4030B" w:rsidP="00F565B0">
            <w:pPr>
              <w:rPr>
                <w:lang w:val="en-US"/>
              </w:rPr>
            </w:pPr>
            <w:r w:rsidRPr="00F32444">
              <w:t>Шасі</w:t>
            </w:r>
            <w:r w:rsidRPr="00F32444">
              <w:rPr>
                <w:lang w:val="en-US"/>
              </w:rPr>
              <w:t xml:space="preserve"> </w:t>
            </w:r>
            <w:r w:rsidRPr="00F32444">
              <w:t>дискової</w:t>
            </w:r>
            <w:r w:rsidRPr="00F32444">
              <w:rPr>
                <w:lang w:val="en-US"/>
              </w:rPr>
              <w:t xml:space="preserve"> </w:t>
            </w:r>
            <w:r w:rsidRPr="00F32444">
              <w:t>підсистеми</w:t>
            </w:r>
            <w:r w:rsidRPr="00F32444">
              <w:rPr>
                <w:lang w:val="en-US"/>
              </w:rPr>
              <w:t xml:space="preserve"> IBM DS4700 Express Model 70</w:t>
            </w:r>
          </w:p>
        </w:tc>
        <w:tc>
          <w:tcPr>
            <w:tcW w:w="1134" w:type="dxa"/>
          </w:tcPr>
          <w:p w:rsidR="00C4030B" w:rsidRPr="00F32444" w:rsidRDefault="00C4030B" w:rsidP="00F565B0">
            <w:r w:rsidRPr="00F32444">
              <w:t>1</w:t>
            </w:r>
          </w:p>
        </w:tc>
      </w:tr>
      <w:tr w:rsidR="00C4030B" w:rsidRPr="00F32444" w:rsidTr="006F13E0">
        <w:trPr>
          <w:cantSplit/>
          <w:trHeight w:val="94"/>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39М4590</w:t>
            </w:r>
          </w:p>
        </w:tc>
        <w:tc>
          <w:tcPr>
            <w:tcW w:w="7113" w:type="dxa"/>
          </w:tcPr>
          <w:p w:rsidR="00C4030B" w:rsidRPr="00F32444" w:rsidRDefault="00C4030B" w:rsidP="00F565B0">
            <w:r w:rsidRPr="00F32444">
              <w:t>Жорсткий диск IBM 2 Gbps FC, 146.8 GB/10K E-DDM</w:t>
            </w:r>
          </w:p>
        </w:tc>
        <w:tc>
          <w:tcPr>
            <w:tcW w:w="1134" w:type="dxa"/>
          </w:tcPr>
          <w:p w:rsidR="00C4030B" w:rsidRPr="00F32444" w:rsidRDefault="00C4030B" w:rsidP="00F565B0">
            <w:r w:rsidRPr="00F32444">
              <w:t>6</w:t>
            </w:r>
          </w:p>
        </w:tc>
      </w:tr>
      <w:tr w:rsidR="00C4030B" w:rsidRPr="00F32444" w:rsidTr="006F13E0">
        <w:trPr>
          <w:cantSplit/>
          <w:trHeight w:val="65"/>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pPr>
              <w:rPr>
                <w:lang w:val="ru-RU"/>
              </w:rPr>
            </w:pPr>
            <w:r w:rsidRPr="00F32444">
              <w:t>40К682</w:t>
            </w:r>
            <w:r w:rsidRPr="00F32444">
              <w:rPr>
                <w:lang w:val="ru-RU"/>
              </w:rPr>
              <w:t>3</w:t>
            </w:r>
          </w:p>
        </w:tc>
        <w:tc>
          <w:tcPr>
            <w:tcW w:w="7113" w:type="dxa"/>
          </w:tcPr>
          <w:p w:rsidR="00C4030B" w:rsidRPr="00F32444" w:rsidRDefault="00C4030B" w:rsidP="00F565B0">
            <w:r w:rsidRPr="00F32444">
              <w:t>Жорсткий диск IBM 4 Gbps FC, 146.8 GB/15K E-DDM</w:t>
            </w:r>
          </w:p>
        </w:tc>
        <w:tc>
          <w:tcPr>
            <w:tcW w:w="1134" w:type="dxa"/>
          </w:tcPr>
          <w:p w:rsidR="00C4030B" w:rsidRPr="00F32444" w:rsidRDefault="00C4030B" w:rsidP="00F565B0">
            <w:r w:rsidRPr="00F32444">
              <w:t>10</w:t>
            </w:r>
          </w:p>
        </w:tc>
      </w:tr>
      <w:tr w:rsidR="00C4030B" w:rsidRPr="00F32444" w:rsidTr="006F13E0">
        <w:trPr>
          <w:cantSplit/>
          <w:trHeight w:val="232"/>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41Y0656</w:t>
            </w:r>
          </w:p>
        </w:tc>
        <w:tc>
          <w:tcPr>
            <w:tcW w:w="7113" w:type="dxa"/>
          </w:tcPr>
          <w:p w:rsidR="00C4030B" w:rsidRPr="00F32444" w:rsidRDefault="00C4030B" w:rsidP="00F565B0">
            <w:r w:rsidRPr="00F32444">
              <w:t>Розширення дискової підсистеми IBM DS 4700 4-8Stg.Part.-Fld</w:t>
            </w:r>
          </w:p>
        </w:tc>
        <w:tc>
          <w:tcPr>
            <w:tcW w:w="1134" w:type="dxa"/>
          </w:tcPr>
          <w:p w:rsidR="00C4030B" w:rsidRPr="00F32444" w:rsidRDefault="00C4030B" w:rsidP="00F565B0">
            <w:r w:rsidRPr="00F32444">
              <w:t>1</w:t>
            </w:r>
          </w:p>
        </w:tc>
      </w:tr>
      <w:tr w:rsidR="00C4030B" w:rsidRPr="00F32444" w:rsidTr="006F13E0">
        <w:trPr>
          <w:cantSplit/>
          <w:trHeight w:val="420"/>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25R5778</w:t>
            </w:r>
          </w:p>
        </w:tc>
        <w:tc>
          <w:tcPr>
            <w:tcW w:w="7113" w:type="dxa"/>
          </w:tcPr>
          <w:p w:rsidR="00C4030B" w:rsidRPr="00F32444" w:rsidRDefault="00C4030B" w:rsidP="00F565B0">
            <w:pPr>
              <w:rPr>
                <w:lang w:val="en-US"/>
              </w:rPr>
            </w:pPr>
            <w:r w:rsidRPr="00F32444">
              <w:t>Резервний</w:t>
            </w:r>
            <w:r w:rsidRPr="00F32444">
              <w:rPr>
                <w:lang w:val="en-US"/>
              </w:rPr>
              <w:t xml:space="preserve"> </w:t>
            </w:r>
            <w:r w:rsidRPr="00F32444">
              <w:t>модуль</w:t>
            </w:r>
            <w:r w:rsidRPr="00F32444">
              <w:rPr>
                <w:lang w:val="en-US"/>
              </w:rPr>
              <w:t xml:space="preserve"> </w:t>
            </w:r>
            <w:r w:rsidRPr="00F32444">
              <w:t>керування</w:t>
            </w:r>
            <w:r w:rsidRPr="00F32444">
              <w:rPr>
                <w:lang w:val="en-US"/>
              </w:rPr>
              <w:t xml:space="preserve"> IB</w:t>
            </w:r>
            <w:r w:rsidRPr="00F32444">
              <w:t>М</w:t>
            </w:r>
            <w:r w:rsidRPr="00F32444">
              <w:rPr>
                <w:lang w:val="en-US"/>
              </w:rPr>
              <w:t xml:space="preserve"> BladeCenter Redundant KVM/Advanced Management Module</w:t>
            </w:r>
          </w:p>
        </w:tc>
        <w:tc>
          <w:tcPr>
            <w:tcW w:w="1134" w:type="dxa"/>
          </w:tcPr>
          <w:p w:rsidR="00C4030B" w:rsidRPr="00F32444" w:rsidRDefault="00C4030B" w:rsidP="00F565B0">
            <w:r w:rsidRPr="00F32444">
              <w:t>1</w:t>
            </w:r>
          </w:p>
        </w:tc>
      </w:tr>
      <w:tr w:rsidR="00C4030B" w:rsidRPr="00F32444" w:rsidTr="006F13E0">
        <w:trPr>
          <w:cantSplit/>
          <w:trHeight w:val="188"/>
        </w:trPr>
        <w:tc>
          <w:tcPr>
            <w:tcW w:w="559" w:type="dxa"/>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tcPr>
          <w:p w:rsidR="00C4030B" w:rsidRPr="00F32444" w:rsidRDefault="00C4030B" w:rsidP="00F565B0">
            <w:r w:rsidRPr="00F32444">
              <w:t>22R4897</w:t>
            </w:r>
          </w:p>
        </w:tc>
        <w:tc>
          <w:tcPr>
            <w:tcW w:w="7113" w:type="dxa"/>
          </w:tcPr>
          <w:p w:rsidR="00C4030B" w:rsidRPr="00F32444" w:rsidRDefault="00C4030B" w:rsidP="00F565B0">
            <w:pPr>
              <w:rPr>
                <w:lang w:val="en-US"/>
              </w:rPr>
            </w:pPr>
            <w:r w:rsidRPr="00F32444">
              <w:t>Оптичні</w:t>
            </w:r>
            <w:r w:rsidRPr="00F32444">
              <w:rPr>
                <w:lang w:val="en-US"/>
              </w:rPr>
              <w:t xml:space="preserve"> </w:t>
            </w:r>
            <w:r w:rsidRPr="00F32444">
              <w:t>модулі</w:t>
            </w:r>
            <w:r w:rsidRPr="00F32444">
              <w:rPr>
                <w:lang w:val="en-US"/>
              </w:rPr>
              <w:t xml:space="preserve"> IBM 4 Gbps SW SFP Transceiver 4 Pack</w:t>
            </w:r>
          </w:p>
        </w:tc>
        <w:tc>
          <w:tcPr>
            <w:tcW w:w="1134" w:type="dxa"/>
          </w:tcPr>
          <w:p w:rsidR="00C4030B" w:rsidRPr="00F32444" w:rsidRDefault="00C4030B" w:rsidP="00F565B0">
            <w:r w:rsidRPr="00F32444">
              <w:t>1</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39М4674</w:t>
            </w:r>
          </w:p>
        </w:tc>
        <w:tc>
          <w:tcPr>
            <w:tcW w:w="7113" w:type="dxa"/>
          </w:tcPr>
          <w:p w:rsidR="00C4030B" w:rsidRPr="00F32444" w:rsidRDefault="00C4030B" w:rsidP="00F565B0">
            <w:pPr>
              <w:rPr>
                <w:lang w:val="en-US"/>
              </w:rPr>
            </w:pPr>
            <w:r w:rsidRPr="00F32444">
              <w:t>Модуль</w:t>
            </w:r>
            <w:r w:rsidRPr="00F32444">
              <w:rPr>
                <w:lang w:val="en-US"/>
              </w:rPr>
              <w:t xml:space="preserve"> </w:t>
            </w:r>
            <w:r w:rsidRPr="00F32444">
              <w:t>зменшення</w:t>
            </w:r>
            <w:r w:rsidRPr="00F32444">
              <w:rPr>
                <w:lang w:val="en-US"/>
              </w:rPr>
              <w:t xml:space="preserve"> </w:t>
            </w:r>
            <w:r w:rsidRPr="00F32444">
              <w:t>шуму</w:t>
            </w:r>
            <w:r w:rsidRPr="00F32444">
              <w:rPr>
                <w:lang w:val="en-US"/>
              </w:rPr>
              <w:t xml:space="preserve"> IBM eServer BladeCenter Acoustic Attenuation Module</w:t>
            </w:r>
          </w:p>
        </w:tc>
        <w:tc>
          <w:tcPr>
            <w:tcW w:w="1134" w:type="dxa"/>
          </w:tcPr>
          <w:p w:rsidR="00C4030B" w:rsidRPr="00F32444" w:rsidRDefault="00C4030B" w:rsidP="00F565B0">
            <w:r w:rsidRPr="00F32444">
              <w:t>1</w:t>
            </w:r>
          </w:p>
        </w:tc>
      </w:tr>
      <w:tr w:rsidR="00C4030B" w:rsidRPr="00F32444" w:rsidTr="006F13E0">
        <w:trPr>
          <w:cantSplit/>
          <w:trHeight w:val="96"/>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181281H</w:t>
            </w:r>
          </w:p>
        </w:tc>
        <w:tc>
          <w:tcPr>
            <w:tcW w:w="7113" w:type="dxa"/>
          </w:tcPr>
          <w:p w:rsidR="00C4030B" w:rsidRPr="00F32444" w:rsidRDefault="00C4030B" w:rsidP="00F565B0">
            <w:r w:rsidRPr="00F32444">
              <w:t xml:space="preserve">Модуль розширення дискової підсистеми IBM System Storage DS4000 ЕХР810    Storage   Expansion   Unit </w:t>
            </w:r>
          </w:p>
        </w:tc>
        <w:tc>
          <w:tcPr>
            <w:tcW w:w="1134" w:type="dxa"/>
          </w:tcPr>
          <w:p w:rsidR="00C4030B" w:rsidRPr="00F32444" w:rsidRDefault="00C4030B" w:rsidP="00F565B0">
            <w:r w:rsidRPr="00F32444">
              <w:t xml:space="preserve">1 </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41Y0664</w:t>
            </w:r>
          </w:p>
        </w:tc>
        <w:tc>
          <w:tcPr>
            <w:tcW w:w="7113" w:type="dxa"/>
          </w:tcPr>
          <w:p w:rsidR="00C4030B" w:rsidRPr="00F32444" w:rsidRDefault="00C4030B" w:rsidP="00F565B0">
            <w:r w:rsidRPr="00F32444">
              <w:t>Розширення дискової підсистеми IBM DS 4700 8-16Stg.Part.-Fld</w:t>
            </w:r>
          </w:p>
        </w:tc>
        <w:tc>
          <w:tcPr>
            <w:tcW w:w="1134" w:type="dxa"/>
          </w:tcPr>
          <w:p w:rsidR="00C4030B" w:rsidRPr="00F32444" w:rsidRDefault="00C4030B" w:rsidP="00F565B0">
            <w:r w:rsidRPr="00F32444">
              <w:t>1</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43W9714</w:t>
            </w:r>
          </w:p>
        </w:tc>
        <w:tc>
          <w:tcPr>
            <w:tcW w:w="7113" w:type="dxa"/>
          </w:tcPr>
          <w:p w:rsidR="00C4030B" w:rsidRPr="00F32444" w:rsidRDefault="00C4030B" w:rsidP="00F565B0">
            <w:r w:rsidRPr="00F32444">
              <w:t xml:space="preserve">Жорсткий диск 750GB 7.2K SATA E-DDM </w:t>
            </w:r>
          </w:p>
        </w:tc>
        <w:tc>
          <w:tcPr>
            <w:tcW w:w="1134" w:type="dxa"/>
          </w:tcPr>
          <w:p w:rsidR="00C4030B" w:rsidRPr="00F32444" w:rsidRDefault="00C4030B" w:rsidP="00F565B0">
            <w:r w:rsidRPr="00F32444">
              <w:t xml:space="preserve">10 </w:t>
            </w:r>
          </w:p>
        </w:tc>
      </w:tr>
      <w:tr w:rsidR="00C4030B" w:rsidRPr="00F32444" w:rsidTr="006F13E0">
        <w:trPr>
          <w:cantSplit/>
          <w:trHeight w:val="65"/>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26K7941</w:t>
            </w:r>
          </w:p>
        </w:tc>
        <w:tc>
          <w:tcPr>
            <w:tcW w:w="7113" w:type="dxa"/>
          </w:tcPr>
          <w:p w:rsidR="00C4030B" w:rsidRPr="00F32444" w:rsidRDefault="00C4030B" w:rsidP="00F565B0">
            <w:pPr>
              <w:rPr>
                <w:lang w:val="en-US"/>
              </w:rPr>
            </w:pPr>
            <w:r w:rsidRPr="00F32444">
              <w:t>Оптичні</w:t>
            </w:r>
            <w:r w:rsidRPr="00F32444">
              <w:rPr>
                <w:lang w:val="en-US"/>
              </w:rPr>
              <w:t xml:space="preserve"> </w:t>
            </w:r>
            <w:r w:rsidRPr="00F32444">
              <w:t>модулі</w:t>
            </w:r>
            <w:r w:rsidRPr="00F32444">
              <w:rPr>
                <w:lang w:val="en-US"/>
              </w:rPr>
              <w:t xml:space="preserve"> SW 4 Gbps SFP transceiver pair </w:t>
            </w:r>
          </w:p>
        </w:tc>
        <w:tc>
          <w:tcPr>
            <w:tcW w:w="1134" w:type="dxa"/>
          </w:tcPr>
          <w:p w:rsidR="00C4030B" w:rsidRPr="00F32444" w:rsidRDefault="00C4030B" w:rsidP="00F565B0">
            <w:r w:rsidRPr="00F32444">
              <w:t xml:space="preserve">2 </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rPr>
                <w:lang w:val="en-US"/>
              </w:rPr>
            </w:pPr>
          </w:p>
        </w:tc>
        <w:tc>
          <w:tcPr>
            <w:tcW w:w="1276" w:type="dxa"/>
            <w:shd w:val="clear" w:color="auto" w:fill="auto"/>
            <w:vAlign w:val="center"/>
          </w:tcPr>
          <w:p w:rsidR="00C4030B" w:rsidRPr="00F32444" w:rsidRDefault="00C4030B" w:rsidP="00F565B0">
            <w:r w:rsidRPr="00F32444">
              <w:t>86774TG</w:t>
            </w:r>
          </w:p>
        </w:tc>
        <w:tc>
          <w:tcPr>
            <w:tcW w:w="7113" w:type="dxa"/>
            <w:vAlign w:val="bottom"/>
          </w:tcPr>
          <w:p w:rsidR="00C4030B" w:rsidRPr="00F32444" w:rsidRDefault="00C4030B" w:rsidP="00F565B0">
            <w:r w:rsidRPr="00F32444">
              <w:t>Шасі IBM eServer BladeCenter Chassis з блоками живлення 2x2320W PSU, з 2 кабелями живлення евростандарту, з оптичним приводом IBM UltraSlim SATA multi-Burner</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46M0508</w:t>
            </w:r>
          </w:p>
        </w:tc>
        <w:tc>
          <w:tcPr>
            <w:tcW w:w="7113" w:type="dxa"/>
            <w:vAlign w:val="bottom"/>
          </w:tcPr>
          <w:p w:rsidR="00C4030B" w:rsidRPr="00F32444" w:rsidRDefault="00C4030B" w:rsidP="00F565B0">
            <w:r w:rsidRPr="00F32444">
              <w:t>Комплект додаткових блоків живлення IBM BladeCenter E 2320W AC Power Supply Option</w:t>
            </w:r>
          </w:p>
        </w:tc>
        <w:tc>
          <w:tcPr>
            <w:tcW w:w="1134" w:type="dxa"/>
            <w:vAlign w:val="center"/>
          </w:tcPr>
          <w:p w:rsidR="00C4030B" w:rsidRPr="00F32444" w:rsidRDefault="00C4030B" w:rsidP="00F565B0">
            <w:pPr>
              <w:rPr>
                <w:lang w:val="en-US"/>
              </w:rPr>
            </w:pPr>
            <w:r w:rsidRPr="00F32444">
              <w:rPr>
                <w:lang w:val="en-US"/>
              </w:rPr>
              <w:t>3</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32R1860</w:t>
            </w:r>
          </w:p>
        </w:tc>
        <w:tc>
          <w:tcPr>
            <w:tcW w:w="7113" w:type="dxa"/>
            <w:vAlign w:val="bottom"/>
          </w:tcPr>
          <w:p w:rsidR="00C4030B" w:rsidRPr="00F32444" w:rsidRDefault="00C4030B" w:rsidP="00F565B0">
            <w:r w:rsidRPr="00F32444">
              <w:t>Гігабітний комутатор 2 та 3 рівнів локальної мережі BNT Layer 2/3 Copper Gb Ethernet Switch Module для IBM BladeCenter</w:t>
            </w:r>
          </w:p>
        </w:tc>
        <w:tc>
          <w:tcPr>
            <w:tcW w:w="1134" w:type="dxa"/>
            <w:vAlign w:val="center"/>
          </w:tcPr>
          <w:p w:rsidR="00C4030B" w:rsidRPr="00F32444" w:rsidRDefault="00C4030B" w:rsidP="00F565B0">
            <w:pPr>
              <w:rPr>
                <w:lang w:val="en-US"/>
              </w:rPr>
            </w:pPr>
            <w:r w:rsidRPr="00F32444">
              <w:rPr>
                <w:lang w:val="en-US"/>
              </w:rPr>
              <w:t>4</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44X1920</w:t>
            </w:r>
          </w:p>
        </w:tc>
        <w:tc>
          <w:tcPr>
            <w:tcW w:w="7113" w:type="dxa"/>
            <w:vAlign w:val="bottom"/>
          </w:tcPr>
          <w:p w:rsidR="00C4030B" w:rsidRPr="00F32444" w:rsidRDefault="00C4030B" w:rsidP="00F565B0">
            <w:r w:rsidRPr="00F32444">
              <w:t>Оптичний комутатор мережі зберігання даних Brocade 20-port 8 Gb SAN Switch Module для IBM BladeCenter</w:t>
            </w:r>
          </w:p>
        </w:tc>
        <w:tc>
          <w:tcPr>
            <w:tcW w:w="1134" w:type="dxa"/>
            <w:vAlign w:val="center"/>
          </w:tcPr>
          <w:p w:rsidR="00C4030B" w:rsidRPr="00F32444" w:rsidRDefault="00C4030B" w:rsidP="00F565B0">
            <w:pPr>
              <w:rPr>
                <w:lang w:val="en-US"/>
              </w:rPr>
            </w:pPr>
            <w:r w:rsidRPr="00F32444">
              <w:rPr>
                <w:lang w:val="en-US"/>
              </w:rPr>
              <w:t>4</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44X1962</w:t>
            </w:r>
          </w:p>
        </w:tc>
        <w:tc>
          <w:tcPr>
            <w:tcW w:w="7113" w:type="dxa"/>
            <w:vAlign w:val="bottom"/>
          </w:tcPr>
          <w:p w:rsidR="00C4030B" w:rsidRPr="00F32444" w:rsidRDefault="00C4030B" w:rsidP="00F565B0">
            <w:pPr>
              <w:rPr>
                <w:lang w:val="en-US"/>
              </w:rPr>
            </w:pPr>
            <w:r w:rsidRPr="00F32444">
              <w:t>Оптичний</w:t>
            </w:r>
            <w:r w:rsidRPr="00F32444">
              <w:rPr>
                <w:lang w:val="en-US"/>
              </w:rPr>
              <w:t xml:space="preserve"> </w:t>
            </w:r>
            <w:r w:rsidRPr="00F32444">
              <w:t>модуль</w:t>
            </w:r>
            <w:r w:rsidRPr="00F32444">
              <w:rPr>
                <w:lang w:val="en-US"/>
              </w:rPr>
              <w:t xml:space="preserve"> Brocade 8 Gb SFP+ SW Optical Transceiver</w:t>
            </w:r>
          </w:p>
        </w:tc>
        <w:tc>
          <w:tcPr>
            <w:tcW w:w="1134" w:type="dxa"/>
            <w:vAlign w:val="center"/>
          </w:tcPr>
          <w:p w:rsidR="00C4030B" w:rsidRPr="00F32444" w:rsidRDefault="00C4030B" w:rsidP="00F565B0">
            <w:pPr>
              <w:rPr>
                <w:lang w:val="en-US"/>
              </w:rPr>
            </w:pPr>
            <w:r w:rsidRPr="00F32444">
              <w:rPr>
                <w:lang w:val="en-US"/>
              </w:rPr>
              <w:t>18</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40K5392</w:t>
            </w:r>
          </w:p>
        </w:tc>
        <w:tc>
          <w:tcPr>
            <w:tcW w:w="7113" w:type="dxa"/>
            <w:vAlign w:val="bottom"/>
          </w:tcPr>
          <w:p w:rsidR="00C4030B" w:rsidRPr="00F32444" w:rsidRDefault="00C4030B" w:rsidP="00F565B0">
            <w:r w:rsidRPr="00F32444">
              <w:t>Клавіатура з маніпулятором "миша" IBM 40K5392</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172317X</w:t>
            </w:r>
          </w:p>
        </w:tc>
        <w:tc>
          <w:tcPr>
            <w:tcW w:w="7113" w:type="dxa"/>
            <w:vAlign w:val="bottom"/>
          </w:tcPr>
          <w:p w:rsidR="00C4030B" w:rsidRPr="00F32444" w:rsidRDefault="00C4030B" w:rsidP="00F565B0">
            <w:r w:rsidRPr="00F32444">
              <w:t>Консоль управління з монітором</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39M4674</w:t>
            </w:r>
          </w:p>
        </w:tc>
        <w:tc>
          <w:tcPr>
            <w:tcW w:w="7113" w:type="dxa"/>
            <w:vAlign w:val="bottom"/>
          </w:tcPr>
          <w:p w:rsidR="00C4030B" w:rsidRPr="00F32444" w:rsidRDefault="00C4030B" w:rsidP="00F565B0">
            <w:pPr>
              <w:rPr>
                <w:lang w:val="en-US"/>
              </w:rPr>
            </w:pPr>
            <w:r w:rsidRPr="00F32444">
              <w:t>Модуль</w:t>
            </w:r>
            <w:r w:rsidRPr="00F32444">
              <w:rPr>
                <w:lang w:val="en-US"/>
              </w:rPr>
              <w:t xml:space="preserve"> </w:t>
            </w:r>
            <w:r w:rsidRPr="00F32444">
              <w:t>шумоподавлення</w:t>
            </w:r>
            <w:r w:rsidRPr="00F32444">
              <w:rPr>
                <w:lang w:val="en-US"/>
              </w:rPr>
              <w:t xml:space="preserve"> IBM eServer BladeCenter Acoustic Attenuation Module </w:t>
            </w:r>
            <w:r w:rsidRPr="00F32444">
              <w:t>для</w:t>
            </w:r>
            <w:r w:rsidRPr="00F32444">
              <w:rPr>
                <w:lang w:val="en-US"/>
              </w:rPr>
              <w:t xml:space="preserve">  IBM BladeCenter</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r w:rsidRPr="00F32444">
              <w:t>blade у складі:</w:t>
            </w:r>
          </w:p>
          <w:p w:rsidR="00C4030B" w:rsidRPr="00F32444" w:rsidRDefault="00C4030B" w:rsidP="00F565B0">
            <w:r w:rsidRPr="00F32444">
              <w:t xml:space="preserve">- процесор </w:t>
            </w:r>
            <w:r w:rsidRPr="00F32444">
              <w:rPr>
                <w:lang w:val="en-US"/>
              </w:rPr>
              <w:t>Intel</w:t>
            </w:r>
            <w:r w:rsidRPr="00F32444">
              <w:t xml:space="preserve"> Xeon 6C E5-2430 95W 2.2GHz/1333MHz/15MB –</w:t>
            </w:r>
            <w:r w:rsidRPr="00F32444">
              <w:rPr>
                <w:spacing w:val="6"/>
              </w:rPr>
              <w:t xml:space="preserve"> 1</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3 шт.</w:t>
            </w:r>
          </w:p>
        </w:tc>
        <w:tc>
          <w:tcPr>
            <w:tcW w:w="1134" w:type="dxa"/>
            <w:vAlign w:val="center"/>
          </w:tcPr>
          <w:p w:rsidR="00C4030B" w:rsidRPr="00F32444" w:rsidRDefault="00C4030B" w:rsidP="00F565B0">
            <w:pPr>
              <w:rPr>
                <w:lang w:val="en-US"/>
              </w:rPr>
            </w:pPr>
            <w:r>
              <w:rPr>
                <w:lang w:val="en-US"/>
              </w:rPr>
              <w:t>7</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r w:rsidRPr="00F32444">
              <w:t>blade у складі:</w:t>
            </w:r>
          </w:p>
          <w:p w:rsidR="00C4030B" w:rsidRPr="00F32444" w:rsidRDefault="00C4030B" w:rsidP="00F565B0">
            <w:r w:rsidRPr="00F32444">
              <w:t xml:space="preserve">- процесор </w:t>
            </w:r>
            <w:r w:rsidRPr="00F32444">
              <w:rPr>
                <w:lang w:val="en-US"/>
              </w:rPr>
              <w:t>Intel</w:t>
            </w:r>
            <w:r w:rsidRPr="00F32444">
              <w:t xml:space="preserve"> Xeon 6C E5-2430 95W 2.2GHz/1333MHz/15MB –</w:t>
            </w:r>
            <w:r w:rsidRPr="00F32444">
              <w:rPr>
                <w:spacing w:val="6"/>
              </w:rPr>
              <w:t xml:space="preserve"> 1</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w:t>
            </w:r>
            <w:r w:rsidRPr="00BA1435">
              <w:rPr>
                <w:spacing w:val="6"/>
              </w:rPr>
              <w:t>6</w:t>
            </w:r>
            <w:r w:rsidRPr="00F32444">
              <w:rPr>
                <w:spacing w:val="6"/>
              </w:rPr>
              <w:t xml:space="preserve"> шт.</w:t>
            </w:r>
          </w:p>
        </w:tc>
        <w:tc>
          <w:tcPr>
            <w:tcW w:w="1134" w:type="dxa"/>
            <w:vAlign w:val="center"/>
          </w:tcPr>
          <w:p w:rsidR="00C4030B" w:rsidRPr="00F32444" w:rsidRDefault="00C4030B" w:rsidP="00F565B0">
            <w:pPr>
              <w:rPr>
                <w:lang w:val="en-US"/>
              </w:rPr>
            </w:pPr>
            <w:r>
              <w:rPr>
                <w:lang w:val="en-US"/>
              </w:rP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8038C2G</w:t>
            </w:r>
          </w:p>
        </w:tc>
        <w:tc>
          <w:tcPr>
            <w:tcW w:w="7113" w:type="dxa"/>
          </w:tcPr>
          <w:p w:rsidR="00C4030B" w:rsidRPr="00F32444" w:rsidRDefault="00C4030B" w:rsidP="00F565B0">
            <w:r w:rsidRPr="00F32444">
              <w:t>Серверний модуль HS23E</w:t>
            </w:r>
            <w:r w:rsidRPr="00F32444">
              <w:rPr>
                <w:lang w:val="ru-RU"/>
              </w:rPr>
              <w:t xml:space="preserve"> </w:t>
            </w:r>
            <w:r w:rsidRPr="00F32444">
              <w:t>blade у складі:</w:t>
            </w:r>
          </w:p>
          <w:p w:rsidR="00C4030B" w:rsidRPr="00F32444" w:rsidRDefault="00C4030B" w:rsidP="00F565B0">
            <w:r w:rsidRPr="00F32444">
              <w:t xml:space="preserve">- процесор </w:t>
            </w:r>
            <w:r w:rsidRPr="00F32444">
              <w:rPr>
                <w:lang w:val="en-US"/>
              </w:rPr>
              <w:t>Intel</w:t>
            </w:r>
            <w:r w:rsidRPr="00F32444">
              <w:t xml:space="preserve"> Xeon 6C E5-2430 95W 2.2GHz/1333MHz/15MB –</w:t>
            </w:r>
            <w:r>
              <w:rPr>
                <w:spacing w:val="6"/>
              </w:rPr>
              <w:t xml:space="preserve"> 2</w:t>
            </w:r>
            <w:r w:rsidR="006F13E0">
              <w:rPr>
                <w:spacing w:val="6"/>
              </w:rPr>
              <w:t> </w:t>
            </w:r>
            <w:r w:rsidRPr="00F32444">
              <w:rPr>
                <w:spacing w:val="6"/>
              </w:rPr>
              <w:t>шт.</w:t>
            </w:r>
          </w:p>
          <w:p w:rsidR="00C4030B" w:rsidRPr="00F32444" w:rsidRDefault="00C4030B" w:rsidP="00F565B0">
            <w:r w:rsidRPr="00F32444">
              <w:t>- модуль оперативної пам’яті  4</w:t>
            </w:r>
            <w:r w:rsidRPr="00F32444">
              <w:rPr>
                <w:lang w:val="en-US"/>
              </w:rPr>
              <w:t>GB</w:t>
            </w:r>
            <w:r w:rsidRPr="00F32444">
              <w:t xml:space="preserve"> </w:t>
            </w:r>
            <w:r w:rsidRPr="00F32444">
              <w:rPr>
                <w:lang w:val="en-US"/>
              </w:rPr>
              <w:t>PC</w:t>
            </w:r>
            <w:r w:rsidRPr="00F32444">
              <w:t>3</w:t>
            </w:r>
            <w:r w:rsidRPr="00F32444">
              <w:rPr>
                <w:lang w:val="en-US"/>
              </w:rPr>
              <w:t>L</w:t>
            </w:r>
            <w:r w:rsidRPr="00F32444">
              <w:t>-10600</w:t>
            </w:r>
            <w:r w:rsidRPr="00F32444">
              <w:rPr>
                <w:lang w:val="en-US"/>
              </w:rPr>
              <w:t>R</w:t>
            </w:r>
            <w:r w:rsidRPr="00F32444">
              <w:t xml:space="preserve"> </w:t>
            </w:r>
            <w:r w:rsidRPr="00F32444">
              <w:rPr>
                <w:lang w:val="en-US"/>
              </w:rPr>
              <w:t>DDR</w:t>
            </w:r>
            <w:r w:rsidRPr="00F32444">
              <w:t xml:space="preserve">3-1333 </w:t>
            </w:r>
            <w:r w:rsidRPr="00F32444">
              <w:rPr>
                <w:lang w:val="en-US"/>
              </w:rPr>
              <w:t>ECC</w:t>
            </w:r>
            <w:r w:rsidRPr="00F32444">
              <w:t xml:space="preserve"> 2</w:t>
            </w:r>
            <w:r w:rsidRPr="00F32444">
              <w:rPr>
                <w:lang w:val="en-US"/>
              </w:rPr>
              <w:t>RX</w:t>
            </w:r>
            <w:r w:rsidRPr="00F32444">
              <w:t>8 DDR3 VLP RDIMM  –</w:t>
            </w:r>
            <w:r w:rsidRPr="00F32444">
              <w:rPr>
                <w:spacing w:val="6"/>
              </w:rPr>
              <w:t xml:space="preserve"> </w:t>
            </w:r>
            <w:r w:rsidRPr="00270137">
              <w:rPr>
                <w:spacing w:val="6"/>
              </w:rPr>
              <w:t>4</w:t>
            </w:r>
            <w:r w:rsidRPr="00F32444">
              <w:rPr>
                <w:spacing w:val="6"/>
              </w:rPr>
              <w:t xml:space="preserve"> шт.</w:t>
            </w:r>
          </w:p>
        </w:tc>
        <w:tc>
          <w:tcPr>
            <w:tcW w:w="1134" w:type="dxa"/>
            <w:vAlign w:val="center"/>
          </w:tcPr>
          <w:p w:rsidR="00C4030B" w:rsidRPr="00F32444" w:rsidRDefault="00C4030B" w:rsidP="00F565B0">
            <w:pPr>
              <w:rPr>
                <w:lang w:val="en-US"/>
              </w:rPr>
            </w:pPr>
            <w:r>
              <w:rPr>
                <w:lang w:val="en-US"/>
              </w:rP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44X1945</w:t>
            </w:r>
          </w:p>
        </w:tc>
        <w:tc>
          <w:tcPr>
            <w:tcW w:w="7113" w:type="dxa"/>
            <w:vAlign w:val="bottom"/>
          </w:tcPr>
          <w:p w:rsidR="00C4030B" w:rsidRPr="00F32444" w:rsidRDefault="00C4030B" w:rsidP="00F565B0">
            <w:r w:rsidRPr="00F32444">
              <w:t>Контролер (плата розширення для доступу до оптичної мережі зберігання даних) QLogic 8Gb Fibre Channel Expansion Card (CIOv) для IBM BladeCenter</w:t>
            </w:r>
          </w:p>
        </w:tc>
        <w:tc>
          <w:tcPr>
            <w:tcW w:w="1134" w:type="dxa"/>
            <w:vAlign w:val="center"/>
          </w:tcPr>
          <w:p w:rsidR="00C4030B" w:rsidRPr="00F32444" w:rsidRDefault="00C4030B" w:rsidP="00F565B0">
            <w:pPr>
              <w:rPr>
                <w:lang w:val="en-US"/>
              </w:rPr>
            </w:pPr>
            <w:r w:rsidRPr="00F32444">
              <w:rPr>
                <w:lang w:val="en-US"/>
              </w:rPr>
              <w:t>10</w:t>
            </w:r>
          </w:p>
        </w:tc>
      </w:tr>
      <w:tr w:rsidR="00C4030B" w:rsidRPr="00EB684E"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tcPr>
          <w:p w:rsidR="00C4030B" w:rsidRPr="00F32444" w:rsidRDefault="00C4030B" w:rsidP="00F565B0">
            <w:r w:rsidRPr="00F32444">
              <w:t>26R0890</w:t>
            </w:r>
          </w:p>
        </w:tc>
        <w:tc>
          <w:tcPr>
            <w:tcW w:w="7113" w:type="dxa"/>
          </w:tcPr>
          <w:p w:rsidR="00C4030B" w:rsidRPr="00F32444" w:rsidRDefault="00C4030B" w:rsidP="00F565B0">
            <w:pPr>
              <w:rPr>
                <w:lang w:val="en-US"/>
              </w:rPr>
            </w:pPr>
            <w:r w:rsidRPr="00F32444">
              <w:t>Контролер</w:t>
            </w:r>
            <w:r w:rsidRPr="00F32444">
              <w:rPr>
                <w:lang w:val="en-US"/>
              </w:rPr>
              <w:t xml:space="preserve"> QLogic 4Gb SFF Fiber Channel Expansion card for IBM eServer BladeCenter</w:t>
            </w:r>
          </w:p>
        </w:tc>
        <w:tc>
          <w:tcPr>
            <w:tcW w:w="1134" w:type="dxa"/>
          </w:tcPr>
          <w:p w:rsidR="00C4030B" w:rsidRPr="00EB684E" w:rsidRDefault="00C4030B" w:rsidP="00F565B0">
            <w:pPr>
              <w:rPr>
                <w:lang w:val="en-US"/>
              </w:rPr>
            </w:pPr>
            <w:r>
              <w:rPr>
                <w:lang w:val="en-US"/>
              </w:rPr>
              <w:t>3</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1746A2D</w:t>
            </w:r>
          </w:p>
        </w:tc>
        <w:tc>
          <w:tcPr>
            <w:tcW w:w="7113" w:type="dxa"/>
            <w:vAlign w:val="bottom"/>
          </w:tcPr>
          <w:p w:rsidR="00C4030B" w:rsidRPr="00F32444" w:rsidRDefault="00C4030B" w:rsidP="00F565B0">
            <w:r w:rsidRPr="00F32444">
              <w:t>Шасі дискової підсистеми системи зберігання даних IBM System Storage DS3512 Express Dual Controller Storage System для 12 дисків</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49Y1856</w:t>
            </w:r>
          </w:p>
        </w:tc>
        <w:tc>
          <w:tcPr>
            <w:tcW w:w="7113" w:type="dxa"/>
            <w:vAlign w:val="bottom"/>
          </w:tcPr>
          <w:p w:rsidR="00C4030B" w:rsidRPr="00F32444" w:rsidRDefault="00C4030B" w:rsidP="00F565B0">
            <w:r w:rsidRPr="00F32444">
              <w:t>Жорсткий диск для системи зберігання даних 300GB 3.5in 15K 6Gb SAS HDD</w:t>
            </w:r>
          </w:p>
        </w:tc>
        <w:tc>
          <w:tcPr>
            <w:tcW w:w="1134" w:type="dxa"/>
            <w:vAlign w:val="center"/>
          </w:tcPr>
          <w:p w:rsidR="00C4030B" w:rsidRPr="00F32444" w:rsidRDefault="00C4030B" w:rsidP="00F565B0">
            <w:pPr>
              <w:rPr>
                <w:lang w:val="en-US"/>
              </w:rPr>
            </w:pPr>
            <w:r w:rsidRPr="00F32444">
              <w:rPr>
                <w:lang w:val="en-US"/>
              </w:rPr>
              <w:t>20</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t>90Y9332</w:t>
            </w:r>
          </w:p>
        </w:tc>
        <w:tc>
          <w:tcPr>
            <w:tcW w:w="7113" w:type="dxa"/>
            <w:vAlign w:val="bottom"/>
          </w:tcPr>
          <w:p w:rsidR="00C4030B" w:rsidRPr="00F32444" w:rsidRDefault="00C4030B" w:rsidP="00F565B0">
            <w:r>
              <w:t>К</w:t>
            </w:r>
            <w:r w:rsidRPr="00F32444">
              <w:t>онтроле</w:t>
            </w:r>
            <w:r>
              <w:t>р для системи зберігання даних 16</w:t>
            </w:r>
            <w:r w:rsidRPr="00F32444">
              <w:t xml:space="preserve">Gb </w:t>
            </w:r>
            <w:r>
              <w:rPr>
                <w:lang w:val="en-US"/>
              </w:rPr>
              <w:t>Emulex</w:t>
            </w:r>
            <w:r w:rsidRPr="00843EE4">
              <w:t xml:space="preserve"> </w:t>
            </w:r>
            <w:r w:rsidRPr="00F32444">
              <w:t>FC 4 Port Daughter Card для доступу до оптичної мережі зберігання даних</w:t>
            </w:r>
          </w:p>
        </w:tc>
        <w:tc>
          <w:tcPr>
            <w:tcW w:w="1134" w:type="dxa"/>
            <w:vAlign w:val="center"/>
          </w:tcPr>
          <w:p w:rsidR="00C4030B" w:rsidRPr="00F32444" w:rsidRDefault="00C4030B" w:rsidP="00F565B0">
            <w:r>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68Y8437</w:t>
            </w:r>
          </w:p>
        </w:tc>
        <w:tc>
          <w:tcPr>
            <w:tcW w:w="7113" w:type="dxa"/>
            <w:vAlign w:val="bottom"/>
          </w:tcPr>
          <w:p w:rsidR="00C4030B" w:rsidRPr="00F32444" w:rsidRDefault="00C4030B" w:rsidP="00F565B0">
            <w:r w:rsidRPr="00F32444">
              <w:t>Розширення кількості підключаємих серверів (4 to 16 Partition Upgrade)</w:t>
            </w:r>
          </w:p>
        </w:tc>
        <w:tc>
          <w:tcPr>
            <w:tcW w:w="1134" w:type="dxa"/>
            <w:vAlign w:val="center"/>
          </w:tcPr>
          <w:p w:rsidR="00C4030B" w:rsidRPr="00F32444" w:rsidRDefault="00C4030B" w:rsidP="00F565B0">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39M2895</w:t>
            </w:r>
          </w:p>
        </w:tc>
        <w:tc>
          <w:tcPr>
            <w:tcW w:w="7113" w:type="dxa"/>
            <w:vAlign w:val="center"/>
          </w:tcPr>
          <w:p w:rsidR="00C4030B" w:rsidRPr="00F32444" w:rsidRDefault="00C4030B" w:rsidP="00F565B0">
            <w:pPr>
              <w:rPr>
                <w:lang w:val="en-US"/>
              </w:rPr>
            </w:pPr>
            <w:r w:rsidRPr="00F32444">
              <w:t>Плата</w:t>
            </w:r>
            <w:r w:rsidRPr="00F32444">
              <w:rPr>
                <w:lang w:val="en-US"/>
              </w:rPr>
              <w:t xml:space="preserve"> </w:t>
            </w:r>
            <w:r w:rsidRPr="00F32444">
              <w:t>контролера</w:t>
            </w:r>
            <w:r w:rsidRPr="00F32444">
              <w:rPr>
                <w:lang w:val="en-US"/>
              </w:rPr>
              <w:t xml:space="preserve"> IBM USB Conversion Option Pack</w:t>
            </w:r>
          </w:p>
        </w:tc>
        <w:tc>
          <w:tcPr>
            <w:tcW w:w="1134" w:type="dxa"/>
            <w:vAlign w:val="center"/>
          </w:tcPr>
          <w:p w:rsidR="00C4030B" w:rsidRPr="00F32444" w:rsidRDefault="00C4030B" w:rsidP="00F565B0">
            <w:pPr>
              <w:rPr>
                <w:lang w:val="en-US"/>
              </w:rPr>
            </w:pPr>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69Y0245</w:t>
            </w:r>
          </w:p>
        </w:tc>
        <w:tc>
          <w:tcPr>
            <w:tcW w:w="7113" w:type="dxa"/>
            <w:vAlign w:val="center"/>
          </w:tcPr>
          <w:p w:rsidR="00C4030B" w:rsidRPr="00F32444" w:rsidRDefault="00C4030B" w:rsidP="00F565B0">
            <w:pPr>
              <w:rPr>
                <w:lang w:val="en-US"/>
              </w:rPr>
            </w:pPr>
            <w:r w:rsidRPr="00F32444">
              <w:t>Контролер</w:t>
            </w:r>
            <w:r w:rsidRPr="00F32444">
              <w:rPr>
                <w:lang w:val="en-US"/>
              </w:rPr>
              <w:t xml:space="preserve"> Environmental Services Module (ESM)</w:t>
            </w:r>
          </w:p>
        </w:tc>
        <w:tc>
          <w:tcPr>
            <w:tcW w:w="1134" w:type="dxa"/>
            <w:vAlign w:val="center"/>
          </w:tcPr>
          <w:p w:rsidR="00C4030B" w:rsidRPr="00F32444" w:rsidRDefault="00C4030B" w:rsidP="00F565B0">
            <w:pPr>
              <w:rPr>
                <w:lang w:val="en-US"/>
              </w:rPr>
            </w:pPr>
            <w:r w:rsidRPr="00F32444">
              <w:t>1</w:t>
            </w:r>
          </w:p>
        </w:tc>
      </w:tr>
      <w:tr w:rsidR="00C4030B" w:rsidRPr="00F32444"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F32444" w:rsidRDefault="00C4030B" w:rsidP="00F565B0">
            <w:r w:rsidRPr="00F32444">
              <w:t>1746A2E</w:t>
            </w:r>
          </w:p>
        </w:tc>
        <w:tc>
          <w:tcPr>
            <w:tcW w:w="7113" w:type="dxa"/>
            <w:vAlign w:val="center"/>
          </w:tcPr>
          <w:p w:rsidR="00C4030B" w:rsidRPr="00F32444" w:rsidRDefault="00C4030B" w:rsidP="00F565B0">
            <w:pPr>
              <w:rPr>
                <w:lang w:val="en-US"/>
              </w:rPr>
            </w:pPr>
            <w:r w:rsidRPr="00F32444">
              <w:t>Дискова</w:t>
            </w:r>
            <w:r w:rsidRPr="00F32444">
              <w:rPr>
                <w:lang w:val="en-US"/>
              </w:rPr>
              <w:t xml:space="preserve"> </w:t>
            </w:r>
            <w:r w:rsidRPr="00F32444">
              <w:t>система</w:t>
            </w:r>
            <w:r w:rsidRPr="00F32444">
              <w:rPr>
                <w:lang w:val="en-US"/>
              </w:rPr>
              <w:t xml:space="preserve"> </w:t>
            </w:r>
            <w:r w:rsidRPr="00F32444">
              <w:t>збереження</w:t>
            </w:r>
            <w:r w:rsidRPr="00F32444">
              <w:rPr>
                <w:lang w:val="en-US"/>
              </w:rPr>
              <w:t xml:space="preserve"> </w:t>
            </w:r>
            <w:r w:rsidRPr="00F32444">
              <w:t>даних</w:t>
            </w:r>
            <w:r w:rsidRPr="00F32444">
              <w:rPr>
                <w:lang w:val="en-US"/>
              </w:rPr>
              <w:t xml:space="preserve"> IBM System Storage EXP3512 Express Storage Expansion Unit</w:t>
            </w:r>
          </w:p>
        </w:tc>
        <w:tc>
          <w:tcPr>
            <w:tcW w:w="1134" w:type="dxa"/>
            <w:vAlign w:val="center"/>
          </w:tcPr>
          <w:p w:rsidR="00C4030B" w:rsidRPr="00F32444" w:rsidRDefault="00C4030B" w:rsidP="00F565B0">
            <w:r w:rsidRPr="00F32444">
              <w:t>1</w:t>
            </w:r>
          </w:p>
        </w:tc>
      </w:tr>
      <w:tr w:rsidR="00C4030B" w:rsidRPr="00C14C8E" w:rsidTr="006F13E0">
        <w:trPr>
          <w:cantSplit/>
          <w:trHeight w:val="231"/>
        </w:trPr>
        <w:tc>
          <w:tcPr>
            <w:tcW w:w="559" w:type="dxa"/>
            <w:shd w:val="clear" w:color="auto" w:fill="auto"/>
          </w:tcPr>
          <w:p w:rsidR="00C4030B" w:rsidRPr="00F32444" w:rsidRDefault="00C4030B" w:rsidP="00C4030B">
            <w:pPr>
              <w:widowControl w:val="0"/>
              <w:numPr>
                <w:ilvl w:val="0"/>
                <w:numId w:val="5"/>
              </w:numPr>
              <w:autoSpaceDE w:val="0"/>
              <w:autoSpaceDN w:val="0"/>
              <w:adjustRightInd w:val="0"/>
              <w:ind w:left="0" w:firstLine="0"/>
              <w:jc w:val="center"/>
            </w:pPr>
          </w:p>
        </w:tc>
        <w:tc>
          <w:tcPr>
            <w:tcW w:w="1276" w:type="dxa"/>
            <w:shd w:val="clear" w:color="auto" w:fill="auto"/>
            <w:vAlign w:val="center"/>
          </w:tcPr>
          <w:p w:rsidR="00C4030B" w:rsidRPr="00B94533" w:rsidRDefault="00C4030B" w:rsidP="00F565B0">
            <w:r w:rsidRPr="00C14C8E">
              <w:t>00W1152</w:t>
            </w:r>
          </w:p>
        </w:tc>
        <w:tc>
          <w:tcPr>
            <w:tcW w:w="7113" w:type="dxa"/>
            <w:vAlign w:val="center"/>
          </w:tcPr>
          <w:p w:rsidR="00C4030B" w:rsidRPr="00B94533" w:rsidRDefault="00C4030B" w:rsidP="00F565B0">
            <w:r w:rsidRPr="00C14C8E">
              <w:t>Жорсткий диск Lenovo (IBM) 2TB 3.5in 7.2K NL SAS HDD</w:t>
            </w:r>
          </w:p>
        </w:tc>
        <w:tc>
          <w:tcPr>
            <w:tcW w:w="1134" w:type="dxa"/>
            <w:vAlign w:val="center"/>
          </w:tcPr>
          <w:p w:rsidR="00C4030B" w:rsidRPr="00C14C8E" w:rsidRDefault="00C4030B" w:rsidP="00F565B0">
            <w:pPr>
              <w:rPr>
                <w:lang w:val="en-US"/>
              </w:rPr>
            </w:pPr>
            <w:r>
              <w:rPr>
                <w:lang w:val="en-US"/>
              </w:rPr>
              <w:t>3</w:t>
            </w:r>
          </w:p>
        </w:tc>
      </w:tr>
    </w:tbl>
    <w:p w:rsidR="00C4030B" w:rsidRDefault="00C4030B" w:rsidP="00C4030B"/>
    <w:p w:rsidR="00C4030B" w:rsidRDefault="00C4030B" w:rsidP="00C4030B">
      <w:pPr>
        <w:jc w:val="center"/>
        <w:rPr>
          <w:b/>
          <w:sz w:val="28"/>
          <w:szCs w:val="28"/>
        </w:rPr>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м.п.</w:t>
            </w:r>
          </w:p>
        </w:tc>
      </w:tr>
    </w:tbl>
    <w:p w:rsidR="00C4030B" w:rsidRDefault="00C4030B" w:rsidP="00C4030B">
      <w:pPr>
        <w:rPr>
          <w:i/>
          <w:sz w:val="20"/>
          <w:szCs w:val="20"/>
        </w:rPr>
      </w:pPr>
    </w:p>
    <w:p w:rsidR="00C4030B" w:rsidRDefault="00C4030B" w:rsidP="00C4030B">
      <w:pPr>
        <w:rPr>
          <w:i/>
          <w:sz w:val="20"/>
          <w:szCs w:val="20"/>
        </w:rPr>
      </w:pPr>
      <w:r>
        <w:rPr>
          <w:i/>
          <w:sz w:val="20"/>
          <w:szCs w:val="20"/>
        </w:rPr>
        <w:t>* у разі наявності</w:t>
      </w: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i/>
          <w:sz w:val="20"/>
          <w:szCs w:val="20"/>
        </w:rPr>
      </w:pPr>
    </w:p>
    <w:p w:rsidR="00C4030B" w:rsidRDefault="00C4030B"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9E4209" w:rsidRDefault="009E4209" w:rsidP="00C4030B">
      <w:pPr>
        <w:rPr>
          <w:sz w:val="28"/>
          <w:szCs w:val="28"/>
        </w:rPr>
      </w:pPr>
    </w:p>
    <w:p w:rsidR="00C4030B" w:rsidRDefault="00C4030B" w:rsidP="00C4030B">
      <w:pPr>
        <w:jc w:val="right"/>
      </w:pPr>
      <w:r>
        <w:lastRenderedPageBreak/>
        <w:t xml:space="preserve">Додаток № 2 </w:t>
      </w:r>
    </w:p>
    <w:p w:rsidR="00C4030B" w:rsidRDefault="00C4030B" w:rsidP="00C4030B">
      <w:pPr>
        <w:jc w:val="right"/>
      </w:pPr>
      <w:r>
        <w:t xml:space="preserve">до Договору № ________ </w:t>
      </w:r>
    </w:p>
    <w:p w:rsidR="00C4030B" w:rsidRDefault="00C4030B" w:rsidP="00C4030B">
      <w:pPr>
        <w:jc w:val="right"/>
      </w:pPr>
      <w:r>
        <w:t>від "___" ___________________ року</w:t>
      </w:r>
    </w:p>
    <w:p w:rsidR="00C4030B" w:rsidRDefault="00C4030B" w:rsidP="00C4030B">
      <w:pPr>
        <w:jc w:val="center"/>
      </w:pPr>
      <w:r>
        <w:t>ПРОТОКОЛ</w:t>
      </w:r>
    </w:p>
    <w:p w:rsidR="00C4030B" w:rsidRDefault="00C4030B" w:rsidP="00C4030B">
      <w:pPr>
        <w:jc w:val="center"/>
      </w:pPr>
      <w:r>
        <w:t>СЕРВІСНОЇ ПОДІЇ</w:t>
      </w:r>
    </w:p>
    <w:p w:rsidR="00C4030B" w:rsidRDefault="00C4030B" w:rsidP="00C4030B"/>
    <w:p w:rsidR="00C4030B" w:rsidRDefault="00C4030B" w:rsidP="00C4030B">
      <w:r>
        <w:t>№ (____) від (__________)</w:t>
      </w:r>
      <w:r>
        <w:tab/>
      </w:r>
      <w:r>
        <w:tab/>
      </w:r>
      <w:r>
        <w:tab/>
        <w:t xml:space="preserve">                                До Договору __________________</w:t>
      </w:r>
    </w:p>
    <w:p w:rsidR="00C4030B" w:rsidRDefault="00C4030B" w:rsidP="00C4030B">
      <w:r>
        <w:t>м. Київ</w:t>
      </w:r>
      <w:r>
        <w:tab/>
      </w:r>
      <w:r>
        <w:tab/>
      </w:r>
      <w:r>
        <w:tab/>
      </w:r>
      <w:r>
        <w:tab/>
      </w:r>
      <w:r>
        <w:tab/>
      </w:r>
      <w:r>
        <w:tab/>
        <w:t xml:space="preserve">                     складається у двох примірниках</w:t>
      </w:r>
    </w:p>
    <w:p w:rsidR="00C4030B" w:rsidRDefault="00C4030B" w:rsidP="00C4030B"/>
    <w:p w:rsidR="00C4030B" w:rsidRDefault="00C4030B" w:rsidP="00C4030B">
      <w:r>
        <w:t>Назва, артикул та серійний номер обладнання:</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Дата та час подання Звернення:________________________</w:t>
      </w:r>
    </w:p>
    <w:p w:rsidR="00C4030B" w:rsidRDefault="00C4030B" w:rsidP="00C4030B">
      <w:r>
        <w:t xml:space="preserve">Номер звернення:____________________________________                                                                                                               </w:t>
      </w:r>
    </w:p>
    <w:p w:rsidR="00C4030B" w:rsidRDefault="00C4030B" w:rsidP="00C4030B">
      <w:r>
        <w:t>Дата та час прибуття фахівця Виконавця для пров</w:t>
      </w:r>
      <w:r w:rsidRPr="008A7F35">
        <w:rPr>
          <w:noProof/>
          <w:lang w:val="en-US" w:eastAsia="en-US"/>
        </w:rPr>
        <mc:AlternateContent>
          <mc:Choice Requires="wps">
            <w:drawing>
              <wp:anchor distT="0" distB="0" distL="114300" distR="114300" simplePos="0" relativeHeight="251659264" behindDoc="0" locked="0" layoutInCell="1" allowOverlap="1" wp14:anchorId="2AC27202" wp14:editId="009C79B7">
                <wp:simplePos x="0" y="0"/>
                <wp:positionH relativeFrom="column">
                  <wp:posOffset>89535</wp:posOffset>
                </wp:positionH>
                <wp:positionV relativeFrom="paragraph">
                  <wp:posOffset>870585</wp:posOffset>
                </wp:positionV>
                <wp:extent cx="5578475" cy="635635"/>
                <wp:effectExtent l="1545590" t="0" r="162877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C27202" id="_x0000_t202" coordsize="21600,21600" o:spt="202" path="m,l,21600r21600,l21600,xe">
                <v:stroke joinstyle="miter"/>
                <v:path gradientshapeok="t" o:connecttype="rect"/>
              </v:shapetype>
              <v:shape id="WordArt 2" o:spid="_x0000_s1026" type="#_x0000_t202" style="position:absolute;margin-left:7.05pt;margin-top:68.55pt;width:439.25pt;height:50.05pt;rotation:-34710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" filled="f" stroked="f">
                <v:fill opacity="5911f"/>
                <o:lock v:ext="edit" shapetype="t"/>
                <v:textbox style="mso-fit-shape-to-text:t">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t xml:space="preserve">едення робіт:_____________________________________________________________  </w:t>
      </w:r>
    </w:p>
    <w:p w:rsidR="00C4030B" w:rsidRDefault="00C4030B" w:rsidP="00C4030B">
      <w:r>
        <w:t xml:space="preserve">Дата та час завершення робіт / відновлення працездатності обладнання: _____________________________________________________________                                                                          </w:t>
      </w:r>
    </w:p>
    <w:p w:rsidR="00C4030B" w:rsidRDefault="00C4030B" w:rsidP="00C4030B">
      <w:r>
        <w:t xml:space="preserve">                                                                        </w:t>
      </w:r>
    </w:p>
    <w:p w:rsidR="00C4030B" w:rsidRDefault="00C4030B" w:rsidP="00C4030B">
      <w:r>
        <w:t>Опис збоїв в роботі обладнання:</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Вжиті заходи:</w:t>
      </w:r>
    </w:p>
    <w:p w:rsidR="00C4030B" w:rsidRDefault="00C4030B" w:rsidP="00C4030B">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30B" w:rsidRDefault="00C4030B" w:rsidP="00C4030B">
      <w:r>
        <w:t>Висновки та рекомендації:</w:t>
      </w:r>
    </w:p>
    <w:p w:rsidR="00C4030B" w:rsidRDefault="00C4030B" w:rsidP="00C4030B">
      <w:r>
        <w:t>______________________________________________________________________________________________________________________________________________________________________________________________________</w:t>
      </w:r>
    </w:p>
    <w:p w:rsidR="00C4030B" w:rsidRDefault="00C4030B" w:rsidP="00C4030B">
      <w:r>
        <w:t>Представник Виконавця (ПІБ, підпис):</w:t>
      </w:r>
    </w:p>
    <w:p w:rsidR="00C4030B" w:rsidRDefault="00C4030B" w:rsidP="00C4030B">
      <w:r>
        <w:t xml:space="preserve">  __________________________________________________________________                                                                                                                                                                 </w:t>
      </w:r>
    </w:p>
    <w:p w:rsidR="00C4030B" w:rsidRDefault="00C4030B" w:rsidP="00C4030B"/>
    <w:p w:rsidR="00C4030B" w:rsidRDefault="00C4030B" w:rsidP="00C4030B">
      <w:r>
        <w:t xml:space="preserve">Представник Замовника (ПІБ, підпис):                                                                                                                                                             </w:t>
      </w:r>
    </w:p>
    <w:p w:rsidR="00C4030B" w:rsidRDefault="00C4030B" w:rsidP="00C4030B">
      <w:r>
        <w:t>__________________________________________________________________</w:t>
      </w:r>
    </w:p>
    <w:p w:rsidR="00C4030B" w:rsidRDefault="00C4030B" w:rsidP="00C4030B">
      <w:pPr>
        <w:jc w:val="center"/>
        <w:rPr>
          <w:b/>
          <w:bCs/>
        </w:rPr>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Default="00C4030B" w:rsidP="00F565B0">
            <w:pPr>
              <w:ind w:right="306"/>
              <w:jc w:val="both"/>
              <w:rPr>
                <w:lang w:eastAsia="ru-RU"/>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м.п.</w:t>
            </w:r>
          </w:p>
        </w:tc>
      </w:tr>
    </w:tbl>
    <w:p w:rsidR="00C4030B" w:rsidRDefault="00C4030B" w:rsidP="00C4030B">
      <w:pPr>
        <w:rPr>
          <w:i/>
          <w:sz w:val="16"/>
          <w:szCs w:val="16"/>
        </w:rPr>
      </w:pPr>
      <w:r>
        <w:rPr>
          <w:i/>
          <w:sz w:val="16"/>
          <w:szCs w:val="16"/>
        </w:rPr>
        <w:t>* у разі наявності</w:t>
      </w:r>
    </w:p>
    <w:p w:rsidR="00C4030B" w:rsidRDefault="00C4030B" w:rsidP="00C4030B"/>
    <w:p w:rsidR="00C4030B" w:rsidRDefault="00C4030B" w:rsidP="00C4030B"/>
    <w:p w:rsidR="00C4030B" w:rsidRDefault="00C4030B" w:rsidP="00C4030B">
      <w:pPr>
        <w:jc w:val="right"/>
        <w:rPr>
          <w:rFonts w:eastAsia="Calibri"/>
          <w:b/>
          <w:lang w:val="ru-RU" w:eastAsia="en-US"/>
        </w:rPr>
      </w:pPr>
      <w:r>
        <w:lastRenderedPageBreak/>
        <w:t xml:space="preserve">Додаток №3 </w:t>
      </w:r>
    </w:p>
    <w:p w:rsidR="00C4030B" w:rsidRPr="001C2CCF" w:rsidRDefault="00C4030B" w:rsidP="00C4030B">
      <w:pPr>
        <w:pStyle w:val="a3"/>
        <w:spacing w:after="0"/>
        <w:ind w:left="0"/>
        <w:jc w:val="right"/>
      </w:pPr>
      <w:r w:rsidRPr="001C2CCF">
        <w:t xml:space="preserve">до Договору №_________ </w:t>
      </w:r>
    </w:p>
    <w:p w:rsidR="00C4030B" w:rsidRPr="001C2CCF" w:rsidRDefault="00C4030B" w:rsidP="00C4030B">
      <w:pPr>
        <w:pStyle w:val="Normal1"/>
        <w:widowControl/>
        <w:tabs>
          <w:tab w:val="left" w:pos="4536"/>
        </w:tabs>
        <w:spacing w:line="240" w:lineRule="auto"/>
        <w:ind w:firstLine="0"/>
        <w:jc w:val="right"/>
        <w:rPr>
          <w:rFonts w:ascii="Times New Roman" w:hAnsi="Times New Roman"/>
          <w:sz w:val="24"/>
          <w:szCs w:val="24"/>
          <w:lang w:eastAsia="uk-UA"/>
        </w:rPr>
      </w:pPr>
      <w:r w:rsidRPr="001C2CCF">
        <w:rPr>
          <w:rFonts w:ascii="Times New Roman" w:hAnsi="Times New Roman"/>
          <w:color w:val="000000"/>
          <w:sz w:val="24"/>
          <w:szCs w:val="24"/>
        </w:rPr>
        <w:t>від "___</w:t>
      </w:r>
      <w:r w:rsidRPr="001C2CCF">
        <w:rPr>
          <w:rFonts w:ascii="Times New Roman" w:hAnsi="Times New Roman"/>
          <w:color w:val="000000"/>
          <w:sz w:val="24"/>
          <w:szCs w:val="24"/>
          <w:u w:val="single"/>
        </w:rPr>
        <w:t>"</w:t>
      </w:r>
      <w:r w:rsidRPr="001C2CCF">
        <w:rPr>
          <w:rFonts w:ascii="Times New Roman" w:hAnsi="Times New Roman"/>
          <w:color w:val="000000"/>
          <w:sz w:val="24"/>
          <w:szCs w:val="24"/>
        </w:rPr>
        <w:t xml:space="preserve"> __</w:t>
      </w:r>
      <w:r>
        <w:rPr>
          <w:rFonts w:ascii="Times New Roman" w:hAnsi="Times New Roman"/>
          <w:color w:val="000000"/>
          <w:sz w:val="24"/>
          <w:szCs w:val="24"/>
        </w:rPr>
        <w:t>_____</w:t>
      </w:r>
      <w:r w:rsidRPr="001C2CCF">
        <w:rPr>
          <w:rFonts w:ascii="Times New Roman" w:hAnsi="Times New Roman"/>
          <w:color w:val="000000"/>
          <w:sz w:val="24"/>
          <w:szCs w:val="24"/>
        </w:rPr>
        <w:t>_________ року</w:t>
      </w:r>
    </w:p>
    <w:p w:rsidR="00C4030B" w:rsidRDefault="00C4030B" w:rsidP="00C4030B">
      <w:pPr>
        <w:ind w:right="306"/>
        <w:jc w:val="center"/>
        <w:rPr>
          <w:b/>
          <w:lang w:eastAsia="en-US"/>
        </w:rPr>
      </w:pPr>
      <w:r>
        <w:rPr>
          <w:b/>
        </w:rPr>
        <w:t>АКТ</w:t>
      </w:r>
    </w:p>
    <w:p w:rsidR="00C4030B" w:rsidRDefault="00C4030B" w:rsidP="00C4030B">
      <w:pPr>
        <w:ind w:right="306"/>
        <w:jc w:val="center"/>
        <w:rPr>
          <w:b/>
        </w:rPr>
      </w:pPr>
      <w:r>
        <w:rPr>
          <w:b/>
        </w:rPr>
        <w:t>приймання-передачі наданих послуг</w:t>
      </w:r>
    </w:p>
    <w:p w:rsidR="00C4030B" w:rsidRDefault="00C4030B" w:rsidP="00C4030B">
      <w:pPr>
        <w:ind w:right="306"/>
        <w:jc w:val="center"/>
        <w:rPr>
          <w:b/>
        </w:rPr>
      </w:pPr>
    </w:p>
    <w:p w:rsidR="00C4030B" w:rsidRDefault="00C4030B" w:rsidP="00C4030B">
      <w:pPr>
        <w:ind w:right="-1"/>
      </w:pPr>
      <w:r>
        <w:t xml:space="preserve"> Київ</w:t>
      </w:r>
      <w:r>
        <w:tab/>
      </w:r>
      <w:r>
        <w:tab/>
        <w:t xml:space="preserve">      </w:t>
      </w:r>
      <w:r>
        <w:tab/>
      </w:r>
      <w:r>
        <w:tab/>
      </w:r>
      <w:r>
        <w:tab/>
      </w:r>
      <w:r>
        <w:tab/>
      </w:r>
      <w:r>
        <w:tab/>
      </w:r>
      <w:r>
        <w:tab/>
        <w:t xml:space="preserve">                   </w:t>
      </w:r>
      <w:r w:rsidRPr="000E522E">
        <w:rPr>
          <w:lang w:val="ru-RU"/>
        </w:rPr>
        <w:t xml:space="preserve">              </w:t>
      </w:r>
      <w:r>
        <w:t xml:space="preserve"> __.___________.2023</w:t>
      </w:r>
    </w:p>
    <w:p w:rsidR="00C4030B" w:rsidRDefault="00C4030B" w:rsidP="00C4030B">
      <w:pPr>
        <w:ind w:right="-1"/>
      </w:pPr>
    </w:p>
    <w:p w:rsidR="00C4030B" w:rsidRDefault="00C4030B" w:rsidP="00C4030B">
      <w:pPr>
        <w:ind w:firstLine="567"/>
        <w:jc w:val="both"/>
      </w:pPr>
      <w:r>
        <w:t>Ми, що нижче підписалися, представник Виконавця, в особі _________________________</w:t>
      </w:r>
    </w:p>
    <w:p w:rsidR="00C4030B" w:rsidRDefault="00C4030B" w:rsidP="00C4030B">
      <w:pPr>
        <w:jc w:val="both"/>
      </w:pPr>
      <w:r>
        <w:t>______________________________, з однієї сторони і представник Замовника, в особі ________________________________, з другої сторони, склали цей Акт про те, що відповідно до договору</w:t>
      </w:r>
      <w:r>
        <w:rPr>
          <w:b/>
          <w:bCs/>
        </w:rPr>
        <w:t xml:space="preserve"> </w:t>
      </w:r>
      <w:r>
        <w:t>№____ від __.__.____ року Виконавець надав Замовнику Послуги:</w:t>
      </w:r>
    </w:p>
    <w:p w:rsidR="00C4030B" w:rsidRDefault="00C4030B" w:rsidP="00C4030B">
      <w:pPr>
        <w:jc w:val="both"/>
      </w:pPr>
    </w:p>
    <w:p w:rsidR="00C4030B" w:rsidRDefault="00C4030B" w:rsidP="00C4030B">
      <w:pPr>
        <w:rPr>
          <w:vanish/>
          <w:lang w:val="ru-RU" w:eastAsia="ru-RU"/>
        </w:rPr>
      </w:pPr>
    </w:p>
    <w:tbl>
      <w:tblPr>
        <w:tblW w:w="9975" w:type="dxa"/>
        <w:jc w:val="center"/>
        <w:tblLayout w:type="fixed"/>
        <w:tblCellMar>
          <w:left w:w="0" w:type="dxa"/>
          <w:right w:w="0" w:type="dxa"/>
        </w:tblCellMar>
        <w:tblLook w:val="04A0" w:firstRow="1" w:lastRow="0" w:firstColumn="1" w:lastColumn="0" w:noHBand="0" w:noVBand="1"/>
      </w:tblPr>
      <w:tblGrid>
        <w:gridCol w:w="613"/>
        <w:gridCol w:w="4392"/>
        <w:gridCol w:w="1276"/>
        <w:gridCol w:w="1205"/>
        <w:gridCol w:w="1134"/>
        <w:gridCol w:w="1355"/>
      </w:tblGrid>
      <w:tr w:rsidR="00C4030B" w:rsidTr="00F565B0">
        <w:trPr>
          <w:trHeight w:val="73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eastAsia="en-US"/>
              </w:rPr>
            </w:pPr>
            <w:r>
              <w:t>№ п/п</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ind w:right="306"/>
              <w:jc w:val="center"/>
            </w:pPr>
            <w:r>
              <w:t xml:space="preserve">Найменування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pPr>
            <w:r>
              <w:t>Кількість</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jc w:val="center"/>
            </w:pPr>
            <w: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tabs>
                <w:tab w:val="left" w:pos="5387"/>
              </w:tabs>
              <w:ind w:right="71"/>
              <w:jc w:val="center"/>
            </w:pPr>
            <w:r>
              <w:t>Ціна без ПДВ</w:t>
            </w:r>
          </w:p>
        </w:tc>
        <w:tc>
          <w:tcPr>
            <w:tcW w:w="135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ind w:right="221"/>
              <w:jc w:val="center"/>
            </w:pPr>
            <w:r>
              <w:t>Сума без ПДВ</w:t>
            </w:r>
          </w:p>
        </w:tc>
      </w:tr>
      <w:tr w:rsidR="00C4030B" w:rsidTr="00F565B0">
        <w:trPr>
          <w:trHeight w:val="1112"/>
          <w:jc w:val="center"/>
        </w:trPr>
        <w:tc>
          <w:tcPr>
            <w:tcW w:w="614"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val="ru-RU"/>
              </w:rPr>
            </w:pPr>
            <w: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left="74" w:right="306"/>
            </w:pPr>
            <w:r>
              <w:t>Послуги з сервісного супроводження основної та резервної серверних blade-систем IBМ за_____________________</w:t>
            </w:r>
          </w:p>
          <w:p w:rsidR="00C4030B" w:rsidRDefault="00C4030B" w:rsidP="00F565B0">
            <w:pPr>
              <w:framePr w:wrap="notBeside" w:vAnchor="text" w:hAnchor="text" w:xAlign="center" w:y="1"/>
              <w:ind w:left="74" w:right="306"/>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jc w:val="center"/>
              <w:rPr>
                <w:lang w:val="ru-RU"/>
              </w:rPr>
            </w:pPr>
            <w:r>
              <w:t>1</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C4030B" w:rsidRDefault="00C4030B" w:rsidP="00F565B0">
            <w:pPr>
              <w:framePr w:wrap="notBeside" w:vAnchor="text" w:hAnchor="text" w:xAlign="center" w:y="1"/>
              <w:jc w:val="center"/>
            </w:pPr>
            <w:r>
              <w:t>послуга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right="306"/>
              <w:jc w:val="center"/>
            </w:pPr>
          </w:p>
        </w:tc>
        <w:tc>
          <w:tcPr>
            <w:tcW w:w="1355" w:type="dxa"/>
            <w:tcBorders>
              <w:top w:val="single" w:sz="4" w:space="0" w:color="auto"/>
              <w:left w:val="single" w:sz="4" w:space="0" w:color="auto"/>
              <w:bottom w:val="single" w:sz="4" w:space="0" w:color="auto"/>
              <w:right w:val="single" w:sz="4" w:space="0" w:color="auto"/>
            </w:tcBorders>
            <w:shd w:val="clear" w:color="auto" w:fill="FFFFFF"/>
          </w:tcPr>
          <w:p w:rsidR="00C4030B" w:rsidRDefault="00C4030B" w:rsidP="00F565B0">
            <w:pPr>
              <w:framePr w:wrap="notBeside" w:vAnchor="text" w:hAnchor="text" w:xAlign="center" w:y="1"/>
              <w:ind w:right="306"/>
              <w:jc w:val="center"/>
            </w:pPr>
          </w:p>
        </w:tc>
      </w:tr>
    </w:tbl>
    <w:p w:rsidR="00C4030B" w:rsidRDefault="00C4030B" w:rsidP="00C4030B">
      <w:pPr>
        <w:ind w:right="306"/>
        <w:jc w:val="right"/>
        <w:rPr>
          <w:lang w:val="ru-RU" w:eastAsia="en-US"/>
        </w:rPr>
      </w:pPr>
    </w:p>
    <w:p w:rsidR="00C4030B" w:rsidRDefault="00C4030B" w:rsidP="00C4030B">
      <w:pPr>
        <w:ind w:right="306"/>
        <w:jc w:val="right"/>
      </w:pPr>
      <w:r w:rsidRPr="008A7F35">
        <w:rPr>
          <w:noProof/>
          <w:lang w:val="en-US" w:eastAsia="en-US"/>
        </w:rPr>
        <mc:AlternateContent>
          <mc:Choice Requires="wps">
            <w:drawing>
              <wp:anchor distT="0" distB="0" distL="114300" distR="114300" simplePos="0" relativeHeight="251661312" behindDoc="0" locked="0" layoutInCell="1" allowOverlap="1" wp14:anchorId="2AC27202" wp14:editId="009C79B7">
                <wp:simplePos x="0" y="0"/>
                <wp:positionH relativeFrom="column">
                  <wp:posOffset>89535</wp:posOffset>
                </wp:positionH>
                <wp:positionV relativeFrom="paragraph">
                  <wp:posOffset>32385</wp:posOffset>
                </wp:positionV>
                <wp:extent cx="5578475" cy="635635"/>
                <wp:effectExtent l="1545590" t="0" r="1628775"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77864">
                          <a:off x="0" y="0"/>
                          <a:ext cx="5578475" cy="63563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C27202" id="_x0000_s1027" type="#_x0000_t202" style="position:absolute;left:0;text-align:left;margin-left:7.05pt;margin-top:2.55pt;width:439.25pt;height:50.05pt;rotation:-347107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" filled="f" stroked="f">
                <v:fill opacity="5911f"/>
                <o:lock v:ext="edit" shapetype="t"/>
                <v:textbox style="mso-fit-shape-to-text:t">
                  <w:txbxContent>
                    <w:p w:rsidR="00C4030B" w:rsidRDefault="00C4030B" w:rsidP="00C4030B">
                      <w:pPr>
                        <w:pStyle w:val="a9"/>
                        <w:spacing w:before="0" w:beforeAutospacing="0" w:after="0" w:afterAutospacing="0"/>
                        <w:jc w:val="center"/>
                        <w:rPr>
                          <w:szCs w:val="24"/>
                        </w:rPr>
                      </w:pPr>
                      <w:r w:rsidRPr="00C4030B">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r>
        <w:t>Вартість послуг складає:</w:t>
      </w:r>
      <w:r>
        <w:rPr>
          <w:b/>
          <w:bCs/>
        </w:rPr>
        <w:tab/>
      </w:r>
      <w:r>
        <w:t>________,__ грн</w:t>
      </w:r>
    </w:p>
    <w:p w:rsidR="00C4030B" w:rsidRDefault="00C4030B" w:rsidP="00C4030B">
      <w:pPr>
        <w:ind w:right="306"/>
        <w:jc w:val="right"/>
      </w:pPr>
      <w:r>
        <w:t>ПДВ (20%):</w:t>
      </w:r>
      <w:r>
        <w:tab/>
        <w:t>________,__ грн</w:t>
      </w:r>
    </w:p>
    <w:p w:rsidR="00C4030B" w:rsidRDefault="00C4030B" w:rsidP="00C4030B">
      <w:pPr>
        <w:ind w:right="306"/>
        <w:jc w:val="right"/>
      </w:pPr>
      <w:r>
        <w:t>Всього з ПДВ:</w:t>
      </w:r>
      <w:r>
        <w:rPr>
          <w:b/>
          <w:bCs/>
        </w:rPr>
        <w:tab/>
      </w:r>
      <w:r>
        <w:rPr>
          <w:bCs/>
        </w:rPr>
        <w:t>________,__ грн</w:t>
      </w:r>
    </w:p>
    <w:p w:rsidR="00C4030B" w:rsidRDefault="00C4030B" w:rsidP="00C4030B">
      <w:pPr>
        <w:ind w:right="306"/>
        <w:jc w:val="right"/>
      </w:pPr>
    </w:p>
    <w:p w:rsidR="00C4030B" w:rsidRDefault="00C4030B" w:rsidP="00C4030B">
      <w:pPr>
        <w:ind w:right="306"/>
        <w:jc w:val="both"/>
      </w:pPr>
      <w:r>
        <w:t>Послуги виконано якісно та у відповідний строк.</w:t>
      </w:r>
    </w:p>
    <w:p w:rsidR="00C4030B" w:rsidRDefault="00C4030B" w:rsidP="00C4030B">
      <w:pPr>
        <w:ind w:right="306"/>
        <w:jc w:val="both"/>
      </w:pPr>
      <w:r>
        <w:t xml:space="preserve">Цей Акт є основою для проведення взаєморозрахунків і платежів між сторонами. </w:t>
      </w:r>
    </w:p>
    <w:p w:rsidR="00C4030B" w:rsidRDefault="00C4030B" w:rsidP="00C4030B">
      <w:pPr>
        <w:ind w:right="306"/>
        <w:jc w:val="both"/>
      </w:pPr>
    </w:p>
    <w:tbl>
      <w:tblPr>
        <w:tblW w:w="9889" w:type="dxa"/>
        <w:tblLook w:val="01E0" w:firstRow="1" w:lastRow="1" w:firstColumn="1" w:lastColumn="1" w:noHBand="0" w:noVBand="0"/>
      </w:tblPr>
      <w:tblGrid>
        <w:gridCol w:w="4786"/>
        <w:gridCol w:w="542"/>
        <w:gridCol w:w="4561"/>
      </w:tblGrid>
      <w:tr w:rsidR="00C4030B" w:rsidTr="00F565B0">
        <w:trPr>
          <w:trHeight w:val="2165"/>
        </w:trPr>
        <w:tc>
          <w:tcPr>
            <w:tcW w:w="4786" w:type="dxa"/>
          </w:tcPr>
          <w:p w:rsidR="00C4030B" w:rsidRDefault="00C4030B" w:rsidP="00F565B0">
            <w:pPr>
              <w:jc w:val="center"/>
              <w:rPr>
                <w:b/>
                <w:spacing w:val="8"/>
                <w:lang w:eastAsia="ru-RU"/>
              </w:rPr>
            </w:pPr>
            <w:r>
              <w:rPr>
                <w:b/>
                <w:spacing w:val="8"/>
                <w:lang w:eastAsia="ru-RU"/>
              </w:rPr>
              <w:t>ВИКОНАВЕЦЬ:</w:t>
            </w:r>
          </w:p>
          <w:p w:rsidR="00C4030B" w:rsidRDefault="00C4030B" w:rsidP="00F565B0">
            <w:pPr>
              <w:rPr>
                <w:lang w:eastAsia="ru-RU"/>
              </w:rPr>
            </w:pPr>
          </w:p>
          <w:p w:rsidR="00C4030B" w:rsidRDefault="00C4030B" w:rsidP="00F565B0">
            <w:pPr>
              <w:jc w:val="both"/>
              <w:rPr>
                <w:spacing w:val="8"/>
                <w:lang w:eastAsia="ru-RU"/>
              </w:rPr>
            </w:pP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jc w:val="center"/>
              <w:rPr>
                <w:b/>
                <w:spacing w:val="8"/>
                <w:lang w:eastAsia="ru-RU"/>
              </w:rPr>
            </w:pPr>
            <w:r>
              <w:rPr>
                <w:b/>
                <w:spacing w:val="8"/>
                <w:lang w:eastAsia="ru-RU"/>
              </w:rPr>
              <w:t>ЗАМОВНИК:</w:t>
            </w:r>
          </w:p>
          <w:p w:rsidR="00C4030B" w:rsidRDefault="00C4030B" w:rsidP="00F565B0">
            <w:pPr>
              <w:rPr>
                <w:lang w:eastAsia="ru-RU"/>
              </w:rPr>
            </w:pPr>
            <w:r>
              <w:rPr>
                <w:lang w:eastAsia="ru-RU"/>
              </w:rPr>
              <w:t>Державне підприємство "Енергоринок"</w:t>
            </w:r>
          </w:p>
          <w:p w:rsidR="00C4030B" w:rsidRDefault="00C4030B" w:rsidP="00F565B0">
            <w:pPr>
              <w:rPr>
                <w:lang w:eastAsia="ru-RU"/>
              </w:rPr>
            </w:pPr>
            <w:r>
              <w:rPr>
                <w:lang w:eastAsia="ru-RU"/>
              </w:rPr>
              <w:t xml:space="preserve">Адреса: 01032, м. Київ, </w:t>
            </w:r>
          </w:p>
          <w:p w:rsidR="00C4030B" w:rsidRDefault="00C4030B" w:rsidP="00F565B0">
            <w:pPr>
              <w:rPr>
                <w:lang w:eastAsia="ru-RU"/>
              </w:rPr>
            </w:pPr>
            <w:r>
              <w:rPr>
                <w:lang w:eastAsia="ru-RU"/>
              </w:rPr>
              <w:t>вул. Симона Петлюри, 27</w:t>
            </w:r>
          </w:p>
          <w:p w:rsidR="00C4030B" w:rsidRDefault="00C4030B" w:rsidP="00F565B0">
            <w:pPr>
              <w:rPr>
                <w:lang w:eastAsia="ru-RU"/>
              </w:rPr>
            </w:pPr>
            <w:r>
              <w:rPr>
                <w:lang w:eastAsia="ru-RU"/>
              </w:rPr>
              <w:t>IBAN:UA223004650000000026008302861</w:t>
            </w:r>
          </w:p>
          <w:p w:rsidR="00C4030B" w:rsidRDefault="00C4030B" w:rsidP="00F565B0">
            <w:pPr>
              <w:rPr>
                <w:lang w:eastAsia="ru-RU"/>
              </w:rPr>
            </w:pPr>
            <w:r>
              <w:rPr>
                <w:lang w:eastAsia="ru-RU"/>
              </w:rPr>
              <w:t>в АТ "Ощадбанк"</w:t>
            </w:r>
          </w:p>
          <w:p w:rsidR="00C4030B" w:rsidRPr="00A6452A" w:rsidRDefault="00C4030B" w:rsidP="00F565B0">
            <w:pPr>
              <w:rPr>
                <w:sz w:val="28"/>
                <w:szCs w:val="28"/>
              </w:rPr>
            </w:pPr>
            <w:r w:rsidRPr="00A6452A">
              <w:rPr>
                <w:lang w:eastAsia="ru-RU"/>
              </w:rPr>
              <w:t>Код ЄДРПОУ 21515381</w:t>
            </w:r>
          </w:p>
        </w:tc>
      </w:tr>
      <w:tr w:rsidR="00C4030B" w:rsidTr="00F565B0">
        <w:trPr>
          <w:trHeight w:val="422"/>
        </w:trPr>
        <w:tc>
          <w:tcPr>
            <w:tcW w:w="4786"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c>
          <w:tcPr>
            <w:tcW w:w="542" w:type="dxa"/>
          </w:tcPr>
          <w:p w:rsidR="00C4030B" w:rsidRDefault="00C4030B" w:rsidP="00F565B0">
            <w:pPr>
              <w:jc w:val="both"/>
              <w:rPr>
                <w:spacing w:val="8"/>
                <w:lang w:eastAsia="ru-RU"/>
              </w:rPr>
            </w:pPr>
          </w:p>
        </w:tc>
        <w:tc>
          <w:tcPr>
            <w:tcW w:w="4561" w:type="dxa"/>
            <w:hideMark/>
          </w:tcPr>
          <w:p w:rsidR="00C4030B" w:rsidRDefault="00C4030B" w:rsidP="00F565B0">
            <w:pPr>
              <w:ind w:right="306"/>
              <w:jc w:val="both"/>
              <w:rPr>
                <w:lang w:eastAsia="ru-RU"/>
              </w:rPr>
            </w:pPr>
            <w:r>
              <w:rPr>
                <w:lang w:eastAsia="ru-RU"/>
              </w:rPr>
              <w:t>_______       _______________    ______</w:t>
            </w:r>
          </w:p>
          <w:p w:rsidR="00C4030B" w:rsidRDefault="00C4030B" w:rsidP="00F565B0">
            <w:pPr>
              <w:ind w:right="306"/>
              <w:jc w:val="both"/>
              <w:rPr>
                <w:lang w:eastAsia="ru-RU"/>
              </w:rPr>
            </w:pPr>
            <w:r>
              <w:rPr>
                <w:i/>
                <w:sz w:val="20"/>
                <w:szCs w:val="20"/>
                <w:lang w:eastAsia="ru-RU"/>
              </w:rPr>
              <w:t>(посада)                                                        (ПІБ)</w:t>
            </w:r>
          </w:p>
        </w:tc>
      </w:tr>
      <w:tr w:rsidR="00C4030B" w:rsidTr="00F565B0">
        <w:trPr>
          <w:trHeight w:val="261"/>
        </w:trPr>
        <w:tc>
          <w:tcPr>
            <w:tcW w:w="4786" w:type="dxa"/>
            <w:vAlign w:val="bottom"/>
            <w:hideMark/>
          </w:tcPr>
          <w:p w:rsidR="00C4030B" w:rsidRDefault="00C4030B" w:rsidP="00F565B0">
            <w:pPr>
              <w:jc w:val="both"/>
              <w:rPr>
                <w:spacing w:val="8"/>
                <w:sz w:val="18"/>
                <w:szCs w:val="18"/>
                <w:highlight w:val="yellow"/>
                <w:lang w:eastAsia="ru-RU"/>
              </w:rPr>
            </w:pPr>
            <w:r>
              <w:rPr>
                <w:spacing w:val="8"/>
                <w:sz w:val="18"/>
                <w:szCs w:val="18"/>
                <w:lang w:eastAsia="ru-RU"/>
              </w:rPr>
              <w:t xml:space="preserve"> м.п.*</w:t>
            </w:r>
          </w:p>
        </w:tc>
        <w:tc>
          <w:tcPr>
            <w:tcW w:w="542" w:type="dxa"/>
            <w:vAlign w:val="bottom"/>
          </w:tcPr>
          <w:p w:rsidR="00C4030B" w:rsidRDefault="00C4030B" w:rsidP="00F565B0">
            <w:pPr>
              <w:rPr>
                <w:spacing w:val="8"/>
                <w:sz w:val="18"/>
                <w:szCs w:val="18"/>
                <w:highlight w:val="yellow"/>
                <w:lang w:eastAsia="ru-RU"/>
              </w:rPr>
            </w:pPr>
          </w:p>
        </w:tc>
        <w:tc>
          <w:tcPr>
            <w:tcW w:w="4561" w:type="dxa"/>
            <w:vAlign w:val="bottom"/>
            <w:hideMark/>
          </w:tcPr>
          <w:p w:rsidR="00C4030B" w:rsidRDefault="00C4030B" w:rsidP="00F565B0">
            <w:pPr>
              <w:rPr>
                <w:spacing w:val="8"/>
                <w:sz w:val="18"/>
                <w:szCs w:val="18"/>
                <w:highlight w:val="yellow"/>
                <w:lang w:eastAsia="ru-RU"/>
              </w:rPr>
            </w:pPr>
            <w:r>
              <w:rPr>
                <w:spacing w:val="8"/>
                <w:sz w:val="18"/>
                <w:szCs w:val="18"/>
                <w:lang w:eastAsia="ru-RU"/>
              </w:rPr>
              <w:t xml:space="preserve"> м.п.</w:t>
            </w:r>
          </w:p>
        </w:tc>
      </w:tr>
    </w:tbl>
    <w:p w:rsidR="00C4030B" w:rsidRPr="00E47552" w:rsidRDefault="00C4030B" w:rsidP="00C4030B">
      <w:pPr>
        <w:rPr>
          <w:rFonts w:ascii="Calibri" w:eastAsia="Calibri" w:hAnsi="Calibri"/>
          <w:vanish/>
          <w:szCs w:val="20"/>
        </w:rPr>
      </w:pPr>
    </w:p>
    <w:p w:rsidR="00C4030B" w:rsidRDefault="00C4030B" w:rsidP="00C4030B">
      <w:pPr>
        <w:ind w:right="306"/>
        <w:jc w:val="both"/>
        <w:rPr>
          <w:rFonts w:eastAsia="Calibri"/>
          <w:i/>
          <w:sz w:val="16"/>
          <w:szCs w:val="16"/>
          <w:lang w:eastAsia="en-US"/>
        </w:rPr>
      </w:pPr>
    </w:p>
    <w:p w:rsidR="00C4030B" w:rsidRDefault="00C4030B" w:rsidP="00C4030B">
      <w:pPr>
        <w:ind w:right="306"/>
        <w:jc w:val="both"/>
        <w:rPr>
          <w:i/>
          <w:sz w:val="16"/>
          <w:szCs w:val="16"/>
        </w:rPr>
      </w:pPr>
      <w:r>
        <w:rPr>
          <w:i/>
          <w:sz w:val="16"/>
          <w:szCs w:val="16"/>
        </w:rPr>
        <w:t>*у разі її наявності</w:t>
      </w:r>
    </w:p>
    <w:p w:rsidR="00C4030B" w:rsidRPr="004D6BD6" w:rsidRDefault="00C4030B" w:rsidP="00C4030B">
      <w:pPr>
        <w:ind w:left="720"/>
        <w:jc w:val="center"/>
        <w:rPr>
          <w:b/>
          <w:bCs/>
          <w:sz w:val="28"/>
          <w:szCs w:val="28"/>
          <w:lang w:val="ru-RU"/>
        </w:rPr>
      </w:pPr>
    </w:p>
    <w:p w:rsidR="00815454" w:rsidRDefault="00815454"/>
    <w:sectPr w:rsidR="00815454" w:rsidSect="00F90156">
      <w:pgSz w:w="11906" w:h="16838"/>
      <w:pgMar w:top="1135" w:right="566" w:bottom="567" w:left="993"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BBD"/>
    <w:multiLevelType w:val="hybridMultilevel"/>
    <w:tmpl w:val="998E8332"/>
    <w:lvl w:ilvl="0" w:tplc="28B2B5D2">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E51D34"/>
    <w:multiLevelType w:val="hybridMultilevel"/>
    <w:tmpl w:val="7D128800"/>
    <w:lvl w:ilvl="0" w:tplc="B4F6F4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302B3D"/>
    <w:multiLevelType w:val="multilevel"/>
    <w:tmpl w:val="CA7C96C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3601F6E"/>
    <w:multiLevelType w:val="hybridMultilevel"/>
    <w:tmpl w:val="D83E63F4"/>
    <w:lvl w:ilvl="0" w:tplc="C0367980">
      <w:start w:val="1"/>
      <w:numFmt w:val="bullet"/>
      <w:lvlText w:val=""/>
      <w:lvlJc w:val="left"/>
      <w:pPr>
        <w:ind w:left="420" w:hanging="360"/>
      </w:pPr>
      <w:rPr>
        <w:rFonts w:ascii="Symbol" w:hAnsi="Symbol" w:hint="default"/>
      </w:rPr>
    </w:lvl>
    <w:lvl w:ilvl="1" w:tplc="C0367980">
      <w:start w:val="1"/>
      <w:numFmt w:val="bullet"/>
      <w:lvlText w:val=""/>
      <w:lvlJc w:val="left"/>
      <w:pPr>
        <w:ind w:left="1140" w:hanging="360"/>
      </w:pPr>
      <w:rPr>
        <w:rFonts w:ascii="Symbol" w:hAnsi="Symbol"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3533509"/>
    <w:multiLevelType w:val="multilevel"/>
    <w:tmpl w:val="C7A80E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B"/>
    <w:rsid w:val="002F5A89"/>
    <w:rsid w:val="006A1C8A"/>
    <w:rsid w:val="006F13E0"/>
    <w:rsid w:val="007000F0"/>
    <w:rsid w:val="00815454"/>
    <w:rsid w:val="00957222"/>
    <w:rsid w:val="009E4209"/>
    <w:rsid w:val="00C4030B"/>
    <w:rsid w:val="00E3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B8A7"/>
  <w15:chartTrackingRefBased/>
  <w15:docId w15:val="{E70AAC07-9EA0-418E-90D2-DA4A532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0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4030B"/>
    <w:pPr>
      <w:spacing w:after="120"/>
      <w:ind w:left="283"/>
    </w:pPr>
    <w:rPr>
      <w:sz w:val="16"/>
      <w:szCs w:val="16"/>
      <w:lang w:val="ru-RU" w:eastAsia="ru-RU"/>
    </w:rPr>
  </w:style>
  <w:style w:type="character" w:customStyle="1" w:styleId="30">
    <w:name w:val="Основной текст с отступом 3 Знак"/>
    <w:basedOn w:val="a0"/>
    <w:link w:val="3"/>
    <w:rsid w:val="00C4030B"/>
    <w:rPr>
      <w:rFonts w:ascii="Times New Roman" w:eastAsia="Times New Roman" w:hAnsi="Times New Roman" w:cs="Times New Roman"/>
      <w:sz w:val="16"/>
      <w:szCs w:val="16"/>
      <w:lang w:val="ru-RU" w:eastAsia="ru-RU"/>
    </w:rPr>
  </w:style>
  <w:style w:type="paragraph" w:styleId="a3">
    <w:name w:val="Body Text Indent"/>
    <w:basedOn w:val="a"/>
    <w:link w:val="a4"/>
    <w:uiPriority w:val="99"/>
    <w:unhideWhenUsed/>
    <w:rsid w:val="00C4030B"/>
    <w:pPr>
      <w:spacing w:after="120"/>
      <w:ind w:left="283"/>
    </w:pPr>
  </w:style>
  <w:style w:type="character" w:customStyle="1" w:styleId="a4">
    <w:name w:val="Основной текст с отступом Знак"/>
    <w:basedOn w:val="a0"/>
    <w:link w:val="a3"/>
    <w:uiPriority w:val="99"/>
    <w:rsid w:val="00C4030B"/>
    <w:rPr>
      <w:rFonts w:ascii="Times New Roman" w:eastAsia="Times New Roman" w:hAnsi="Times New Roman" w:cs="Times New Roman"/>
      <w:sz w:val="24"/>
      <w:szCs w:val="24"/>
      <w:lang w:val="uk-UA" w:eastAsia="uk-UA"/>
    </w:rPr>
  </w:style>
  <w:style w:type="paragraph" w:styleId="a5">
    <w:name w:val="footer"/>
    <w:basedOn w:val="a"/>
    <w:link w:val="a6"/>
    <w:uiPriority w:val="99"/>
    <w:rsid w:val="00C4030B"/>
    <w:pPr>
      <w:tabs>
        <w:tab w:val="center" w:pos="4677"/>
        <w:tab w:val="right" w:pos="9355"/>
      </w:tabs>
    </w:pPr>
    <w:rPr>
      <w:sz w:val="20"/>
      <w:szCs w:val="20"/>
      <w:lang w:eastAsia="ru-RU"/>
    </w:rPr>
  </w:style>
  <w:style w:type="character" w:customStyle="1" w:styleId="a6">
    <w:name w:val="Нижний колонтитул Знак"/>
    <w:basedOn w:val="a0"/>
    <w:link w:val="a5"/>
    <w:uiPriority w:val="99"/>
    <w:rsid w:val="00C4030B"/>
    <w:rPr>
      <w:rFonts w:ascii="Times New Roman" w:eastAsia="Times New Roman" w:hAnsi="Times New Roman" w:cs="Times New Roman"/>
      <w:sz w:val="20"/>
      <w:szCs w:val="20"/>
      <w:lang w:val="uk-UA" w:eastAsia="ru-RU"/>
    </w:rPr>
  </w:style>
  <w:style w:type="paragraph" w:customStyle="1" w:styleId="Normal1">
    <w:name w:val="Normal1"/>
    <w:uiPriority w:val="99"/>
    <w:rsid w:val="00C4030B"/>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styleId="a7">
    <w:name w:val="List Paragraph"/>
    <w:basedOn w:val="a"/>
    <w:uiPriority w:val="99"/>
    <w:qFormat/>
    <w:rsid w:val="00C4030B"/>
    <w:pPr>
      <w:ind w:left="720"/>
      <w:contextualSpacing/>
    </w:pPr>
  </w:style>
  <w:style w:type="character" w:customStyle="1" w:styleId="a8">
    <w:name w:val="Обычный (веб) Знак"/>
    <w:link w:val="a9"/>
    <w:uiPriority w:val="99"/>
    <w:locked/>
    <w:rsid w:val="00C4030B"/>
    <w:rPr>
      <w:sz w:val="24"/>
    </w:rPr>
  </w:style>
  <w:style w:type="paragraph" w:styleId="a9">
    <w:name w:val="Normal (Web)"/>
    <w:basedOn w:val="a"/>
    <w:link w:val="a8"/>
    <w:uiPriority w:val="99"/>
    <w:unhideWhenUsed/>
    <w:rsid w:val="00C4030B"/>
    <w:pPr>
      <w:spacing w:before="100" w:beforeAutospacing="1" w:after="100" w:afterAutospacing="1"/>
    </w:pPr>
    <w:rPr>
      <w:rFonts w:asciiTheme="minorHAnsi" w:eastAsiaTheme="minorHAnsi" w:hAnsiTheme="minorHAnsi" w:cstheme="minorBidi"/>
      <w:szCs w:val="22"/>
      <w:lang w:val="en-US" w:eastAsia="en-US"/>
    </w:rPr>
  </w:style>
  <w:style w:type="paragraph" w:styleId="31">
    <w:name w:val="List Bullet 3"/>
    <w:basedOn w:val="a"/>
    <w:uiPriority w:val="99"/>
    <w:semiHidden/>
    <w:unhideWhenUsed/>
    <w:rsid w:val="00C4030B"/>
    <w:pPr>
      <w:tabs>
        <w:tab w:val="left" w:pos="2520"/>
      </w:tabs>
      <w:ind w:left="25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4502</Words>
  <Characters>25667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6</cp:revision>
  <dcterms:created xsi:type="dcterms:W3CDTF">2022-11-02T12:18:00Z</dcterms:created>
  <dcterms:modified xsi:type="dcterms:W3CDTF">2022-11-04T12:22:00Z</dcterms:modified>
</cp:coreProperties>
</file>