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7CE" w:rsidRDefault="00671F66">
      <w:pPr>
        <w:widowControl w:val="0"/>
        <w:tabs>
          <w:tab w:val="left" w:pos="4860"/>
        </w:tabs>
        <w:spacing w:line="276" w:lineRule="auto"/>
        <w:ind w:right="143"/>
        <w:jc w:val="right"/>
        <w:rPr>
          <w:b/>
          <w:highlight w:val="white"/>
          <w:lang w:val="uk-UA"/>
        </w:rPr>
      </w:pPr>
      <w:r>
        <w:rPr>
          <w:b/>
          <w:i/>
          <w:iCs/>
          <w:highlight w:val="white"/>
          <w:lang w:val="uk-UA"/>
        </w:rPr>
        <w:t>Додаток 3</w:t>
      </w:r>
    </w:p>
    <w:p w:rsidR="00F977CE" w:rsidRDefault="00671F66">
      <w:pPr>
        <w:tabs>
          <w:tab w:val="left" w:pos="0"/>
          <w:tab w:val="center" w:pos="4153"/>
          <w:tab w:val="right" w:pos="8306"/>
        </w:tabs>
        <w:jc w:val="right"/>
        <w:rPr>
          <w:i/>
          <w:highlight w:val="white"/>
        </w:rPr>
      </w:pPr>
      <w:r>
        <w:rPr>
          <w:i/>
          <w:highlight w:val="white"/>
        </w:rPr>
        <w:t xml:space="preserve">до </w:t>
      </w:r>
      <w:proofErr w:type="spellStart"/>
      <w:r>
        <w:rPr>
          <w:i/>
          <w:highlight w:val="white"/>
        </w:rPr>
        <w:t>оголошення</w:t>
      </w:r>
      <w:proofErr w:type="spellEnd"/>
      <w:r>
        <w:rPr>
          <w:i/>
          <w:highlight w:val="white"/>
        </w:rPr>
        <w:t xml:space="preserve"> про </w:t>
      </w:r>
      <w:proofErr w:type="spellStart"/>
      <w:r>
        <w:rPr>
          <w:i/>
          <w:highlight w:val="white"/>
        </w:rPr>
        <w:t>проведення</w:t>
      </w:r>
      <w:proofErr w:type="spellEnd"/>
      <w:r>
        <w:rPr>
          <w:i/>
          <w:highlight w:val="white"/>
        </w:rPr>
        <w:t xml:space="preserve"> </w:t>
      </w:r>
      <w:proofErr w:type="spellStart"/>
      <w:r>
        <w:rPr>
          <w:i/>
          <w:highlight w:val="white"/>
        </w:rPr>
        <w:t>спрощеної</w:t>
      </w:r>
      <w:proofErr w:type="spellEnd"/>
      <w:r>
        <w:rPr>
          <w:i/>
          <w:highlight w:val="white"/>
        </w:rPr>
        <w:t xml:space="preserve"> </w:t>
      </w:r>
      <w:proofErr w:type="spellStart"/>
      <w:r>
        <w:rPr>
          <w:i/>
          <w:highlight w:val="white"/>
        </w:rPr>
        <w:t>закупівлі</w:t>
      </w:r>
      <w:proofErr w:type="spellEnd"/>
      <w:r>
        <w:rPr>
          <w:i/>
          <w:highlight w:val="white"/>
        </w:rPr>
        <w:t>:</w:t>
      </w:r>
    </w:p>
    <w:p w:rsidR="00F977CE" w:rsidRPr="0016788E" w:rsidRDefault="00671F66">
      <w:pPr>
        <w:widowControl w:val="0"/>
        <w:tabs>
          <w:tab w:val="left" w:pos="0"/>
          <w:tab w:val="center" w:pos="4153"/>
          <w:tab w:val="right" w:pos="8306"/>
        </w:tabs>
        <w:jc w:val="both"/>
        <w:rPr>
          <w:highlight w:val="white"/>
        </w:rPr>
      </w:pPr>
      <w:bookmarkStart w:id="0" w:name="_Hlk844312011"/>
      <w:bookmarkStart w:id="1" w:name="_Hlk67669797"/>
      <w:bookmarkEnd w:id="0"/>
      <w:r w:rsidRPr="0016788E">
        <w:rPr>
          <w:rFonts w:eastAsia="Calibri"/>
          <w:color w:val="000000"/>
          <w:highlight w:val="white"/>
          <w:lang w:val="uk-UA" w:eastAsia="en-US" w:bidi="en-US"/>
        </w:rPr>
        <w:t xml:space="preserve">Реконструкція частини мережі вуличного освітлення </w:t>
      </w:r>
      <w:bookmarkStart w:id="2" w:name="_GoBack"/>
      <w:r w:rsidRPr="0016788E">
        <w:rPr>
          <w:rFonts w:eastAsia="Calibri"/>
          <w:color w:val="000000"/>
          <w:highlight w:val="white"/>
          <w:lang w:val="uk-UA" w:eastAsia="en-US" w:bidi="en-US"/>
        </w:rPr>
        <w:t>п</w:t>
      </w:r>
      <w:r w:rsidR="0016788E" w:rsidRPr="0016788E">
        <w:rPr>
          <w:rFonts w:eastAsia="Calibri"/>
          <w:color w:val="000000"/>
          <w:highlight w:val="white"/>
          <w:lang w:val="uk-UA" w:eastAsia="en-US" w:bidi="en-US"/>
        </w:rPr>
        <w:t>ровулку Луговий</w:t>
      </w:r>
      <w:r w:rsidRPr="0016788E">
        <w:rPr>
          <w:rFonts w:eastAsia="Calibri"/>
          <w:color w:val="000000"/>
          <w:highlight w:val="white"/>
          <w:lang w:val="uk-UA" w:eastAsia="en-US" w:bidi="en-US"/>
        </w:rPr>
        <w:t xml:space="preserve"> в селі </w:t>
      </w:r>
      <w:proofErr w:type="spellStart"/>
      <w:r w:rsidR="0016788E" w:rsidRPr="0016788E">
        <w:rPr>
          <w:rFonts w:eastAsia="Calibri"/>
          <w:color w:val="000000"/>
          <w:highlight w:val="white"/>
          <w:lang w:val="uk-UA" w:eastAsia="en-US" w:bidi="en-US"/>
        </w:rPr>
        <w:t>Літки</w:t>
      </w:r>
      <w:proofErr w:type="spellEnd"/>
      <w:r w:rsidRPr="0016788E">
        <w:rPr>
          <w:rFonts w:eastAsia="Calibri"/>
          <w:color w:val="000000"/>
          <w:highlight w:val="white"/>
          <w:lang w:val="uk-UA" w:eastAsia="en-US" w:bidi="en-US"/>
        </w:rPr>
        <w:t xml:space="preserve"> </w:t>
      </w:r>
      <w:bookmarkEnd w:id="2"/>
      <w:r w:rsidRPr="0016788E">
        <w:rPr>
          <w:rFonts w:eastAsia="Calibri"/>
          <w:color w:val="000000"/>
          <w:highlight w:val="white"/>
          <w:lang w:val="uk-UA" w:eastAsia="en-US" w:bidi="en-US"/>
        </w:rPr>
        <w:t>Броварського району Київської області</w:t>
      </w:r>
      <w:bookmarkStart w:id="3" w:name="_Hlk676697971"/>
      <w:r w:rsidRPr="0016788E">
        <w:rPr>
          <w:rFonts w:eastAsia="Calibri"/>
          <w:highlight w:val="white"/>
          <w:lang w:val="uk-UA" w:eastAsia="en-US" w:bidi="en-US"/>
        </w:rPr>
        <w:t xml:space="preserve">, згідно Єдиного закупівельного словника ДК 021:2015 - </w:t>
      </w:r>
      <w:r w:rsidRPr="0016788E">
        <w:rPr>
          <w:rFonts w:eastAsia="Calibri"/>
          <w:highlight w:val="white"/>
          <w:lang w:val="uk-UA" w:eastAsia="en-US" w:bidi="en-US"/>
        </w:rPr>
        <w:t>45454000-4 - «Реконструкція</w:t>
      </w:r>
      <w:bookmarkEnd w:id="1"/>
      <w:bookmarkEnd w:id="3"/>
      <w:r w:rsidRPr="0016788E">
        <w:rPr>
          <w:rFonts w:eastAsia="Calibri"/>
          <w:highlight w:val="white"/>
          <w:lang w:val="uk-UA" w:eastAsia="en-US" w:bidi="en-US"/>
        </w:rPr>
        <w:t>»</w:t>
      </w:r>
    </w:p>
    <w:p w:rsidR="00F977CE" w:rsidRDefault="00F977CE">
      <w:pPr>
        <w:jc w:val="center"/>
        <w:rPr>
          <w:b/>
          <w:bCs/>
        </w:rPr>
      </w:pPr>
    </w:p>
    <w:p w:rsidR="00F977CE" w:rsidRDefault="00671F66">
      <w:pPr>
        <w:jc w:val="center"/>
        <w:rPr>
          <w:b/>
          <w:bCs/>
          <w:lang w:val="uk-UA"/>
        </w:rPr>
      </w:pPr>
      <w:r>
        <w:rPr>
          <w:b/>
          <w:bCs/>
          <w:lang w:val="uk-UA"/>
        </w:rPr>
        <w:t>ТЕХНІЧНІ ВИМОГИ</w:t>
      </w:r>
      <w:bookmarkStart w:id="4" w:name="_Hlk84431201"/>
      <w:bookmarkEnd w:id="4"/>
    </w:p>
    <w:p w:rsidR="00F977CE" w:rsidRDefault="00671F66">
      <w:pPr>
        <w:numPr>
          <w:ilvl w:val="0"/>
          <w:numId w:val="1"/>
        </w:numPr>
        <w:ind w:left="0" w:firstLine="0"/>
        <w:jc w:val="both"/>
        <w:rPr>
          <w:color w:val="000000"/>
          <w:lang w:val="uk-UA"/>
        </w:rPr>
      </w:pPr>
      <w:r>
        <w:rPr>
          <w:bCs/>
          <w:color w:val="000000"/>
          <w:lang w:val="uk-UA"/>
        </w:rPr>
        <w:t xml:space="preserve">Замовник – </w:t>
      </w:r>
      <w:proofErr w:type="spellStart"/>
      <w:r>
        <w:rPr>
          <w:bCs/>
          <w:color w:val="000000"/>
          <w:lang w:val="uk-UA"/>
        </w:rPr>
        <w:t>Зазимська</w:t>
      </w:r>
      <w:proofErr w:type="spellEnd"/>
      <w:r>
        <w:rPr>
          <w:bCs/>
          <w:color w:val="000000"/>
          <w:lang w:val="uk-UA"/>
        </w:rPr>
        <w:t xml:space="preserve"> сільська рада Броварського району Київської області.</w:t>
      </w:r>
    </w:p>
    <w:p w:rsidR="00F977CE" w:rsidRDefault="00671F66">
      <w:pPr>
        <w:pStyle w:val="aff7"/>
        <w:numPr>
          <w:ilvl w:val="0"/>
          <w:numId w:val="1"/>
        </w:numPr>
        <w:ind w:left="0" w:firstLine="0"/>
        <w:jc w:val="both"/>
        <w:rPr>
          <w:color w:val="000000"/>
          <w:lang w:val="uk-UA"/>
        </w:rPr>
      </w:pPr>
      <w:r>
        <w:rPr>
          <w:bCs/>
          <w:color w:val="000000"/>
          <w:lang w:val="uk-UA"/>
        </w:rPr>
        <w:t>Докладний опис виконання робіт по Об’єкту:</w:t>
      </w:r>
      <w:r>
        <w:rPr>
          <w:lang w:val="uk-UA" w:bidi="en-US"/>
        </w:rPr>
        <w:t xml:space="preserve"> </w:t>
      </w:r>
      <w:bookmarkStart w:id="5" w:name="_Hlk844312012"/>
      <w:bookmarkStart w:id="6" w:name="_Hlk676697972"/>
      <w:bookmarkEnd w:id="5"/>
      <w:r>
        <w:rPr>
          <w:rFonts w:eastAsia="Calibri" w:cs="Times New Roman"/>
          <w:b/>
          <w:bCs/>
          <w:i/>
          <w:iCs/>
          <w:color w:val="000000"/>
          <w:highlight w:val="white"/>
          <w:lang w:val="uk-UA" w:eastAsia="zh-CN" w:bidi="en-US"/>
        </w:rPr>
        <w:t xml:space="preserve">Реконструкція частини мережі вуличного освітлення </w:t>
      </w:r>
      <w:r w:rsidR="0016788E">
        <w:rPr>
          <w:rFonts w:eastAsia="Calibri" w:cs="Times New Roman"/>
          <w:b/>
          <w:bCs/>
          <w:i/>
          <w:iCs/>
          <w:color w:val="000000"/>
          <w:highlight w:val="white"/>
          <w:lang w:val="uk-UA" w:eastAsia="zh-CN" w:bidi="en-US"/>
        </w:rPr>
        <w:t xml:space="preserve">провулку Луговий в селі </w:t>
      </w:r>
      <w:proofErr w:type="spellStart"/>
      <w:r w:rsidR="0016788E">
        <w:rPr>
          <w:rFonts w:eastAsia="Calibri" w:cs="Times New Roman"/>
          <w:b/>
          <w:bCs/>
          <w:i/>
          <w:iCs/>
          <w:color w:val="000000"/>
          <w:highlight w:val="white"/>
          <w:lang w:val="uk-UA" w:eastAsia="zh-CN" w:bidi="en-US"/>
        </w:rPr>
        <w:t>Літки</w:t>
      </w:r>
      <w:proofErr w:type="spellEnd"/>
      <w:r>
        <w:rPr>
          <w:rFonts w:eastAsia="Calibri" w:cs="Times New Roman"/>
          <w:b/>
          <w:bCs/>
          <w:i/>
          <w:iCs/>
          <w:color w:val="000000"/>
          <w:highlight w:val="white"/>
          <w:lang w:val="uk-UA" w:eastAsia="zh-CN" w:bidi="en-US"/>
        </w:rPr>
        <w:t xml:space="preserve"> Бро</w:t>
      </w:r>
      <w:r>
        <w:rPr>
          <w:rFonts w:eastAsia="Calibri" w:cs="Times New Roman"/>
          <w:b/>
          <w:bCs/>
          <w:i/>
          <w:iCs/>
          <w:color w:val="000000"/>
          <w:highlight w:val="white"/>
          <w:lang w:val="uk-UA" w:eastAsia="zh-CN" w:bidi="en-US"/>
        </w:rPr>
        <w:t>варського району Київської області</w:t>
      </w:r>
      <w:bookmarkEnd w:id="6"/>
      <w:r>
        <w:rPr>
          <w:rFonts w:eastAsia="Calibri" w:cs="Times New Roman"/>
          <w:iCs/>
          <w:color w:val="000000"/>
          <w:highlight w:val="white"/>
          <w:lang w:val="uk-UA" w:eastAsia="zh-CN" w:bidi="en-US"/>
        </w:rPr>
        <w:t xml:space="preserve">, </w:t>
      </w:r>
      <w:r>
        <w:rPr>
          <w:bCs/>
          <w:color w:val="000000"/>
          <w:lang w:val="uk-UA"/>
        </w:rPr>
        <w:t xml:space="preserve">а саме: прокладання ліній </w:t>
      </w:r>
      <w:proofErr w:type="spellStart"/>
      <w:r>
        <w:rPr>
          <w:bCs/>
          <w:color w:val="000000"/>
          <w:lang w:val="uk-UA"/>
        </w:rPr>
        <w:t>електропередач</w:t>
      </w:r>
      <w:proofErr w:type="spellEnd"/>
      <w:r>
        <w:rPr>
          <w:bCs/>
          <w:color w:val="000000"/>
          <w:lang w:val="uk-UA"/>
        </w:rPr>
        <w:t xml:space="preserve">, підвішування кабелю, встановлення кронштейнів, гаків, затискачів, світильників, </w:t>
      </w:r>
      <w:r>
        <w:rPr>
          <w:bCs/>
          <w:lang w:val="uk-UA"/>
        </w:rPr>
        <w:t>підключення та введення в експлуатацію мережі вуличного освітлення</w:t>
      </w:r>
      <w:r>
        <w:rPr>
          <w:bCs/>
          <w:color w:val="000000"/>
          <w:lang w:val="uk-UA"/>
        </w:rPr>
        <w:t xml:space="preserve"> з урахуванням </w:t>
      </w:r>
      <w:r>
        <w:rPr>
          <w:lang w:val="uk-UA"/>
        </w:rPr>
        <w:t xml:space="preserve">всіх витрат на </w:t>
      </w:r>
      <w:r>
        <w:rPr>
          <w:lang w:val="uk-UA"/>
        </w:rPr>
        <w:t>замовлення, приймання, транспортування, розвантаження, складування, доставку на об’єкт та зберігання спеціалізованої техніки, сумішей та сировини, виробів, конструкцій та матеріалів необхідних Учаснику для належного виконання умов договору, а також складан</w:t>
      </w:r>
      <w:r>
        <w:rPr>
          <w:lang w:val="uk-UA"/>
        </w:rPr>
        <w:t>ня кошторисної та звітної документації, забезпечення фото та відео фіксації, формування фото, відео звітності та передача її замовнику до початку робіт та після їх виконання.</w:t>
      </w:r>
    </w:p>
    <w:p w:rsidR="00F977CE" w:rsidRDefault="00671F66">
      <w:pPr>
        <w:numPr>
          <w:ilvl w:val="0"/>
          <w:numId w:val="1"/>
        </w:numPr>
        <w:ind w:left="0" w:firstLine="0"/>
        <w:jc w:val="both"/>
        <w:rPr>
          <w:color w:val="000000"/>
          <w:lang w:val="uk-UA"/>
        </w:rPr>
      </w:pPr>
      <w:r>
        <w:rPr>
          <w:lang w:val="uk-UA"/>
        </w:rPr>
        <w:t xml:space="preserve">Підрядник </w:t>
      </w:r>
      <w:r>
        <w:rPr>
          <w:bCs/>
          <w:lang w:val="uk-UA"/>
        </w:rPr>
        <w:t>забезпечує утримання та належне функціонування мережі, об’єктів зовнішн</w:t>
      </w:r>
      <w:r>
        <w:rPr>
          <w:bCs/>
          <w:lang w:val="uk-UA"/>
        </w:rPr>
        <w:t xml:space="preserve">ього освітлення, освітлювальних приладів, всіх </w:t>
      </w:r>
      <w:r>
        <w:rPr>
          <w:lang w:val="uk-UA"/>
        </w:rPr>
        <w:t xml:space="preserve">конструкцій, матеріалів та обладнання, що монтуються, встановлюються Підрядником в ході виконання робіт та є </w:t>
      </w:r>
      <w:r>
        <w:rPr>
          <w:bCs/>
          <w:lang w:val="uk-UA"/>
        </w:rPr>
        <w:t>невід’ємними складовими системи мережі.</w:t>
      </w:r>
    </w:p>
    <w:p w:rsidR="00F977CE" w:rsidRDefault="00671F66">
      <w:pPr>
        <w:pStyle w:val="aff7"/>
        <w:numPr>
          <w:ilvl w:val="0"/>
          <w:numId w:val="1"/>
        </w:numPr>
        <w:ind w:left="0" w:firstLine="0"/>
        <w:jc w:val="both"/>
        <w:rPr>
          <w:szCs w:val="27"/>
          <w:lang w:val="uk-UA"/>
        </w:rPr>
      </w:pPr>
      <w:r>
        <w:rPr>
          <w:szCs w:val="27"/>
          <w:lang w:val="uk-UA"/>
        </w:rPr>
        <w:t>Підрядник забезпечує:</w:t>
      </w:r>
    </w:p>
    <w:p w:rsidR="00F977CE" w:rsidRDefault="00671F66">
      <w:pPr>
        <w:pStyle w:val="aff7"/>
        <w:numPr>
          <w:ilvl w:val="0"/>
          <w:numId w:val="3"/>
        </w:numPr>
        <w:jc w:val="both"/>
        <w:rPr>
          <w:rFonts w:cs="Times New Roman"/>
          <w:szCs w:val="27"/>
          <w:lang w:val="uk-UA"/>
        </w:rPr>
      </w:pPr>
      <w:r>
        <w:rPr>
          <w:rFonts w:cs="Times New Roman"/>
          <w:szCs w:val="27"/>
          <w:lang w:val="uk-UA"/>
        </w:rPr>
        <w:t>складання схеми мережі зовнішнього осв</w:t>
      </w:r>
      <w:r>
        <w:rPr>
          <w:rFonts w:cs="Times New Roman"/>
          <w:szCs w:val="27"/>
          <w:lang w:val="uk-UA"/>
        </w:rPr>
        <w:t>ітлення на об</w:t>
      </w:r>
      <w:r>
        <w:rPr>
          <w:rFonts w:cs="Times New Roman"/>
          <w:szCs w:val="27"/>
        </w:rPr>
        <w:t>’</w:t>
      </w:r>
      <w:proofErr w:type="spellStart"/>
      <w:r>
        <w:rPr>
          <w:rFonts w:cs="Times New Roman"/>
          <w:szCs w:val="27"/>
          <w:lang w:val="uk-UA"/>
        </w:rPr>
        <w:t>єкті</w:t>
      </w:r>
      <w:proofErr w:type="spellEnd"/>
      <w:r>
        <w:rPr>
          <w:rFonts w:cs="Times New Roman"/>
          <w:szCs w:val="27"/>
          <w:lang w:val="uk-UA"/>
        </w:rPr>
        <w:t>;</w:t>
      </w:r>
    </w:p>
    <w:p w:rsidR="00F977CE" w:rsidRDefault="00671F66">
      <w:pPr>
        <w:pStyle w:val="aff7"/>
        <w:numPr>
          <w:ilvl w:val="0"/>
          <w:numId w:val="3"/>
        </w:numPr>
        <w:jc w:val="both"/>
        <w:rPr>
          <w:rFonts w:cs="Times New Roman"/>
          <w:szCs w:val="27"/>
          <w:lang w:val="uk-UA"/>
        </w:rPr>
      </w:pPr>
      <w:r>
        <w:rPr>
          <w:rFonts w:cs="Times New Roman"/>
          <w:szCs w:val="27"/>
          <w:lang w:val="uk-UA"/>
        </w:rPr>
        <w:t>контроль та балансування навантаження на ТП відповідно до дозволеної потужності;</w:t>
      </w:r>
    </w:p>
    <w:p w:rsidR="00F977CE" w:rsidRDefault="00671F66">
      <w:pPr>
        <w:pStyle w:val="aff7"/>
        <w:numPr>
          <w:ilvl w:val="0"/>
          <w:numId w:val="3"/>
        </w:numPr>
        <w:jc w:val="both"/>
        <w:rPr>
          <w:rFonts w:cs="Times New Roman"/>
          <w:lang w:val="uk-UA"/>
        </w:rPr>
      </w:pPr>
      <w:r>
        <w:rPr>
          <w:rFonts w:cs="Times New Roman"/>
          <w:szCs w:val="27"/>
          <w:lang w:val="uk-UA"/>
        </w:rPr>
        <w:t>комісійне обстеження стану зовнішнього вуличного освітлення на об’єкті та прилеглої охоронної зони ЛЕП на предмет наявності механічних пошкоджень, різних п</w:t>
      </w:r>
      <w:r>
        <w:rPr>
          <w:rFonts w:cs="Times New Roman"/>
          <w:szCs w:val="27"/>
          <w:lang w:val="uk-UA"/>
        </w:rPr>
        <w:t xml:space="preserve">ерешкод, нахилів, провисань, обривів, несанкціонованого підключення та втручання в роботу мережі, несанкціонованого розміщення на опорах ЛЕП сторонніх предметів, та повідомляє про обстеження об’єкта Замовнику </w:t>
      </w:r>
    </w:p>
    <w:p w:rsidR="00F977CE" w:rsidRDefault="00F977CE">
      <w:pPr>
        <w:pStyle w:val="4"/>
        <w:rPr>
          <w:lang w:val="uk-UA"/>
        </w:rPr>
      </w:pPr>
    </w:p>
    <w:p w:rsidR="00F977CE" w:rsidRDefault="00671F66">
      <w:pPr>
        <w:numPr>
          <w:ilvl w:val="0"/>
          <w:numId w:val="9"/>
        </w:numPr>
        <w:ind w:left="0" w:firstLine="0"/>
        <w:jc w:val="both"/>
        <w:rPr>
          <w:color w:val="000000"/>
          <w:lang w:val="uk-UA"/>
        </w:rPr>
      </w:pPr>
      <w:r>
        <w:rPr>
          <w:bCs/>
          <w:lang w:val="uk-UA"/>
        </w:rPr>
        <w:t>Освітлення населених пунктів здійснюється згі</w:t>
      </w:r>
      <w:r>
        <w:rPr>
          <w:bCs/>
          <w:lang w:val="uk-UA"/>
        </w:rPr>
        <w:t xml:space="preserve">дно з ДСТУ 3587-97 «Безпека дорожнього руху. Автомобільні дороги, вулиці та залізничні переїзди. Вимоги до експлуатаційного стану», яким встановлено вимоги до освітлення </w:t>
      </w:r>
      <w:proofErr w:type="spellStart"/>
      <w:r>
        <w:rPr>
          <w:bCs/>
          <w:lang w:val="uk-UA"/>
        </w:rPr>
        <w:t>вулично</w:t>
      </w:r>
      <w:proofErr w:type="spellEnd"/>
      <w:r>
        <w:rPr>
          <w:bCs/>
          <w:lang w:val="uk-UA"/>
        </w:rPr>
        <w:t>-дорожньої мережі в населених пунктах.</w:t>
      </w:r>
    </w:p>
    <w:p w:rsidR="00F977CE" w:rsidRDefault="00671F66">
      <w:pPr>
        <w:numPr>
          <w:ilvl w:val="0"/>
          <w:numId w:val="10"/>
        </w:numPr>
        <w:ind w:left="0" w:firstLine="0"/>
        <w:jc w:val="both"/>
        <w:rPr>
          <w:color w:val="000000"/>
          <w:lang w:val="uk-UA"/>
        </w:rPr>
      </w:pPr>
      <w:r>
        <w:rPr>
          <w:lang w:val="uk-UA"/>
        </w:rPr>
        <w:t xml:space="preserve">Перелік робіт та матеріалів наведено в </w:t>
      </w:r>
      <w:r>
        <w:rPr>
          <w:i/>
          <w:iCs/>
          <w:lang w:val="uk-UA"/>
        </w:rPr>
        <w:t>т</w:t>
      </w:r>
      <w:r>
        <w:rPr>
          <w:i/>
          <w:iCs/>
          <w:lang w:val="uk-UA"/>
        </w:rPr>
        <w:t xml:space="preserve">аблиці </w:t>
      </w:r>
      <w:r>
        <w:rPr>
          <w:i/>
          <w:iCs/>
        </w:rPr>
        <w:t>1</w:t>
      </w:r>
      <w:r>
        <w:t xml:space="preserve"> </w:t>
      </w:r>
      <w:r>
        <w:rPr>
          <w:lang w:val="uk-UA"/>
        </w:rPr>
        <w:t>(Технічна специфікація).</w:t>
      </w:r>
    </w:p>
    <w:p w:rsidR="00F977CE" w:rsidRDefault="00671F66">
      <w:pPr>
        <w:numPr>
          <w:ilvl w:val="0"/>
          <w:numId w:val="11"/>
        </w:numPr>
        <w:ind w:left="0" w:firstLine="0"/>
        <w:jc w:val="both"/>
        <w:rPr>
          <w:color w:val="000000"/>
          <w:lang w:val="uk-UA"/>
        </w:rPr>
      </w:pPr>
      <w:r>
        <w:rPr>
          <w:lang w:val="uk-UA"/>
        </w:rPr>
        <w:t xml:space="preserve">Термін виконання робіт: Підрядник зобов’язаний виконати Роботи, визначені умовами на протязі 15 </w:t>
      </w:r>
      <w:r>
        <w:rPr>
          <w:i/>
          <w:lang w:val="uk-UA"/>
        </w:rPr>
        <w:t>(п'ятнадцяти)</w:t>
      </w:r>
      <w:r>
        <w:rPr>
          <w:lang w:val="uk-UA"/>
        </w:rPr>
        <w:t xml:space="preserve"> календарних днів з дати надання дозволу на проведення Робіт підписаного уповноваженою особою Замовника.</w:t>
      </w:r>
    </w:p>
    <w:p w:rsidR="00F977CE" w:rsidRDefault="00671F66">
      <w:pPr>
        <w:numPr>
          <w:ilvl w:val="0"/>
          <w:numId w:val="12"/>
        </w:numPr>
        <w:ind w:left="0" w:firstLine="0"/>
        <w:jc w:val="both"/>
        <w:rPr>
          <w:color w:val="000000"/>
          <w:lang w:val="uk-UA"/>
        </w:rPr>
      </w:pPr>
      <w:r>
        <w:rPr>
          <w:lang w:val="uk-UA"/>
        </w:rPr>
        <w:t xml:space="preserve">Для оцінки пропозиції надати в електронному вигляді (в форматі </w:t>
      </w:r>
      <w:proofErr w:type="spellStart"/>
      <w:r>
        <w:rPr>
          <w:lang w:val="uk-UA"/>
        </w:rPr>
        <w:t>pdf</w:t>
      </w:r>
      <w:proofErr w:type="spellEnd"/>
      <w:r>
        <w:rPr>
          <w:lang w:val="uk-UA"/>
        </w:rPr>
        <w:t>.) розрахунок вартості виконання наступних видів робіт та матеріалів що використовува</w:t>
      </w:r>
      <w:r>
        <w:rPr>
          <w:lang w:val="uk-UA"/>
        </w:rPr>
        <w:t>тимуться:</w:t>
      </w:r>
    </w:p>
    <w:p w:rsidR="00F977CE" w:rsidRDefault="00F977CE">
      <w:pPr>
        <w:rPr>
          <w:highlight w:val="white"/>
          <w:lang w:val="uk-UA"/>
        </w:rPr>
      </w:pPr>
    </w:p>
    <w:p w:rsidR="00F977CE" w:rsidRDefault="00671F66">
      <w:pPr>
        <w:jc w:val="center"/>
        <w:rPr>
          <w:b/>
          <w:bCs/>
          <w:highlight w:val="white"/>
          <w:lang w:val="uk-UA"/>
        </w:rPr>
      </w:pPr>
      <w:r>
        <w:rPr>
          <w:b/>
          <w:bCs/>
          <w:highlight w:val="white"/>
          <w:lang w:val="uk-UA"/>
        </w:rPr>
        <w:t>ТЕХНІЧНА СПЕЦИФІКАЦІЯ</w:t>
      </w:r>
    </w:p>
    <w:p w:rsidR="00F977CE" w:rsidRDefault="00671F66">
      <w:pPr>
        <w:pStyle w:val="4"/>
        <w:jc w:val="right"/>
        <w:rPr>
          <w:i/>
          <w:iCs/>
          <w:lang w:val="uk-UA"/>
        </w:rPr>
      </w:pPr>
      <w:r>
        <w:rPr>
          <w:i/>
          <w:iCs/>
          <w:lang w:val="uk-UA"/>
        </w:rPr>
        <w:t>Таблиця 1</w:t>
      </w:r>
    </w:p>
    <w:tbl>
      <w:tblPr>
        <w:tblW w:w="9690" w:type="dxa"/>
        <w:tblInd w:w="-176" w:type="dxa"/>
        <w:tblLayout w:type="fixed"/>
        <w:tblLook w:val="04A0" w:firstRow="1" w:lastRow="0" w:firstColumn="1" w:lastColumn="0" w:noHBand="0" w:noVBand="1"/>
      </w:tblPr>
      <w:tblGrid>
        <w:gridCol w:w="619"/>
        <w:gridCol w:w="5648"/>
        <w:gridCol w:w="1783"/>
        <w:gridCol w:w="1640"/>
      </w:tblGrid>
      <w:tr w:rsidR="00F977C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b/>
                <w:bCs/>
                <w:color w:val="000000"/>
                <w:lang w:val="uk-UA" w:eastAsia="uk-UA"/>
              </w:rPr>
            </w:pPr>
            <w:r w:rsidRPr="0016788E">
              <w:rPr>
                <w:b/>
                <w:bCs/>
                <w:color w:val="000000"/>
                <w:lang w:val="uk-UA" w:eastAsia="uk-UA"/>
              </w:rPr>
              <w:t>№ п/п</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b/>
                <w:bCs/>
                <w:color w:val="000000"/>
                <w:lang w:val="uk-UA" w:eastAsia="uk-UA"/>
              </w:rPr>
            </w:pPr>
            <w:r w:rsidRPr="0016788E">
              <w:rPr>
                <w:b/>
                <w:bCs/>
                <w:color w:val="000000"/>
                <w:lang w:val="uk-UA" w:eastAsia="uk-UA"/>
              </w:rPr>
              <w:t>Найменування робіт і матеріалів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b/>
                <w:bCs/>
                <w:color w:val="000000"/>
                <w:lang w:val="uk-UA" w:eastAsia="uk-UA"/>
              </w:rPr>
            </w:pPr>
            <w:r w:rsidRPr="0016788E">
              <w:rPr>
                <w:b/>
                <w:bCs/>
                <w:color w:val="000000"/>
                <w:lang w:val="uk-UA" w:eastAsia="uk-UA"/>
              </w:rPr>
              <w:t>Одиниця виміру</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b/>
                <w:bCs/>
                <w:color w:val="000000"/>
                <w:lang w:val="uk-UA" w:eastAsia="uk-UA"/>
              </w:rPr>
            </w:pPr>
            <w:r w:rsidRPr="0016788E">
              <w:rPr>
                <w:b/>
                <w:bCs/>
                <w:color w:val="000000"/>
                <w:lang w:val="uk-UA" w:eastAsia="uk-UA"/>
              </w:rPr>
              <w:t>Кількість</w:t>
            </w:r>
          </w:p>
        </w:tc>
      </w:tr>
      <w:tr w:rsidR="00F977C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color w:val="000000"/>
                <w:lang w:val="uk-UA" w:eastAsia="uk-UA"/>
              </w:rPr>
            </w:pPr>
            <w:r w:rsidRPr="0016788E">
              <w:rPr>
                <w:color w:val="000000"/>
                <w:lang w:val="uk-UA" w:eastAsia="uk-UA"/>
              </w:rPr>
              <w:t>1</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color w:val="000000"/>
                <w:lang w:val="uk-UA" w:eastAsia="uk-UA"/>
              </w:rPr>
            </w:pPr>
            <w:r w:rsidRPr="0016788E">
              <w:rPr>
                <w:color w:val="000000"/>
                <w:lang w:val="uk-UA" w:eastAsia="uk-UA"/>
              </w:rPr>
              <w:t>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color w:val="000000"/>
                <w:lang w:val="uk-UA" w:eastAsia="uk-UA"/>
              </w:rPr>
            </w:pPr>
            <w:r w:rsidRPr="0016788E">
              <w:rPr>
                <w:color w:val="000000"/>
                <w:lang w:val="uk-UA" w:eastAsia="uk-UA"/>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7CE" w:rsidRPr="0016788E" w:rsidRDefault="00671F66">
            <w:pPr>
              <w:widowControl w:val="0"/>
              <w:jc w:val="center"/>
              <w:rPr>
                <w:color w:val="000000"/>
                <w:lang w:val="uk-UA" w:eastAsia="uk-UA"/>
              </w:rPr>
            </w:pPr>
            <w:r w:rsidRPr="0016788E">
              <w:rPr>
                <w:color w:val="000000"/>
                <w:lang w:val="uk-UA" w:eastAsia="uk-UA"/>
              </w:rPr>
              <w:t>4</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1</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Крiплення</w:t>
            </w:r>
            <w:proofErr w:type="spellEnd"/>
            <w:r w:rsidRPr="0016788E">
              <w:rPr>
                <w:color w:val="000000"/>
              </w:rPr>
              <w:t xml:space="preserve"> </w:t>
            </w:r>
            <w:proofErr w:type="spellStart"/>
            <w:r w:rsidRPr="0016788E">
              <w:rPr>
                <w:color w:val="000000"/>
              </w:rPr>
              <w:t>кронштейнів</w:t>
            </w:r>
            <w:proofErr w:type="spellEnd"/>
            <w:r w:rsidRPr="0016788E">
              <w:rPr>
                <w:color w:val="000000"/>
              </w:rPr>
              <w:t xml:space="preserve"> </w:t>
            </w:r>
            <w:proofErr w:type="spellStart"/>
            <w:r w:rsidRPr="0016788E">
              <w:rPr>
                <w:color w:val="000000"/>
              </w:rPr>
              <w:t>стальних</w:t>
            </w:r>
            <w:proofErr w:type="spellEnd"/>
            <w:r w:rsidRPr="0016788E">
              <w:rPr>
                <w:color w:val="000000"/>
              </w:rPr>
              <w:t xml:space="preserve"> </w:t>
            </w:r>
            <w:proofErr w:type="spellStart"/>
            <w:r w:rsidRPr="0016788E">
              <w:rPr>
                <w:color w:val="000000"/>
              </w:rPr>
              <w:t>одинарних</w:t>
            </w:r>
            <w:proofErr w:type="spellEnd"/>
            <w:r w:rsidRPr="0016788E">
              <w:rPr>
                <w:color w:val="000000"/>
              </w:rPr>
              <w:t xml:space="preserve"> на </w:t>
            </w:r>
            <w:proofErr w:type="spellStart"/>
            <w:r w:rsidRPr="0016788E">
              <w:rPr>
                <w:color w:val="000000"/>
              </w:rPr>
              <w:t>установлених</w:t>
            </w:r>
            <w:proofErr w:type="spellEnd"/>
            <w:r w:rsidRPr="0016788E">
              <w:rPr>
                <w:color w:val="000000"/>
              </w:rPr>
              <w:t xml:space="preserve"> опорах </w:t>
            </w:r>
            <w:proofErr w:type="spellStart"/>
            <w:r w:rsidRPr="0016788E">
              <w:rPr>
                <w:color w:val="000000"/>
              </w:rPr>
              <w:t>зовнішнього</w:t>
            </w:r>
            <w:proofErr w:type="spellEnd"/>
            <w:r w:rsidRPr="0016788E">
              <w:rPr>
                <w:color w:val="000000"/>
              </w:rPr>
              <w:t xml:space="preserve"> </w:t>
            </w:r>
            <w:proofErr w:type="spellStart"/>
            <w:r w:rsidRPr="0016788E">
              <w:rPr>
                <w:color w:val="000000"/>
              </w:rPr>
              <w:t>освітлення</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64</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2</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Кронштейни</w:t>
            </w:r>
            <w:proofErr w:type="spellEnd"/>
            <w:r w:rsidRPr="0016788E">
              <w:rPr>
                <w:color w:val="000000"/>
              </w:rPr>
              <w:t xml:space="preserve"> КС-2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64</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3</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Установлення</w:t>
            </w:r>
            <w:proofErr w:type="spellEnd"/>
            <w:r w:rsidRPr="0016788E">
              <w:rPr>
                <w:color w:val="000000"/>
              </w:rPr>
              <w:t xml:space="preserve"> </w:t>
            </w:r>
            <w:proofErr w:type="spellStart"/>
            <w:r w:rsidRPr="0016788E">
              <w:rPr>
                <w:color w:val="000000"/>
              </w:rPr>
              <w:t>свiтильникiв</w:t>
            </w:r>
            <w:proofErr w:type="spellEnd"/>
            <w:r w:rsidRPr="0016788E">
              <w:rPr>
                <w:color w:val="000000"/>
              </w:rPr>
              <w:t xml:space="preserve"> LED</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64</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4</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Світильник</w:t>
            </w:r>
            <w:proofErr w:type="spellEnd"/>
            <w:r w:rsidRPr="0016788E">
              <w:rPr>
                <w:color w:val="000000"/>
              </w:rPr>
              <w:t xml:space="preserve"> LED30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64</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5</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 xml:space="preserve">Кабель до 35 </w:t>
            </w:r>
            <w:proofErr w:type="spellStart"/>
            <w:r w:rsidRPr="0016788E">
              <w:rPr>
                <w:color w:val="000000"/>
              </w:rPr>
              <w:t>кВ.</w:t>
            </w:r>
            <w:proofErr w:type="spellEnd"/>
            <w:r w:rsidRPr="0016788E">
              <w:rPr>
                <w:color w:val="000000"/>
              </w:rPr>
              <w:t xml:space="preserve"> у </w:t>
            </w:r>
            <w:proofErr w:type="spellStart"/>
            <w:r w:rsidRPr="0016788E">
              <w:rPr>
                <w:color w:val="000000"/>
              </w:rPr>
              <w:t>прокладених</w:t>
            </w:r>
            <w:proofErr w:type="spellEnd"/>
            <w:r w:rsidRPr="0016788E">
              <w:rPr>
                <w:color w:val="000000"/>
              </w:rPr>
              <w:t xml:space="preserve"> трубах, блоках i коробах, </w:t>
            </w:r>
            <w:proofErr w:type="spellStart"/>
            <w:r w:rsidRPr="0016788E">
              <w:rPr>
                <w:color w:val="000000"/>
              </w:rPr>
              <w:t>маса</w:t>
            </w:r>
            <w:proofErr w:type="spellEnd"/>
            <w:r w:rsidRPr="0016788E">
              <w:rPr>
                <w:color w:val="000000"/>
              </w:rPr>
              <w:t xml:space="preserve"> 1 м. до 1 кг</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100 м</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0,64</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lastRenderedPageBreak/>
              <w:t>6</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Самонесучий</w:t>
            </w:r>
            <w:proofErr w:type="spellEnd"/>
            <w:r w:rsidRPr="0016788E">
              <w:rPr>
                <w:color w:val="000000"/>
              </w:rPr>
              <w:t xml:space="preserve"> </w:t>
            </w:r>
            <w:proofErr w:type="spellStart"/>
            <w:r w:rsidRPr="0016788E">
              <w:rPr>
                <w:color w:val="000000"/>
              </w:rPr>
              <w:t>ізольований</w:t>
            </w:r>
            <w:proofErr w:type="spellEnd"/>
            <w:r w:rsidRPr="0016788E">
              <w:rPr>
                <w:color w:val="000000"/>
              </w:rPr>
              <w:t xml:space="preserve"> </w:t>
            </w:r>
            <w:proofErr w:type="spellStart"/>
            <w:r w:rsidRPr="0016788E">
              <w:rPr>
                <w:color w:val="000000"/>
              </w:rPr>
              <w:t>провід</w:t>
            </w:r>
            <w:proofErr w:type="spellEnd"/>
            <w:r w:rsidRPr="0016788E">
              <w:rPr>
                <w:color w:val="000000"/>
              </w:rPr>
              <w:t>, марка</w:t>
            </w:r>
            <w:r w:rsidRPr="0016788E">
              <w:rPr>
                <w:color w:val="000000"/>
              </w:rPr>
              <w:t xml:space="preserve"> </w:t>
            </w:r>
            <w:proofErr w:type="spellStart"/>
            <w:r w:rsidRPr="0016788E">
              <w:rPr>
                <w:color w:val="000000"/>
              </w:rPr>
              <w:t>AsXSn</w:t>
            </w:r>
            <w:proofErr w:type="spellEnd"/>
            <w:r w:rsidRPr="0016788E">
              <w:rPr>
                <w:color w:val="000000"/>
              </w:rPr>
              <w:t xml:space="preserve">, </w:t>
            </w:r>
            <w:proofErr w:type="spellStart"/>
            <w:r w:rsidRPr="0016788E">
              <w:rPr>
                <w:color w:val="000000"/>
              </w:rPr>
              <w:t>перерiз</w:t>
            </w:r>
            <w:proofErr w:type="spellEnd"/>
            <w:r w:rsidRPr="0016788E">
              <w:rPr>
                <w:color w:val="000000"/>
              </w:rPr>
              <w:t xml:space="preserve"> 2х16 мм.2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100 м</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12,5</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7</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Затискач</w:t>
            </w:r>
            <w:proofErr w:type="spellEnd"/>
            <w:r w:rsidRPr="0016788E">
              <w:rPr>
                <w:color w:val="000000"/>
              </w:rPr>
              <w:t xml:space="preserve"> </w:t>
            </w:r>
            <w:proofErr w:type="spellStart"/>
            <w:r w:rsidRPr="0016788E">
              <w:rPr>
                <w:color w:val="000000"/>
              </w:rPr>
              <w:t>проколюючий</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136</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8</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 xml:space="preserve">Гак </w:t>
            </w:r>
            <w:proofErr w:type="spellStart"/>
            <w:r w:rsidRPr="0016788E">
              <w:rPr>
                <w:color w:val="000000"/>
              </w:rPr>
              <w:t>універсальний</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65</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9</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Бандажна</w:t>
            </w:r>
            <w:proofErr w:type="spellEnd"/>
            <w:r w:rsidRPr="0016788E">
              <w:rPr>
                <w:color w:val="000000"/>
              </w:rPr>
              <w:t xml:space="preserve"> </w:t>
            </w:r>
            <w:proofErr w:type="spellStart"/>
            <w:r w:rsidRPr="0016788E">
              <w:rPr>
                <w:color w:val="000000"/>
              </w:rPr>
              <w:t>стрічка</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BE3B34" w:rsidRDefault="0016788E" w:rsidP="0016788E">
            <w:pPr>
              <w:jc w:val="center"/>
              <w:rPr>
                <w:color w:val="000000"/>
                <w:lang w:val="uk-UA"/>
              </w:rPr>
            </w:pPr>
            <w:r w:rsidRPr="0016788E">
              <w:rPr>
                <w:color w:val="000000"/>
              </w:rPr>
              <w:t>м</w:t>
            </w:r>
            <w:r w:rsidR="00BE3B34">
              <w:rPr>
                <w:color w:val="000000"/>
                <w:lang w:val="uk-UA"/>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152</w:t>
            </w:r>
          </w:p>
        </w:tc>
      </w:tr>
      <w:tr w:rsidR="0016788E" w:rsidRPr="0016788E" w:rsidTr="00BE3B34">
        <w:trPr>
          <w:trHeight w:val="2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r w:rsidRPr="0016788E">
              <w:rPr>
                <w:color w:val="000000"/>
              </w:rPr>
              <w:t>10</w:t>
            </w:r>
          </w:p>
        </w:tc>
        <w:tc>
          <w:tcPr>
            <w:tcW w:w="5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rPr>
                <w:color w:val="000000"/>
              </w:rPr>
            </w:pPr>
            <w:proofErr w:type="spellStart"/>
            <w:r w:rsidRPr="0016788E">
              <w:rPr>
                <w:color w:val="000000"/>
              </w:rPr>
              <w:t>Скріпа</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proofErr w:type="spellStart"/>
            <w:r w:rsidRPr="0016788E">
              <w:rPr>
                <w:color w:val="000000"/>
              </w:rPr>
              <w:t>шт</w:t>
            </w:r>
            <w:proofErr w:type="spellEnd"/>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8E" w:rsidRPr="0016788E" w:rsidRDefault="0016788E" w:rsidP="0016788E">
            <w:pPr>
              <w:jc w:val="center"/>
              <w:rPr>
                <w:color w:val="000000"/>
              </w:rPr>
            </w:pPr>
            <w:r w:rsidRPr="0016788E">
              <w:rPr>
                <w:color w:val="000000"/>
              </w:rPr>
              <w:t>142</w:t>
            </w:r>
          </w:p>
        </w:tc>
      </w:tr>
    </w:tbl>
    <w:p w:rsidR="0016788E" w:rsidRDefault="0016788E">
      <w:pPr>
        <w:widowControl w:val="0"/>
        <w:ind w:firstLine="709"/>
        <w:jc w:val="both"/>
        <w:rPr>
          <w:i/>
          <w:highlight w:val="white"/>
          <w:lang w:val="uk-UA"/>
        </w:rPr>
      </w:pPr>
    </w:p>
    <w:p w:rsidR="00F977CE" w:rsidRDefault="00671F66">
      <w:pPr>
        <w:widowControl w:val="0"/>
        <w:ind w:firstLine="709"/>
        <w:jc w:val="both"/>
        <w:rPr>
          <w:i/>
          <w:highlight w:val="white"/>
          <w:lang w:val="uk-UA"/>
        </w:rPr>
      </w:pPr>
      <w:r>
        <w:rPr>
          <w:i/>
          <w:highlight w:val="white"/>
          <w:lang w:val="uk-UA"/>
        </w:rPr>
        <w:t xml:space="preserve">Якщо Учасником пропонується аналог чи </w:t>
      </w:r>
      <w:r>
        <w:rPr>
          <w:i/>
          <w:highlight w:val="white"/>
          <w:lang w:val="uk-UA"/>
        </w:rPr>
        <w:t xml:space="preserve">еквівалент товару (матеріалів та конструкцій) до того, що вимагаються Замовником, додатково у складі пропозиції Учасник надає таблицю, складену </w:t>
      </w:r>
      <w:proofErr w:type="spellStart"/>
      <w:r>
        <w:rPr>
          <w:i/>
          <w:highlight w:val="white"/>
          <w:lang w:val="uk-UA"/>
        </w:rPr>
        <w:t>занаведеною</w:t>
      </w:r>
      <w:proofErr w:type="spellEnd"/>
      <w:r>
        <w:rPr>
          <w:i/>
          <w:highlight w:val="white"/>
          <w:lang w:val="uk-UA"/>
        </w:rPr>
        <w:t xml:space="preserve"> формою*, яка у порівняльному вигляді містить відомості щодо основних технічних та якісних характерис</w:t>
      </w:r>
      <w:r>
        <w:rPr>
          <w:i/>
          <w:highlight w:val="white"/>
          <w:lang w:val="uk-UA"/>
        </w:rPr>
        <w:t>тик таких товарів, матеріалів та конструкцій, що вимагається Замовником до основних технічних та якісних характеристик еквівалентних товарів, матеріалів та конструкцій, що пропонується Учасником. При цьому якість запропонованих еквівалентів не може бути гі</w:t>
      </w:r>
      <w:r>
        <w:rPr>
          <w:i/>
          <w:highlight w:val="white"/>
          <w:lang w:val="uk-UA"/>
        </w:rPr>
        <w:t>ршою за якість тих товарів, матеріалів та конструкцій, що заявлені у технічній специфікації та повинні за своїми якісними та медико-технічними характеристиками відповідати вимогам та потребам Замовника.</w:t>
      </w:r>
    </w:p>
    <w:p w:rsidR="00F977CE" w:rsidRDefault="00671F66">
      <w:pPr>
        <w:widowControl w:val="0"/>
        <w:ind w:firstLine="709"/>
        <w:jc w:val="right"/>
        <w:rPr>
          <w:i/>
          <w:highlight w:val="white"/>
          <w:lang w:val="uk-UA"/>
        </w:rPr>
      </w:pPr>
      <w:r>
        <w:rPr>
          <w:i/>
          <w:highlight w:val="white"/>
          <w:lang w:val="uk-UA"/>
        </w:rPr>
        <w:t>Таблиця 2</w:t>
      </w:r>
    </w:p>
    <w:tbl>
      <w:tblPr>
        <w:tblW w:w="9684" w:type="dxa"/>
        <w:tblInd w:w="84" w:type="dxa"/>
        <w:tblLayout w:type="fixed"/>
        <w:tblLook w:val="04A0" w:firstRow="1" w:lastRow="0" w:firstColumn="1" w:lastColumn="0" w:noHBand="0" w:noVBand="1"/>
      </w:tblPr>
      <w:tblGrid>
        <w:gridCol w:w="568"/>
        <w:gridCol w:w="1975"/>
        <w:gridCol w:w="2922"/>
        <w:gridCol w:w="2338"/>
        <w:gridCol w:w="1881"/>
      </w:tblGrid>
      <w:tr w:rsidR="00F977CE">
        <w:trPr>
          <w:trHeight w:val="1126"/>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Найменування товару</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 xml:space="preserve">Технічні, </w:t>
            </w:r>
            <w:r>
              <w:rPr>
                <w:bCs/>
                <w:color w:val="000000" w:themeColor="text1"/>
                <w:highlight w:val="white"/>
                <w:lang w:val="uk-UA"/>
              </w:rPr>
              <w:t>якісні характеристики матеріалів та конструкцій що вимагаються Замовником</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Технічні, якісні характеристики матеріалів та конструкцій що пропонуються Учасником</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color w:val="000000" w:themeColor="text1"/>
                <w:highlight w:val="white"/>
                <w:lang w:val="uk-UA"/>
              </w:rPr>
              <w:t>Відмінності</w:t>
            </w:r>
          </w:p>
        </w:tc>
      </w:tr>
      <w:tr w:rsidR="00F977CE">
        <w:trPr>
          <w:trHeight w:val="276"/>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1</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29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23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188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r>
      <w:tr w:rsidR="00F977CE">
        <w:trPr>
          <w:trHeight w:val="276"/>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29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23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188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r>
      <w:tr w:rsidR="00F977CE">
        <w:trPr>
          <w:trHeight w:val="276"/>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671F66">
            <w:pPr>
              <w:widowControl w:val="0"/>
              <w:shd w:val="clear" w:color="auto" w:fill="FFFFFF" w:themeFill="background1"/>
              <w:jc w:val="center"/>
              <w:rPr>
                <w:color w:val="000000"/>
                <w:highlight w:val="white"/>
                <w:lang w:val="uk-UA"/>
              </w:rPr>
            </w:pPr>
            <w:r>
              <w:rPr>
                <w:bCs/>
                <w:color w:val="000000" w:themeColor="text1"/>
                <w:highlight w:val="white"/>
                <w:lang w:val="uk-UA"/>
              </w:rPr>
              <w:t>15</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29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23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c>
          <w:tcPr>
            <w:tcW w:w="188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77CE" w:rsidRDefault="00F977CE">
            <w:pPr>
              <w:widowControl w:val="0"/>
              <w:shd w:val="clear" w:color="auto" w:fill="FFFFFF" w:themeFill="background1"/>
              <w:jc w:val="center"/>
              <w:rPr>
                <w:color w:val="000000"/>
                <w:highlight w:val="white"/>
                <w:lang w:val="uk-UA"/>
              </w:rPr>
            </w:pPr>
          </w:p>
        </w:tc>
      </w:tr>
    </w:tbl>
    <w:p w:rsidR="00F977CE" w:rsidRDefault="00F977CE">
      <w:pPr>
        <w:widowControl w:val="0"/>
        <w:ind w:right="113"/>
        <w:jc w:val="both"/>
        <w:rPr>
          <w:highlight w:val="white"/>
          <w:lang w:val="uk-UA"/>
        </w:rPr>
      </w:pPr>
    </w:p>
    <w:p w:rsidR="00F977CE" w:rsidRDefault="00671F66">
      <w:pPr>
        <w:pStyle w:val="aff7"/>
        <w:numPr>
          <w:ilvl w:val="0"/>
          <w:numId w:val="13"/>
        </w:numPr>
        <w:ind w:hanging="720"/>
        <w:jc w:val="both"/>
        <w:rPr>
          <w:lang w:val="uk-UA"/>
        </w:rPr>
      </w:pPr>
      <w:r>
        <w:rPr>
          <w:lang w:val="uk-UA"/>
        </w:rPr>
        <w:t xml:space="preserve">У складі пропозиції Учасник надає розрахунок </w:t>
      </w:r>
      <w:r>
        <w:rPr>
          <w:lang w:val="uk-UA"/>
        </w:rPr>
        <w:t>розроблений в програмному комплексі АВК або іншому, сумісному з ним програмному комплексі, а саме:</w:t>
      </w:r>
    </w:p>
    <w:p w:rsidR="00F977CE" w:rsidRDefault="00671F66">
      <w:pPr>
        <w:numPr>
          <w:ilvl w:val="0"/>
          <w:numId w:val="5"/>
        </w:numPr>
        <w:ind w:left="0" w:firstLine="0"/>
        <w:jc w:val="both"/>
        <w:rPr>
          <w:lang w:val="uk-UA"/>
        </w:rPr>
      </w:pPr>
      <w:r>
        <w:rPr>
          <w:lang w:val="uk-UA"/>
        </w:rPr>
        <w:t>«Договірну ціну»;</w:t>
      </w:r>
    </w:p>
    <w:p w:rsidR="00F977CE" w:rsidRDefault="00671F66">
      <w:pPr>
        <w:numPr>
          <w:ilvl w:val="0"/>
          <w:numId w:val="5"/>
        </w:numPr>
        <w:ind w:left="0" w:firstLine="0"/>
        <w:jc w:val="both"/>
        <w:rPr>
          <w:lang w:val="uk-UA"/>
        </w:rPr>
      </w:pPr>
      <w:r>
        <w:rPr>
          <w:lang w:val="uk-UA"/>
        </w:rPr>
        <w:t>зведений кошторисний розрахунок до «Договірної ціни»;</w:t>
      </w:r>
    </w:p>
    <w:p w:rsidR="00F977CE" w:rsidRDefault="00671F66">
      <w:pPr>
        <w:numPr>
          <w:ilvl w:val="0"/>
          <w:numId w:val="5"/>
        </w:numPr>
        <w:ind w:left="0" w:firstLine="0"/>
        <w:jc w:val="both"/>
        <w:rPr>
          <w:lang w:val="uk-UA"/>
        </w:rPr>
      </w:pPr>
      <w:r>
        <w:rPr>
          <w:lang w:val="uk-UA"/>
        </w:rPr>
        <w:t>локальний  кошторис ф. № 4 до «Договірної ціни» (з розрахунком одиничної вартості);</w:t>
      </w:r>
    </w:p>
    <w:p w:rsidR="00F977CE" w:rsidRDefault="00671F66">
      <w:pPr>
        <w:numPr>
          <w:ilvl w:val="0"/>
          <w:numId w:val="5"/>
        </w:numPr>
        <w:ind w:left="0" w:firstLine="0"/>
        <w:jc w:val="both"/>
        <w:rPr>
          <w:lang w:val="uk-UA"/>
        </w:rPr>
      </w:pPr>
      <w:r>
        <w:rPr>
          <w:lang w:val="uk-UA"/>
        </w:rPr>
        <w:t>п</w:t>
      </w:r>
      <w:r>
        <w:rPr>
          <w:lang w:val="uk-UA"/>
        </w:rPr>
        <w:t>ідсумкову відомість ресурсів;</w:t>
      </w:r>
    </w:p>
    <w:p w:rsidR="00F977CE" w:rsidRDefault="00671F66">
      <w:pPr>
        <w:numPr>
          <w:ilvl w:val="0"/>
          <w:numId w:val="5"/>
        </w:numPr>
        <w:ind w:left="0" w:firstLine="0"/>
        <w:jc w:val="both"/>
        <w:rPr>
          <w:lang w:val="uk-UA"/>
        </w:rPr>
      </w:pPr>
      <w:r>
        <w:rPr>
          <w:lang w:val="uk-UA"/>
        </w:rPr>
        <w:t>затверджені калькуляції розрахункової вартості робіт які не передбачені Державними будівельними нормами (при наявності);</w:t>
      </w:r>
    </w:p>
    <w:p w:rsidR="00F977CE" w:rsidRDefault="00671F66">
      <w:pPr>
        <w:numPr>
          <w:ilvl w:val="0"/>
          <w:numId w:val="5"/>
        </w:numPr>
        <w:ind w:left="0" w:firstLine="0"/>
        <w:jc w:val="both"/>
        <w:rPr>
          <w:lang w:val="uk-UA"/>
        </w:rPr>
      </w:pPr>
      <w:r>
        <w:rPr>
          <w:lang w:val="uk-UA"/>
        </w:rPr>
        <w:t xml:space="preserve">розрахунок собівартості 1 машино-години машин та механізмів, які можуть бути задіяні при виконанні робіт </w:t>
      </w:r>
      <w:r>
        <w:rPr>
          <w:lang w:val="uk-UA"/>
        </w:rPr>
        <w:t>(при наявності).</w:t>
      </w:r>
    </w:p>
    <w:p w:rsidR="00F977CE" w:rsidRDefault="00671F66">
      <w:pPr>
        <w:jc w:val="both"/>
        <w:rPr>
          <w:i/>
          <w:iCs/>
        </w:rPr>
      </w:pPr>
      <w:r>
        <w:rPr>
          <w:i/>
          <w:iCs/>
          <w:lang w:val="uk-UA"/>
        </w:rPr>
        <w:t>*</w:t>
      </w:r>
      <w:proofErr w:type="spellStart"/>
      <w:r>
        <w:rPr>
          <w:i/>
          <w:iCs/>
        </w:rPr>
        <w:t>Договірна</w:t>
      </w:r>
      <w:proofErr w:type="spellEnd"/>
      <w:r>
        <w:rPr>
          <w:i/>
          <w:iCs/>
        </w:rPr>
        <w:t xml:space="preserve"> </w:t>
      </w:r>
      <w:proofErr w:type="spellStart"/>
      <w:r>
        <w:rPr>
          <w:i/>
          <w:iCs/>
        </w:rPr>
        <w:t>ціна</w:t>
      </w:r>
      <w:proofErr w:type="spellEnd"/>
      <w:r>
        <w:rPr>
          <w:i/>
          <w:iCs/>
        </w:rPr>
        <w:t xml:space="preserve"> </w:t>
      </w:r>
      <w:proofErr w:type="spellStart"/>
      <w:r>
        <w:rPr>
          <w:i/>
          <w:iCs/>
        </w:rPr>
        <w:t>має</w:t>
      </w:r>
      <w:proofErr w:type="spellEnd"/>
      <w:r>
        <w:rPr>
          <w:i/>
          <w:iCs/>
        </w:rPr>
        <w:t xml:space="preserve"> бути </w:t>
      </w:r>
      <w:proofErr w:type="spellStart"/>
      <w:r>
        <w:rPr>
          <w:i/>
          <w:iCs/>
        </w:rPr>
        <w:t>складена</w:t>
      </w:r>
      <w:proofErr w:type="spellEnd"/>
      <w:r>
        <w:rPr>
          <w:i/>
          <w:iCs/>
        </w:rPr>
        <w:t xml:space="preserve"> </w:t>
      </w:r>
      <w:proofErr w:type="spellStart"/>
      <w:r>
        <w:rPr>
          <w:i/>
          <w:iCs/>
        </w:rPr>
        <w:t>відповідно</w:t>
      </w:r>
      <w:proofErr w:type="spellEnd"/>
      <w:r>
        <w:rPr>
          <w:i/>
          <w:iCs/>
        </w:rPr>
        <w:t xml:space="preserve"> до </w:t>
      </w:r>
      <w:proofErr w:type="spellStart"/>
      <w:r>
        <w:rPr>
          <w:i/>
          <w:iCs/>
        </w:rPr>
        <w:t>діючих</w:t>
      </w:r>
      <w:proofErr w:type="spellEnd"/>
      <w:r>
        <w:rPr>
          <w:i/>
          <w:iCs/>
        </w:rPr>
        <w:t xml:space="preserve"> </w:t>
      </w:r>
      <w:proofErr w:type="spellStart"/>
      <w:r>
        <w:rPr>
          <w:i/>
          <w:iCs/>
        </w:rPr>
        <w:t>національних</w:t>
      </w:r>
      <w:proofErr w:type="spellEnd"/>
      <w:r>
        <w:rPr>
          <w:i/>
          <w:iCs/>
        </w:rPr>
        <w:t xml:space="preserve"> </w:t>
      </w:r>
      <w:proofErr w:type="spellStart"/>
      <w:r>
        <w:rPr>
          <w:i/>
          <w:iCs/>
        </w:rPr>
        <w:t>стандартів</w:t>
      </w:r>
      <w:proofErr w:type="spellEnd"/>
      <w:r>
        <w:rPr>
          <w:i/>
          <w:iCs/>
        </w:rPr>
        <w:t xml:space="preserve"> </w:t>
      </w:r>
      <w:proofErr w:type="spellStart"/>
      <w:r>
        <w:rPr>
          <w:i/>
          <w:iCs/>
        </w:rPr>
        <w:t>України</w:t>
      </w:r>
      <w:proofErr w:type="spellEnd"/>
      <w:r>
        <w:rPr>
          <w:i/>
          <w:iCs/>
        </w:rPr>
        <w:t xml:space="preserve"> з </w:t>
      </w:r>
      <w:proofErr w:type="spellStart"/>
      <w:r>
        <w:rPr>
          <w:i/>
          <w:iCs/>
        </w:rPr>
        <w:t>ціноутворення</w:t>
      </w:r>
      <w:proofErr w:type="spellEnd"/>
      <w:r>
        <w:rPr>
          <w:i/>
          <w:iCs/>
        </w:rPr>
        <w:t xml:space="preserve"> у </w:t>
      </w:r>
      <w:proofErr w:type="spellStart"/>
      <w:r>
        <w:rPr>
          <w:i/>
          <w:iCs/>
        </w:rPr>
        <w:t>будівництві</w:t>
      </w:r>
      <w:proofErr w:type="spellEnd"/>
      <w:r>
        <w:rPr>
          <w:i/>
          <w:iCs/>
        </w:rPr>
        <w:t>.</w:t>
      </w:r>
    </w:p>
    <w:p w:rsidR="00F977CE" w:rsidRDefault="00F977CE">
      <w:pPr>
        <w:pStyle w:val="4"/>
        <w:spacing w:after="0"/>
        <w:ind w:left="0"/>
      </w:pPr>
    </w:p>
    <w:p w:rsidR="00F977CE" w:rsidRDefault="00671F66">
      <w:pPr>
        <w:numPr>
          <w:ilvl w:val="0"/>
          <w:numId w:val="14"/>
        </w:numPr>
        <w:ind w:left="0" w:firstLine="0"/>
        <w:jc w:val="both"/>
        <w:rPr>
          <w:lang w:val="uk-UA"/>
        </w:rPr>
      </w:pPr>
      <w:r>
        <w:rPr>
          <w:lang w:val="uk-UA"/>
        </w:rPr>
        <w:t>Для проведення вищезазначених робіт Учасник повинен мати необхідну матеріально-технічну базу, штат працівників, дозвіл н</w:t>
      </w:r>
      <w:r>
        <w:rPr>
          <w:lang w:val="uk-UA"/>
        </w:rPr>
        <w:t>а виконання робіт підвищеної небезпеки, ліцензії на провадження певного виду робіт, що передбачені технічним завданням, якщо отримання такої ліцензії на провадження такого виду діяльності передбачено законодавством, а якщо ні, то повідомити про це письмово</w:t>
      </w:r>
      <w:r>
        <w:rPr>
          <w:lang w:val="uk-UA"/>
        </w:rPr>
        <w:t>, обґрунтувавши свою позицію посилаючись на чинне законодавство України.</w:t>
      </w:r>
    </w:p>
    <w:p w:rsidR="00F977CE" w:rsidRDefault="00671F66">
      <w:pPr>
        <w:numPr>
          <w:ilvl w:val="0"/>
          <w:numId w:val="15"/>
        </w:numPr>
        <w:ind w:left="0" w:firstLine="0"/>
        <w:jc w:val="both"/>
        <w:rPr>
          <w:lang w:val="uk-UA"/>
        </w:rPr>
      </w:pPr>
      <w:r>
        <w:rPr>
          <w:lang w:val="uk-UA"/>
        </w:rPr>
        <w:t>Учасником має бути забезпечено ефективний контроль над процесом заміни ламп в частині їх прив’язки до місця встановлення протягом гарантійних термінів на встановлене обладнання.</w:t>
      </w:r>
    </w:p>
    <w:p w:rsidR="00F977CE" w:rsidRDefault="00671F66">
      <w:pPr>
        <w:numPr>
          <w:ilvl w:val="0"/>
          <w:numId w:val="16"/>
        </w:numPr>
        <w:ind w:left="0" w:firstLine="0"/>
        <w:jc w:val="both"/>
        <w:rPr>
          <w:lang w:val="uk-UA"/>
        </w:rPr>
      </w:pPr>
      <w:r>
        <w:rPr>
          <w:lang w:val="uk-UA"/>
        </w:rPr>
        <w:t>Усуне</w:t>
      </w:r>
      <w:r>
        <w:rPr>
          <w:lang w:val="uk-UA"/>
        </w:rPr>
        <w:t>ння недоліків в роботі мереж зовнішнього освітлення повинно проводитись до закінчення наступного світлового дня.</w:t>
      </w:r>
    </w:p>
    <w:p w:rsidR="00F977CE" w:rsidRDefault="00671F66">
      <w:pPr>
        <w:numPr>
          <w:ilvl w:val="0"/>
          <w:numId w:val="17"/>
        </w:numPr>
        <w:ind w:left="0" w:firstLine="0"/>
        <w:jc w:val="both"/>
        <w:rPr>
          <w:lang w:val="uk-UA"/>
        </w:rPr>
      </w:pPr>
      <w:r>
        <w:rPr>
          <w:lang w:val="uk-UA"/>
        </w:rPr>
        <w:t>Якість робіт /послуг повинна відповідати діючим нормативно-правовим актам України, вимогам діючого законодавства та нормам ДБН.</w:t>
      </w:r>
    </w:p>
    <w:p w:rsidR="00F977CE" w:rsidRDefault="00671F66">
      <w:pPr>
        <w:numPr>
          <w:ilvl w:val="0"/>
          <w:numId w:val="18"/>
        </w:numPr>
        <w:ind w:left="0" w:firstLine="0"/>
        <w:jc w:val="both"/>
        <w:rPr>
          <w:lang w:val="uk-UA"/>
        </w:rPr>
      </w:pPr>
      <w:r>
        <w:rPr>
          <w:lang w:val="uk-UA"/>
        </w:rPr>
        <w:lastRenderedPageBreak/>
        <w:t>Відповідно до с</w:t>
      </w:r>
      <w:r>
        <w:rPr>
          <w:lang w:val="uk-UA"/>
        </w:rPr>
        <w:t xml:space="preserve">т.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w:t>
      </w:r>
    </w:p>
    <w:p w:rsidR="00F977CE" w:rsidRDefault="00671F66">
      <w:pPr>
        <w:jc w:val="both"/>
        <w:rPr>
          <w:lang w:val="uk-UA"/>
        </w:rPr>
      </w:pPr>
      <w:r>
        <w:rPr>
          <w:lang w:val="uk-UA"/>
        </w:rPr>
        <w:t xml:space="preserve">Агрегати, машини та механізми, що використовуються під час поставки, завантаження, </w:t>
      </w:r>
      <w:r>
        <w:rPr>
          <w:lang w:val="uk-UA"/>
        </w:rPr>
        <w:t xml:space="preserve">розвантаження товарів (матеріалів та конструкцій), виконання робіт,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Pr>
          <w:lang w:val="uk-UA"/>
        </w:rPr>
        <w:t>здійснюватись</w:t>
      </w:r>
      <w:proofErr w:type="spellEnd"/>
      <w:r>
        <w:rPr>
          <w:lang w:val="uk-UA"/>
        </w:rPr>
        <w:t xml:space="preserve"> відповідно</w:t>
      </w:r>
      <w:r>
        <w:rPr>
          <w:lang w:val="uk-UA"/>
        </w:rPr>
        <w:t xml:space="preserve"> до вимог чинного природоохоронного законодавства. Під час поставки товарів/надання послуг/виконання робіт Учасник повинен вживати заходи для захисту довкілля від забруднення, про що надає у складі пропозиції відповідну довідку, за встановленою формою згід</w:t>
      </w:r>
      <w:r>
        <w:rPr>
          <w:lang w:val="uk-UA"/>
        </w:rPr>
        <w:t>но додатку 3.2. оголошення.</w:t>
      </w:r>
    </w:p>
    <w:p w:rsidR="00F977CE" w:rsidRDefault="00671F66">
      <w:pPr>
        <w:numPr>
          <w:ilvl w:val="0"/>
          <w:numId w:val="19"/>
        </w:numPr>
        <w:ind w:left="0" w:firstLine="0"/>
        <w:jc w:val="both"/>
        <w:rPr>
          <w:lang w:val="uk-UA"/>
        </w:rPr>
      </w:pPr>
      <w:r>
        <w:rPr>
          <w:lang w:val="uk-UA"/>
        </w:rPr>
        <w:t xml:space="preserve">Учасники процедури закупівлі в складі пропозиції повинні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w:t>
      </w:r>
      <w:r>
        <w:rPr>
          <w:lang w:val="uk-UA"/>
        </w:rPr>
        <w:t>довкілля, які планує застосовувати учасник.</w:t>
      </w:r>
    </w:p>
    <w:p w:rsidR="00F977CE" w:rsidRDefault="00671F66">
      <w:pPr>
        <w:numPr>
          <w:ilvl w:val="0"/>
          <w:numId w:val="20"/>
        </w:numPr>
        <w:ind w:left="0" w:firstLine="0"/>
        <w:jc w:val="both"/>
      </w:pPr>
      <w:r>
        <w:rPr>
          <w:lang w:val="uk-UA"/>
        </w:rPr>
        <w:t>Учасники процедури закупівлі повинні надати в складі пропозиції довідку обстеження Об’єкта, його технічну інвентаризацію перед подачею пропозиції, що засвідчує фактичну оцінку Учасником обсягу складності та харак</w:t>
      </w:r>
      <w:r>
        <w:rPr>
          <w:lang w:val="uk-UA"/>
        </w:rPr>
        <w:t xml:space="preserve">теру виконання Робіт підписану уповноваженою особою </w:t>
      </w:r>
      <w:proofErr w:type="spellStart"/>
      <w:r>
        <w:t>Замовника</w:t>
      </w:r>
      <w:proofErr w:type="spellEnd"/>
      <w:r>
        <w:t xml:space="preserve">, за </w:t>
      </w:r>
      <w:proofErr w:type="spellStart"/>
      <w:r>
        <w:t>встановленою</w:t>
      </w:r>
      <w:proofErr w:type="spellEnd"/>
      <w:r>
        <w:t xml:space="preserve"> формою </w:t>
      </w:r>
      <w:proofErr w:type="spellStart"/>
      <w:r>
        <w:t>згідно</w:t>
      </w:r>
      <w:proofErr w:type="spellEnd"/>
      <w:r>
        <w:t xml:space="preserve"> </w:t>
      </w:r>
      <w:proofErr w:type="spellStart"/>
      <w:r>
        <w:t>Додатку</w:t>
      </w:r>
      <w:proofErr w:type="spellEnd"/>
      <w:r>
        <w:t xml:space="preserve"> 3.1. </w:t>
      </w:r>
      <w:proofErr w:type="spellStart"/>
      <w:r>
        <w:t>Оголошення</w:t>
      </w:r>
      <w:proofErr w:type="spellEnd"/>
      <w:r>
        <w:t>.</w:t>
      </w:r>
    </w:p>
    <w:p w:rsidR="00F977CE" w:rsidRDefault="00F977CE">
      <w:pPr>
        <w:pStyle w:val="4"/>
      </w:pPr>
    </w:p>
    <w:p w:rsidR="00F977CE" w:rsidRDefault="00671F66">
      <w:pPr>
        <w:jc w:val="both"/>
        <w:rPr>
          <w:b/>
          <w:bCs/>
          <w:lang w:val="uk-UA"/>
        </w:rPr>
      </w:pPr>
      <w:r>
        <w:rPr>
          <w:b/>
          <w:bCs/>
        </w:rPr>
        <w:t xml:space="preserve">На </w:t>
      </w:r>
      <w:proofErr w:type="spellStart"/>
      <w:r>
        <w:rPr>
          <w:b/>
          <w:bCs/>
        </w:rPr>
        <w:t>підтвердження</w:t>
      </w:r>
      <w:proofErr w:type="spellEnd"/>
      <w:r>
        <w:rPr>
          <w:b/>
          <w:bCs/>
        </w:rPr>
        <w:t xml:space="preserve"> </w:t>
      </w:r>
      <w:proofErr w:type="spellStart"/>
      <w:r>
        <w:rPr>
          <w:b/>
          <w:bCs/>
        </w:rPr>
        <w:t>відповідності</w:t>
      </w:r>
      <w:proofErr w:type="spellEnd"/>
      <w:r>
        <w:rPr>
          <w:b/>
          <w:bCs/>
        </w:rPr>
        <w:t xml:space="preserve"> </w:t>
      </w:r>
      <w:proofErr w:type="spellStart"/>
      <w:r>
        <w:rPr>
          <w:b/>
          <w:bCs/>
        </w:rPr>
        <w:t>пропозиції</w:t>
      </w:r>
      <w:proofErr w:type="spellEnd"/>
      <w:r>
        <w:rPr>
          <w:b/>
          <w:bCs/>
        </w:rPr>
        <w:t xml:space="preserve"> </w:t>
      </w:r>
      <w:proofErr w:type="spellStart"/>
      <w:r>
        <w:rPr>
          <w:b/>
          <w:bCs/>
        </w:rPr>
        <w:t>Учасників</w:t>
      </w:r>
      <w:proofErr w:type="spellEnd"/>
      <w:r>
        <w:rPr>
          <w:b/>
          <w:bCs/>
        </w:rPr>
        <w:t xml:space="preserve"> </w:t>
      </w:r>
      <w:proofErr w:type="spellStart"/>
      <w:r>
        <w:rPr>
          <w:b/>
          <w:bCs/>
        </w:rPr>
        <w:t>умовам</w:t>
      </w:r>
      <w:proofErr w:type="spellEnd"/>
      <w:r>
        <w:rPr>
          <w:b/>
          <w:bCs/>
        </w:rPr>
        <w:t xml:space="preserve"> </w:t>
      </w:r>
      <w:proofErr w:type="spellStart"/>
      <w:r>
        <w:rPr>
          <w:b/>
          <w:bCs/>
        </w:rPr>
        <w:t>технічної</w:t>
      </w:r>
      <w:proofErr w:type="spellEnd"/>
      <w:r>
        <w:rPr>
          <w:b/>
          <w:bCs/>
        </w:rPr>
        <w:t xml:space="preserve"> </w:t>
      </w:r>
      <w:proofErr w:type="spellStart"/>
      <w:r>
        <w:rPr>
          <w:b/>
          <w:bCs/>
        </w:rPr>
        <w:t>специфікації</w:t>
      </w:r>
      <w:proofErr w:type="spellEnd"/>
      <w:r>
        <w:rPr>
          <w:b/>
          <w:bCs/>
        </w:rPr>
        <w:t xml:space="preserve"> та </w:t>
      </w:r>
      <w:r>
        <w:rPr>
          <w:b/>
          <w:bCs/>
          <w:lang w:val="uk-UA"/>
        </w:rPr>
        <w:t>іншим вимогам щодо предмету закупівлі, Учасники надають у складі пропозиції відповідні документи:</w:t>
      </w:r>
    </w:p>
    <w:p w:rsidR="00F977CE" w:rsidRDefault="00671F66">
      <w:pPr>
        <w:pStyle w:val="aff7"/>
        <w:numPr>
          <w:ilvl w:val="0"/>
          <w:numId w:val="21"/>
        </w:numPr>
        <w:ind w:left="426" w:hanging="426"/>
        <w:jc w:val="both"/>
        <w:rPr>
          <w:rFonts w:cs="Times New Roman"/>
          <w:lang w:val="uk-UA"/>
        </w:rPr>
      </w:pPr>
      <w:r>
        <w:rPr>
          <w:rFonts w:cs="Times New Roman"/>
          <w:lang w:val="uk-UA"/>
        </w:rPr>
        <w:t>Копія діючої ліцензії (із додатками) Державної архітектурно - будівельної</w:t>
      </w:r>
      <w:r>
        <w:rPr>
          <w:rFonts w:cs="Times New Roman"/>
          <w:lang w:val="uk-UA"/>
        </w:rPr>
        <w:t xml:space="preserve"> Інспекції України, виданої учаснику, на господарську діяльність з будівництва об’єктів, (клас наслідків не нижче СС1).</w:t>
      </w:r>
    </w:p>
    <w:p w:rsidR="00F977CE" w:rsidRDefault="00671F66">
      <w:pPr>
        <w:pStyle w:val="aff7"/>
        <w:numPr>
          <w:ilvl w:val="0"/>
          <w:numId w:val="6"/>
        </w:numPr>
        <w:ind w:left="426" w:hanging="426"/>
        <w:jc w:val="both"/>
        <w:rPr>
          <w:rFonts w:cs="Times New Roman"/>
          <w:lang w:val="uk-UA"/>
        </w:rPr>
      </w:pPr>
      <w:r>
        <w:rPr>
          <w:rFonts w:cs="Times New Roman"/>
          <w:lang w:val="uk-UA"/>
        </w:rPr>
        <w:t>Копія діючого Дозволу (-</w:t>
      </w:r>
      <w:proofErr w:type="spellStart"/>
      <w:r>
        <w:rPr>
          <w:rFonts w:cs="Times New Roman"/>
          <w:lang w:val="uk-UA"/>
        </w:rPr>
        <w:t>ів</w:t>
      </w:r>
      <w:proofErr w:type="spellEnd"/>
      <w:r>
        <w:rPr>
          <w:rFonts w:cs="Times New Roman"/>
          <w:lang w:val="uk-UA"/>
        </w:rPr>
        <w:t>) на виконання робіт підвищеної небезпеки та/або Декларації(-</w:t>
      </w:r>
      <w:proofErr w:type="spellStart"/>
      <w:r>
        <w:rPr>
          <w:rFonts w:cs="Times New Roman"/>
          <w:lang w:val="uk-UA"/>
        </w:rPr>
        <w:t>ій</w:t>
      </w:r>
      <w:proofErr w:type="spellEnd"/>
      <w:r>
        <w:rPr>
          <w:rFonts w:cs="Times New Roman"/>
          <w:lang w:val="uk-UA"/>
        </w:rPr>
        <w:t xml:space="preserve">) відповідності матеріально-технічної бази, що </w:t>
      </w:r>
      <w:r>
        <w:rPr>
          <w:rFonts w:cs="Times New Roman"/>
          <w:lang w:val="uk-UA"/>
        </w:rPr>
        <w:t>містять дозвіл на виконання наступних видів небезпечних робіт: роботи що виконуються на висоті 1,3 м.; роботи верхолазні.</w:t>
      </w:r>
    </w:p>
    <w:p w:rsidR="00F977CE" w:rsidRDefault="00671F66">
      <w:pPr>
        <w:pStyle w:val="aff7"/>
        <w:numPr>
          <w:ilvl w:val="0"/>
          <w:numId w:val="6"/>
        </w:numPr>
        <w:ind w:left="426" w:hanging="426"/>
        <w:jc w:val="both"/>
        <w:rPr>
          <w:rFonts w:cs="Times New Roman"/>
          <w:lang w:val="uk-UA"/>
        </w:rPr>
      </w:pPr>
      <w:r>
        <w:rPr>
          <w:rFonts w:cs="Times New Roman"/>
          <w:lang w:val="uk-UA"/>
        </w:rPr>
        <w:t>Довідку в довільній формі щодо відсутності підстав для відмови учаснику в участі у закупівлі згідно ст. 17 Закону України «Про публічн</w:t>
      </w:r>
      <w:r>
        <w:rPr>
          <w:rFonts w:cs="Times New Roman"/>
          <w:lang w:val="uk-UA"/>
        </w:rPr>
        <w:t>і закупівлі».</w:t>
      </w:r>
    </w:p>
    <w:p w:rsidR="00F977CE" w:rsidRDefault="00671F66">
      <w:pPr>
        <w:pStyle w:val="aff7"/>
        <w:numPr>
          <w:ilvl w:val="0"/>
          <w:numId w:val="6"/>
        </w:numPr>
        <w:ind w:left="426" w:hanging="426"/>
        <w:jc w:val="both"/>
        <w:rPr>
          <w:rFonts w:cs="Times New Roman"/>
          <w:lang w:val="uk-UA"/>
        </w:rPr>
      </w:pPr>
      <w:r>
        <w:rPr>
          <w:rFonts w:cs="Times New Roman"/>
          <w:lang w:val="uk-UA"/>
        </w:rPr>
        <w:t>Гарантійний лист, в якому він гарантує Замовнику виконати зазначений обсяг робіт якісно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w:t>
      </w:r>
      <w:r>
        <w:rPr>
          <w:rFonts w:cs="Times New Roman"/>
          <w:lang w:val="uk-UA"/>
        </w:rPr>
        <w:t>ідповідати вимогам проекту, ДБН, ДСТУ та інших нормативно-правових актів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rsidR="00F977CE" w:rsidRDefault="00671F66">
      <w:pPr>
        <w:pStyle w:val="aff7"/>
        <w:numPr>
          <w:ilvl w:val="0"/>
          <w:numId w:val="6"/>
        </w:numPr>
        <w:ind w:left="426" w:hanging="426"/>
        <w:jc w:val="both"/>
        <w:rPr>
          <w:rFonts w:cs="Times New Roman"/>
          <w:lang w:val="uk-UA"/>
        </w:rPr>
      </w:pPr>
      <w:r>
        <w:rPr>
          <w:rFonts w:cs="Times New Roman"/>
          <w:lang w:val="uk-UA"/>
        </w:rPr>
        <w:t>Копія наказу на признач</w:t>
      </w:r>
      <w:r>
        <w:rPr>
          <w:rFonts w:cs="Times New Roman"/>
          <w:lang w:val="uk-UA"/>
        </w:rPr>
        <w:t>ення відповідальної особи за проведення монтажних робіт та охорону праці.</w:t>
      </w:r>
    </w:p>
    <w:p w:rsidR="00F977CE" w:rsidRDefault="00671F66">
      <w:pPr>
        <w:pStyle w:val="aff7"/>
        <w:numPr>
          <w:ilvl w:val="0"/>
          <w:numId w:val="6"/>
        </w:numPr>
        <w:ind w:left="426" w:hanging="426"/>
        <w:jc w:val="both"/>
        <w:rPr>
          <w:color w:val="0E1419"/>
          <w:lang w:val="uk-UA"/>
        </w:rPr>
      </w:pPr>
      <w:r>
        <w:rPr>
          <w:color w:val="0E1419"/>
          <w:lang w:val="uk-UA"/>
        </w:rPr>
        <w:t>Копії протоколів і посвідчень з перевірки знань (діючі на момент публікації оголошення про проведення закупівлі та дійсні протягом терміну виконання робіт), а саме:</w:t>
      </w:r>
    </w:p>
    <w:p w:rsidR="00F977CE" w:rsidRDefault="00671F66">
      <w:pPr>
        <w:pStyle w:val="aff7"/>
        <w:numPr>
          <w:ilvl w:val="0"/>
          <w:numId w:val="22"/>
        </w:numPr>
        <w:ind w:left="426" w:hanging="426"/>
        <w:jc w:val="both"/>
        <w:rPr>
          <w:color w:val="0E1419"/>
          <w:lang w:val="uk-UA"/>
        </w:rPr>
      </w:pPr>
      <w:r>
        <w:rPr>
          <w:color w:val="0E1419"/>
          <w:lang w:val="uk-UA"/>
        </w:rPr>
        <w:t xml:space="preserve">правил безпечної </w:t>
      </w:r>
      <w:r>
        <w:rPr>
          <w:color w:val="0E1419"/>
          <w:lang w:val="uk-UA"/>
        </w:rPr>
        <w:t>експлуатації електроустановок споживачів НПАОП 40.1-1.21-98 (ПБЕЕС);</w:t>
      </w:r>
    </w:p>
    <w:p w:rsidR="00F977CE" w:rsidRDefault="00671F66">
      <w:pPr>
        <w:pStyle w:val="aff7"/>
        <w:numPr>
          <w:ilvl w:val="0"/>
          <w:numId w:val="7"/>
        </w:numPr>
        <w:ind w:left="426" w:hanging="426"/>
        <w:jc w:val="both"/>
        <w:rPr>
          <w:color w:val="0E1419"/>
          <w:lang w:val="uk-UA"/>
        </w:rPr>
      </w:pPr>
      <w:r>
        <w:rPr>
          <w:color w:val="0E1419"/>
          <w:lang w:val="uk-UA"/>
        </w:rPr>
        <w:t xml:space="preserve">правил експлуатації </w:t>
      </w:r>
      <w:proofErr w:type="spellStart"/>
      <w:r>
        <w:rPr>
          <w:color w:val="0E1419"/>
          <w:lang w:val="uk-UA"/>
        </w:rPr>
        <w:t>електрозахисних</w:t>
      </w:r>
      <w:proofErr w:type="spellEnd"/>
      <w:r>
        <w:rPr>
          <w:color w:val="0E1419"/>
          <w:lang w:val="uk-UA"/>
        </w:rPr>
        <w:t xml:space="preserve"> засобів НПАОП 40.1-1.07-01 (далі ПЕЕЗ)</w:t>
      </w:r>
    </w:p>
    <w:p w:rsidR="00F977CE" w:rsidRDefault="00671F66">
      <w:pPr>
        <w:pStyle w:val="aff7"/>
        <w:numPr>
          <w:ilvl w:val="0"/>
          <w:numId w:val="7"/>
        </w:numPr>
        <w:ind w:left="426" w:hanging="426"/>
        <w:jc w:val="both"/>
        <w:rPr>
          <w:color w:val="0E1419"/>
          <w:lang w:val="uk-UA"/>
        </w:rPr>
      </w:pPr>
      <w:r>
        <w:rPr>
          <w:color w:val="0E1419"/>
          <w:lang w:val="uk-UA"/>
        </w:rPr>
        <w:t xml:space="preserve">правил технічної експлуатації електроустановок споживачів (ПТЕЕС); </w:t>
      </w:r>
    </w:p>
    <w:p w:rsidR="00F977CE" w:rsidRDefault="00671F66">
      <w:pPr>
        <w:pStyle w:val="aff7"/>
        <w:numPr>
          <w:ilvl w:val="0"/>
          <w:numId w:val="7"/>
        </w:numPr>
        <w:ind w:left="426" w:hanging="426"/>
        <w:jc w:val="both"/>
        <w:rPr>
          <w:color w:val="0E1419"/>
          <w:lang w:val="uk-UA"/>
        </w:rPr>
      </w:pPr>
      <w:r>
        <w:rPr>
          <w:color w:val="0E1419"/>
          <w:lang w:val="uk-UA"/>
        </w:rPr>
        <w:t xml:space="preserve">правил улаштування електроустановок (ПУЕ); </w:t>
      </w:r>
    </w:p>
    <w:p w:rsidR="00F977CE" w:rsidRDefault="00671F66">
      <w:pPr>
        <w:pStyle w:val="aff7"/>
        <w:numPr>
          <w:ilvl w:val="0"/>
          <w:numId w:val="7"/>
        </w:numPr>
        <w:ind w:left="426" w:hanging="426"/>
        <w:jc w:val="both"/>
        <w:rPr>
          <w:color w:val="0E1419"/>
          <w:lang w:val="uk-UA"/>
        </w:rPr>
      </w:pPr>
      <w:r>
        <w:rPr>
          <w:color w:val="0E1419"/>
          <w:lang w:val="uk-UA"/>
        </w:rPr>
        <w:t xml:space="preserve">правил користування електричною енергією (ПКЕЕ); </w:t>
      </w:r>
    </w:p>
    <w:p w:rsidR="00F977CE" w:rsidRDefault="00671F66">
      <w:pPr>
        <w:pStyle w:val="aff7"/>
        <w:numPr>
          <w:ilvl w:val="0"/>
          <w:numId w:val="7"/>
        </w:numPr>
        <w:ind w:left="426" w:hanging="426"/>
        <w:jc w:val="both"/>
        <w:rPr>
          <w:color w:val="0E1419"/>
          <w:lang w:val="uk-UA"/>
        </w:rPr>
      </w:pPr>
      <w:r>
        <w:rPr>
          <w:color w:val="0E1419"/>
          <w:lang w:val="uk-UA"/>
        </w:rPr>
        <w:t xml:space="preserve">правил охорони електричних мереж (ПОЕМ); </w:t>
      </w:r>
    </w:p>
    <w:p w:rsidR="00F977CE" w:rsidRDefault="00671F66">
      <w:pPr>
        <w:pStyle w:val="aff7"/>
        <w:numPr>
          <w:ilvl w:val="0"/>
          <w:numId w:val="7"/>
        </w:numPr>
        <w:ind w:left="426" w:hanging="426"/>
        <w:jc w:val="both"/>
        <w:rPr>
          <w:color w:val="0E1419"/>
          <w:lang w:val="uk-UA"/>
        </w:rPr>
      </w:pPr>
      <w:r>
        <w:rPr>
          <w:color w:val="0E1419"/>
          <w:lang w:val="uk-UA"/>
        </w:rPr>
        <w:t xml:space="preserve">правил надання </w:t>
      </w:r>
      <w:proofErr w:type="spellStart"/>
      <w:r>
        <w:rPr>
          <w:color w:val="0E1419"/>
          <w:lang w:val="uk-UA"/>
        </w:rPr>
        <w:t>домедичної</w:t>
      </w:r>
      <w:proofErr w:type="spellEnd"/>
      <w:r>
        <w:rPr>
          <w:color w:val="0E1419"/>
          <w:lang w:val="uk-UA"/>
        </w:rPr>
        <w:t xml:space="preserve"> допомоги потерпілим у разі нещасного випадку та НПАОІІ 0.00-5.1 1-85 «Типова інструкція з організації безпечного ведення газонебезпечних р</w:t>
      </w:r>
      <w:r>
        <w:rPr>
          <w:color w:val="0E1419"/>
          <w:lang w:val="uk-UA"/>
        </w:rPr>
        <w:t>обіт»;</w:t>
      </w:r>
    </w:p>
    <w:p w:rsidR="00F977CE" w:rsidRDefault="00671F66">
      <w:pPr>
        <w:pStyle w:val="aff7"/>
        <w:numPr>
          <w:ilvl w:val="0"/>
          <w:numId w:val="7"/>
        </w:numPr>
        <w:ind w:left="426" w:hanging="426"/>
        <w:jc w:val="both"/>
        <w:rPr>
          <w:color w:val="0E1419"/>
          <w:lang w:val="uk-UA"/>
        </w:rPr>
      </w:pPr>
      <w:r>
        <w:rPr>
          <w:color w:val="0E1419"/>
          <w:lang w:val="uk-UA"/>
        </w:rPr>
        <w:t>ППАОП 45.2-7.02-12 «Система стандартів безпеки праці. Охорона праці і промислова безпека у будівництві (ДІЛІ)»;</w:t>
      </w:r>
    </w:p>
    <w:p w:rsidR="00F977CE" w:rsidRDefault="00671F66">
      <w:pPr>
        <w:pStyle w:val="aff7"/>
        <w:numPr>
          <w:ilvl w:val="0"/>
          <w:numId w:val="7"/>
        </w:numPr>
        <w:ind w:left="426" w:hanging="426"/>
        <w:jc w:val="both"/>
        <w:rPr>
          <w:color w:val="0E1419"/>
          <w:lang w:val="uk-UA"/>
        </w:rPr>
      </w:pPr>
      <w:r>
        <w:rPr>
          <w:color w:val="0E1419"/>
          <w:lang w:val="uk-UA"/>
        </w:rPr>
        <w:t>ІІІІАОП 0.00-1.81- 18 – «Правила охорони праці під час експлуатації обладнання, що працює під тиском»;</w:t>
      </w:r>
    </w:p>
    <w:p w:rsidR="00F977CE" w:rsidRDefault="00671F66">
      <w:pPr>
        <w:pStyle w:val="aff7"/>
        <w:numPr>
          <w:ilvl w:val="0"/>
          <w:numId w:val="7"/>
        </w:numPr>
        <w:ind w:left="426" w:hanging="426"/>
        <w:jc w:val="both"/>
        <w:rPr>
          <w:color w:val="0E1419"/>
          <w:lang w:val="uk-UA"/>
        </w:rPr>
      </w:pPr>
      <w:r>
        <w:rPr>
          <w:color w:val="0E1419"/>
          <w:lang w:val="uk-UA"/>
        </w:rPr>
        <w:t xml:space="preserve"> ППАОП 0.00-1.80-18 – </w:t>
      </w:r>
      <w:r>
        <w:rPr>
          <w:color w:val="0E1419"/>
          <w:lang w:val="uk-UA"/>
        </w:rPr>
        <w:t>«Правила охорони праці під час експлуатації вантажопідіймальних кранів, підіймальних пристроїв і відповідного обладнання»;</w:t>
      </w:r>
    </w:p>
    <w:p w:rsidR="00F977CE" w:rsidRDefault="00671F66">
      <w:pPr>
        <w:pStyle w:val="aff7"/>
        <w:numPr>
          <w:ilvl w:val="0"/>
          <w:numId w:val="7"/>
        </w:numPr>
        <w:ind w:left="426" w:hanging="426"/>
        <w:jc w:val="both"/>
        <w:rPr>
          <w:color w:val="0E1419"/>
          <w:lang w:val="uk-UA"/>
        </w:rPr>
      </w:pPr>
      <w:r>
        <w:rPr>
          <w:color w:val="0E1419"/>
          <w:lang w:val="uk-UA"/>
        </w:rPr>
        <w:lastRenderedPageBreak/>
        <w:t>ППАОП 0.00-1.15-07 «Правила охорони праці під час виконання робіт на висоті»;</w:t>
      </w:r>
    </w:p>
    <w:p w:rsidR="00F977CE" w:rsidRDefault="00671F66">
      <w:pPr>
        <w:pStyle w:val="aff7"/>
        <w:numPr>
          <w:ilvl w:val="0"/>
          <w:numId w:val="7"/>
        </w:numPr>
        <w:ind w:left="426" w:hanging="426"/>
        <w:jc w:val="both"/>
        <w:rPr>
          <w:color w:val="0E1419"/>
          <w:lang w:val="uk-UA"/>
        </w:rPr>
      </w:pPr>
      <w:r>
        <w:rPr>
          <w:color w:val="0E1419"/>
          <w:lang w:val="uk-UA"/>
        </w:rPr>
        <w:t>ППАОП 0.00-1.71-13 «Правила охорони праці під час робот</w:t>
      </w:r>
      <w:r>
        <w:rPr>
          <w:color w:val="0E1419"/>
          <w:lang w:val="uk-UA"/>
        </w:rPr>
        <w:t>и з інструментом та пристроями»;</w:t>
      </w:r>
    </w:p>
    <w:p w:rsidR="00F977CE" w:rsidRDefault="00671F66">
      <w:pPr>
        <w:pStyle w:val="aff7"/>
        <w:numPr>
          <w:ilvl w:val="0"/>
          <w:numId w:val="6"/>
        </w:numPr>
        <w:ind w:left="426" w:hanging="426"/>
        <w:jc w:val="both"/>
        <w:rPr>
          <w:rFonts w:cs="Times New Roman"/>
        </w:rPr>
      </w:pPr>
      <w:proofErr w:type="spellStart"/>
      <w:r>
        <w:rPr>
          <w:rFonts w:cs="Times New Roman"/>
        </w:rPr>
        <w:t>Копія</w:t>
      </w:r>
      <w:proofErr w:type="spellEnd"/>
      <w:r>
        <w:rPr>
          <w:rFonts w:cs="Times New Roman"/>
        </w:rPr>
        <w:t xml:space="preserve"> чинного договору </w:t>
      </w:r>
      <w:proofErr w:type="spellStart"/>
      <w:r>
        <w:rPr>
          <w:rFonts w:cs="Times New Roman"/>
        </w:rPr>
        <w:t>добровільного</w:t>
      </w:r>
      <w:proofErr w:type="spellEnd"/>
      <w:r>
        <w:rPr>
          <w:rFonts w:cs="Times New Roman"/>
        </w:rPr>
        <w:t xml:space="preserve"> </w:t>
      </w:r>
      <w:proofErr w:type="spellStart"/>
      <w:r>
        <w:rPr>
          <w:rFonts w:cs="Times New Roman"/>
        </w:rPr>
        <w:t>страхування</w:t>
      </w:r>
      <w:proofErr w:type="spellEnd"/>
      <w:r>
        <w:rPr>
          <w:rFonts w:cs="Times New Roman"/>
        </w:rPr>
        <w:t xml:space="preserve"> </w:t>
      </w:r>
      <w:proofErr w:type="spellStart"/>
      <w:r>
        <w:rPr>
          <w:rFonts w:cs="Times New Roman"/>
        </w:rPr>
        <w:t>відповідальності</w:t>
      </w:r>
      <w:proofErr w:type="spellEnd"/>
      <w:r>
        <w:rPr>
          <w:rFonts w:cs="Times New Roman"/>
        </w:rPr>
        <w:t xml:space="preserve"> перед </w:t>
      </w:r>
      <w:proofErr w:type="spellStart"/>
      <w:r>
        <w:rPr>
          <w:rFonts w:cs="Times New Roman"/>
        </w:rPr>
        <w:t>третіми</w:t>
      </w:r>
      <w:proofErr w:type="spellEnd"/>
      <w:r>
        <w:rPr>
          <w:rFonts w:cs="Times New Roman"/>
        </w:rPr>
        <w:t xml:space="preserve"> особами, </w:t>
      </w:r>
      <w:proofErr w:type="spellStart"/>
      <w:r>
        <w:rPr>
          <w:rFonts w:cs="Times New Roman"/>
        </w:rPr>
        <w:t>складеного</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Учасником</w:t>
      </w:r>
      <w:proofErr w:type="spellEnd"/>
      <w:r>
        <w:rPr>
          <w:rFonts w:cs="Times New Roman"/>
        </w:rPr>
        <w:t xml:space="preserve"> та страховою </w:t>
      </w:r>
      <w:proofErr w:type="spellStart"/>
      <w:r>
        <w:rPr>
          <w:rFonts w:cs="Times New Roman"/>
        </w:rPr>
        <w:t>компанією</w:t>
      </w:r>
      <w:proofErr w:type="spellEnd"/>
      <w:r>
        <w:rPr>
          <w:rFonts w:cs="Times New Roman"/>
        </w:rPr>
        <w:t xml:space="preserve"> (</w:t>
      </w:r>
      <w:proofErr w:type="spellStart"/>
      <w:r>
        <w:rPr>
          <w:rFonts w:cs="Times New Roman"/>
        </w:rPr>
        <w:t>застрахованою</w:t>
      </w:r>
      <w:proofErr w:type="spellEnd"/>
      <w:r>
        <w:rPr>
          <w:rFonts w:cs="Times New Roman"/>
        </w:rPr>
        <w:t xml:space="preserve"> </w:t>
      </w:r>
      <w:proofErr w:type="spellStart"/>
      <w:r>
        <w:rPr>
          <w:rFonts w:cs="Times New Roman"/>
        </w:rPr>
        <w:t>діяльністю</w:t>
      </w:r>
      <w:proofErr w:type="spellEnd"/>
      <w:r>
        <w:rPr>
          <w:rFonts w:cs="Times New Roman"/>
        </w:rPr>
        <w:t xml:space="preserve"> </w:t>
      </w:r>
      <w:proofErr w:type="spellStart"/>
      <w:r>
        <w:rPr>
          <w:rFonts w:cs="Times New Roman"/>
        </w:rPr>
        <w:t>серед</w:t>
      </w:r>
      <w:proofErr w:type="spellEnd"/>
      <w:r>
        <w:rPr>
          <w:rFonts w:cs="Times New Roman"/>
        </w:rPr>
        <w:t xml:space="preserve"> </w:t>
      </w:r>
      <w:proofErr w:type="spellStart"/>
      <w:r>
        <w:rPr>
          <w:rFonts w:cs="Times New Roman"/>
        </w:rPr>
        <w:t>іншого</w:t>
      </w:r>
      <w:proofErr w:type="spellEnd"/>
      <w:r>
        <w:rPr>
          <w:rFonts w:cs="Times New Roman"/>
        </w:rPr>
        <w:t xml:space="preserve"> </w:t>
      </w:r>
      <w:proofErr w:type="spellStart"/>
      <w:r>
        <w:rPr>
          <w:rFonts w:cs="Times New Roman"/>
        </w:rPr>
        <w:t>повинні</w:t>
      </w:r>
      <w:proofErr w:type="spellEnd"/>
      <w:r>
        <w:rPr>
          <w:rFonts w:cs="Times New Roman"/>
        </w:rPr>
        <w:t xml:space="preserve"> бути </w:t>
      </w:r>
      <w:proofErr w:type="spellStart"/>
      <w:r>
        <w:rPr>
          <w:rFonts w:cs="Times New Roman"/>
        </w:rPr>
        <w:t>електро</w:t>
      </w:r>
      <w:proofErr w:type="spellEnd"/>
      <w:r>
        <w:rPr>
          <w:rFonts w:cs="Times New Roman"/>
          <w:lang w:val="uk-UA"/>
        </w:rPr>
        <w:t xml:space="preserve">технічні та </w:t>
      </w:r>
      <w:proofErr w:type="spellStart"/>
      <w:r>
        <w:rPr>
          <w:rFonts w:cs="Times New Roman"/>
        </w:rPr>
        <w:t>монтажні</w:t>
      </w:r>
      <w:proofErr w:type="spellEnd"/>
      <w:r>
        <w:rPr>
          <w:rFonts w:cs="Times New Roman"/>
        </w:rPr>
        <w:t xml:space="preserve"> </w:t>
      </w:r>
      <w:proofErr w:type="spellStart"/>
      <w:r>
        <w:rPr>
          <w:rFonts w:cs="Times New Roman"/>
        </w:rPr>
        <w:t>роботи</w:t>
      </w:r>
      <w:proofErr w:type="spellEnd"/>
      <w:r>
        <w:rPr>
          <w:rFonts w:cs="Times New Roman"/>
        </w:rPr>
        <w:t>).</w:t>
      </w:r>
    </w:p>
    <w:p w:rsidR="00F977CE" w:rsidRDefault="00671F66">
      <w:pPr>
        <w:pStyle w:val="aff7"/>
        <w:numPr>
          <w:ilvl w:val="0"/>
          <w:numId w:val="6"/>
        </w:numPr>
        <w:ind w:left="426" w:hanging="426"/>
        <w:jc w:val="both"/>
        <w:rPr>
          <w:rFonts w:cs="Times New Roman"/>
        </w:rPr>
      </w:pPr>
      <w:proofErr w:type="spellStart"/>
      <w:r>
        <w:rPr>
          <w:rFonts w:cs="Times New Roman"/>
        </w:rPr>
        <w:t>Копія</w:t>
      </w:r>
      <w:proofErr w:type="spellEnd"/>
      <w:r>
        <w:rPr>
          <w:rFonts w:cs="Times New Roman"/>
        </w:rPr>
        <w:t xml:space="preserve"> </w:t>
      </w:r>
      <w:proofErr w:type="spellStart"/>
      <w:r>
        <w:rPr>
          <w:rFonts w:cs="Times New Roman"/>
        </w:rPr>
        <w:t>сертифікату</w:t>
      </w:r>
      <w:proofErr w:type="spellEnd"/>
      <w:r>
        <w:rPr>
          <w:rFonts w:cs="Times New Roman"/>
        </w:rPr>
        <w:t xml:space="preserve"> </w:t>
      </w:r>
      <w:proofErr w:type="spellStart"/>
      <w:r>
        <w:rPr>
          <w:rFonts w:cs="Times New Roman"/>
        </w:rPr>
        <w:t>інженера-проектувальника</w:t>
      </w:r>
      <w:proofErr w:type="spellEnd"/>
      <w:r>
        <w:rPr>
          <w:rFonts w:cs="Times New Roman"/>
        </w:rPr>
        <w:t xml:space="preserve"> та документу, </w:t>
      </w:r>
      <w:proofErr w:type="spellStart"/>
      <w:r>
        <w:rPr>
          <w:rFonts w:cs="Times New Roman"/>
        </w:rPr>
        <w:t>що</w:t>
      </w:r>
      <w:proofErr w:type="spellEnd"/>
      <w:r>
        <w:rPr>
          <w:rFonts w:cs="Times New Roman"/>
        </w:rPr>
        <w:t xml:space="preserve"> </w:t>
      </w:r>
      <w:proofErr w:type="spellStart"/>
      <w:r>
        <w:rPr>
          <w:rFonts w:cs="Times New Roman"/>
        </w:rPr>
        <w:t>підтверджує</w:t>
      </w:r>
      <w:proofErr w:type="spellEnd"/>
      <w:r>
        <w:rPr>
          <w:rFonts w:cs="Times New Roman"/>
        </w:rPr>
        <w:t xml:space="preserve"> </w:t>
      </w:r>
      <w:proofErr w:type="spellStart"/>
      <w:r>
        <w:rPr>
          <w:rFonts w:cs="Times New Roman"/>
        </w:rPr>
        <w:t>трудові</w:t>
      </w:r>
      <w:proofErr w:type="spellEnd"/>
      <w:r>
        <w:rPr>
          <w:rFonts w:cs="Times New Roman"/>
        </w:rPr>
        <w:t xml:space="preserve"> </w:t>
      </w:r>
      <w:proofErr w:type="spellStart"/>
      <w:r>
        <w:rPr>
          <w:rFonts w:cs="Times New Roman"/>
        </w:rPr>
        <w:t>відносини</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працівником</w:t>
      </w:r>
      <w:proofErr w:type="spellEnd"/>
      <w:r>
        <w:rPr>
          <w:rFonts w:cs="Times New Roman"/>
        </w:rPr>
        <w:t xml:space="preserve"> та </w:t>
      </w:r>
      <w:proofErr w:type="spellStart"/>
      <w:r>
        <w:rPr>
          <w:rFonts w:cs="Times New Roman"/>
        </w:rPr>
        <w:t>учасником</w:t>
      </w:r>
      <w:proofErr w:type="spellEnd"/>
      <w:r>
        <w:rPr>
          <w:rFonts w:cs="Times New Roman"/>
        </w:rPr>
        <w:t xml:space="preserve"> (</w:t>
      </w:r>
      <w:proofErr w:type="spellStart"/>
      <w:r>
        <w:rPr>
          <w:rFonts w:cs="Times New Roman"/>
        </w:rPr>
        <w:t>трудовий</w:t>
      </w:r>
      <w:proofErr w:type="spellEnd"/>
      <w:r>
        <w:rPr>
          <w:rFonts w:cs="Times New Roman"/>
        </w:rPr>
        <w:t xml:space="preserve"> </w:t>
      </w:r>
      <w:proofErr w:type="spellStart"/>
      <w:r>
        <w:rPr>
          <w:rFonts w:cs="Times New Roman"/>
        </w:rPr>
        <w:t>договір</w:t>
      </w:r>
      <w:proofErr w:type="spellEnd"/>
      <w:r>
        <w:rPr>
          <w:rFonts w:cs="Times New Roman"/>
        </w:rPr>
        <w:t>/</w:t>
      </w:r>
      <w:proofErr w:type="spellStart"/>
      <w:r>
        <w:rPr>
          <w:rFonts w:cs="Times New Roman"/>
        </w:rPr>
        <w:t>цивільно-правовий</w:t>
      </w:r>
      <w:proofErr w:type="spellEnd"/>
      <w:r>
        <w:rPr>
          <w:rFonts w:cs="Times New Roman"/>
        </w:rPr>
        <w:t xml:space="preserve"> </w:t>
      </w:r>
      <w:proofErr w:type="spellStart"/>
      <w:r>
        <w:rPr>
          <w:rFonts w:cs="Times New Roman"/>
        </w:rPr>
        <w:t>договір</w:t>
      </w:r>
      <w:proofErr w:type="spellEnd"/>
      <w:r>
        <w:rPr>
          <w:rFonts w:cs="Times New Roman"/>
        </w:rPr>
        <w:t>/</w:t>
      </w:r>
      <w:proofErr w:type="spellStart"/>
      <w:r>
        <w:rPr>
          <w:rFonts w:cs="Times New Roman"/>
        </w:rPr>
        <w:t>договір</w:t>
      </w:r>
      <w:proofErr w:type="spellEnd"/>
      <w:r>
        <w:rPr>
          <w:rFonts w:cs="Times New Roman"/>
        </w:rPr>
        <w:t xml:space="preserve"> про </w:t>
      </w:r>
      <w:proofErr w:type="spellStart"/>
      <w:r>
        <w:rPr>
          <w:rFonts w:cs="Times New Roman"/>
        </w:rPr>
        <w:t>надання</w:t>
      </w:r>
      <w:proofErr w:type="spellEnd"/>
      <w:r>
        <w:rPr>
          <w:rFonts w:cs="Times New Roman"/>
        </w:rPr>
        <w:t xml:space="preserve"> </w:t>
      </w:r>
      <w:proofErr w:type="spellStart"/>
      <w:r>
        <w:rPr>
          <w:rFonts w:cs="Times New Roman"/>
        </w:rPr>
        <w:t>послуг</w:t>
      </w:r>
      <w:proofErr w:type="spellEnd"/>
      <w:r>
        <w:rPr>
          <w:rFonts w:cs="Times New Roman"/>
        </w:rPr>
        <w:t>/</w:t>
      </w:r>
      <w:proofErr w:type="spellStart"/>
      <w:r>
        <w:rPr>
          <w:rFonts w:cs="Times New Roman"/>
        </w:rPr>
        <w:t>трудова</w:t>
      </w:r>
      <w:proofErr w:type="spellEnd"/>
      <w:r>
        <w:rPr>
          <w:rFonts w:cs="Times New Roman"/>
        </w:rPr>
        <w:t xml:space="preserve"> книга)</w:t>
      </w:r>
      <w:r>
        <w:rPr>
          <w:rFonts w:cs="Times New Roman"/>
          <w:lang w:val="uk-UA"/>
        </w:rPr>
        <w:t>.</w:t>
      </w:r>
    </w:p>
    <w:p w:rsidR="00F977CE" w:rsidRDefault="00671F66">
      <w:pPr>
        <w:pStyle w:val="aff7"/>
        <w:numPr>
          <w:ilvl w:val="0"/>
          <w:numId w:val="6"/>
        </w:numPr>
        <w:ind w:left="426" w:hanging="426"/>
        <w:jc w:val="both"/>
        <w:rPr>
          <w:lang w:val="uk-UA"/>
        </w:rPr>
      </w:pPr>
      <w:r>
        <w:rPr>
          <w:rFonts w:cs="Times New Roman"/>
        </w:rPr>
        <w:t xml:space="preserve">Для </w:t>
      </w:r>
      <w:proofErr w:type="spellStart"/>
      <w:r>
        <w:rPr>
          <w:rFonts w:cs="Times New Roman"/>
        </w:rPr>
        <w:t>підтвердження</w:t>
      </w:r>
      <w:proofErr w:type="spellEnd"/>
      <w:r>
        <w:rPr>
          <w:rFonts w:cs="Times New Roman"/>
        </w:rPr>
        <w:t xml:space="preserve"> </w:t>
      </w:r>
      <w:proofErr w:type="spellStart"/>
      <w:r>
        <w:rPr>
          <w:rFonts w:cs="Times New Roman"/>
        </w:rPr>
        <w:t>наявності</w:t>
      </w:r>
      <w:proofErr w:type="spellEnd"/>
      <w:r>
        <w:rPr>
          <w:rFonts w:cs="Times New Roman"/>
        </w:rPr>
        <w:t xml:space="preserve"> </w:t>
      </w:r>
      <w:proofErr w:type="spellStart"/>
      <w:r>
        <w:rPr>
          <w:rFonts w:cs="Times New Roman"/>
        </w:rPr>
        <w:t>технологій</w:t>
      </w:r>
      <w:proofErr w:type="spellEnd"/>
      <w:r>
        <w:rPr>
          <w:rFonts w:cs="Times New Roman"/>
        </w:rPr>
        <w:t xml:space="preserve"> у </w:t>
      </w:r>
      <w:proofErr w:type="spellStart"/>
      <w:r>
        <w:rPr>
          <w:rFonts w:cs="Times New Roman"/>
        </w:rPr>
        <w:t>складі</w:t>
      </w:r>
      <w:proofErr w:type="spellEnd"/>
      <w:r>
        <w:rPr>
          <w:rFonts w:cs="Times New Roman"/>
        </w:rPr>
        <w:t xml:space="preserve"> </w:t>
      </w:r>
      <w:proofErr w:type="spellStart"/>
      <w:r>
        <w:rPr>
          <w:rFonts w:cs="Times New Roman"/>
        </w:rPr>
        <w:t>пропозиції</w:t>
      </w:r>
      <w:proofErr w:type="spellEnd"/>
      <w:r>
        <w:rPr>
          <w:rFonts w:cs="Times New Roman"/>
        </w:rPr>
        <w:t xml:space="preserve"> </w:t>
      </w:r>
      <w:proofErr w:type="spellStart"/>
      <w:r>
        <w:rPr>
          <w:rFonts w:cs="Times New Roman"/>
        </w:rPr>
        <w:t>надати</w:t>
      </w:r>
      <w:proofErr w:type="spellEnd"/>
      <w:r>
        <w:rPr>
          <w:rFonts w:cs="Times New Roman"/>
        </w:rPr>
        <w:t>: -</w:t>
      </w:r>
      <w:proofErr w:type="spellStart"/>
      <w:r>
        <w:rPr>
          <w:rFonts w:cs="Times New Roman"/>
        </w:rPr>
        <w:t>Сертифікат</w:t>
      </w:r>
      <w:proofErr w:type="spellEnd"/>
      <w:r>
        <w:rPr>
          <w:rFonts w:cs="Times New Roman"/>
        </w:rPr>
        <w:t xml:space="preserve"> ISO </w:t>
      </w:r>
      <w:r>
        <w:rPr>
          <w:lang w:val="uk-UA"/>
        </w:rPr>
        <w:t>9001</w:t>
      </w:r>
      <w:r>
        <w:rPr>
          <w:rFonts w:cs="Times New Roman"/>
        </w:rPr>
        <w:t>:20</w:t>
      </w:r>
      <w:r>
        <w:rPr>
          <w:lang w:val="uk-UA"/>
        </w:rPr>
        <w:t>15</w:t>
      </w:r>
      <w:r>
        <w:rPr>
          <w:rFonts w:cs="Times New Roman"/>
        </w:rPr>
        <w:t xml:space="preserve"> «</w:t>
      </w:r>
      <w:proofErr w:type="spellStart"/>
      <w:r>
        <w:rPr>
          <w:rFonts w:cs="Times New Roman"/>
        </w:rPr>
        <w:t>Системи</w:t>
      </w:r>
      <w:proofErr w:type="spellEnd"/>
      <w:r>
        <w:rPr>
          <w:rFonts w:cs="Times New Roman"/>
        </w:rPr>
        <w:t xml:space="preserve"> менеджменту </w:t>
      </w:r>
      <w:r>
        <w:rPr>
          <w:lang w:val="uk-UA"/>
        </w:rPr>
        <w:t>якості. Вимоги</w:t>
      </w:r>
      <w:r>
        <w:rPr>
          <w:rFonts w:cs="Times New Roman"/>
          <w:lang w:val="uk-UA"/>
        </w:rPr>
        <w:t xml:space="preserve">» </w:t>
      </w:r>
      <w:r>
        <w:rPr>
          <w:lang w:val="uk-UA"/>
        </w:rPr>
        <w:t xml:space="preserve">ДСТУ </w:t>
      </w:r>
      <w:r>
        <w:rPr>
          <w:rFonts w:cs="Times New Roman"/>
        </w:rPr>
        <w:t>ISO</w:t>
      </w:r>
      <w:r>
        <w:rPr>
          <w:rFonts w:cs="Times New Roman"/>
          <w:lang w:val="uk-UA"/>
        </w:rPr>
        <w:t xml:space="preserve"> </w:t>
      </w:r>
      <w:r>
        <w:rPr>
          <w:lang w:val="uk-UA"/>
        </w:rPr>
        <w:t>9001</w:t>
      </w:r>
      <w:r>
        <w:rPr>
          <w:rFonts w:cs="Times New Roman"/>
          <w:lang w:val="uk-UA"/>
        </w:rPr>
        <w:t>:20</w:t>
      </w:r>
      <w:r>
        <w:rPr>
          <w:lang w:val="uk-UA"/>
        </w:rPr>
        <w:t>15</w:t>
      </w:r>
      <w:r>
        <w:rPr>
          <w:rFonts w:cs="Times New Roman"/>
          <w:lang w:val="uk-UA"/>
        </w:rPr>
        <w:t xml:space="preserve"> </w:t>
      </w:r>
      <w:r>
        <w:rPr>
          <w:lang w:val="uk-UA"/>
        </w:rPr>
        <w:t>(</w:t>
      </w:r>
      <w:r>
        <w:rPr>
          <w:rFonts w:cs="Times New Roman"/>
        </w:rPr>
        <w:t>ISO</w:t>
      </w:r>
      <w:r>
        <w:rPr>
          <w:rFonts w:cs="Times New Roman"/>
          <w:lang w:val="uk-UA"/>
        </w:rPr>
        <w:t xml:space="preserve"> </w:t>
      </w:r>
      <w:r>
        <w:rPr>
          <w:lang w:val="uk-UA"/>
        </w:rPr>
        <w:t>9001</w:t>
      </w:r>
      <w:r>
        <w:rPr>
          <w:rFonts w:cs="Times New Roman"/>
          <w:lang w:val="uk-UA"/>
        </w:rPr>
        <w:t>:20</w:t>
      </w:r>
      <w:r>
        <w:rPr>
          <w:lang w:val="uk-UA"/>
        </w:rPr>
        <w:t xml:space="preserve">15, </w:t>
      </w:r>
      <w:r>
        <w:rPr>
          <w:lang w:val="en-US"/>
        </w:rPr>
        <w:t>IDT</w:t>
      </w:r>
      <w:r>
        <w:rPr>
          <w:lang w:val="uk-UA"/>
        </w:rPr>
        <w:t xml:space="preserve">) </w:t>
      </w:r>
      <w:r>
        <w:rPr>
          <w:rFonts w:cs="Times New Roman"/>
          <w:lang w:val="uk-UA"/>
        </w:rPr>
        <w:t xml:space="preserve">«Системи менеджменту </w:t>
      </w:r>
      <w:r>
        <w:rPr>
          <w:lang w:val="uk-UA"/>
        </w:rPr>
        <w:t>якості. Вимоги</w:t>
      </w:r>
      <w:r>
        <w:rPr>
          <w:rFonts w:cs="Times New Roman"/>
          <w:lang w:val="uk-UA"/>
        </w:rPr>
        <w:t xml:space="preserve">»; Сфера сертифікації (серед інших): </w:t>
      </w:r>
      <w:r>
        <w:rPr>
          <w:lang w:val="uk-UA"/>
        </w:rPr>
        <w:t xml:space="preserve">43.21 Електромонтажні роботи; 42.22 Будівництво споруд </w:t>
      </w:r>
      <w:r>
        <w:rPr>
          <w:lang w:val="uk-UA"/>
        </w:rPr>
        <w:t>електропостачання.</w:t>
      </w:r>
    </w:p>
    <w:p w:rsidR="00F977CE" w:rsidRDefault="00671F66">
      <w:pPr>
        <w:ind w:firstLine="709"/>
        <w:jc w:val="both"/>
        <w:rPr>
          <w:lang w:val="uk-UA"/>
        </w:rPr>
      </w:pPr>
      <w:r>
        <w:rPr>
          <w:i/>
          <w:lang w:val="uk-UA"/>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F977CE" w:rsidRDefault="00671F66">
      <w:pPr>
        <w:jc w:val="both"/>
        <w:rPr>
          <w:i/>
          <w:lang w:val="uk-UA"/>
        </w:rPr>
      </w:pPr>
      <w:r>
        <w:rPr>
          <w:lang w:val="uk-UA"/>
        </w:rPr>
        <w:t>*</w:t>
      </w:r>
      <w:r>
        <w:rPr>
          <w:i/>
          <w:lang w:val="uk-UA"/>
        </w:rPr>
        <w:t>Примітка: док</w:t>
      </w:r>
      <w:r>
        <w:rPr>
          <w:i/>
          <w:lang w:val="uk-UA"/>
        </w:rPr>
        <w:t>ументи, що подаються Учасником в складі пропозиції шляхом завантаження в систему у вигляді окремого електронного файлу (чи архіву даних) у форматі Microsoft.doc (</w:t>
      </w:r>
      <w:proofErr w:type="spellStart"/>
      <w:r>
        <w:rPr>
          <w:i/>
          <w:lang w:val="uk-UA"/>
        </w:rPr>
        <w:t>docx</w:t>
      </w:r>
      <w:proofErr w:type="spellEnd"/>
      <w:r>
        <w:rPr>
          <w:i/>
          <w:lang w:val="uk-UA"/>
        </w:rPr>
        <w:t>). (</w:t>
      </w:r>
      <w:proofErr w:type="spellStart"/>
      <w:r>
        <w:rPr>
          <w:i/>
          <w:lang w:val="uk-UA"/>
        </w:rPr>
        <w:t>rtf</w:t>
      </w:r>
      <w:proofErr w:type="spellEnd"/>
      <w:r>
        <w:rPr>
          <w:i/>
          <w:lang w:val="uk-UA"/>
        </w:rPr>
        <w:t>) та додатково в програмному забезпечені АВК або у програмному комплексі, який взає</w:t>
      </w:r>
      <w:r>
        <w:rPr>
          <w:i/>
          <w:lang w:val="uk-UA"/>
        </w:rPr>
        <w:t>модіє з ним в частині передачі кошторисної документації та розрахунків договірних цін.</w:t>
      </w:r>
    </w:p>
    <w:p w:rsidR="00F977CE" w:rsidRDefault="00671F66">
      <w:pPr>
        <w:jc w:val="both"/>
        <w:rPr>
          <w:i/>
          <w:lang w:val="uk-UA"/>
        </w:rPr>
      </w:pPr>
      <w:r>
        <w:rPr>
          <w:i/>
          <w:lang w:val="uk-UA"/>
        </w:rPr>
        <w:t xml:space="preserve">Якщо Замовником наведено зразок форми подання окремих документів, Учасник повинен надати інформацію за встановленою формою, якщо такої вимоги Замовником не встановлено, </w:t>
      </w:r>
      <w:r>
        <w:rPr>
          <w:i/>
          <w:lang w:val="uk-UA"/>
        </w:rPr>
        <w:t>такі документи, подаються в довільній формі у вигляді окремого електронного файлу (чи архіву даних) у форматі Microsoft.doc (</w:t>
      </w:r>
      <w:proofErr w:type="spellStart"/>
      <w:r>
        <w:rPr>
          <w:i/>
          <w:lang w:val="uk-UA"/>
        </w:rPr>
        <w:t>docx</w:t>
      </w:r>
      <w:proofErr w:type="spellEnd"/>
      <w:r>
        <w:rPr>
          <w:i/>
          <w:lang w:val="uk-UA"/>
        </w:rPr>
        <w:t>). (</w:t>
      </w:r>
      <w:proofErr w:type="spellStart"/>
      <w:r>
        <w:rPr>
          <w:i/>
          <w:lang w:val="uk-UA"/>
        </w:rPr>
        <w:t>rtf</w:t>
      </w:r>
      <w:proofErr w:type="spellEnd"/>
      <w:r>
        <w:rPr>
          <w:i/>
          <w:lang w:val="uk-UA"/>
        </w:rPr>
        <w:t>)</w:t>
      </w:r>
    </w:p>
    <w:p w:rsidR="00F977CE" w:rsidRDefault="00F977CE">
      <w:pPr>
        <w:widowControl w:val="0"/>
        <w:ind w:right="248"/>
        <w:jc w:val="both"/>
        <w:rPr>
          <w:highlight w:val="white"/>
        </w:rPr>
      </w:pPr>
    </w:p>
    <w:p w:rsidR="00F977CE" w:rsidRDefault="00671F66">
      <w:pPr>
        <w:widowControl w:val="0"/>
        <w:ind w:right="248"/>
        <w:jc w:val="both"/>
        <w:rPr>
          <w:highlight w:val="white"/>
        </w:rPr>
      </w:pPr>
      <w:r>
        <w:rPr>
          <w:b/>
          <w:i/>
          <w:iCs/>
        </w:rPr>
        <w:t xml:space="preserve">У </w:t>
      </w:r>
      <w:proofErr w:type="spellStart"/>
      <w:r>
        <w:rPr>
          <w:b/>
          <w:i/>
          <w:iCs/>
        </w:rPr>
        <w:t>разі</w:t>
      </w:r>
      <w:proofErr w:type="spellEnd"/>
      <w:r>
        <w:rPr>
          <w:b/>
          <w:i/>
          <w:iCs/>
        </w:rPr>
        <w:t xml:space="preserve">, </w:t>
      </w:r>
      <w:proofErr w:type="spellStart"/>
      <w:r>
        <w:rPr>
          <w:b/>
          <w:i/>
          <w:iCs/>
        </w:rPr>
        <w:t>якщо</w:t>
      </w:r>
      <w:proofErr w:type="spellEnd"/>
      <w:r>
        <w:rPr>
          <w:b/>
          <w:i/>
          <w:iCs/>
        </w:rPr>
        <w:t xml:space="preserve"> </w:t>
      </w:r>
      <w:proofErr w:type="spellStart"/>
      <w:r>
        <w:rPr>
          <w:b/>
          <w:i/>
          <w:iCs/>
        </w:rPr>
        <w:t>Учасник</w:t>
      </w:r>
      <w:proofErr w:type="spellEnd"/>
      <w:r>
        <w:rPr>
          <w:b/>
          <w:i/>
          <w:iCs/>
        </w:rPr>
        <w:t xml:space="preserve"> не в </w:t>
      </w:r>
      <w:proofErr w:type="spellStart"/>
      <w:r>
        <w:rPr>
          <w:b/>
          <w:i/>
          <w:iCs/>
        </w:rPr>
        <w:t>змозі</w:t>
      </w:r>
      <w:proofErr w:type="spellEnd"/>
      <w:r>
        <w:rPr>
          <w:b/>
          <w:i/>
          <w:iCs/>
        </w:rPr>
        <w:t xml:space="preserve"> </w:t>
      </w:r>
      <w:proofErr w:type="spellStart"/>
      <w:r>
        <w:rPr>
          <w:b/>
          <w:i/>
          <w:iCs/>
        </w:rPr>
        <w:t>виконати</w:t>
      </w:r>
      <w:proofErr w:type="spellEnd"/>
      <w:r>
        <w:rPr>
          <w:b/>
          <w:i/>
          <w:iCs/>
        </w:rPr>
        <w:t xml:space="preserve"> </w:t>
      </w:r>
      <w:proofErr w:type="spellStart"/>
      <w:r>
        <w:rPr>
          <w:b/>
          <w:i/>
          <w:iCs/>
        </w:rPr>
        <w:t>умови</w:t>
      </w:r>
      <w:proofErr w:type="spellEnd"/>
      <w:r>
        <w:rPr>
          <w:b/>
          <w:i/>
          <w:iCs/>
        </w:rPr>
        <w:t xml:space="preserve"> </w:t>
      </w:r>
      <w:proofErr w:type="spellStart"/>
      <w:r>
        <w:rPr>
          <w:b/>
          <w:i/>
          <w:iCs/>
        </w:rPr>
        <w:t>заявлені</w:t>
      </w:r>
      <w:proofErr w:type="spellEnd"/>
      <w:r>
        <w:rPr>
          <w:b/>
          <w:i/>
          <w:iCs/>
        </w:rPr>
        <w:t xml:space="preserve"> </w:t>
      </w:r>
      <w:proofErr w:type="spellStart"/>
      <w:r>
        <w:rPr>
          <w:b/>
          <w:i/>
          <w:iCs/>
        </w:rPr>
        <w:t>Замовником</w:t>
      </w:r>
      <w:proofErr w:type="spellEnd"/>
      <w:r>
        <w:rPr>
          <w:b/>
          <w:i/>
          <w:iCs/>
        </w:rPr>
        <w:t xml:space="preserve">, </w:t>
      </w:r>
      <w:proofErr w:type="spellStart"/>
      <w:r>
        <w:rPr>
          <w:b/>
          <w:i/>
          <w:iCs/>
        </w:rPr>
        <w:t>пропозиція</w:t>
      </w:r>
      <w:proofErr w:type="spellEnd"/>
      <w:r>
        <w:rPr>
          <w:b/>
          <w:i/>
          <w:iCs/>
        </w:rPr>
        <w:t xml:space="preserve"> такого </w:t>
      </w:r>
      <w:proofErr w:type="spellStart"/>
      <w:r>
        <w:rPr>
          <w:b/>
          <w:i/>
          <w:iCs/>
        </w:rPr>
        <w:t>Учасника</w:t>
      </w:r>
      <w:proofErr w:type="spellEnd"/>
      <w:r>
        <w:rPr>
          <w:b/>
          <w:i/>
          <w:iCs/>
        </w:rPr>
        <w:t xml:space="preserve"> </w:t>
      </w:r>
      <w:proofErr w:type="spellStart"/>
      <w:r>
        <w:rPr>
          <w:b/>
          <w:i/>
          <w:iCs/>
        </w:rPr>
        <w:t>відхиляється</w:t>
      </w:r>
      <w:proofErr w:type="spellEnd"/>
      <w:r>
        <w:rPr>
          <w:b/>
          <w:i/>
          <w:iCs/>
        </w:rPr>
        <w:t>.</w:t>
      </w:r>
      <w:r>
        <w:br w:type="page"/>
      </w:r>
    </w:p>
    <w:p w:rsidR="00F977CE" w:rsidRDefault="00671F66">
      <w:pPr>
        <w:pStyle w:val="4"/>
        <w:jc w:val="right"/>
        <w:rPr>
          <w:highlight w:val="white"/>
          <w:lang w:val="uk-UA"/>
        </w:rPr>
      </w:pPr>
      <w:r>
        <w:rPr>
          <w:lang w:val="uk-UA"/>
        </w:rPr>
        <w:lastRenderedPageBreak/>
        <w:t>Додаток</w:t>
      </w:r>
      <w:r>
        <w:rPr>
          <w:lang w:val="uk-UA"/>
        </w:rPr>
        <w:t xml:space="preserve"> 3.1.</w:t>
      </w:r>
    </w:p>
    <w:p w:rsidR="00F977CE" w:rsidRDefault="00F977CE">
      <w:pPr>
        <w:pStyle w:val="HTML2"/>
        <w:shd w:val="clear" w:color="auto" w:fill="FFFFFF"/>
        <w:ind w:firstLine="284"/>
        <w:jc w:val="center"/>
        <w:rPr>
          <w:rFonts w:ascii="Times New Roman" w:hAnsi="Times New Roman"/>
          <w:b/>
          <w:sz w:val="24"/>
          <w:szCs w:val="24"/>
          <w:highlight w:val="white"/>
          <w:lang w:val="uk-UA" w:eastAsia="ru-RU"/>
        </w:rPr>
      </w:pPr>
    </w:p>
    <w:p w:rsidR="00F977CE" w:rsidRDefault="00F977CE">
      <w:pPr>
        <w:pStyle w:val="HTML2"/>
        <w:shd w:val="clear" w:color="auto" w:fill="FFFFFF"/>
        <w:ind w:firstLine="284"/>
        <w:jc w:val="center"/>
        <w:rPr>
          <w:rFonts w:ascii="Times New Roman" w:hAnsi="Times New Roman"/>
          <w:b/>
          <w:sz w:val="24"/>
          <w:szCs w:val="24"/>
          <w:highlight w:val="white"/>
          <w:lang w:val="uk-UA" w:eastAsia="ru-RU"/>
        </w:rPr>
      </w:pPr>
    </w:p>
    <w:p w:rsidR="00F977CE" w:rsidRDefault="00F977CE">
      <w:pPr>
        <w:pStyle w:val="HTML2"/>
        <w:shd w:val="clear" w:color="auto" w:fill="FFFFFF"/>
        <w:ind w:firstLine="284"/>
        <w:jc w:val="center"/>
        <w:rPr>
          <w:rFonts w:ascii="Times New Roman" w:hAnsi="Times New Roman"/>
          <w:b/>
          <w:sz w:val="24"/>
          <w:szCs w:val="24"/>
          <w:highlight w:val="white"/>
          <w:lang w:val="uk-UA" w:eastAsia="ru-RU"/>
        </w:rPr>
      </w:pPr>
    </w:p>
    <w:p w:rsidR="00F977CE" w:rsidRDefault="00671F66">
      <w:pPr>
        <w:pStyle w:val="HTML2"/>
        <w:shd w:val="clear" w:color="auto" w:fill="FFFFFF"/>
        <w:ind w:firstLine="284"/>
        <w:jc w:val="center"/>
        <w:rPr>
          <w:rFonts w:ascii="Times New Roman" w:hAnsi="Times New Roman"/>
          <w:highlight w:val="white"/>
          <w:lang w:val="uk-UA"/>
        </w:rPr>
      </w:pPr>
      <w:r>
        <w:rPr>
          <w:rFonts w:ascii="Times New Roman" w:hAnsi="Times New Roman"/>
          <w:b/>
          <w:sz w:val="24"/>
          <w:szCs w:val="24"/>
          <w:highlight w:val="white"/>
          <w:lang w:val="uk-UA" w:eastAsia="ru-RU"/>
        </w:rPr>
        <w:t>Інформаційна довідка</w:t>
      </w:r>
    </w:p>
    <w:p w:rsidR="00F977CE" w:rsidRDefault="00671F66">
      <w:pPr>
        <w:pStyle w:val="HTML2"/>
        <w:shd w:val="clear" w:color="auto" w:fill="FFFFFF"/>
        <w:ind w:firstLine="284"/>
        <w:jc w:val="center"/>
        <w:rPr>
          <w:rFonts w:ascii="Times New Roman" w:hAnsi="Times New Roman"/>
          <w:highlight w:val="white"/>
          <w:lang w:val="uk-UA"/>
        </w:rPr>
      </w:pPr>
      <w:r>
        <w:rPr>
          <w:rFonts w:ascii="Times New Roman" w:hAnsi="Times New Roman"/>
          <w:b/>
          <w:sz w:val="24"/>
          <w:szCs w:val="24"/>
          <w:highlight w:val="white"/>
          <w:lang w:val="uk-UA" w:eastAsia="ru-RU"/>
        </w:rPr>
        <w:t xml:space="preserve">щодо проведення обстеження </w:t>
      </w:r>
      <w:r>
        <w:rPr>
          <w:rFonts w:ascii="Times New Roman" w:hAnsi="Times New Roman"/>
          <w:b/>
          <w:sz w:val="24"/>
          <w:szCs w:val="24"/>
          <w:highlight w:val="white"/>
          <w:lang w:val="uk-UA"/>
        </w:rPr>
        <w:t>О</w:t>
      </w:r>
      <w:r>
        <w:rPr>
          <w:rFonts w:ascii="Times New Roman" w:hAnsi="Times New Roman"/>
          <w:b/>
          <w:sz w:val="24"/>
          <w:szCs w:val="24"/>
          <w:highlight w:val="white"/>
          <w:lang w:val="uk-UA" w:eastAsia="ru-RU"/>
        </w:rPr>
        <w:t>б’єкт</w:t>
      </w:r>
      <w:r>
        <w:rPr>
          <w:rFonts w:ascii="Times New Roman" w:hAnsi="Times New Roman"/>
          <w:b/>
          <w:sz w:val="24"/>
          <w:szCs w:val="24"/>
          <w:highlight w:val="white"/>
          <w:lang w:val="uk-UA"/>
        </w:rPr>
        <w:t>а</w:t>
      </w:r>
    </w:p>
    <w:p w:rsidR="00F977CE" w:rsidRDefault="00F977CE">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highlight w:val="white"/>
          <w:lang w:val="uk-UA"/>
        </w:rPr>
      </w:pPr>
    </w:p>
    <w:p w:rsidR="0016788E" w:rsidRPr="002E6D4D" w:rsidRDefault="0016788E" w:rsidP="0016788E">
      <w:pPr>
        <w:ind w:firstLine="709"/>
        <w:jc w:val="both"/>
        <w:rPr>
          <w:lang w:val="uk-UA"/>
        </w:rPr>
      </w:pPr>
      <w:r w:rsidRPr="002E6D4D">
        <w:rPr>
          <w:lang w:val="uk-UA"/>
        </w:rPr>
        <w:t xml:space="preserve">Ми, що нижче підписалися, </w:t>
      </w:r>
      <w:r w:rsidRPr="002E6D4D">
        <w:rPr>
          <w:bCs/>
          <w:lang w:val="uk-UA"/>
        </w:rPr>
        <w:t xml:space="preserve">представник Замовника </w:t>
      </w:r>
      <w:r>
        <w:rPr>
          <w:bCs/>
          <w:lang w:val="uk-UA"/>
        </w:rPr>
        <w:t xml:space="preserve">- </w:t>
      </w:r>
      <w:proofErr w:type="spellStart"/>
      <w:r w:rsidRPr="002E6D4D">
        <w:rPr>
          <w:lang w:val="uk-UA"/>
        </w:rPr>
        <w:t>Зазимської</w:t>
      </w:r>
      <w:proofErr w:type="spellEnd"/>
      <w:r w:rsidRPr="002E6D4D">
        <w:rPr>
          <w:lang w:val="uk-UA"/>
        </w:rPr>
        <w:t xml:space="preserve"> сільської ради Броварського району Київської області в особі уповноваженої особи ____________________________________</w:t>
      </w:r>
      <w:r>
        <w:rPr>
          <w:lang w:val="uk-UA"/>
        </w:rPr>
        <w:t>___________________________________________</w:t>
      </w:r>
      <w:r w:rsidRPr="002E6D4D">
        <w:rPr>
          <w:lang w:val="uk-UA"/>
        </w:rPr>
        <w:t>_</w:t>
      </w:r>
    </w:p>
    <w:p w:rsidR="0016788E" w:rsidRPr="002E6D4D" w:rsidRDefault="0016788E" w:rsidP="0016788E">
      <w:pPr>
        <w:ind w:firstLine="709"/>
        <w:jc w:val="both"/>
        <w:rPr>
          <w:lang w:val="uk-UA"/>
        </w:rPr>
      </w:pPr>
      <w:r w:rsidRPr="002E6D4D">
        <w:rPr>
          <w:lang w:val="uk-UA"/>
        </w:rPr>
        <w:t>та представник Учасника в особі:</w:t>
      </w:r>
    </w:p>
    <w:p w:rsidR="0016788E" w:rsidRPr="002E6D4D" w:rsidRDefault="0016788E" w:rsidP="0016788E">
      <w:pPr>
        <w:jc w:val="both"/>
        <w:rPr>
          <w:lang w:val="uk-UA"/>
        </w:rPr>
      </w:pPr>
      <w:r>
        <w:rPr>
          <w:lang w:val="uk-UA"/>
        </w:rPr>
        <w:t>______</w:t>
      </w:r>
      <w:r w:rsidRPr="002E6D4D">
        <w:rPr>
          <w:lang w:val="uk-UA"/>
        </w:rPr>
        <w:t>__________________________________________________________________________</w:t>
      </w:r>
    </w:p>
    <w:p w:rsidR="0016788E" w:rsidRPr="002E6D4D" w:rsidRDefault="0016788E" w:rsidP="0016788E">
      <w:pPr>
        <w:jc w:val="center"/>
        <w:rPr>
          <w:i/>
          <w:sz w:val="20"/>
          <w:szCs w:val="20"/>
          <w:lang w:val="uk-UA"/>
        </w:rPr>
      </w:pPr>
      <w:r w:rsidRPr="002E6D4D">
        <w:rPr>
          <w:i/>
          <w:sz w:val="20"/>
          <w:szCs w:val="20"/>
          <w:lang w:val="uk-UA"/>
        </w:rPr>
        <w:t>(посада, найменування Учасника, ПІБ)</w:t>
      </w:r>
    </w:p>
    <w:p w:rsidR="0016788E" w:rsidRDefault="0016788E" w:rsidP="0016788E">
      <w:pPr>
        <w:jc w:val="both"/>
        <w:rPr>
          <w:bCs/>
          <w:lang w:val="uk-UA"/>
        </w:rPr>
      </w:pPr>
      <w:r w:rsidRPr="002E6D4D">
        <w:rPr>
          <w:bCs/>
          <w:lang w:val="uk-UA"/>
        </w:rPr>
        <w:t xml:space="preserve">перед поданням Учасником пропозиції за </w:t>
      </w:r>
      <w:r w:rsidRPr="002E6D4D">
        <w:rPr>
          <w:lang w:val="uk-UA"/>
        </w:rPr>
        <w:t xml:space="preserve">провели сумісне обстеження </w:t>
      </w:r>
      <w:r>
        <w:rPr>
          <w:bCs/>
          <w:lang w:val="uk-UA"/>
        </w:rPr>
        <w:t xml:space="preserve">об’єкту за </w:t>
      </w:r>
      <w:r w:rsidRPr="002E6D4D">
        <w:rPr>
          <w:bCs/>
          <w:lang w:val="uk-UA"/>
        </w:rPr>
        <w:t>предметом закупівлі</w:t>
      </w:r>
      <w:r>
        <w:rPr>
          <w:bCs/>
          <w:lang w:val="uk-UA"/>
        </w:rPr>
        <w:t>:</w:t>
      </w:r>
    </w:p>
    <w:p w:rsidR="0016788E" w:rsidRPr="00CF4FA0" w:rsidRDefault="0016788E" w:rsidP="0016788E">
      <w:pPr>
        <w:jc w:val="both"/>
        <w:rPr>
          <w:b/>
          <w:bCs/>
          <w:i/>
          <w:iCs/>
          <w:lang w:val="uk-UA"/>
        </w:rPr>
      </w:pPr>
      <w:r>
        <w:rPr>
          <w:rFonts w:eastAsia="Calibri"/>
          <w:b/>
          <w:bCs/>
          <w:i/>
          <w:iCs/>
          <w:color w:val="000000"/>
          <w:highlight w:val="white"/>
          <w:lang w:val="uk-UA" w:eastAsia="zh-CN" w:bidi="en-US"/>
        </w:rPr>
        <w:t xml:space="preserve">Реконструкція частини мережі вуличного освітлення провулку Луговий в селі </w:t>
      </w:r>
      <w:proofErr w:type="spellStart"/>
      <w:r>
        <w:rPr>
          <w:rFonts w:eastAsia="Calibri"/>
          <w:b/>
          <w:bCs/>
          <w:i/>
          <w:iCs/>
          <w:color w:val="000000"/>
          <w:highlight w:val="white"/>
          <w:lang w:val="uk-UA" w:eastAsia="zh-CN" w:bidi="en-US"/>
        </w:rPr>
        <w:t>Літки</w:t>
      </w:r>
      <w:proofErr w:type="spellEnd"/>
      <w:r>
        <w:rPr>
          <w:rFonts w:eastAsia="Calibri"/>
          <w:b/>
          <w:bCs/>
          <w:i/>
          <w:iCs/>
          <w:color w:val="000000"/>
          <w:highlight w:val="white"/>
          <w:lang w:val="uk-UA" w:eastAsia="zh-CN" w:bidi="en-US"/>
        </w:rPr>
        <w:t xml:space="preserve"> Броварського району Київської області</w:t>
      </w:r>
      <w:r w:rsidRPr="00CF4FA0">
        <w:rPr>
          <w:b/>
          <w:bCs/>
          <w:i/>
          <w:iCs/>
          <w:lang w:val="uk-UA" w:bidi="uk-UA"/>
        </w:rPr>
        <w:t>.</w:t>
      </w:r>
    </w:p>
    <w:p w:rsidR="0016788E" w:rsidRPr="002E6D4D" w:rsidRDefault="0016788E" w:rsidP="0016788E">
      <w:pPr>
        <w:ind w:firstLine="709"/>
        <w:jc w:val="both"/>
        <w:rPr>
          <w:bCs/>
          <w:lang w:val="uk-UA"/>
        </w:rPr>
      </w:pPr>
      <w:r w:rsidRPr="002E6D4D">
        <w:rPr>
          <w:lang w:val="uk-UA"/>
        </w:rPr>
        <w:t xml:space="preserve">В ході даного обстеження представник Замовника </w:t>
      </w:r>
      <w:r w:rsidRPr="002E6D4D">
        <w:rPr>
          <w:u w:val="single"/>
          <w:lang w:val="uk-UA"/>
        </w:rPr>
        <w:t>ознайомив</w:t>
      </w:r>
      <w:r w:rsidRPr="002E6D4D">
        <w:rPr>
          <w:lang w:val="uk-UA"/>
        </w:rPr>
        <w:t xml:space="preserve">, а представник Учасника </w:t>
      </w:r>
      <w:r w:rsidRPr="002E6D4D">
        <w:rPr>
          <w:u w:val="single"/>
          <w:lang w:val="uk-UA"/>
        </w:rPr>
        <w:t>ознайомився</w:t>
      </w:r>
      <w:r w:rsidRPr="002E6D4D">
        <w:rPr>
          <w:lang w:val="uk-UA"/>
        </w:rPr>
        <w:t xml:space="preserve"> з </w:t>
      </w:r>
      <w:r w:rsidRPr="002E6D4D">
        <w:rPr>
          <w:bCs/>
          <w:lang w:val="uk-UA"/>
        </w:rPr>
        <w:t>обсягами та характером надання Послуг згідно технічним завданням на закупівлю.</w:t>
      </w:r>
    </w:p>
    <w:p w:rsidR="0016788E" w:rsidRPr="002E6D4D" w:rsidRDefault="0016788E" w:rsidP="0016788E">
      <w:pPr>
        <w:spacing w:line="360" w:lineRule="auto"/>
        <w:ind w:firstLine="709"/>
        <w:jc w:val="both"/>
        <w:rPr>
          <w:bCs/>
          <w:lang w:val="uk-UA"/>
        </w:rPr>
      </w:pPr>
    </w:p>
    <w:tbl>
      <w:tblPr>
        <w:tblW w:w="9411" w:type="dxa"/>
        <w:jc w:val="center"/>
        <w:tblLayout w:type="fixed"/>
        <w:tblLook w:val="0000" w:firstRow="0" w:lastRow="0" w:firstColumn="0" w:lastColumn="0" w:noHBand="0" w:noVBand="0"/>
      </w:tblPr>
      <w:tblGrid>
        <w:gridCol w:w="5353"/>
        <w:gridCol w:w="4058"/>
      </w:tblGrid>
      <w:tr w:rsidR="0016788E" w:rsidRPr="002E6D4D" w:rsidTr="00936510">
        <w:trPr>
          <w:trHeight w:val="1537"/>
          <w:jc w:val="center"/>
        </w:trPr>
        <w:tc>
          <w:tcPr>
            <w:tcW w:w="5353" w:type="dxa"/>
            <w:shd w:val="clear" w:color="auto" w:fill="FFFFFF"/>
            <w:noWrap/>
          </w:tcPr>
          <w:p w:rsidR="0016788E" w:rsidRPr="002E6D4D" w:rsidRDefault="0016788E" w:rsidP="00936510">
            <w:pPr>
              <w:widowControl w:val="0"/>
              <w:rPr>
                <w:shd w:val="clear" w:color="auto" w:fill="FFFFFF"/>
                <w:lang w:val="uk-UA"/>
              </w:rPr>
            </w:pPr>
            <w:r w:rsidRPr="002E6D4D">
              <w:rPr>
                <w:shd w:val="clear" w:color="auto" w:fill="FFFFFF"/>
                <w:lang w:val="uk-UA"/>
              </w:rPr>
              <w:t>Уповноважена особа</w:t>
            </w:r>
          </w:p>
          <w:p w:rsidR="0016788E" w:rsidRPr="002E6D4D" w:rsidRDefault="0016788E" w:rsidP="00936510">
            <w:pPr>
              <w:widowControl w:val="0"/>
              <w:rPr>
                <w:shd w:val="clear" w:color="auto" w:fill="FFFFFF"/>
                <w:lang w:val="uk-UA"/>
              </w:rPr>
            </w:pPr>
            <w:proofErr w:type="spellStart"/>
            <w:r w:rsidRPr="002E6D4D">
              <w:rPr>
                <w:shd w:val="clear" w:color="auto" w:fill="FFFFFF"/>
                <w:lang w:val="uk-UA"/>
              </w:rPr>
              <w:t>Зазимської</w:t>
            </w:r>
            <w:proofErr w:type="spellEnd"/>
            <w:r w:rsidRPr="002E6D4D">
              <w:rPr>
                <w:shd w:val="clear" w:color="auto" w:fill="FFFFFF"/>
                <w:lang w:val="uk-UA"/>
              </w:rPr>
              <w:t xml:space="preserve"> сільської ради</w:t>
            </w:r>
          </w:p>
          <w:p w:rsidR="0016788E" w:rsidRPr="002E6D4D" w:rsidRDefault="0016788E" w:rsidP="00936510">
            <w:pPr>
              <w:ind w:left="31" w:hanging="1"/>
              <w:rPr>
                <w:lang w:val="uk-UA"/>
              </w:rPr>
            </w:pPr>
            <w:r w:rsidRPr="002E6D4D">
              <w:rPr>
                <w:lang w:val="uk-UA"/>
              </w:rPr>
              <w:t>Броварського району Київської області</w:t>
            </w:r>
          </w:p>
          <w:p w:rsidR="0016788E" w:rsidRPr="002E6D4D" w:rsidRDefault="0016788E" w:rsidP="00936510">
            <w:pPr>
              <w:ind w:left="31" w:hanging="1"/>
              <w:rPr>
                <w:lang w:val="uk-UA"/>
              </w:rPr>
            </w:pPr>
          </w:p>
          <w:p w:rsidR="0016788E" w:rsidRPr="002E6D4D" w:rsidRDefault="0016788E" w:rsidP="00936510">
            <w:pPr>
              <w:ind w:left="31" w:hanging="1"/>
              <w:rPr>
                <w:lang w:val="uk-UA"/>
              </w:rPr>
            </w:pPr>
          </w:p>
          <w:p w:rsidR="0016788E" w:rsidRPr="002E6D4D" w:rsidRDefault="0016788E" w:rsidP="00936510">
            <w:pPr>
              <w:ind w:left="31" w:hanging="1"/>
              <w:rPr>
                <w:color w:val="000000"/>
                <w:highlight w:val="white"/>
                <w:lang w:val="uk-UA"/>
              </w:rPr>
            </w:pPr>
            <w:r w:rsidRPr="002E6D4D">
              <w:rPr>
                <w:iCs/>
                <w:color w:val="000000"/>
                <w:highlight w:val="white"/>
                <w:lang w:val="uk-UA"/>
              </w:rPr>
              <w:t>____________________________________</w:t>
            </w:r>
          </w:p>
        </w:tc>
        <w:tc>
          <w:tcPr>
            <w:tcW w:w="4058" w:type="dxa"/>
            <w:shd w:val="clear" w:color="auto" w:fill="FFFFFF"/>
            <w:noWrap/>
          </w:tcPr>
          <w:p w:rsidR="0016788E" w:rsidRPr="002E6D4D" w:rsidRDefault="0016788E" w:rsidP="00936510">
            <w:pPr>
              <w:widowControl w:val="0"/>
              <w:rPr>
                <w:lang w:val="uk-UA"/>
              </w:rPr>
            </w:pPr>
            <w:r w:rsidRPr="002E6D4D">
              <w:rPr>
                <w:shd w:val="clear" w:color="auto" w:fill="FFFFFF"/>
                <w:lang w:val="uk-UA"/>
              </w:rPr>
              <w:t>Уповноважена особа</w:t>
            </w:r>
            <w:r>
              <w:rPr>
                <w:shd w:val="clear" w:color="auto" w:fill="FFFFFF"/>
                <w:lang w:val="uk-UA"/>
              </w:rPr>
              <w:t xml:space="preserve"> </w:t>
            </w:r>
            <w:r w:rsidRPr="002E6D4D">
              <w:t>Участника</w:t>
            </w:r>
          </w:p>
          <w:p w:rsidR="0016788E" w:rsidRPr="002E6D4D" w:rsidRDefault="0016788E" w:rsidP="00936510">
            <w:pPr>
              <w:rPr>
                <w:lang w:val="uk-UA"/>
              </w:rPr>
            </w:pPr>
          </w:p>
          <w:p w:rsidR="0016788E" w:rsidRPr="002E6D4D" w:rsidRDefault="0016788E" w:rsidP="00936510">
            <w:pPr>
              <w:rPr>
                <w:lang w:val="uk-UA"/>
              </w:rPr>
            </w:pPr>
          </w:p>
          <w:p w:rsidR="0016788E" w:rsidRDefault="0016788E" w:rsidP="00936510">
            <w:pPr>
              <w:rPr>
                <w:lang w:val="uk-UA"/>
              </w:rPr>
            </w:pPr>
          </w:p>
          <w:p w:rsidR="0016788E" w:rsidRPr="002E6D4D" w:rsidRDefault="0016788E" w:rsidP="00936510">
            <w:pPr>
              <w:rPr>
                <w:lang w:val="uk-UA"/>
              </w:rPr>
            </w:pPr>
          </w:p>
          <w:p w:rsidR="0016788E" w:rsidRPr="002E6D4D" w:rsidRDefault="0016788E" w:rsidP="00936510">
            <w:pPr>
              <w:rPr>
                <w:highlight w:val="white"/>
                <w:lang w:val="uk-UA"/>
              </w:rPr>
            </w:pPr>
            <w:r w:rsidRPr="002E6D4D">
              <w:rPr>
                <w:lang w:val="uk-UA"/>
              </w:rPr>
              <w:t>_________________</w:t>
            </w:r>
            <w:r>
              <w:rPr>
                <w:lang w:val="uk-UA"/>
              </w:rPr>
              <w:t>______________</w:t>
            </w:r>
            <w:r w:rsidRPr="002E6D4D">
              <w:rPr>
                <w:lang w:val="uk-UA"/>
              </w:rPr>
              <w:t>_</w:t>
            </w:r>
          </w:p>
        </w:tc>
      </w:tr>
    </w:tbl>
    <w:p w:rsidR="0016788E" w:rsidRPr="000B2664" w:rsidRDefault="0016788E" w:rsidP="0016788E">
      <w:pPr>
        <w:ind w:firstLine="709"/>
        <w:jc w:val="both"/>
        <w:rPr>
          <w:bCs/>
          <w:lang w:val="uk-UA"/>
        </w:rPr>
      </w:pPr>
    </w:p>
    <w:p w:rsidR="0016788E" w:rsidRPr="000B2664" w:rsidRDefault="0016788E" w:rsidP="0016788E">
      <w:pPr>
        <w:ind w:firstLine="709"/>
        <w:jc w:val="both"/>
        <w:rPr>
          <w:bCs/>
          <w:lang w:val="uk-UA"/>
        </w:rPr>
      </w:pPr>
      <w:r w:rsidRPr="000B2664">
        <w:rPr>
          <w:bCs/>
          <w:lang w:val="uk-UA"/>
        </w:rPr>
        <w:t>«____» ___________ 2022 р.</w:t>
      </w:r>
    </w:p>
    <w:p w:rsidR="00F977CE" w:rsidRDefault="00671F66" w:rsidP="0016788E">
      <w:pPr>
        <w:rPr>
          <w:highlight w:val="white"/>
          <w:lang w:val="uk-UA"/>
        </w:rPr>
      </w:pPr>
      <w:r>
        <w:br w:type="page"/>
      </w:r>
    </w:p>
    <w:p w:rsidR="00F977CE" w:rsidRDefault="00671F66">
      <w:pPr>
        <w:shd w:val="clear" w:color="auto" w:fill="FFFFFF"/>
        <w:ind w:firstLine="284"/>
        <w:jc w:val="right"/>
        <w:rPr>
          <w:i/>
          <w:iCs/>
          <w:lang w:val="uk-UA"/>
        </w:rPr>
      </w:pPr>
      <w:r>
        <w:rPr>
          <w:i/>
          <w:iCs/>
          <w:lang w:val="uk-UA"/>
        </w:rPr>
        <w:lastRenderedPageBreak/>
        <w:t>Додаток 3.2.</w:t>
      </w:r>
    </w:p>
    <w:p w:rsidR="00F977CE" w:rsidRDefault="00F977CE">
      <w:pPr>
        <w:shd w:val="clear" w:color="auto" w:fill="FFFFFF"/>
        <w:ind w:firstLine="284"/>
        <w:jc w:val="both"/>
        <w:rPr>
          <w:lang w:val="uk-UA"/>
        </w:rPr>
      </w:pPr>
    </w:p>
    <w:p w:rsidR="00F977CE" w:rsidRDefault="00F977CE">
      <w:pPr>
        <w:shd w:val="clear" w:color="auto" w:fill="FFFFFF"/>
        <w:ind w:firstLine="284"/>
        <w:jc w:val="both"/>
        <w:rPr>
          <w:lang w:val="uk-UA"/>
        </w:rPr>
      </w:pPr>
    </w:p>
    <w:p w:rsidR="00F977CE" w:rsidRDefault="00F977CE">
      <w:pPr>
        <w:shd w:val="clear" w:color="auto" w:fill="FFFFFF"/>
        <w:ind w:firstLine="284"/>
        <w:jc w:val="both"/>
        <w:rPr>
          <w:lang w:val="uk-UA"/>
        </w:rPr>
      </w:pPr>
    </w:p>
    <w:p w:rsidR="00F977CE" w:rsidRDefault="00671F66">
      <w:pPr>
        <w:shd w:val="clear" w:color="auto" w:fill="FFFFFF"/>
        <w:ind w:firstLine="284"/>
        <w:jc w:val="both"/>
        <w:rPr>
          <w:i/>
          <w:iCs/>
          <w:lang w:val="uk-UA"/>
        </w:rPr>
      </w:pPr>
      <w:r>
        <w:rPr>
          <w:i/>
          <w:iCs/>
          <w:lang w:val="uk-UA"/>
        </w:rPr>
        <w:t>Фірмовий бланк Учасника</w:t>
      </w: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F977CE">
      <w:pPr>
        <w:shd w:val="clear" w:color="auto" w:fill="FFFFFF"/>
        <w:ind w:firstLine="284"/>
        <w:jc w:val="both"/>
        <w:rPr>
          <w:highlight w:val="white"/>
          <w:lang w:val="uk-UA"/>
        </w:rPr>
      </w:pPr>
    </w:p>
    <w:p w:rsidR="00F977CE" w:rsidRDefault="00671F66">
      <w:pPr>
        <w:shd w:val="clear" w:color="auto" w:fill="FFFFFF"/>
        <w:ind w:firstLine="284"/>
        <w:jc w:val="both"/>
        <w:rPr>
          <w:highlight w:val="white"/>
          <w:lang w:val="uk-UA"/>
        </w:rPr>
      </w:pPr>
      <w:proofErr w:type="spellStart"/>
      <w:r>
        <w:rPr>
          <w:highlight w:val="white"/>
          <w:lang w:val="uk-UA"/>
        </w:rPr>
        <w:t>Вих</w:t>
      </w:r>
      <w:proofErr w:type="spellEnd"/>
      <w:r>
        <w:rPr>
          <w:highlight w:val="white"/>
          <w:lang w:val="uk-UA"/>
        </w:rPr>
        <w:t xml:space="preserve">. № </w:t>
      </w:r>
      <w:r>
        <w:rPr>
          <w:highlight w:val="white"/>
          <w:lang w:val="uk-UA"/>
        </w:rPr>
        <w:t>_______</w:t>
      </w:r>
    </w:p>
    <w:p w:rsidR="00F977CE" w:rsidRDefault="00F977CE">
      <w:pPr>
        <w:shd w:val="clear" w:color="auto" w:fill="FFFFFF"/>
        <w:ind w:firstLine="284"/>
        <w:jc w:val="both"/>
        <w:rPr>
          <w:highlight w:val="white"/>
          <w:lang w:val="uk-UA"/>
        </w:rPr>
      </w:pPr>
    </w:p>
    <w:p w:rsidR="00F977CE" w:rsidRDefault="00671F66">
      <w:pPr>
        <w:shd w:val="clear" w:color="auto" w:fill="FFFFFF"/>
        <w:ind w:firstLine="284"/>
        <w:jc w:val="both"/>
        <w:rPr>
          <w:highlight w:val="white"/>
          <w:lang w:val="uk-UA"/>
        </w:rPr>
      </w:pPr>
      <w:r>
        <w:rPr>
          <w:highlight w:val="white"/>
          <w:lang w:val="uk-UA"/>
        </w:rPr>
        <w:t>від “___” _________ 2021 р.</w:t>
      </w:r>
    </w:p>
    <w:p w:rsidR="00F977CE" w:rsidRDefault="00F977CE">
      <w:pPr>
        <w:jc w:val="right"/>
        <w:rPr>
          <w:highlight w:val="white"/>
          <w:lang w:val="uk-UA"/>
        </w:rPr>
      </w:pPr>
    </w:p>
    <w:p w:rsidR="00F977CE" w:rsidRDefault="00F977CE">
      <w:pPr>
        <w:widowControl w:val="0"/>
        <w:jc w:val="right"/>
        <w:rPr>
          <w:rFonts w:eastAsia="Arial"/>
          <w:color w:val="000000"/>
          <w:highlight w:val="white"/>
          <w:lang w:val="uk-UA"/>
        </w:rPr>
      </w:pPr>
    </w:p>
    <w:p w:rsidR="00F977CE" w:rsidRDefault="00F977CE">
      <w:pPr>
        <w:widowControl w:val="0"/>
        <w:ind w:firstLine="709"/>
        <w:jc w:val="both"/>
        <w:rPr>
          <w:highlight w:val="white"/>
          <w:lang w:val="uk-UA"/>
        </w:rPr>
      </w:pPr>
    </w:p>
    <w:p w:rsidR="00F977CE" w:rsidRDefault="00671F66">
      <w:pPr>
        <w:pStyle w:val="17"/>
        <w:jc w:val="center"/>
        <w:rPr>
          <w:rFonts w:ascii="Times New Roman" w:eastAsia="Times New Roman" w:hAnsi="Times New Roman"/>
          <w:sz w:val="24"/>
          <w:szCs w:val="24"/>
          <w:highlight w:val="white"/>
        </w:rPr>
      </w:pPr>
      <w:r>
        <w:rPr>
          <w:rFonts w:ascii="Times New Roman" w:eastAsia="Times New Roman" w:hAnsi="Times New Roman"/>
          <w:b/>
          <w:sz w:val="24"/>
          <w:szCs w:val="24"/>
          <w:highlight w:val="white"/>
          <w:u w:val="single"/>
        </w:rPr>
        <w:t>ДОВІДКА</w:t>
      </w:r>
    </w:p>
    <w:p w:rsidR="00F977CE" w:rsidRDefault="00F977CE">
      <w:pPr>
        <w:pStyle w:val="1a"/>
        <w:widowControl w:val="0"/>
        <w:spacing w:line="240" w:lineRule="auto"/>
        <w:ind w:left="-27" w:right="-58"/>
        <w:jc w:val="center"/>
        <w:rPr>
          <w:rFonts w:ascii="Times New Roman" w:eastAsia="Times New Roman" w:hAnsi="Times New Roman"/>
          <w:sz w:val="24"/>
          <w:szCs w:val="24"/>
          <w:highlight w:val="white"/>
          <w:lang w:val="uk-UA"/>
        </w:rPr>
      </w:pPr>
    </w:p>
    <w:p w:rsidR="00F977CE" w:rsidRDefault="00F977CE">
      <w:pPr>
        <w:pStyle w:val="1a"/>
        <w:widowControl w:val="0"/>
        <w:spacing w:line="240" w:lineRule="auto"/>
        <w:ind w:left="-27" w:right="-58"/>
        <w:jc w:val="center"/>
        <w:rPr>
          <w:rFonts w:ascii="Times New Roman" w:eastAsia="Times New Roman" w:hAnsi="Times New Roman"/>
          <w:sz w:val="24"/>
          <w:szCs w:val="24"/>
          <w:highlight w:val="white"/>
          <w:lang w:val="uk-UA"/>
        </w:rPr>
      </w:pPr>
    </w:p>
    <w:p w:rsidR="00F977CE" w:rsidRDefault="00671F66">
      <w:pPr>
        <w:pStyle w:val="aff6"/>
        <w:ind w:firstLine="567"/>
        <w:jc w:val="both"/>
        <w:rPr>
          <w:sz w:val="24"/>
          <w:szCs w:val="24"/>
          <w:highlight w:val="white"/>
        </w:rPr>
      </w:pPr>
      <w:r>
        <w:rPr>
          <w:rFonts w:ascii="Times New Roman" w:hAnsi="Times New Roman"/>
          <w:sz w:val="24"/>
          <w:szCs w:val="24"/>
          <w:highlight w:val="white"/>
        </w:rPr>
        <w:t xml:space="preserve">Інформуємо про те що ТОВ ________________________________________ використовуючи агрегати, машини та механізми, що задіяні під час поставки, завантаження, розвантаження товарів (матеріалів та конструкцій) та виконання робіт з </w:t>
      </w:r>
      <w:proofErr w:type="spellStart"/>
      <w:r>
        <w:rPr>
          <w:rFonts w:ascii="Times New Roman" w:hAnsi="Times New Roman"/>
          <w:b/>
          <w:bCs/>
          <w:i/>
          <w:iCs/>
          <w:color w:val="000000"/>
          <w:sz w:val="24"/>
          <w:szCs w:val="24"/>
          <w:highlight w:val="white"/>
          <w:lang w:bidi="en-US"/>
        </w:rPr>
        <w:t>Реконструкціії</w:t>
      </w:r>
      <w:proofErr w:type="spellEnd"/>
      <w:r>
        <w:rPr>
          <w:rFonts w:ascii="Times New Roman" w:hAnsi="Times New Roman"/>
          <w:b/>
          <w:bCs/>
          <w:i/>
          <w:iCs/>
          <w:color w:val="000000"/>
          <w:sz w:val="24"/>
          <w:szCs w:val="24"/>
          <w:highlight w:val="white"/>
          <w:lang w:bidi="en-US"/>
        </w:rPr>
        <w:t xml:space="preserve"> частини мережі </w:t>
      </w:r>
      <w:r>
        <w:rPr>
          <w:rFonts w:ascii="Times New Roman" w:hAnsi="Times New Roman"/>
          <w:b/>
          <w:bCs/>
          <w:i/>
          <w:iCs/>
          <w:color w:val="000000"/>
          <w:sz w:val="24"/>
          <w:szCs w:val="24"/>
          <w:highlight w:val="white"/>
          <w:lang w:bidi="en-US"/>
        </w:rPr>
        <w:t xml:space="preserve">вуличного освітлення </w:t>
      </w:r>
      <w:r w:rsidR="0016788E">
        <w:rPr>
          <w:rFonts w:ascii="Times New Roman" w:hAnsi="Times New Roman"/>
          <w:b/>
          <w:bCs/>
          <w:i/>
          <w:iCs/>
          <w:color w:val="000000"/>
          <w:sz w:val="24"/>
          <w:szCs w:val="24"/>
          <w:highlight w:val="white"/>
          <w:lang w:bidi="en-US"/>
        </w:rPr>
        <w:t xml:space="preserve">провулку Луговий в селі </w:t>
      </w:r>
      <w:proofErr w:type="spellStart"/>
      <w:r w:rsidR="0016788E">
        <w:rPr>
          <w:rFonts w:ascii="Times New Roman" w:hAnsi="Times New Roman"/>
          <w:b/>
          <w:bCs/>
          <w:i/>
          <w:iCs/>
          <w:color w:val="000000"/>
          <w:sz w:val="24"/>
          <w:szCs w:val="24"/>
          <w:highlight w:val="white"/>
          <w:lang w:bidi="en-US"/>
        </w:rPr>
        <w:t>Літки</w:t>
      </w:r>
      <w:proofErr w:type="spellEnd"/>
      <w:r>
        <w:rPr>
          <w:rFonts w:ascii="Times New Roman" w:hAnsi="Times New Roman"/>
          <w:b/>
          <w:bCs/>
          <w:i/>
          <w:iCs/>
          <w:color w:val="000000"/>
          <w:sz w:val="24"/>
          <w:szCs w:val="24"/>
          <w:highlight w:val="white"/>
          <w:lang w:bidi="en-US"/>
        </w:rPr>
        <w:t xml:space="preserve"> Броварського району Київської області</w:t>
      </w:r>
      <w:r>
        <w:rPr>
          <w:rFonts w:ascii="Times New Roman" w:hAnsi="Times New Roman"/>
          <w:sz w:val="24"/>
          <w:szCs w:val="24"/>
          <w:highlight w:val="white"/>
        </w:rPr>
        <w:t xml:space="preserve">, згідно з технічними та іншими вимогами Замовника, обов’язково передбачено необхідність застосування заходів із захисту довкілля відповідно до </w:t>
      </w:r>
      <w:r>
        <w:rPr>
          <w:rFonts w:ascii="Times New Roman" w:eastAsia="Times New Roman" w:hAnsi="Times New Roman"/>
          <w:sz w:val="24"/>
          <w:szCs w:val="24"/>
          <w:highlight w:val="white"/>
        </w:rPr>
        <w:t xml:space="preserve">ст. 22 Закону </w:t>
      </w:r>
      <w:r>
        <w:rPr>
          <w:rFonts w:ascii="Times New Roman" w:eastAsia="Times New Roman" w:hAnsi="Times New Roman"/>
          <w:sz w:val="24"/>
          <w:szCs w:val="24"/>
          <w:highlight w:val="white"/>
        </w:rPr>
        <w:t>України «Про публічні закупівлі»</w:t>
      </w:r>
      <w:r>
        <w:rPr>
          <w:rFonts w:ascii="Times New Roman" w:hAnsi="Times New Roman"/>
          <w:sz w:val="24"/>
          <w:szCs w:val="24"/>
          <w:highlight w:val="white"/>
        </w:rPr>
        <w:t>.</w:t>
      </w:r>
    </w:p>
    <w:p w:rsidR="00F977CE" w:rsidRDefault="00F977CE">
      <w:pPr>
        <w:pStyle w:val="17"/>
        <w:ind w:firstLine="567"/>
        <w:jc w:val="both"/>
        <w:rPr>
          <w:sz w:val="24"/>
          <w:szCs w:val="24"/>
          <w:highlight w:val="white"/>
        </w:rPr>
      </w:pPr>
    </w:p>
    <w:p w:rsidR="00F977CE" w:rsidRDefault="00F977CE">
      <w:pPr>
        <w:pStyle w:val="17"/>
        <w:ind w:firstLine="567"/>
        <w:jc w:val="both"/>
        <w:rPr>
          <w:highlight w:val="white"/>
        </w:rPr>
      </w:pPr>
    </w:p>
    <w:p w:rsidR="00F977CE" w:rsidRDefault="00F977CE">
      <w:pPr>
        <w:pStyle w:val="17"/>
        <w:ind w:firstLine="567"/>
        <w:jc w:val="both"/>
        <w:rPr>
          <w:highlight w:val="white"/>
        </w:rPr>
      </w:pPr>
    </w:p>
    <w:p w:rsidR="00F977CE" w:rsidRDefault="00671F66">
      <w:pPr>
        <w:tabs>
          <w:tab w:val="left" w:pos="6390"/>
        </w:tabs>
        <w:ind w:firstLine="284"/>
        <w:jc w:val="both"/>
        <w:rPr>
          <w:highlight w:val="white"/>
          <w:lang w:val="uk-UA"/>
        </w:rPr>
      </w:pPr>
      <w:r>
        <w:rPr>
          <w:highlight w:val="white"/>
          <w:lang w:val="uk-UA"/>
        </w:rPr>
        <w:t xml:space="preserve">                                                                    ________________________________</w:t>
      </w:r>
    </w:p>
    <w:p w:rsidR="00F977CE" w:rsidRDefault="00671F66">
      <w:pPr>
        <w:tabs>
          <w:tab w:val="left" w:pos="6390"/>
        </w:tabs>
        <w:ind w:firstLine="284"/>
        <w:jc w:val="both"/>
        <w:rPr>
          <w:highlight w:val="white"/>
          <w:lang w:val="uk-UA"/>
        </w:rPr>
      </w:pPr>
      <w:r>
        <w:rPr>
          <w:highlight w:val="white"/>
          <w:lang w:val="uk-UA"/>
        </w:rPr>
        <w:t xml:space="preserve">                                         </w:t>
      </w:r>
      <w:r>
        <w:rPr>
          <w:i/>
          <w:highlight w:val="white"/>
          <w:lang w:val="uk-UA"/>
        </w:rPr>
        <w:t xml:space="preserve">         (ПІБ, підпис керівника, уповноваженої особи Учасника)</w:t>
      </w:r>
    </w:p>
    <w:p w:rsidR="00F977CE" w:rsidRDefault="00F977CE">
      <w:pPr>
        <w:tabs>
          <w:tab w:val="left" w:pos="6390"/>
        </w:tabs>
        <w:ind w:firstLine="284"/>
        <w:jc w:val="center"/>
        <w:rPr>
          <w:highlight w:val="white"/>
          <w:lang w:val="uk-UA"/>
        </w:rPr>
      </w:pPr>
    </w:p>
    <w:p w:rsidR="00F977CE" w:rsidRDefault="00671F66">
      <w:pPr>
        <w:tabs>
          <w:tab w:val="left" w:pos="6390"/>
        </w:tabs>
        <w:ind w:firstLine="284"/>
        <w:jc w:val="center"/>
        <w:rPr>
          <w:highlight w:val="white"/>
          <w:lang w:val="uk-UA"/>
        </w:rPr>
      </w:pPr>
      <w:r>
        <w:rPr>
          <w:i/>
          <w:highlight w:val="white"/>
          <w:lang w:val="uk-UA"/>
        </w:rPr>
        <w:t>М.П.</w:t>
      </w:r>
    </w:p>
    <w:p w:rsidR="00F977CE" w:rsidRDefault="00F977CE">
      <w:pPr>
        <w:spacing w:line="240" w:lineRule="exact"/>
        <w:rPr>
          <w:highlight w:val="white"/>
          <w:lang w:val="uk-UA"/>
        </w:rPr>
      </w:pPr>
    </w:p>
    <w:sectPr w:rsidR="00F977CE">
      <w:headerReference w:type="default" r:id="rId8"/>
      <w:headerReference w:type="first" r:id="rId9"/>
      <w:pgSz w:w="11906" w:h="16838"/>
      <w:pgMar w:top="765" w:right="850" w:bottom="397" w:left="1417"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F66" w:rsidRDefault="00671F66">
      <w:r>
        <w:separator/>
      </w:r>
    </w:p>
  </w:endnote>
  <w:endnote w:type="continuationSeparator" w:id="0">
    <w:p w:rsidR="00671F66" w:rsidRDefault="0067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F66" w:rsidRDefault="00671F66">
      <w:r>
        <w:separator/>
      </w:r>
    </w:p>
  </w:footnote>
  <w:footnote w:type="continuationSeparator" w:id="0">
    <w:p w:rsidR="00671F66" w:rsidRDefault="0067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7CE" w:rsidRDefault="00F977CE">
    <w:pPr>
      <w:pStyle w:val="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7CE" w:rsidRDefault="00F977CE">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0BBA"/>
    <w:multiLevelType w:val="multilevel"/>
    <w:tmpl w:val="1B724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E313B8"/>
    <w:multiLevelType w:val="multilevel"/>
    <w:tmpl w:val="42FAF6D6"/>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57560B"/>
    <w:multiLevelType w:val="multilevel"/>
    <w:tmpl w:val="40E4D44C"/>
    <w:lvl w:ilvl="0">
      <w:start w:val="6"/>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5D6E65"/>
    <w:multiLevelType w:val="multilevel"/>
    <w:tmpl w:val="E656318E"/>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4" w15:restartNumberingAfterBreak="0">
    <w:nsid w:val="4C646437"/>
    <w:multiLevelType w:val="multilevel"/>
    <w:tmpl w:val="9C8884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647047B"/>
    <w:multiLevelType w:val="multilevel"/>
    <w:tmpl w:val="31D40E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D605B27"/>
    <w:multiLevelType w:val="multilevel"/>
    <w:tmpl w:val="785AA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3315DAB"/>
    <w:multiLevelType w:val="multilevel"/>
    <w:tmpl w:val="6B88B82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5"/>
  </w:num>
  <w:num w:numId="3">
    <w:abstractNumId w:val="3"/>
  </w:num>
  <w:num w:numId="4">
    <w:abstractNumId w:val="4"/>
  </w:num>
  <w:num w:numId="5">
    <w:abstractNumId w:val="2"/>
  </w:num>
  <w:num w:numId="6">
    <w:abstractNumId w:val="7"/>
  </w:num>
  <w:num w:numId="7">
    <w:abstractNumId w:val="1"/>
  </w:num>
  <w:num w:numId="8">
    <w:abstractNumId w:val="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7"/>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CE"/>
    <w:rsid w:val="0016788E"/>
    <w:rsid w:val="00671F66"/>
    <w:rsid w:val="0080714C"/>
    <w:rsid w:val="00BE3B34"/>
    <w:rsid w:val="00DE7990"/>
    <w:rsid w:val="00F977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CE2E"/>
  <w15:docId w15:val="{F114E828-E147-4A81-A8B3-65E1792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link w:val="40"/>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qFormat/>
    <w:rPr>
      <w:rFonts w:ascii="Arial" w:eastAsia="Arial" w:hAnsi="Arial" w:cs="Arial"/>
      <w:sz w:val="30"/>
      <w:szCs w:val="30"/>
    </w:rPr>
  </w:style>
  <w:style w:type="character" w:customStyle="1" w:styleId="HeaderChar">
    <w:name w:val="Header Char"/>
    <w:basedOn w:val="a0"/>
    <w:uiPriority w:val="99"/>
    <w:qFormat/>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TML">
    <w:name w:val="Стандартный HTML Знак"/>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a3">
    <w:name w:val="Обычный (веб) Знак"/>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basedOn w:val="a0"/>
    <w:link w:val="11"/>
    <w:uiPriority w:val="9"/>
    <w:qFormat/>
    <w:rPr>
      <w:rFonts w:ascii="Arial" w:eastAsia="Arial" w:hAnsi="Arial" w:cs="Arial"/>
      <w:sz w:val="40"/>
      <w:szCs w:val="40"/>
    </w:rPr>
  </w:style>
  <w:style w:type="character" w:customStyle="1" w:styleId="21">
    <w:name w:val="Заголовок 2 Знак1"/>
    <w:basedOn w:val="a0"/>
    <w:link w:val="21"/>
    <w:uiPriority w:val="9"/>
    <w:qFormat/>
    <w:rPr>
      <w:rFonts w:ascii="Arial" w:eastAsia="Arial" w:hAnsi="Arial" w:cs="Arial"/>
      <w:sz w:val="34"/>
    </w:rPr>
  </w:style>
  <w:style w:type="character" w:customStyle="1" w:styleId="31">
    <w:name w:val="Заголовок 3 Знак1"/>
    <w:basedOn w:val="a0"/>
    <w:link w:val="31"/>
    <w:uiPriority w:val="9"/>
    <w:qFormat/>
    <w:rPr>
      <w:rFonts w:ascii="Arial" w:eastAsia="Arial" w:hAnsi="Arial" w:cs="Arial"/>
      <w:sz w:val="30"/>
      <w:szCs w:val="30"/>
    </w:rPr>
  </w:style>
  <w:style w:type="character" w:customStyle="1" w:styleId="41">
    <w:name w:val="Заголовок 4 Знак1"/>
    <w:basedOn w:val="a0"/>
    <w:link w:val="41"/>
    <w:uiPriority w:val="9"/>
    <w:qFormat/>
    <w:rPr>
      <w:rFonts w:ascii="Arial" w:eastAsia="Arial" w:hAnsi="Arial" w:cs="Arial"/>
      <w:b/>
      <w:bCs/>
      <w:sz w:val="26"/>
      <w:szCs w:val="26"/>
    </w:rPr>
  </w:style>
  <w:style w:type="character" w:customStyle="1" w:styleId="51">
    <w:name w:val="Заголовок 5 Знак1"/>
    <w:basedOn w:val="a0"/>
    <w:link w:val="51"/>
    <w:uiPriority w:val="9"/>
    <w:qFormat/>
    <w:rPr>
      <w:rFonts w:ascii="Arial" w:eastAsia="Arial" w:hAnsi="Arial" w:cs="Arial"/>
      <w:b/>
      <w:bCs/>
      <w:sz w:val="24"/>
      <w:szCs w:val="24"/>
    </w:rPr>
  </w:style>
  <w:style w:type="character" w:customStyle="1" w:styleId="6">
    <w:name w:val="Заголовок 6 Знак"/>
    <w:basedOn w:val="a0"/>
    <w:link w:val="61"/>
    <w:uiPriority w:val="9"/>
    <w:qFormat/>
    <w:rPr>
      <w:rFonts w:ascii="Arial" w:eastAsia="Arial" w:hAnsi="Arial" w:cs="Arial"/>
      <w:b/>
      <w:bCs/>
      <w:sz w:val="22"/>
      <w:szCs w:val="22"/>
    </w:rPr>
  </w:style>
  <w:style w:type="character" w:customStyle="1" w:styleId="7">
    <w:name w:val="Заголовок 7 Знак"/>
    <w:basedOn w:val="a0"/>
    <w:link w:val="71"/>
    <w:uiPriority w:val="9"/>
    <w:qFormat/>
    <w:rPr>
      <w:rFonts w:ascii="Arial" w:eastAsia="Arial" w:hAnsi="Arial" w:cs="Arial"/>
      <w:b/>
      <w:bCs/>
      <w:i/>
      <w:iCs/>
      <w:sz w:val="22"/>
      <w:szCs w:val="22"/>
    </w:rPr>
  </w:style>
  <w:style w:type="character" w:customStyle="1" w:styleId="8">
    <w:name w:val="Заголовок 8 Знак"/>
    <w:basedOn w:val="a0"/>
    <w:link w:val="81"/>
    <w:uiPriority w:val="9"/>
    <w:qFormat/>
    <w:rPr>
      <w:rFonts w:ascii="Arial" w:eastAsia="Arial" w:hAnsi="Arial" w:cs="Arial"/>
      <w:i/>
      <w:iCs/>
      <w:sz w:val="22"/>
      <w:szCs w:val="22"/>
    </w:rPr>
  </w:style>
  <w:style w:type="character" w:customStyle="1" w:styleId="9">
    <w:name w:val="Заголовок 9 Знак"/>
    <w:basedOn w:val="a0"/>
    <w:link w:val="91"/>
    <w:uiPriority w:val="9"/>
    <w:qFormat/>
    <w:rPr>
      <w:rFonts w:ascii="Arial" w:eastAsia="Arial" w:hAnsi="Arial" w:cs="Arial"/>
      <w:i/>
      <w:iCs/>
      <w:sz w:val="21"/>
      <w:szCs w:val="21"/>
    </w:rPr>
  </w:style>
  <w:style w:type="character" w:customStyle="1" w:styleId="a4">
    <w:name w:val="Назва Знак"/>
    <w:basedOn w:val="a0"/>
    <w:uiPriority w:val="10"/>
    <w:qFormat/>
    <w:rPr>
      <w:sz w:val="48"/>
      <w:szCs w:val="48"/>
    </w:rPr>
  </w:style>
  <w:style w:type="character" w:customStyle="1" w:styleId="a5">
    <w:name w:val="Підзаголовок Знак"/>
    <w:basedOn w:val="a0"/>
    <w:uiPriority w:val="11"/>
    <w:qFormat/>
    <w:rPr>
      <w:sz w:val="24"/>
      <w:szCs w:val="24"/>
    </w:rPr>
  </w:style>
  <w:style w:type="character" w:customStyle="1" w:styleId="a6">
    <w:name w:val="Цитата Знак"/>
    <w:uiPriority w:val="29"/>
    <w:qFormat/>
    <w:rPr>
      <w:i/>
    </w:rPr>
  </w:style>
  <w:style w:type="character" w:customStyle="1" w:styleId="a7">
    <w:name w:val="Насичена цитата Знак"/>
    <w:uiPriority w:val="30"/>
    <w:qFormat/>
    <w:rPr>
      <w:i/>
    </w:rPr>
  </w:style>
  <w:style w:type="character" w:customStyle="1" w:styleId="a8">
    <w:name w:val="Верхний колонтитул Знак"/>
    <w:basedOn w:val="a0"/>
    <w:link w:val="1"/>
    <w:uiPriority w:val="99"/>
    <w:qFormat/>
  </w:style>
  <w:style w:type="character" w:customStyle="1" w:styleId="FooterChar">
    <w:name w:val="Footer Char"/>
    <w:basedOn w:val="a0"/>
    <w:uiPriority w:val="99"/>
    <w:qFormat/>
  </w:style>
  <w:style w:type="character" w:customStyle="1" w:styleId="a9">
    <w:name w:val="Нижний колонтитул Знак"/>
    <w:uiPriority w:val="99"/>
    <w:qFormat/>
  </w:style>
  <w:style w:type="character" w:customStyle="1" w:styleId="aa">
    <w:name w:val="Текст виноски Знак"/>
    <w:uiPriority w:val="99"/>
    <w:qFormat/>
    <w:rPr>
      <w:sz w:val="18"/>
    </w:rPr>
  </w:style>
  <w:style w:type="character" w:customStyle="1" w:styleId="ab">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uk-U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2z0">
    <w:name w:val="WW8Num12z0"/>
    <w:qFormat/>
  </w:style>
  <w:style w:type="character" w:customStyle="1" w:styleId="WW8Num13z0">
    <w:name w:val="WW8Num13z0"/>
    <w:qFormat/>
    <w:rPr>
      <w:rFonts w:ascii="Times New Roman" w:hAnsi="Times New Roman" w:cs="Times New Roman"/>
    </w:rPr>
  </w:style>
  <w:style w:type="character" w:customStyle="1" w:styleId="WW8Num14z0">
    <w:name w:val="WW8Num14z0"/>
    <w:qFormat/>
  </w:style>
  <w:style w:type="character" w:customStyle="1" w:styleId="WW8Num14z1">
    <w:name w:val="WW8Num14z1"/>
    <w:qFormat/>
    <w:rPr>
      <w:b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eastAsia="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St5z0">
    <w:name w:val="WW8NumSt5z0"/>
    <w:qFormat/>
    <w:rPr>
      <w:rFonts w:ascii="Times New Roman" w:hAnsi="Times New Roman" w:cs="Times New Roman"/>
    </w:rPr>
  </w:style>
  <w:style w:type="character" w:customStyle="1" w:styleId="WW8NumSt9z0">
    <w:name w:val="WW8NumSt9z0"/>
    <w:qFormat/>
    <w:rPr>
      <w:rFonts w:ascii="Times New Roman" w:hAnsi="Times New Roman" w:cs="Times New Roman"/>
    </w:rPr>
  </w:style>
  <w:style w:type="character" w:customStyle="1" w:styleId="WW8NumSt10z0">
    <w:name w:val="WW8NumSt10z0"/>
    <w:qFormat/>
    <w:rPr>
      <w:rFonts w:ascii="Times New Roman" w:hAnsi="Times New Roman" w:cs="Times New Roman"/>
    </w:rPr>
  </w:style>
  <w:style w:type="character" w:customStyle="1" w:styleId="1">
    <w:name w:val="Шрифт абзацу за промовчанням1"/>
    <w:link w:val="a8"/>
    <w:qFormat/>
  </w:style>
  <w:style w:type="character" w:customStyle="1" w:styleId="10">
    <w:name w:val="Заголовок 1 Знак"/>
    <w:basedOn w:val="1"/>
    <w:qFormat/>
    <w:rPr>
      <w:rFonts w:ascii="Arial" w:eastAsia="Times New Roman" w:hAnsi="Arial" w:cs="Arial"/>
      <w:b/>
      <w:bCs/>
      <w:sz w:val="32"/>
      <w:szCs w:val="32"/>
      <w:lang w:val="ru-RU"/>
    </w:rPr>
  </w:style>
  <w:style w:type="character" w:customStyle="1" w:styleId="2">
    <w:name w:val="Заголовок 2 Знак"/>
    <w:basedOn w:val="1"/>
    <w:qFormat/>
    <w:rPr>
      <w:rFonts w:ascii="Times New Roman" w:eastAsia="Times New Roman" w:hAnsi="Times New Roman" w:cs="Times New Roman"/>
      <w:bCs/>
      <w:iCs/>
      <w:color w:val="FF0000"/>
      <w:sz w:val="24"/>
      <w:szCs w:val="24"/>
    </w:rPr>
  </w:style>
  <w:style w:type="character" w:customStyle="1" w:styleId="3">
    <w:name w:val="Заголовок 3 Знак"/>
    <w:basedOn w:val="1"/>
    <w:qFormat/>
    <w:rPr>
      <w:rFonts w:ascii="Arial" w:eastAsia="Times New Roman" w:hAnsi="Arial" w:cs="Arial"/>
      <w:b/>
      <w:bCs/>
      <w:sz w:val="26"/>
      <w:szCs w:val="26"/>
    </w:rPr>
  </w:style>
  <w:style w:type="character" w:customStyle="1" w:styleId="40">
    <w:name w:val="Заголовок 4 Знак"/>
    <w:basedOn w:val="1"/>
    <w:qFormat/>
    <w:rPr>
      <w:rFonts w:ascii="Times New Roman" w:eastAsia="Times New Roman" w:hAnsi="Times New Roman" w:cs="Times New Roman"/>
      <w:b/>
      <w:bCs/>
      <w:sz w:val="28"/>
      <w:szCs w:val="28"/>
      <w:lang w:val="ru-RU"/>
    </w:rPr>
  </w:style>
  <w:style w:type="character" w:customStyle="1" w:styleId="5">
    <w:name w:val="Заголовок 5 Знак"/>
    <w:basedOn w:val="1"/>
    <w:qFormat/>
    <w:rPr>
      <w:rFonts w:ascii="Times New Roman" w:eastAsia="Times New Roman" w:hAnsi="Times New Roman" w:cs="Times New Roman"/>
      <w:b/>
      <w:bCs/>
      <w:i/>
      <w:iCs/>
      <w:sz w:val="26"/>
      <w:szCs w:val="26"/>
    </w:rPr>
  </w:style>
  <w:style w:type="character" w:customStyle="1" w:styleId="rvts0">
    <w:name w:val="rvts0"/>
    <w:qFormat/>
    <w:rPr>
      <w:rFonts w:cs="Times New Roman"/>
    </w:rPr>
  </w:style>
  <w:style w:type="character" w:customStyle="1" w:styleId="ac">
    <w:name w:val="Звичайний (веб) Знак"/>
    <w:qFormat/>
    <w:rPr>
      <w:rFonts w:ascii="Times New Roman" w:eastAsia="Times New Roman" w:hAnsi="Times New Roman" w:cs="Times New Roman"/>
      <w:sz w:val="24"/>
      <w:szCs w:val="24"/>
      <w:lang w:val="ru-RU"/>
    </w:rPr>
  </w:style>
  <w:style w:type="character" w:customStyle="1" w:styleId="20">
    <w:name w:val="Основний текст з відступом 2 Знак"/>
    <w:basedOn w:val="1"/>
    <w:qFormat/>
    <w:rPr>
      <w:rFonts w:ascii="Times New Roman" w:eastAsia="Times New Roman" w:hAnsi="Times New Roman" w:cs="Times New Roman"/>
      <w:sz w:val="24"/>
      <w:szCs w:val="24"/>
    </w:rPr>
  </w:style>
  <w:style w:type="character" w:customStyle="1" w:styleId="ad">
    <w:name w:val="Основний текст з відступом Знак"/>
    <w:basedOn w:val="1"/>
    <w:qFormat/>
    <w:rPr>
      <w:rFonts w:ascii="Times New Roman" w:eastAsia="Times New Roman" w:hAnsi="Times New Roman" w:cs="Times New Roman"/>
      <w:sz w:val="24"/>
      <w:szCs w:val="24"/>
    </w:rPr>
  </w:style>
  <w:style w:type="character" w:customStyle="1" w:styleId="12">
    <w:name w:val="Основной шрифт абзаца1"/>
    <w:qFormat/>
    <w:rPr>
      <w:rFonts w:ascii="Verdana" w:eastAsia="Verdana" w:hAnsi="Verdana" w:cs="Verdana"/>
    </w:rPr>
  </w:style>
  <w:style w:type="character" w:customStyle="1" w:styleId="-">
    <w:name w:val="Интернет-ссылка"/>
    <w:rPr>
      <w:color w:val="0000FF"/>
      <w:u w:val="single"/>
    </w:rPr>
  </w:style>
  <w:style w:type="character" w:customStyle="1" w:styleId="apple-converted-space">
    <w:name w:val="apple-converted-space"/>
    <w:qFormat/>
  </w:style>
  <w:style w:type="character" w:styleId="ae">
    <w:name w:val="Strong"/>
    <w:qFormat/>
    <w:rPr>
      <w:b/>
      <w:bCs/>
    </w:rPr>
  </w:style>
  <w:style w:type="character" w:customStyle="1" w:styleId="af">
    <w:name w:val="Без интервала Знак"/>
    <w:qFormat/>
    <w:rPr>
      <w:sz w:val="22"/>
      <w:szCs w:val="22"/>
      <w:lang w:val="uk-UA" w:bidi="ar-SA"/>
    </w:rPr>
  </w:style>
  <w:style w:type="character" w:styleId="af0">
    <w:name w:val="page number"/>
    <w:basedOn w:val="1"/>
    <w:qFormat/>
  </w:style>
  <w:style w:type="character" w:customStyle="1" w:styleId="af1">
    <w:name w:val="Верхній колонтитул Знак"/>
    <w:basedOn w:val="1"/>
    <w:qFormat/>
    <w:rPr>
      <w:rFonts w:ascii="Times New Roman" w:eastAsia="Times New Roman" w:hAnsi="Times New Roman" w:cs="Times New Roman"/>
      <w:sz w:val="24"/>
      <w:szCs w:val="24"/>
    </w:rPr>
  </w:style>
  <w:style w:type="character" w:customStyle="1" w:styleId="af2">
    <w:name w:val="Нижній колонтитул Знак"/>
    <w:basedOn w:val="1"/>
    <w:qFormat/>
    <w:rPr>
      <w:rFonts w:ascii="Times New Roman" w:eastAsia="Times New Roman" w:hAnsi="Times New Roman" w:cs="Times New Roman"/>
      <w:sz w:val="24"/>
      <w:szCs w:val="24"/>
    </w:rPr>
  </w:style>
  <w:style w:type="character" w:customStyle="1" w:styleId="af3">
    <w:name w:val="Основний текст Знак"/>
    <w:basedOn w:val="1"/>
    <w:qFormat/>
    <w:rPr>
      <w:rFonts w:ascii="Times New Roman" w:eastAsia="Times New Roman" w:hAnsi="Times New Roman" w:cs="Times New Roman"/>
      <w:sz w:val="24"/>
      <w:szCs w:val="24"/>
      <w:lang w:val="ru-RU"/>
    </w:rPr>
  </w:style>
  <w:style w:type="character" w:customStyle="1" w:styleId="22">
    <w:name w:val="Основний текст 2 Знак"/>
    <w:basedOn w:val="1"/>
    <w:link w:val="110"/>
    <w:qFormat/>
    <w:rPr>
      <w:rFonts w:ascii="Times New Roman" w:eastAsia="Times New Roman" w:hAnsi="Times New Roman" w:cs="Times New Roman"/>
      <w:sz w:val="24"/>
      <w:szCs w:val="24"/>
      <w:lang w:val="ru-RU"/>
    </w:rPr>
  </w:style>
  <w:style w:type="character" w:customStyle="1" w:styleId="30">
    <w:name w:val="Основний текст 3 Знак"/>
    <w:basedOn w:val="1"/>
    <w:qFormat/>
    <w:rPr>
      <w:rFonts w:ascii="Times New Roman" w:eastAsia="Times New Roman" w:hAnsi="Times New Roman" w:cs="Times New Roman"/>
      <w:sz w:val="16"/>
      <w:szCs w:val="16"/>
    </w:rPr>
  </w:style>
  <w:style w:type="character" w:customStyle="1" w:styleId="af4">
    <w:name w:val="Текст у виносці Знак"/>
    <w:basedOn w:val="1"/>
    <w:qFormat/>
    <w:rPr>
      <w:rFonts w:ascii="Segoe UI" w:eastAsia="Times New Roman" w:hAnsi="Segoe UI" w:cs="Segoe UI"/>
      <w:sz w:val="18"/>
      <w:szCs w:val="18"/>
    </w:rPr>
  </w:style>
  <w:style w:type="character" w:customStyle="1" w:styleId="HTML0">
    <w:name w:val="Стандартний HTML Знак"/>
    <w:qFormat/>
    <w:rPr>
      <w:rFonts w:ascii="Courier New" w:eastAsia="Courier New" w:hAnsi="Courier New" w:cs="Courier New"/>
    </w:rPr>
  </w:style>
  <w:style w:type="character" w:customStyle="1" w:styleId="HTML1">
    <w:name w:val="Стандартний HTML Знак1"/>
    <w:basedOn w:val="1"/>
    <w:qFormat/>
    <w:rPr>
      <w:rFonts w:ascii="Courier New" w:eastAsia="Times New Roman" w:hAnsi="Courier New" w:cs="Courier New"/>
    </w:rPr>
  </w:style>
  <w:style w:type="character" w:customStyle="1" w:styleId="HTML10">
    <w:name w:val="Стандартный HTML Знак1"/>
    <w:qFormat/>
    <w:rPr>
      <w:rFonts w:ascii="Courier New" w:hAnsi="Courier New" w:cs="Courier New"/>
      <w:lang w:val="uk-UA"/>
    </w:rPr>
  </w:style>
  <w:style w:type="character" w:customStyle="1" w:styleId="af5">
    <w:name w:val="Посещённая гиперссылка"/>
    <w:rPr>
      <w:color w:val="800080"/>
      <w:u w:val="single"/>
    </w:rPr>
  </w:style>
  <w:style w:type="character" w:customStyle="1" w:styleId="af6">
    <w:name w:val="Текст Знак"/>
    <w:basedOn w:val="1"/>
    <w:qFormat/>
    <w:rPr>
      <w:rFonts w:ascii="Courier New" w:eastAsia="Times New Roman" w:hAnsi="Courier New" w:cs="Courier New"/>
      <w:lang w:val="ru-RU"/>
    </w:rPr>
  </w:style>
  <w:style w:type="paragraph" w:customStyle="1" w:styleId="af7">
    <w:name w:val="Заголовок"/>
    <w:basedOn w:val="a"/>
    <w:next w:val="af8"/>
    <w:qFormat/>
    <w:pPr>
      <w:keepNext/>
      <w:spacing w:before="240" w:after="120"/>
    </w:pPr>
    <w:rPr>
      <w:rFonts w:ascii="Liberation Sans" w:eastAsia="Microsoft YaHei" w:hAnsi="Liberation Sans" w:cs="Arial"/>
      <w:sz w:val="28"/>
      <w:szCs w:val="28"/>
    </w:rPr>
  </w:style>
  <w:style w:type="paragraph" w:styleId="af8">
    <w:name w:val="Body Text"/>
    <w:basedOn w:val="a"/>
    <w:pPr>
      <w:spacing w:after="120"/>
    </w:pPr>
  </w:style>
  <w:style w:type="paragraph" w:styleId="af9">
    <w:name w:val="List"/>
    <w:basedOn w:val="af8"/>
    <w:rPr>
      <w:rFonts w:cs="Mangal"/>
    </w:rPr>
  </w:style>
  <w:style w:type="paragraph" w:styleId="afa">
    <w:name w:val="caption"/>
    <w:basedOn w:val="a"/>
    <w:qFormat/>
    <w:pPr>
      <w:suppressLineNumbers/>
      <w:spacing w:before="120" w:after="120"/>
    </w:pPr>
    <w:rPr>
      <w:rFonts w:cs="Arial"/>
      <w:i/>
      <w:iCs/>
    </w:rPr>
  </w:style>
  <w:style w:type="paragraph" w:customStyle="1" w:styleId="afb">
    <w:name w:val="Указатель"/>
    <w:basedOn w:val="a"/>
    <w:qFormat/>
    <w:pPr>
      <w:suppressLineNumbers/>
    </w:pPr>
    <w:rPr>
      <w:rFonts w:cs="Arial"/>
    </w:rPr>
  </w:style>
  <w:style w:type="paragraph" w:customStyle="1" w:styleId="111">
    <w:name w:val="Заголовок 11"/>
    <w:basedOn w:val="a"/>
    <w:next w:val="a"/>
    <w:link w:val="13"/>
    <w:qFormat/>
    <w:pPr>
      <w:keepNext/>
      <w:spacing w:before="240" w:after="60"/>
      <w:outlineLvl w:val="0"/>
    </w:pPr>
    <w:rPr>
      <w:rFonts w:ascii="Arial" w:hAnsi="Arial" w:cs="Arial"/>
      <w:b/>
      <w:bCs/>
      <w:sz w:val="32"/>
      <w:szCs w:val="32"/>
    </w:rPr>
  </w:style>
  <w:style w:type="paragraph" w:customStyle="1" w:styleId="210">
    <w:name w:val="Заголовок 21"/>
    <w:basedOn w:val="a"/>
    <w:next w:val="a"/>
    <w:qFormat/>
    <w:pPr>
      <w:keepNext/>
      <w:widowControl w:val="0"/>
      <w:jc w:val="both"/>
      <w:outlineLvl w:val="1"/>
    </w:pPr>
    <w:rPr>
      <w:bCs/>
      <w:iCs/>
      <w:color w:val="FF0000"/>
    </w:rPr>
  </w:style>
  <w:style w:type="paragraph" w:customStyle="1" w:styleId="310">
    <w:name w:val="Заголовок 31"/>
    <w:basedOn w:val="a"/>
    <w:next w:val="a"/>
    <w:qFormat/>
    <w:pPr>
      <w:spacing w:before="280" w:after="280"/>
    </w:pPr>
    <w:rPr>
      <w:b/>
      <w:sz w:val="27"/>
      <w:szCs w:val="20"/>
    </w:rPr>
  </w:style>
  <w:style w:type="paragraph" w:customStyle="1" w:styleId="410">
    <w:name w:val="Заголовок 41"/>
    <w:basedOn w:val="a"/>
    <w:next w:val="a"/>
    <w:qFormat/>
    <w:pPr>
      <w:keepNext/>
      <w:spacing w:before="240" w:after="60"/>
      <w:outlineLvl w:val="3"/>
    </w:pPr>
    <w:rPr>
      <w:b/>
      <w:bCs/>
      <w:sz w:val="28"/>
      <w:szCs w:val="28"/>
    </w:rPr>
  </w:style>
  <w:style w:type="paragraph" w:customStyle="1" w:styleId="510">
    <w:name w:val="Заголовок 51"/>
    <w:basedOn w:val="a"/>
    <w:next w:val="a"/>
    <w:qFormat/>
    <w:pPr>
      <w:spacing w:before="240" w:after="60"/>
      <w:outlineLvl w:val="4"/>
    </w:pPr>
    <w:rPr>
      <w:b/>
      <w:bCs/>
      <w:i/>
      <w:iCs/>
      <w:sz w:val="26"/>
      <w:szCs w:val="26"/>
    </w:rPr>
  </w:style>
  <w:style w:type="paragraph" w:customStyle="1" w:styleId="61">
    <w:name w:val="Заголовок 61"/>
    <w:basedOn w:val="a"/>
    <w:next w:val="a"/>
    <w:link w:val="6"/>
    <w:uiPriority w:val="9"/>
    <w:unhideWhenUsed/>
    <w:qFormat/>
    <w:pPr>
      <w:keepNext/>
      <w:keepLines/>
      <w:spacing w:before="320"/>
      <w:outlineLvl w:val="5"/>
    </w:pPr>
    <w:rPr>
      <w:rFonts w:ascii="Arial" w:eastAsia="Arial" w:hAnsi="Arial" w:cs="Arial"/>
      <w:b/>
      <w:bCs/>
    </w:rPr>
  </w:style>
  <w:style w:type="paragraph" w:customStyle="1" w:styleId="71">
    <w:name w:val="Заголовок 71"/>
    <w:basedOn w:val="a"/>
    <w:next w:val="a"/>
    <w:link w:val="7"/>
    <w:uiPriority w:val="9"/>
    <w:unhideWhenUsed/>
    <w:qFormat/>
    <w:pPr>
      <w:keepNext/>
      <w:keepLines/>
      <w:spacing w:before="320"/>
      <w:outlineLvl w:val="6"/>
    </w:pPr>
    <w:rPr>
      <w:rFonts w:ascii="Arial" w:eastAsia="Arial" w:hAnsi="Arial" w:cs="Arial"/>
      <w:b/>
      <w:bCs/>
      <w:i/>
      <w:iCs/>
    </w:rPr>
  </w:style>
  <w:style w:type="paragraph" w:customStyle="1" w:styleId="81">
    <w:name w:val="Заголовок 81"/>
    <w:basedOn w:val="a"/>
    <w:next w:val="a"/>
    <w:link w:val="8"/>
    <w:uiPriority w:val="9"/>
    <w:unhideWhenUsed/>
    <w:qFormat/>
    <w:pPr>
      <w:keepNext/>
      <w:keepLines/>
      <w:spacing w:before="320"/>
      <w:outlineLvl w:val="7"/>
    </w:pPr>
    <w:rPr>
      <w:rFonts w:ascii="Arial" w:eastAsia="Arial" w:hAnsi="Arial" w:cs="Arial"/>
      <w:i/>
      <w:iCs/>
    </w:rPr>
  </w:style>
  <w:style w:type="paragraph" w:customStyle="1" w:styleId="91">
    <w:name w:val="Заголовок 91"/>
    <w:basedOn w:val="a"/>
    <w:next w:val="a"/>
    <w:link w:val="9"/>
    <w:uiPriority w:val="9"/>
    <w:unhideWhenUsed/>
    <w:qFormat/>
    <w:pPr>
      <w:keepNext/>
      <w:keepLines/>
      <w:spacing w:before="320"/>
      <w:outlineLvl w:val="8"/>
    </w:pPr>
    <w:rPr>
      <w:rFonts w:ascii="Arial" w:eastAsia="Arial" w:hAnsi="Arial" w:cs="Arial"/>
      <w:i/>
      <w:iCs/>
      <w:sz w:val="21"/>
      <w:szCs w:val="21"/>
    </w:rPr>
  </w:style>
  <w:style w:type="paragraph" w:styleId="afc">
    <w:name w:val="Title"/>
    <w:basedOn w:val="a"/>
    <w:next w:val="a"/>
    <w:uiPriority w:val="10"/>
    <w:qFormat/>
    <w:pPr>
      <w:spacing w:before="300"/>
      <w:contextualSpacing/>
    </w:pPr>
    <w:rPr>
      <w:sz w:val="48"/>
      <w:szCs w:val="48"/>
    </w:rPr>
  </w:style>
  <w:style w:type="paragraph" w:styleId="afd">
    <w:name w:val="Subtitle"/>
    <w:basedOn w:val="a"/>
    <w:next w:val="a"/>
    <w:uiPriority w:val="11"/>
    <w:qFormat/>
    <w:pPr>
      <w:spacing w:before="200"/>
    </w:pPr>
  </w:style>
  <w:style w:type="paragraph" w:styleId="afe">
    <w:name w:val="Quote"/>
    <w:basedOn w:val="a"/>
    <w:next w:val="a"/>
    <w:uiPriority w:val="29"/>
    <w:qFormat/>
    <w:pPr>
      <w:ind w:left="720" w:right="720"/>
    </w:pPr>
    <w:rPr>
      <w:i/>
    </w:rPr>
  </w:style>
  <w:style w:type="paragraph" w:styleId="aff">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f0">
    <w:name w:val="footnote text"/>
    <w:basedOn w:val="a"/>
    <w:uiPriority w:val="99"/>
    <w:semiHidden/>
    <w:unhideWhenUsed/>
    <w:pPr>
      <w:spacing w:after="40"/>
    </w:pPr>
    <w:rPr>
      <w:sz w:val="18"/>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f1">
    <w:name w:val="TOC Heading"/>
    <w:uiPriority w:val="39"/>
    <w:unhideWhenUsed/>
    <w:qFormat/>
  </w:style>
  <w:style w:type="paragraph" w:customStyle="1" w:styleId="15">
    <w:name w:val="Заголовок1"/>
    <w:basedOn w:val="a"/>
    <w:next w:val="af8"/>
    <w:qFormat/>
    <w:pPr>
      <w:keepNext/>
      <w:spacing w:before="240" w:after="120"/>
    </w:pPr>
    <w:rPr>
      <w:rFonts w:ascii="Liberation Sans" w:eastAsia="Microsoft YaHei" w:hAnsi="Liberation Sans" w:cs="Mangal"/>
      <w:sz w:val="28"/>
      <w:szCs w:val="28"/>
    </w:rPr>
  </w:style>
  <w:style w:type="paragraph" w:customStyle="1" w:styleId="16">
    <w:name w:val="Название объекта1"/>
    <w:basedOn w:val="a"/>
    <w:qFormat/>
    <w:pPr>
      <w:spacing w:before="120" w:after="120"/>
    </w:pPr>
    <w:rPr>
      <w:rFonts w:cs="Mangal"/>
      <w:i/>
      <w:iCs/>
    </w:rPr>
  </w:style>
  <w:style w:type="paragraph" w:customStyle="1" w:styleId="aff2">
    <w:name w:val="Покажчик"/>
    <w:basedOn w:val="a"/>
    <w:qFormat/>
    <w:rPr>
      <w:rFonts w:cs="Mangal"/>
    </w:rPr>
  </w:style>
  <w:style w:type="paragraph" w:styleId="aff3">
    <w:name w:val="Normal (Web)"/>
    <w:qFormat/>
    <w:pPr>
      <w:widowControl w:val="0"/>
      <w:spacing w:before="150"/>
      <w:jc w:val="both"/>
    </w:pPr>
    <w:rPr>
      <w:rFonts w:ascii="Helvetica" w:eastAsia="Lucida Sans Unicode" w:hAnsi="Helvetica"/>
      <w:color w:val="000044"/>
      <w:szCs w:val="20"/>
      <w:lang w:val="en-US" w:eastAsia="en-US" w:bidi="en-US"/>
    </w:rPr>
  </w:style>
  <w:style w:type="paragraph" w:customStyle="1" w:styleId="211">
    <w:name w:val="Основний текст з відступом 21"/>
    <w:basedOn w:val="a"/>
    <w:qFormat/>
    <w:pPr>
      <w:ind w:left="360"/>
      <w:jc w:val="both"/>
    </w:pPr>
  </w:style>
  <w:style w:type="paragraph" w:styleId="aff4">
    <w:name w:val="Body Text Indent"/>
    <w:basedOn w:val="a"/>
    <w:pPr>
      <w:spacing w:after="120"/>
      <w:ind w:left="283"/>
    </w:pPr>
  </w:style>
  <w:style w:type="paragraph" w:customStyle="1" w:styleId="aff5">
    <w:name w:val="Знак"/>
    <w:basedOn w:val="a"/>
    <w:qFormat/>
    <w:rPr>
      <w:rFonts w:ascii="Verdana" w:eastAsia="Verdana" w:hAnsi="Verdana" w:cs="Verdana"/>
      <w:sz w:val="20"/>
      <w:szCs w:val="20"/>
    </w:rPr>
  </w:style>
  <w:style w:type="paragraph" w:customStyle="1" w:styleId="rvps2">
    <w:name w:val="rvps2"/>
    <w:basedOn w:val="a"/>
    <w:qFormat/>
    <w:pPr>
      <w:spacing w:before="280" w:after="280"/>
    </w:pPr>
  </w:style>
  <w:style w:type="paragraph" w:customStyle="1" w:styleId="17">
    <w:name w:val="Без интервала1"/>
    <w:qFormat/>
    <w:rPr>
      <w:rFonts w:ascii="Calibri" w:eastAsia="Calibri" w:hAnsi="Calibri"/>
      <w:sz w:val="22"/>
      <w:lang w:eastAsia="zh-CN"/>
    </w:rPr>
  </w:style>
  <w:style w:type="paragraph" w:customStyle="1" w:styleId="CharChar">
    <w:name w:val="Char Знак Знак Char Знак"/>
    <w:basedOn w:val="a"/>
    <w:qFormat/>
    <w:rPr>
      <w:rFonts w:ascii="Verdana" w:hAnsi="Verdana" w:cs="Verdana"/>
      <w:sz w:val="20"/>
      <w:szCs w:val="20"/>
      <w:lang w:val="en-US"/>
    </w:rPr>
  </w:style>
  <w:style w:type="paragraph" w:customStyle="1" w:styleId="18">
    <w:name w:val="Верхний колонтитул1"/>
    <w:basedOn w:val="a"/>
    <w:qFormat/>
    <w:pPr>
      <w:tabs>
        <w:tab w:val="center" w:pos="4677"/>
        <w:tab w:val="right" w:pos="9355"/>
      </w:tabs>
    </w:pPr>
  </w:style>
  <w:style w:type="paragraph" w:customStyle="1" w:styleId="19">
    <w:name w:val="Нижний колонтитул1"/>
    <w:basedOn w:val="a"/>
    <w:qFormat/>
    <w:pPr>
      <w:tabs>
        <w:tab w:val="center" w:pos="4677"/>
        <w:tab w:val="right" w:pos="9355"/>
      </w:tabs>
    </w:pPr>
  </w:style>
  <w:style w:type="paragraph" w:styleId="aff6">
    <w:name w:val="No Spacing"/>
    <w:qFormat/>
    <w:rPr>
      <w:rFonts w:ascii="Calibri" w:eastAsia="Calibri" w:hAnsi="Calibri"/>
      <w:sz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link w:val="22"/>
    <w:qFormat/>
    <w:rPr>
      <w:rFonts w:ascii="Verdana" w:hAnsi="Verdana" w:cs="Verdana"/>
      <w:sz w:val="20"/>
      <w:szCs w:val="20"/>
      <w:lang w:val="en-US"/>
    </w:rPr>
  </w:style>
  <w:style w:type="paragraph" w:customStyle="1" w:styleId="212">
    <w:name w:val="Знак Знак2 Знак1"/>
    <w:basedOn w:val="a"/>
    <w:qFormat/>
    <w:rPr>
      <w:rFonts w:ascii="Verdana" w:hAnsi="Verdana" w:cs="Verdana"/>
      <w:sz w:val="20"/>
      <w:szCs w:val="20"/>
      <w:lang w:val="en-US"/>
    </w:rPr>
  </w:style>
  <w:style w:type="paragraph" w:customStyle="1" w:styleId="213">
    <w:name w:val="Основний текст 21"/>
    <w:basedOn w:val="a"/>
    <w:qFormat/>
    <w:pPr>
      <w:spacing w:after="120" w:line="480" w:lineRule="auto"/>
    </w:pPr>
  </w:style>
  <w:style w:type="paragraph" w:styleId="aff7">
    <w:name w:val="List Paragraph"/>
    <w:basedOn w:val="a"/>
    <w:uiPriority w:val="34"/>
    <w:qFormat/>
    <w:pPr>
      <w:ind w:left="720"/>
      <w:contextualSpacing/>
    </w:pPr>
    <w:rPr>
      <w:rFonts w:cs="Calibri"/>
    </w:rPr>
  </w:style>
  <w:style w:type="paragraph" w:customStyle="1" w:styleId="Style6">
    <w:name w:val="Style6"/>
    <w:basedOn w:val="a"/>
    <w:qFormat/>
    <w:pPr>
      <w:widowControl w:val="0"/>
      <w:spacing w:line="271" w:lineRule="exact"/>
      <w:jc w:val="both"/>
    </w:pPr>
  </w:style>
  <w:style w:type="paragraph" w:customStyle="1" w:styleId="aff8">
    <w:name w:val="Содержимое таблицы"/>
    <w:basedOn w:val="a"/>
    <w:qFormat/>
    <w:pPr>
      <w:widowControl w:val="0"/>
    </w:pPr>
    <w:rPr>
      <w:rFonts w:eastAsia="Lucida Sans Unicode" w:cs="Mangal"/>
      <w:lang w:bidi="hi-IN"/>
    </w:rPr>
  </w:style>
  <w:style w:type="paragraph" w:customStyle="1" w:styleId="311">
    <w:name w:val="Основний текст 31"/>
    <w:basedOn w:val="a"/>
    <w:qFormat/>
    <w:pPr>
      <w:spacing w:after="120"/>
    </w:pPr>
    <w:rPr>
      <w:sz w:val="16"/>
      <w:szCs w:val="16"/>
    </w:rPr>
  </w:style>
  <w:style w:type="paragraph" w:styleId="aff9">
    <w:name w:val="Balloon Text"/>
    <w:basedOn w:val="a"/>
    <w:qFormat/>
    <w:rPr>
      <w:rFonts w:ascii="Segoe UI" w:hAnsi="Segoe UI" w:cs="Segoe UI"/>
      <w:sz w:val="18"/>
      <w:szCs w:val="18"/>
    </w:rPr>
  </w:style>
  <w:style w:type="paragraph" w:styleId="HTML2">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eastAsia="en-US"/>
    </w:rPr>
  </w:style>
  <w:style w:type="paragraph" w:customStyle="1" w:styleId="13">
    <w:name w:val="Текст1"/>
    <w:basedOn w:val="a"/>
    <w:link w:val="111"/>
    <w:qFormat/>
    <w:rPr>
      <w:rFonts w:ascii="Courier New" w:hAnsi="Courier New" w:cs="Courier New"/>
      <w:sz w:val="20"/>
      <w:szCs w:val="20"/>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Just">
    <w:name w:val="Just"/>
    <w:qFormat/>
    <w:pPr>
      <w:spacing w:before="40" w:after="40"/>
      <w:ind w:firstLine="568"/>
      <w:jc w:val="both"/>
    </w:pPr>
    <w:rPr>
      <w:rFonts w:eastAsia="Arial" w:cs="Arial"/>
      <w:sz w:val="24"/>
      <w:lang w:val="ru-RU" w:eastAsia="zh-CN"/>
    </w:rPr>
  </w:style>
  <w:style w:type="paragraph" w:customStyle="1" w:styleId="Default">
    <w:name w:val="Default"/>
    <w:qFormat/>
    <w:rPr>
      <w:color w:val="000000"/>
      <w:sz w:val="24"/>
      <w:szCs w:val="24"/>
      <w:lang w:val="ru-RU" w:eastAsia="zh-CN"/>
    </w:rPr>
  </w:style>
  <w:style w:type="paragraph" w:customStyle="1" w:styleId="affa">
    <w:name w:val="Вміст таблиці"/>
    <w:basedOn w:val="a"/>
    <w:qFormat/>
  </w:style>
  <w:style w:type="paragraph" w:customStyle="1" w:styleId="affb">
    <w:name w:val="Заголовок таблиці"/>
    <w:basedOn w:val="affa"/>
    <w:qFormat/>
    <w:pPr>
      <w:jc w:val="center"/>
    </w:pPr>
    <w:rPr>
      <w:b/>
      <w:bCs/>
    </w:rPr>
  </w:style>
  <w:style w:type="paragraph" w:customStyle="1" w:styleId="27">
    <w:name w:val="Основной текст27"/>
    <w:qFormat/>
    <w:pPr>
      <w:widowControl w:val="0"/>
      <w:shd w:val="clear" w:color="auto" w:fill="FFFFFF"/>
      <w:spacing w:line="0" w:lineRule="atLeast"/>
      <w:ind w:hanging="1100"/>
      <w:jc w:val="center"/>
    </w:pPr>
    <w:rPr>
      <w:rFonts w:ascii="Calibri" w:eastAsia="Calibri" w:hAnsi="Calibri" w:cs="Calibri"/>
      <w:sz w:val="22"/>
      <w:lang w:val="ru-RU" w:eastAsia="en-US"/>
    </w:rPr>
  </w:style>
  <w:style w:type="paragraph" w:customStyle="1" w:styleId="112">
    <w:name w:val="1.1."/>
    <w:qFormat/>
    <w:pPr>
      <w:ind w:left="360" w:hanging="360"/>
      <w:jc w:val="both"/>
    </w:pPr>
    <w:rPr>
      <w:bCs/>
      <w:color w:val="000000"/>
      <w:spacing w:val="-2"/>
      <w:sz w:val="24"/>
      <w:szCs w:val="24"/>
    </w:rPr>
  </w:style>
  <w:style w:type="paragraph" w:customStyle="1" w:styleId="affc">
    <w:name w:val="Òåêñò"/>
    <w:qFormat/>
    <w:pPr>
      <w:widowControl w:val="0"/>
      <w:spacing w:line="210" w:lineRule="atLeast"/>
      <w:ind w:firstLine="454"/>
      <w:jc w:val="both"/>
    </w:pPr>
    <w:rPr>
      <w:color w:val="000000"/>
      <w:lang w:val="en-US" w:eastAsia="ru-RU"/>
    </w:rPr>
  </w:style>
  <w:style w:type="paragraph" w:customStyle="1" w:styleId="1a">
    <w:name w:val="Звичайний1"/>
    <w:qFormat/>
    <w:pPr>
      <w:spacing w:line="276" w:lineRule="auto"/>
    </w:pPr>
    <w:rPr>
      <w:rFonts w:ascii="Arial" w:eastAsia="Arial" w:hAnsi="Arial" w:cs="Arial"/>
      <w:color w:val="000000"/>
      <w:sz w:val="22"/>
      <w:lang w:val="ru-RU" w:eastAsia="ru-RU"/>
    </w:rPr>
  </w:style>
  <w:style w:type="paragraph" w:customStyle="1" w:styleId="affd">
    <w:name w:val="Верхний и нижний колонтитулы"/>
    <w:basedOn w:val="a"/>
    <w:qFormat/>
  </w:style>
  <w:style w:type="paragraph" w:styleId="affe">
    <w:name w:val="header"/>
    <w:basedOn w:val="affd"/>
  </w:style>
  <w:style w:type="paragraph" w:customStyle="1" w:styleId="afff">
    <w:name w:val="Заголовок таблицы"/>
    <w:basedOn w:val="aff8"/>
    <w:qFormat/>
    <w:pPr>
      <w:suppressLineNumbers/>
      <w:jc w:val="center"/>
    </w:pPr>
    <w:rPr>
      <w:b/>
      <w:bCs/>
    </w:rPr>
  </w:style>
  <w:style w:type="table" w:styleId="aff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4">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62157">
      <w:bodyDiv w:val="1"/>
      <w:marLeft w:val="0"/>
      <w:marRight w:val="0"/>
      <w:marTop w:val="0"/>
      <w:marBottom w:val="0"/>
      <w:divBdr>
        <w:top w:val="none" w:sz="0" w:space="0" w:color="auto"/>
        <w:left w:val="none" w:sz="0" w:space="0" w:color="auto"/>
        <w:bottom w:val="none" w:sz="0" w:space="0" w:color="auto"/>
        <w:right w:val="none" w:sz="0" w:space="0" w:color="auto"/>
      </w:divBdr>
    </w:div>
    <w:div w:id="1237470423">
      <w:bodyDiv w:val="1"/>
      <w:marLeft w:val="0"/>
      <w:marRight w:val="0"/>
      <w:marTop w:val="0"/>
      <w:marBottom w:val="0"/>
      <w:divBdr>
        <w:top w:val="none" w:sz="0" w:space="0" w:color="auto"/>
        <w:left w:val="none" w:sz="0" w:space="0" w:color="auto"/>
        <w:bottom w:val="none" w:sz="0" w:space="0" w:color="auto"/>
        <w:right w:val="none" w:sz="0" w:space="0" w:color="auto"/>
      </w:divBdr>
    </w:div>
    <w:div w:id="199880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87C2-13F3-42AD-9BDE-8D640DF3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8561</Words>
  <Characters>4881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Иван Ярошинский</cp:lastModifiedBy>
  <cp:revision>3</cp:revision>
  <cp:lastPrinted>2021-04-06T16:21:00Z</cp:lastPrinted>
  <dcterms:created xsi:type="dcterms:W3CDTF">2022-09-18T13:46:00Z</dcterms:created>
  <dcterms:modified xsi:type="dcterms:W3CDTF">2022-09-18T14:09:00Z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