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bCs/>
          <w:color w:val="000000"/>
          <w:sz w:val="28"/>
          <w:szCs w:val="28"/>
          <w:lang w:val="uk-UA" w:eastAsia="ru-RU"/>
        </w:rPr>
        <w:t>Протокол</w:t>
      </w:r>
      <w:r w:rsidRPr="00ED2626">
        <w:rPr>
          <w:rFonts w:ascii="Times New Roman" w:eastAsia="Times New Roman" w:hAnsi="Times New Roman" w:cs="Times New Roman"/>
          <w:color w:val="000000"/>
          <w:sz w:val="28"/>
          <w:szCs w:val="28"/>
          <w:lang w:val="uk-UA" w:eastAsia="ru-RU"/>
        </w:rPr>
        <w:t xml:space="preserve"> </w:t>
      </w:r>
      <w:r w:rsidRPr="00ED2626">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054C7F71" w:rsidR="004B2D35" w:rsidRPr="00ED2626"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val="uk-UA" w:eastAsia="ru-RU"/>
        </w:rPr>
      </w:pPr>
      <w:r w:rsidRPr="00ED2626">
        <w:rPr>
          <w:rFonts w:ascii="Times New Roman" w:eastAsia="Times New Roman" w:hAnsi="Times New Roman" w:cs="Times New Roman"/>
          <w:sz w:val="28"/>
          <w:szCs w:val="28"/>
          <w:lang w:val="uk-UA" w:eastAsia="ru-RU"/>
        </w:rPr>
        <w:t xml:space="preserve">                                                           </w:t>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color w:val="FF0000"/>
          <w:sz w:val="28"/>
          <w:szCs w:val="28"/>
          <w:lang w:val="uk-UA" w:eastAsia="ru-RU"/>
        </w:rPr>
        <w:tab/>
      </w:r>
      <w:r w:rsidRPr="00976DCF">
        <w:rPr>
          <w:rFonts w:ascii="Times New Roman" w:eastAsia="Times New Roman" w:hAnsi="Times New Roman" w:cs="Times New Roman"/>
          <w:sz w:val="28"/>
          <w:szCs w:val="28"/>
          <w:lang w:val="uk-UA" w:eastAsia="ru-RU"/>
        </w:rPr>
        <w:t xml:space="preserve">від </w:t>
      </w:r>
      <w:r w:rsidR="00A25332">
        <w:rPr>
          <w:rFonts w:ascii="Times New Roman" w:eastAsia="Times New Roman" w:hAnsi="Times New Roman" w:cs="Times New Roman"/>
          <w:sz w:val="28"/>
          <w:szCs w:val="28"/>
          <w:lang w:val="uk-UA" w:eastAsia="ru-RU"/>
        </w:rPr>
        <w:t>03</w:t>
      </w:r>
      <w:r w:rsidR="00A81BDA" w:rsidRPr="00976DCF">
        <w:rPr>
          <w:rFonts w:ascii="Times New Roman" w:eastAsia="Times New Roman" w:hAnsi="Times New Roman" w:cs="Times New Roman"/>
          <w:sz w:val="28"/>
          <w:szCs w:val="28"/>
          <w:lang w:val="uk-UA" w:eastAsia="ru-RU"/>
        </w:rPr>
        <w:t>.</w:t>
      </w:r>
      <w:r w:rsidR="00A25332">
        <w:rPr>
          <w:rFonts w:ascii="Times New Roman" w:eastAsia="Times New Roman" w:hAnsi="Times New Roman" w:cs="Times New Roman"/>
          <w:sz w:val="28"/>
          <w:szCs w:val="28"/>
          <w:lang w:val="uk-UA" w:eastAsia="ru-RU"/>
        </w:rPr>
        <w:t>05</w:t>
      </w:r>
      <w:r w:rsidRPr="00976DCF">
        <w:rPr>
          <w:rFonts w:ascii="Times New Roman" w:eastAsia="Times New Roman" w:hAnsi="Times New Roman" w:cs="Times New Roman"/>
          <w:sz w:val="28"/>
          <w:szCs w:val="28"/>
          <w:lang w:val="uk-UA" w:eastAsia="ru-RU"/>
        </w:rPr>
        <w:t>.202</w:t>
      </w:r>
      <w:r w:rsidR="00976DCF" w:rsidRPr="00976DCF">
        <w:rPr>
          <w:rFonts w:ascii="Times New Roman" w:eastAsia="Times New Roman" w:hAnsi="Times New Roman" w:cs="Times New Roman"/>
          <w:sz w:val="28"/>
          <w:szCs w:val="28"/>
          <w:lang w:val="uk-UA" w:eastAsia="ru-RU"/>
        </w:rPr>
        <w:t>4</w:t>
      </w:r>
      <w:r w:rsidRPr="00976DCF">
        <w:rPr>
          <w:rFonts w:ascii="Times New Roman" w:eastAsia="Times New Roman" w:hAnsi="Times New Roman" w:cs="Times New Roman"/>
          <w:sz w:val="28"/>
          <w:szCs w:val="28"/>
          <w:lang w:val="uk-UA" w:eastAsia="ru-RU"/>
        </w:rPr>
        <w:t>р. №</w:t>
      </w:r>
      <w:r w:rsidR="00976DCF" w:rsidRPr="00976DCF">
        <w:rPr>
          <w:rFonts w:ascii="Times New Roman" w:eastAsia="Times New Roman" w:hAnsi="Times New Roman" w:cs="Times New Roman"/>
          <w:sz w:val="28"/>
          <w:szCs w:val="28"/>
          <w:lang w:val="uk-UA" w:eastAsia="ru-RU"/>
        </w:rPr>
        <w:t>4</w:t>
      </w:r>
      <w:r w:rsidR="00A25332">
        <w:rPr>
          <w:rFonts w:ascii="Times New Roman" w:eastAsia="Times New Roman" w:hAnsi="Times New Roman" w:cs="Times New Roman"/>
          <w:sz w:val="28"/>
          <w:szCs w:val="28"/>
          <w:lang w:val="uk-UA" w:eastAsia="ru-RU"/>
        </w:rPr>
        <w:t>8</w:t>
      </w:r>
    </w:p>
    <w:p w14:paraId="7644F33F" w14:textId="596C65D5" w:rsidR="00E531B0" w:rsidRPr="00EF59DD" w:rsidRDefault="00E531B0"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ED2626">
        <w:rPr>
          <w:rFonts w:ascii="Times New Roman" w:eastAsia="Times New Roman" w:hAnsi="Times New Roman" w:cs="Times New Roman"/>
          <w:sz w:val="28"/>
          <w:szCs w:val="28"/>
          <w:lang w:val="uk-UA" w:eastAsia="ru-RU"/>
        </w:rPr>
        <w:t>____________</w:t>
      </w:r>
      <w:r w:rsidR="006971EF">
        <w:rPr>
          <w:rFonts w:ascii="Times New Roman" w:eastAsia="Times New Roman" w:hAnsi="Times New Roman" w:cs="Times New Roman"/>
          <w:sz w:val="28"/>
          <w:szCs w:val="28"/>
          <w:lang w:val="uk-UA" w:eastAsia="ru-RU"/>
        </w:rPr>
        <w:t>Сергій КАЛМАН</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E531B0"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AF34A9" w14:textId="1A010BC2" w:rsidR="006B39FD" w:rsidRPr="00B034DF" w:rsidRDefault="004B2D35" w:rsidP="00B034DF">
      <w:pPr>
        <w:spacing w:after="0" w:line="240" w:lineRule="auto"/>
        <w:ind w:left="2835" w:hanging="2977"/>
        <w:jc w:val="both"/>
        <w:rPr>
          <w:rFonts w:ascii="Times New Roman" w:hAnsi="Times New Roman" w:cs="Times New Roman"/>
          <w:b/>
          <w:i/>
          <w:sz w:val="28"/>
          <w:szCs w:val="28"/>
          <w:lang w:val="uk-UA"/>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B034DF">
        <w:rPr>
          <w:rFonts w:ascii="Times New Roman" w:eastAsia="Times New Roman" w:hAnsi="Times New Roman" w:cs="Times New Roman"/>
          <w:b/>
          <w:bCs/>
          <w:sz w:val="28"/>
          <w:szCs w:val="28"/>
          <w:lang w:val="uk-UA" w:eastAsia="ru-RU"/>
        </w:rPr>
        <w:t>«</w:t>
      </w:r>
      <w:r w:rsidR="00AE7A2F" w:rsidRPr="00AE7A2F">
        <w:rPr>
          <w:rFonts w:ascii="Times New Roman" w:hAnsi="Times New Roman" w:cs="Times New Roman"/>
          <w:b/>
          <w:i/>
          <w:sz w:val="28"/>
          <w:szCs w:val="28"/>
          <w:lang w:val="uk-UA"/>
        </w:rPr>
        <w:t xml:space="preserve">Капітальний ремонт захисної споруди цивільного захисту №13485, за </w:t>
      </w:r>
      <w:proofErr w:type="spellStart"/>
      <w:r w:rsidR="00AE7A2F" w:rsidRPr="00AE7A2F">
        <w:rPr>
          <w:rFonts w:ascii="Times New Roman" w:hAnsi="Times New Roman" w:cs="Times New Roman"/>
          <w:b/>
          <w:i/>
          <w:sz w:val="28"/>
          <w:szCs w:val="28"/>
          <w:lang w:val="uk-UA"/>
        </w:rPr>
        <w:t>адресою</w:t>
      </w:r>
      <w:proofErr w:type="spellEnd"/>
      <w:r w:rsidR="00AE7A2F" w:rsidRPr="00AE7A2F">
        <w:rPr>
          <w:rFonts w:ascii="Times New Roman" w:hAnsi="Times New Roman" w:cs="Times New Roman"/>
          <w:b/>
          <w:i/>
          <w:sz w:val="28"/>
          <w:szCs w:val="28"/>
          <w:lang w:val="uk-UA"/>
        </w:rPr>
        <w:t xml:space="preserve">: вул. Сергія </w:t>
      </w:r>
      <w:proofErr w:type="spellStart"/>
      <w:r w:rsidR="00AE7A2F" w:rsidRPr="00AE7A2F">
        <w:rPr>
          <w:rFonts w:ascii="Times New Roman" w:hAnsi="Times New Roman" w:cs="Times New Roman"/>
          <w:b/>
          <w:i/>
          <w:sz w:val="28"/>
          <w:szCs w:val="28"/>
          <w:lang w:val="uk-UA"/>
        </w:rPr>
        <w:t>Колачевського</w:t>
      </w:r>
      <w:proofErr w:type="spellEnd"/>
      <w:r w:rsidR="00AE7A2F" w:rsidRPr="00AE7A2F">
        <w:rPr>
          <w:rFonts w:ascii="Times New Roman" w:hAnsi="Times New Roman" w:cs="Times New Roman"/>
          <w:b/>
          <w:i/>
          <w:sz w:val="28"/>
          <w:szCs w:val="28"/>
          <w:lang w:val="uk-UA"/>
        </w:rPr>
        <w:t>, 55, м. Кривий Ріг, Дніпропетровської області</w:t>
      </w:r>
      <w:r w:rsidR="00B034DF">
        <w:rPr>
          <w:rFonts w:ascii="Times New Roman" w:hAnsi="Times New Roman" w:cs="Times New Roman"/>
          <w:b/>
          <w:i/>
          <w:sz w:val="28"/>
          <w:szCs w:val="28"/>
          <w:lang w:val="uk-UA"/>
        </w:rPr>
        <w:t>»</w:t>
      </w:r>
    </w:p>
    <w:p w14:paraId="67BF6FE8"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503649EB"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006971EF">
        <w:rPr>
          <w:rFonts w:ascii="Times New Roman" w:eastAsia="Times New Roman" w:hAnsi="Times New Roman" w:cs="Times New Roman"/>
          <w:b/>
          <w:bCs/>
          <w:i/>
          <w:sz w:val="28"/>
          <w:szCs w:val="28"/>
          <w:lang w:val="uk-UA" w:eastAsia="ru-RU"/>
        </w:rPr>
        <w:t xml:space="preserve"> з Особливостями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3925406C"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5252EB2" w14:textId="5E7D5D18" w:rsidR="00D135B0" w:rsidRDefault="00D135B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A695A48" w14:textId="36F46281" w:rsidR="00D135B0" w:rsidRDefault="00D135B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873B346" w14:textId="77777777" w:rsidR="00AE7A2F" w:rsidRPr="00CF103F" w:rsidRDefault="00AE7A2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967D3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749C6F7C" w:rsidR="004B2D35" w:rsidRPr="00946A31"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 xml:space="preserve"> 202</w:t>
      </w:r>
      <w:r w:rsidR="00946A31">
        <w:rPr>
          <w:rFonts w:ascii="Times New Roman CYR" w:eastAsia="Times New Roman" w:hAnsi="Times New Roman CYR" w:cs="Times New Roman CYR"/>
          <w:b/>
          <w:bCs/>
          <w:sz w:val="28"/>
          <w:szCs w:val="28"/>
          <w:lang w:val="uk-UA" w:eastAsia="ru-RU"/>
        </w:rPr>
        <w:t>4</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275"/>
        <w:gridCol w:w="6780"/>
      </w:tblGrid>
      <w:tr w:rsidR="00B413F2" w:rsidRPr="00B413F2" w14:paraId="6D0CB1D4" w14:textId="77777777" w:rsidTr="00CC53A1">
        <w:tc>
          <w:tcPr>
            <w:tcW w:w="21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9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CC53A1">
        <w:trPr>
          <w:trHeight w:val="17"/>
        </w:trPr>
        <w:tc>
          <w:tcPr>
            <w:tcW w:w="21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204"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587"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CC53A1">
        <w:tc>
          <w:tcPr>
            <w:tcW w:w="21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587"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CC53A1">
        <w:tc>
          <w:tcPr>
            <w:tcW w:w="21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587"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CC53A1">
        <w:tc>
          <w:tcPr>
            <w:tcW w:w="21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204"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587"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CC53A1">
        <w:tc>
          <w:tcPr>
            <w:tcW w:w="21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204"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587"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8809F6" w14:paraId="0B03E51B" w14:textId="77777777" w:rsidTr="00CC53A1">
        <w:tc>
          <w:tcPr>
            <w:tcW w:w="21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204"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587" w:type="pct"/>
            <w:shd w:val="clear" w:color="auto" w:fill="FFFFFF"/>
            <w:hideMark/>
          </w:tcPr>
          <w:p w14:paraId="7D72DABA" w14:textId="77777777" w:rsidR="000F34C3" w:rsidRDefault="00A51661" w:rsidP="004B2D35">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67AB285B" w14:textId="7B1CE096" w:rsidR="004B2D35" w:rsidRPr="00EF59DD" w:rsidRDefault="000F34C3" w:rsidP="004B2D35">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5"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r w:rsidR="00A51661" w:rsidRPr="00E3345B">
              <w:rPr>
                <w:rFonts w:ascii="Times New Roman" w:eastAsia="Calibri" w:hAnsi="Times New Roman" w:cs="Times New Roman"/>
                <w:color w:val="000000"/>
                <w:sz w:val="24"/>
                <w:szCs w:val="24"/>
                <w:lang w:val="uk-UA" w:eastAsia="uk-UA"/>
              </w:rPr>
              <w:t xml:space="preserve">                              </w:t>
            </w:r>
            <w:r w:rsidR="008809F6" w:rsidRPr="008809F6">
              <w:rPr>
                <w:rFonts w:ascii="Times New Roman" w:eastAsia="Calibri" w:hAnsi="Times New Roman" w:cs="Times New Roman"/>
                <w:color w:val="000000"/>
                <w:sz w:val="24"/>
                <w:szCs w:val="24"/>
                <w:lang w:val="uk-UA" w:eastAsia="uk-UA"/>
              </w:rPr>
              <w:br/>
            </w:r>
            <w:proofErr w:type="spellStart"/>
            <w:r w:rsidR="008809F6" w:rsidRPr="008809F6">
              <w:rPr>
                <w:rFonts w:ascii="Times New Roman" w:eastAsia="Calibri" w:hAnsi="Times New Roman" w:cs="Times New Roman"/>
                <w:color w:val="000000"/>
                <w:sz w:val="24"/>
                <w:szCs w:val="24"/>
                <w:lang w:val="uk-UA" w:eastAsia="uk-UA"/>
              </w:rPr>
              <w:t>Макасеєв</w:t>
            </w:r>
            <w:proofErr w:type="spellEnd"/>
            <w:r w:rsidR="008809F6"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008809F6" w:rsidRPr="008809F6">
              <w:rPr>
                <w:rFonts w:ascii="Times New Roman" w:eastAsia="Calibri" w:hAnsi="Times New Roman" w:cs="Times New Roman"/>
                <w:color w:val="000000"/>
                <w:sz w:val="24"/>
                <w:szCs w:val="24"/>
                <w:lang w:val="uk-UA" w:eastAsia="uk-UA"/>
              </w:rPr>
              <w:br/>
              <w:t xml:space="preserve">тел. (0564) 92-00-97,  </w:t>
            </w:r>
            <w:r w:rsidR="008809F6" w:rsidRPr="008809F6">
              <w:rPr>
                <w:rFonts w:ascii="Times New Roman" w:eastAsia="Calibri" w:hAnsi="Times New Roman" w:cs="Times New Roman"/>
                <w:color w:val="000000"/>
                <w:sz w:val="24"/>
                <w:szCs w:val="24"/>
                <w:lang w:val="uk-UA" w:eastAsia="uk-UA"/>
              </w:rPr>
              <w:br/>
            </w:r>
            <w:r w:rsidR="004B2D35" w:rsidRPr="008809F6">
              <w:rPr>
                <w:rFonts w:ascii="Times New Roman" w:eastAsia="Calibri" w:hAnsi="Times New Roman" w:cs="Times New Roman"/>
                <w:color w:val="000000"/>
                <w:sz w:val="24"/>
                <w:szCs w:val="24"/>
                <w:lang w:val="uk-UA" w:eastAsia="uk-UA"/>
              </w:rPr>
              <w:t>e-</w:t>
            </w:r>
            <w:proofErr w:type="spellStart"/>
            <w:r w:rsidR="004B2D35" w:rsidRPr="008809F6">
              <w:rPr>
                <w:rFonts w:ascii="Times New Roman" w:eastAsia="Calibri" w:hAnsi="Times New Roman" w:cs="Times New Roman"/>
                <w:color w:val="000000"/>
                <w:sz w:val="24"/>
                <w:szCs w:val="24"/>
                <w:lang w:val="uk-UA" w:eastAsia="uk-UA"/>
              </w:rPr>
              <w:t>mail</w:t>
            </w:r>
            <w:proofErr w:type="spellEnd"/>
            <w:r w:rsidR="004B2D35" w:rsidRPr="008809F6">
              <w:rPr>
                <w:rFonts w:ascii="Times New Roman" w:eastAsia="Calibri" w:hAnsi="Times New Roman" w:cs="Times New Roman"/>
                <w:color w:val="000000"/>
                <w:sz w:val="24"/>
                <w:szCs w:val="24"/>
                <w:lang w:val="uk-UA" w:eastAsia="uk-UA"/>
              </w:rPr>
              <w:t xml:space="preserve">: </w:t>
            </w:r>
            <w:hyperlink r:id="rId6" w:history="1">
              <w:r w:rsidR="004B2D35" w:rsidRPr="008809F6">
                <w:rPr>
                  <w:rStyle w:val="a3"/>
                  <w:rFonts w:ascii="Times New Roman" w:eastAsia="Calibri" w:hAnsi="Times New Roman" w:cs="Times New Roman"/>
                  <w:sz w:val="24"/>
                  <w:szCs w:val="24"/>
                  <w:lang w:val="uk-UA" w:eastAsia="uk-UA"/>
                </w:rPr>
                <w:t>ukbmvk</w:t>
              </w:r>
              <w:r w:rsidR="004B2D35" w:rsidRPr="008809F6">
                <w:rPr>
                  <w:rStyle w:val="a3"/>
                  <w:rFonts w:ascii="Times New Roman" w:eastAsia="Calibri" w:hAnsi="Times New Roman" w:cs="Times New Roman"/>
                  <w:sz w:val="24"/>
                  <w:szCs w:val="24"/>
                  <w:lang w:val="en-US" w:eastAsia="uk-UA"/>
                </w:rPr>
                <w:t>tender</w:t>
              </w:r>
              <w:r w:rsidR="004B2D35" w:rsidRPr="008809F6">
                <w:rPr>
                  <w:rStyle w:val="a3"/>
                  <w:rFonts w:ascii="Times New Roman" w:eastAsia="Calibri" w:hAnsi="Times New Roman" w:cs="Times New Roman"/>
                  <w:sz w:val="24"/>
                  <w:szCs w:val="24"/>
                  <w:lang w:val="uk-UA" w:eastAsia="uk-UA"/>
                </w:rPr>
                <w:t>@ukr.net</w:t>
              </w:r>
            </w:hyperlink>
            <w:r w:rsidR="004B2D35" w:rsidRPr="008809F6">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809F6" w14:paraId="3A8F0C91" w14:textId="77777777" w:rsidTr="00CC53A1">
        <w:tc>
          <w:tcPr>
            <w:tcW w:w="21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04"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587"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8809F6" w14:paraId="13732267" w14:textId="77777777" w:rsidTr="00CC53A1">
        <w:tc>
          <w:tcPr>
            <w:tcW w:w="21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587"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946A31" w14:paraId="2C4E19C5" w14:textId="77777777" w:rsidTr="00CC53A1">
        <w:tc>
          <w:tcPr>
            <w:tcW w:w="21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204"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587" w:type="pct"/>
            <w:shd w:val="clear" w:color="auto" w:fill="FFFFFF"/>
            <w:hideMark/>
          </w:tcPr>
          <w:p w14:paraId="0AAC91FC" w14:textId="00FAF778" w:rsidR="00B034DF" w:rsidRDefault="00B034DF" w:rsidP="004A630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E7A2F" w:rsidRPr="00AE7A2F">
              <w:rPr>
                <w:rFonts w:ascii="Times New Roman" w:hAnsi="Times New Roman" w:cs="Times New Roman"/>
                <w:sz w:val="24"/>
                <w:szCs w:val="24"/>
                <w:lang w:val="uk-UA"/>
              </w:rPr>
              <w:t xml:space="preserve">Капітальний ремонт захисної споруди цивільного захисту №13485, за </w:t>
            </w:r>
            <w:proofErr w:type="spellStart"/>
            <w:r w:rsidR="00AE7A2F" w:rsidRPr="00AE7A2F">
              <w:rPr>
                <w:rFonts w:ascii="Times New Roman" w:hAnsi="Times New Roman" w:cs="Times New Roman"/>
                <w:sz w:val="24"/>
                <w:szCs w:val="24"/>
                <w:lang w:val="uk-UA"/>
              </w:rPr>
              <w:t>адресою</w:t>
            </w:r>
            <w:proofErr w:type="spellEnd"/>
            <w:r w:rsidR="00AE7A2F" w:rsidRPr="00AE7A2F">
              <w:rPr>
                <w:rFonts w:ascii="Times New Roman" w:hAnsi="Times New Roman" w:cs="Times New Roman"/>
                <w:sz w:val="24"/>
                <w:szCs w:val="24"/>
                <w:lang w:val="uk-UA"/>
              </w:rPr>
              <w:t xml:space="preserve">: вул. Сергія </w:t>
            </w:r>
            <w:proofErr w:type="spellStart"/>
            <w:r w:rsidR="00AE7A2F" w:rsidRPr="00AE7A2F">
              <w:rPr>
                <w:rFonts w:ascii="Times New Roman" w:hAnsi="Times New Roman" w:cs="Times New Roman"/>
                <w:sz w:val="24"/>
                <w:szCs w:val="24"/>
                <w:lang w:val="uk-UA"/>
              </w:rPr>
              <w:t>Колачевського</w:t>
            </w:r>
            <w:proofErr w:type="spellEnd"/>
            <w:r w:rsidR="00AE7A2F" w:rsidRPr="00AE7A2F">
              <w:rPr>
                <w:rFonts w:ascii="Times New Roman" w:hAnsi="Times New Roman" w:cs="Times New Roman"/>
                <w:sz w:val="24"/>
                <w:szCs w:val="24"/>
                <w:lang w:val="uk-UA"/>
              </w:rPr>
              <w:t>, 55, м. Кривий Ріг, Дніпропетровської області</w:t>
            </w:r>
            <w:r>
              <w:rPr>
                <w:rFonts w:ascii="Times New Roman" w:hAnsi="Times New Roman" w:cs="Times New Roman"/>
                <w:sz w:val="24"/>
                <w:szCs w:val="24"/>
                <w:lang w:val="uk-UA"/>
              </w:rPr>
              <w:t>»</w:t>
            </w:r>
          </w:p>
          <w:p w14:paraId="22A92514" w14:textId="77777777" w:rsidR="00B034DF" w:rsidRDefault="00B034DF" w:rsidP="004A6301">
            <w:pPr>
              <w:spacing w:after="0" w:line="240" w:lineRule="auto"/>
              <w:jc w:val="both"/>
              <w:rPr>
                <w:rFonts w:ascii="Times New Roman" w:hAnsi="Times New Roman" w:cs="Times New Roman"/>
                <w:sz w:val="24"/>
                <w:szCs w:val="24"/>
                <w:lang w:val="uk-UA"/>
              </w:rPr>
            </w:pPr>
          </w:p>
          <w:p w14:paraId="52C4C9A7" w14:textId="58F75982" w:rsidR="004A6301" w:rsidRPr="00D135B0" w:rsidRDefault="004A6301" w:rsidP="004A6301">
            <w:pPr>
              <w:spacing w:after="0" w:line="240" w:lineRule="auto"/>
              <w:jc w:val="both"/>
              <w:rPr>
                <w:rFonts w:ascii="Times New Roman" w:eastAsia="Times New Roman" w:hAnsi="Times New Roman" w:cs="Times New Roman"/>
                <w:bCs/>
                <w:sz w:val="24"/>
                <w:szCs w:val="24"/>
                <w:lang w:val="uk-UA" w:eastAsia="ru-RU"/>
              </w:rPr>
            </w:pPr>
            <w:r w:rsidRPr="00D135B0">
              <w:rPr>
                <w:rFonts w:ascii="Times New Roman" w:eastAsia="Times New Roman" w:hAnsi="Times New Roman" w:cs="Times New Roman"/>
                <w:bCs/>
                <w:sz w:val="24"/>
                <w:szCs w:val="24"/>
                <w:lang w:val="uk-UA" w:eastAsia="ru-RU"/>
              </w:rPr>
              <w:t xml:space="preserve">(ДК 021:2015: </w:t>
            </w:r>
            <w:r w:rsidR="00B034DF" w:rsidRPr="008408B0">
              <w:rPr>
                <w:rFonts w:ascii="Times New Roman" w:eastAsia="Calibri" w:hAnsi="Times New Roman" w:cs="Times New Roman"/>
                <w:iCs/>
                <w:sz w:val="24"/>
                <w:szCs w:val="24"/>
                <w:lang w:val="uk-UA"/>
              </w:rPr>
              <w:t>45453000-7 Капітальний ремонт і реставрація</w:t>
            </w:r>
            <w:r w:rsidRPr="00D135B0">
              <w:rPr>
                <w:rFonts w:ascii="Times New Roman" w:eastAsia="Times New Roman" w:hAnsi="Times New Roman" w:cs="Times New Roman"/>
                <w:bCs/>
                <w:sz w:val="24"/>
                <w:szCs w:val="24"/>
                <w:lang w:val="uk-UA" w:eastAsia="ru-RU"/>
              </w:rPr>
              <w:t>)</w:t>
            </w:r>
          </w:p>
          <w:p w14:paraId="57C7EFF9" w14:textId="10D72247" w:rsidR="00B413F2" w:rsidRPr="00D135B0" w:rsidRDefault="00B413F2" w:rsidP="008048C4">
            <w:pPr>
              <w:spacing w:before="150" w:after="150" w:line="240" w:lineRule="auto"/>
              <w:rPr>
                <w:rFonts w:ascii="Times New Roman" w:eastAsia="Times New Roman" w:hAnsi="Times New Roman" w:cs="Times New Roman"/>
                <w:sz w:val="24"/>
                <w:szCs w:val="24"/>
                <w:lang w:val="uk-UA" w:eastAsia="ru-RU"/>
              </w:rPr>
            </w:pPr>
          </w:p>
        </w:tc>
      </w:tr>
      <w:tr w:rsidR="00B413F2" w:rsidRPr="00B413F2" w14:paraId="73295DF6" w14:textId="77777777" w:rsidTr="00CC53A1">
        <w:tc>
          <w:tcPr>
            <w:tcW w:w="21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204"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w:t>
            </w:r>
            <w:r w:rsidRPr="00B413F2">
              <w:rPr>
                <w:rFonts w:ascii="Times New Roman" w:eastAsia="Times New Roman" w:hAnsi="Times New Roman" w:cs="Times New Roman"/>
                <w:sz w:val="24"/>
                <w:szCs w:val="24"/>
                <w:lang w:val="uk-UA" w:eastAsia="ru-RU"/>
              </w:rPr>
              <w:lastRenderedPageBreak/>
              <w:t>предмета закупівлі (лота), щодо якої можуть бути подані тендерні пропозиції</w:t>
            </w:r>
          </w:p>
        </w:tc>
        <w:tc>
          <w:tcPr>
            <w:tcW w:w="3587"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lastRenderedPageBreak/>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B413F2" w14:paraId="26B847D9" w14:textId="77777777" w:rsidTr="00CC53A1">
        <w:tc>
          <w:tcPr>
            <w:tcW w:w="21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204"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587" w:type="pct"/>
            <w:shd w:val="clear" w:color="auto" w:fill="FFFFFF"/>
            <w:hideMark/>
          </w:tcPr>
          <w:p w14:paraId="2A1F7CC9" w14:textId="6E19AE18" w:rsidR="0020249B" w:rsidRPr="00ED2626" w:rsidRDefault="0020249B" w:rsidP="0020249B">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Місце виконання робіт</w:t>
            </w:r>
            <w:r w:rsidRPr="00ED2626">
              <w:rPr>
                <w:rFonts w:ascii="Times New Roman" w:eastAsia="Times New Roman" w:hAnsi="Times New Roman" w:cs="Times New Roman"/>
                <w:sz w:val="24"/>
                <w:szCs w:val="24"/>
                <w:lang w:val="uk-UA" w:eastAsia="ru-RU"/>
              </w:rPr>
              <w:t xml:space="preserve">: </w:t>
            </w:r>
            <w:r w:rsidR="00B034DF">
              <w:rPr>
                <w:rFonts w:ascii="Times New Roman" w:eastAsia="Times New Roman" w:hAnsi="Times New Roman" w:cs="Times New Roman"/>
                <w:sz w:val="24"/>
                <w:szCs w:val="24"/>
                <w:lang w:eastAsia="ru-RU"/>
              </w:rPr>
              <w:t>50082</w:t>
            </w:r>
            <w:r w:rsidR="00B034DF">
              <w:rPr>
                <w:rFonts w:ascii="Times New Roman" w:eastAsia="Times New Roman" w:hAnsi="Times New Roman" w:cs="Times New Roman"/>
                <w:sz w:val="24"/>
                <w:szCs w:val="24"/>
                <w:lang w:val="uk-UA" w:eastAsia="ru-RU"/>
              </w:rPr>
              <w:t xml:space="preserve">, </w:t>
            </w:r>
            <w:r w:rsidR="00B034DF">
              <w:rPr>
                <w:rFonts w:ascii="Times New Roman" w:eastAsia="Times New Roman" w:hAnsi="Times New Roman" w:cs="Times New Roman"/>
                <w:color w:val="000000"/>
                <w:sz w:val="24"/>
                <w:szCs w:val="24"/>
                <w:lang w:val="uk-UA" w:eastAsia="ru-RU"/>
              </w:rPr>
              <w:t xml:space="preserve">Дніпропетровська область, м. Кривий Ріг, </w:t>
            </w:r>
            <w:r w:rsidR="00976DCF" w:rsidRPr="00AE7A2F">
              <w:rPr>
                <w:rFonts w:ascii="Times New Roman" w:hAnsi="Times New Roman" w:cs="Times New Roman"/>
                <w:sz w:val="24"/>
                <w:szCs w:val="24"/>
                <w:lang w:val="uk-UA"/>
              </w:rPr>
              <w:t xml:space="preserve">вул. Сергія </w:t>
            </w:r>
            <w:proofErr w:type="spellStart"/>
            <w:r w:rsidR="00976DCF" w:rsidRPr="00AE7A2F">
              <w:rPr>
                <w:rFonts w:ascii="Times New Roman" w:hAnsi="Times New Roman" w:cs="Times New Roman"/>
                <w:sz w:val="24"/>
                <w:szCs w:val="24"/>
                <w:lang w:val="uk-UA"/>
              </w:rPr>
              <w:t>Колачевського</w:t>
            </w:r>
            <w:proofErr w:type="spellEnd"/>
            <w:r w:rsidR="00976DCF" w:rsidRPr="00AE7A2F">
              <w:rPr>
                <w:rFonts w:ascii="Times New Roman" w:hAnsi="Times New Roman" w:cs="Times New Roman"/>
                <w:sz w:val="24"/>
                <w:szCs w:val="24"/>
                <w:lang w:val="uk-UA"/>
              </w:rPr>
              <w:t>, 55</w:t>
            </w:r>
            <w:r w:rsidRPr="00ED2626">
              <w:rPr>
                <w:rFonts w:ascii="Times New Roman" w:eastAsia="Times New Roman" w:hAnsi="Times New Roman" w:cs="Times New Roman"/>
                <w:color w:val="000000"/>
                <w:sz w:val="24"/>
                <w:szCs w:val="24"/>
                <w:lang w:val="uk-UA" w:eastAsia="ru-RU"/>
              </w:rPr>
              <w:t>.</w:t>
            </w:r>
          </w:p>
          <w:p w14:paraId="62AD202D" w14:textId="68CD27C1" w:rsidR="00B413F2" w:rsidRPr="00B413F2" w:rsidRDefault="00C46737" w:rsidP="00CC53A1">
            <w:pPr>
              <w:spacing w:before="150" w:after="150" w:line="240" w:lineRule="auto"/>
              <w:rPr>
                <w:rFonts w:ascii="Times New Roman" w:eastAsia="Times New Roman" w:hAnsi="Times New Roman" w:cs="Times New Roman"/>
                <w:sz w:val="24"/>
                <w:szCs w:val="24"/>
                <w:lang w:val="uk-UA" w:eastAsia="ru-RU"/>
              </w:rPr>
            </w:pPr>
            <w:r w:rsidRPr="00ED2626">
              <w:rPr>
                <w:rFonts w:ascii="Times New Roman" w:eastAsia="Times New Roman" w:hAnsi="Times New Roman" w:cs="Times New Roman"/>
                <w:sz w:val="24"/>
                <w:szCs w:val="24"/>
                <w:lang w:val="uk-UA" w:eastAsia="ru-RU"/>
              </w:rPr>
              <w:t xml:space="preserve">Обсяг </w:t>
            </w:r>
            <w:r w:rsidR="006D21A3" w:rsidRPr="00C46737">
              <w:rPr>
                <w:rFonts w:ascii="Times New Roman" w:eastAsia="Times New Roman" w:hAnsi="Times New Roman" w:cs="Times New Roman"/>
                <w:sz w:val="24"/>
                <w:szCs w:val="24"/>
                <w:lang w:val="uk-UA" w:eastAsia="ru-RU"/>
              </w:rPr>
              <w:t>надання</w:t>
            </w:r>
            <w:r w:rsidRPr="00ED2626">
              <w:rPr>
                <w:rFonts w:ascii="Times New Roman" w:eastAsia="Times New Roman" w:hAnsi="Times New Roman" w:cs="Times New Roman"/>
                <w:sz w:val="24"/>
                <w:szCs w:val="24"/>
                <w:lang w:val="uk-UA" w:eastAsia="ru-RU"/>
              </w:rPr>
              <w:t xml:space="preserve"> </w:t>
            </w:r>
            <w:r w:rsidR="00CC53A1">
              <w:rPr>
                <w:rFonts w:ascii="Times New Roman" w:eastAsia="Times New Roman" w:hAnsi="Times New Roman" w:cs="Times New Roman"/>
                <w:sz w:val="24"/>
                <w:szCs w:val="24"/>
                <w:lang w:val="uk-UA" w:eastAsia="ru-RU"/>
              </w:rPr>
              <w:t>робіт</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1</w:t>
            </w:r>
            <w:r w:rsidR="00CC53A1">
              <w:rPr>
                <w:rFonts w:ascii="Times New Roman" w:eastAsia="Times New Roman" w:hAnsi="Times New Roman" w:cs="Times New Roman"/>
                <w:color w:val="000000"/>
                <w:sz w:val="24"/>
                <w:szCs w:val="24"/>
                <w:lang w:val="uk-UA" w:eastAsia="ru-RU"/>
              </w:rPr>
              <w:t xml:space="preserve"> робота</w:t>
            </w:r>
            <w:r w:rsidR="00CA7322"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00CA7322" w:rsidRPr="00ED2626">
              <w:rPr>
                <w:rFonts w:ascii="Times New Roman" w:eastAsia="Times New Roman" w:hAnsi="Times New Roman" w:cs="Times New Roman"/>
                <w:b/>
                <w:i/>
                <w:color w:val="000000"/>
                <w:sz w:val="24"/>
                <w:szCs w:val="24"/>
                <w:lang w:val="uk-UA" w:eastAsia="ru-RU"/>
              </w:rPr>
              <w:t xml:space="preserve">Додаток </w:t>
            </w:r>
            <w:r w:rsidR="00B13D90" w:rsidRPr="00ED2626">
              <w:rPr>
                <w:rFonts w:ascii="Times New Roman" w:eastAsia="Times New Roman" w:hAnsi="Times New Roman" w:cs="Times New Roman"/>
                <w:b/>
                <w:i/>
                <w:color w:val="000000"/>
                <w:sz w:val="24"/>
                <w:szCs w:val="24"/>
                <w:lang w:val="uk-UA" w:eastAsia="ru-RU"/>
              </w:rPr>
              <w:t>3</w:t>
            </w:r>
            <w:r w:rsidR="00CA7322" w:rsidRPr="00ED2626">
              <w:rPr>
                <w:rFonts w:ascii="Times New Roman" w:eastAsia="Times New Roman" w:hAnsi="Times New Roman" w:cs="Times New Roman"/>
                <w:color w:val="000000"/>
                <w:sz w:val="24"/>
                <w:szCs w:val="24"/>
                <w:lang w:val="uk-UA" w:eastAsia="ru-RU"/>
              </w:rPr>
              <w:t>)</w:t>
            </w:r>
          </w:p>
        </w:tc>
      </w:tr>
      <w:tr w:rsidR="00B413F2" w:rsidRPr="00B413F2" w14:paraId="62A55201" w14:textId="77777777" w:rsidTr="00CC53A1">
        <w:tc>
          <w:tcPr>
            <w:tcW w:w="21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204"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587" w:type="pct"/>
            <w:shd w:val="clear" w:color="auto" w:fill="FFFFFF"/>
            <w:hideMark/>
          </w:tcPr>
          <w:p w14:paraId="44894EEA" w14:textId="5547DA33" w:rsidR="00B413F2" w:rsidRPr="00CC53A1" w:rsidRDefault="00DC7484" w:rsidP="00AE7A2F">
            <w:pPr>
              <w:spacing w:before="150" w:after="150" w:line="240" w:lineRule="auto"/>
              <w:rPr>
                <w:rFonts w:ascii="Times New Roman" w:eastAsia="Times New Roman" w:hAnsi="Times New Roman" w:cs="Times New Roman"/>
                <w:sz w:val="24"/>
                <w:szCs w:val="24"/>
                <w:lang w:val="uk-UA" w:eastAsia="ru-RU"/>
              </w:rPr>
            </w:pPr>
            <w:r w:rsidRPr="00CC53A1">
              <w:rPr>
                <w:rFonts w:ascii="Times New Roman" w:eastAsia="Times New Roman" w:hAnsi="Times New Roman" w:cs="Times New Roman"/>
                <w:sz w:val="24"/>
                <w:szCs w:val="24"/>
                <w:lang w:val="uk-UA" w:eastAsia="ru-RU"/>
              </w:rPr>
              <w:t xml:space="preserve"> </w:t>
            </w:r>
            <w:r w:rsidRPr="00CC53A1">
              <w:rPr>
                <w:rFonts w:ascii="Times New Roman" w:eastAsia="Times New Roman" w:hAnsi="Times New Roman" w:cs="Times New Roman"/>
                <w:i/>
                <w:iCs/>
                <w:sz w:val="24"/>
                <w:szCs w:val="24"/>
                <w:lang w:val="uk-UA" w:eastAsia="ru-RU"/>
              </w:rPr>
              <w:t xml:space="preserve">до </w:t>
            </w:r>
            <w:r w:rsidR="006B39FD" w:rsidRPr="00CC53A1">
              <w:rPr>
                <w:rFonts w:ascii="Times New Roman" w:eastAsia="Times New Roman" w:hAnsi="Times New Roman" w:cs="Times New Roman"/>
                <w:i/>
                <w:iCs/>
                <w:sz w:val="24"/>
                <w:szCs w:val="24"/>
                <w:lang w:val="en-US" w:eastAsia="ru-RU"/>
              </w:rPr>
              <w:t>25</w:t>
            </w:r>
            <w:r w:rsidR="00B413F2" w:rsidRPr="00CC53A1">
              <w:rPr>
                <w:rFonts w:ascii="Times New Roman" w:eastAsia="Times New Roman" w:hAnsi="Times New Roman" w:cs="Times New Roman"/>
                <w:i/>
                <w:iCs/>
                <w:sz w:val="24"/>
                <w:szCs w:val="24"/>
                <w:lang w:val="uk-UA" w:eastAsia="ru-RU"/>
              </w:rPr>
              <w:t>.</w:t>
            </w:r>
            <w:r w:rsidR="00AE7A2F">
              <w:rPr>
                <w:rFonts w:ascii="Times New Roman" w:eastAsia="Times New Roman" w:hAnsi="Times New Roman" w:cs="Times New Roman"/>
                <w:i/>
                <w:iCs/>
                <w:sz w:val="24"/>
                <w:szCs w:val="24"/>
                <w:lang w:val="uk-UA" w:eastAsia="ru-RU"/>
              </w:rPr>
              <w:t>12</w:t>
            </w:r>
            <w:r w:rsidR="00B413F2" w:rsidRPr="00CC53A1">
              <w:rPr>
                <w:rFonts w:ascii="Times New Roman" w:eastAsia="Times New Roman" w:hAnsi="Times New Roman" w:cs="Times New Roman"/>
                <w:i/>
                <w:iCs/>
                <w:sz w:val="24"/>
                <w:szCs w:val="24"/>
                <w:lang w:val="uk-UA" w:eastAsia="ru-RU"/>
              </w:rPr>
              <w:t>.202</w:t>
            </w:r>
            <w:r w:rsidR="00D353A1">
              <w:rPr>
                <w:rFonts w:ascii="Times New Roman" w:eastAsia="Times New Roman" w:hAnsi="Times New Roman" w:cs="Times New Roman"/>
                <w:i/>
                <w:iCs/>
                <w:sz w:val="24"/>
                <w:szCs w:val="24"/>
                <w:lang w:val="uk-UA" w:eastAsia="ru-RU"/>
              </w:rPr>
              <w:t>4</w:t>
            </w:r>
          </w:p>
        </w:tc>
      </w:tr>
      <w:tr w:rsidR="00B413F2" w:rsidRPr="00B413F2" w14:paraId="73DBF619" w14:textId="77777777" w:rsidTr="00CC53A1">
        <w:tc>
          <w:tcPr>
            <w:tcW w:w="21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587"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CC53A1">
        <w:tc>
          <w:tcPr>
            <w:tcW w:w="21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587"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CC53A1">
        <w:tc>
          <w:tcPr>
            <w:tcW w:w="21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204"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587"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AD63B20"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07A733F0" w14:textId="4DFC98FA" w:rsidR="00EC249B" w:rsidRDefault="00EC249B" w:rsidP="009C75F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0539D" w14:paraId="752C6C2A" w14:textId="77777777" w:rsidTr="00CC53A1">
        <w:tc>
          <w:tcPr>
            <w:tcW w:w="210" w:type="pct"/>
            <w:shd w:val="clear" w:color="auto" w:fill="FFFFFF"/>
          </w:tcPr>
          <w:p w14:paraId="42BDE882" w14:textId="03125D3A" w:rsidR="006343C2" w:rsidRPr="00CA3701"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204" w:type="pct"/>
            <w:shd w:val="clear" w:color="auto" w:fill="FFFFFF"/>
          </w:tcPr>
          <w:p w14:paraId="0A8DAD8E" w14:textId="0464AF9A" w:rsidR="006343C2" w:rsidRPr="00CA3701" w:rsidRDefault="006343C2" w:rsidP="006343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w:t>
            </w:r>
            <w:r w:rsidRPr="00CA3701">
              <w:rPr>
                <w:rFonts w:ascii="Times New Roman" w:eastAsia="Times New Roman" w:hAnsi="Times New Roman" w:cs="Times New Roman"/>
                <w:sz w:val="24"/>
                <w:szCs w:val="24"/>
                <w:lang w:val="uk-UA" w:eastAsia="ru-RU"/>
              </w:rPr>
              <w:lastRenderedPageBreak/>
              <w:t>предмета закупівлі, визначена замовником в оголошенні про проведення відкритих торгів</w:t>
            </w:r>
          </w:p>
        </w:tc>
        <w:tc>
          <w:tcPr>
            <w:tcW w:w="3587" w:type="pct"/>
            <w:shd w:val="clear" w:color="auto" w:fill="FFFFFF"/>
          </w:tcPr>
          <w:p w14:paraId="25B147C4" w14:textId="20C72D64" w:rsidR="006343C2" w:rsidRPr="00CA3701"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343C2" w:rsidRPr="00CA3701"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3D108617"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006343C2"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343C2" w:rsidRPr="00AE7A2F" w14:paraId="44A3E496" w14:textId="77777777" w:rsidTr="00CC53A1">
        <w:tc>
          <w:tcPr>
            <w:tcW w:w="21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587" w:type="pct"/>
            <w:shd w:val="clear" w:color="auto" w:fill="FFFFFF"/>
            <w:hideMark/>
          </w:tcPr>
          <w:p w14:paraId="2519A0CE" w14:textId="77777777" w:rsidR="00AE7A2F" w:rsidRPr="001C555F" w:rsidRDefault="00AE7A2F" w:rsidP="00AE7A2F">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Фізична/юридична особа має право не пізніше ніж за </w:t>
            </w:r>
            <w:r w:rsidRPr="00AE7A2F">
              <w:rPr>
                <w:rFonts w:ascii="Times New Roman" w:hAnsi="Times New Roman"/>
                <w:b/>
                <w:sz w:val="24"/>
                <w:szCs w:val="24"/>
                <w:lang w:val="uk-UA" w:eastAsia="ru-RU"/>
              </w:rPr>
              <w:t>три дні</w:t>
            </w:r>
            <w:r w:rsidRPr="001C555F">
              <w:rPr>
                <w:rFonts w:ascii="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w:t>
            </w:r>
            <w:r w:rsidRPr="00AE7A2F">
              <w:rPr>
                <w:rFonts w:ascii="Times New Roman" w:hAnsi="Times New Roman"/>
                <w:b/>
                <w:sz w:val="24"/>
                <w:szCs w:val="24"/>
                <w:lang w:val="uk-UA" w:eastAsia="ru-RU"/>
              </w:rPr>
              <w:t>трьох днів</w:t>
            </w:r>
            <w:r w:rsidRPr="001C555F">
              <w:rPr>
                <w:rFonts w:ascii="Times New Roman" w:hAnsi="Times New Roman"/>
                <w:sz w:val="24"/>
                <w:szCs w:val="24"/>
                <w:lang w:val="uk-UA" w:eastAsia="ru-RU"/>
              </w:rPr>
              <w:t xml:space="preserve"> з дня їх оприлюднення надати відповідь на звернення та оприлюднити його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w:t>
            </w:r>
          </w:p>
          <w:p w14:paraId="633AB3F5" w14:textId="77777777" w:rsidR="00AE7A2F" w:rsidRPr="001C555F" w:rsidRDefault="00AE7A2F" w:rsidP="00AE7A2F">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автоматично зупиняє проведення відкритих торгів. </w:t>
            </w:r>
          </w:p>
          <w:p w14:paraId="0C44C0C4" w14:textId="5E16B5E3" w:rsidR="00671810" w:rsidRPr="004C22A2" w:rsidRDefault="00AE7A2F" w:rsidP="00AE7A2F">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w:t>
            </w:r>
            <w:r w:rsidRPr="00AE7A2F">
              <w:rPr>
                <w:rFonts w:ascii="Times New Roman" w:hAnsi="Times New Roman"/>
                <w:b/>
                <w:sz w:val="24"/>
                <w:szCs w:val="24"/>
                <w:lang w:val="uk-UA" w:eastAsia="ru-RU"/>
              </w:rPr>
              <w:t>чотири дні</w:t>
            </w:r>
            <w:r w:rsidRPr="001C555F">
              <w:rPr>
                <w:rFonts w:ascii="Times New Roman" w:hAnsi="Times New Roman"/>
                <w:sz w:val="24"/>
                <w:szCs w:val="24"/>
                <w:lang w:val="uk-UA" w:eastAsia="ru-RU"/>
              </w:rPr>
              <w:t>.</w:t>
            </w:r>
          </w:p>
        </w:tc>
      </w:tr>
      <w:tr w:rsidR="009603AB" w:rsidRPr="00B413F2" w14:paraId="7FC56026" w14:textId="77777777" w:rsidTr="00CC53A1">
        <w:tc>
          <w:tcPr>
            <w:tcW w:w="210" w:type="pct"/>
            <w:shd w:val="clear" w:color="auto" w:fill="FFFFFF"/>
            <w:hideMark/>
          </w:tcPr>
          <w:p w14:paraId="5E852FF9"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368E495C" w14:textId="248CCE4A"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587" w:type="pct"/>
            <w:shd w:val="clear" w:color="auto" w:fill="FFFFFF"/>
            <w:hideMark/>
          </w:tcPr>
          <w:p w14:paraId="77C6EDCA" w14:textId="77777777" w:rsidR="009603AB" w:rsidRPr="001C555F" w:rsidRDefault="009603AB" w:rsidP="009603AB">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555F">
              <w:rPr>
                <w:rFonts w:ascii="Times New Roman" w:hAnsi="Times New Roman"/>
                <w:sz w:val="24"/>
                <w:szCs w:val="24"/>
                <w:lang w:val="uk-UA" w:eastAsia="ru-RU"/>
              </w:rPr>
              <w:t>внести</w:t>
            </w:r>
            <w:proofErr w:type="spellEnd"/>
            <w:r w:rsidRPr="001C555F">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w:t>
            </w:r>
            <w:r w:rsidRPr="00AE7A2F">
              <w:rPr>
                <w:rFonts w:ascii="Times New Roman" w:hAnsi="Times New Roman"/>
                <w:b/>
                <w:sz w:val="24"/>
                <w:szCs w:val="24"/>
                <w:lang w:val="uk-UA" w:eastAsia="ru-RU"/>
              </w:rPr>
              <w:t>чотирьох днів</w:t>
            </w:r>
            <w:r w:rsidRPr="001C555F">
              <w:rPr>
                <w:rFonts w:ascii="Times New Roman" w:hAnsi="Times New Roman"/>
                <w:sz w:val="24"/>
                <w:szCs w:val="24"/>
                <w:lang w:val="uk-UA" w:eastAsia="ru-RU"/>
              </w:rPr>
              <w:t xml:space="preserve">. </w:t>
            </w:r>
          </w:p>
          <w:p w14:paraId="2F7A3EBB" w14:textId="259D6927"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w:t>
            </w:r>
            <w:r w:rsidRPr="001C555F">
              <w:rPr>
                <w:rFonts w:ascii="Times New Roman" w:hAnsi="Times New Roman"/>
                <w:sz w:val="24"/>
                <w:szCs w:val="24"/>
                <w:lang w:val="uk-UA" w:eastAsia="ru-RU"/>
              </w:rPr>
              <w:lastRenderedPageBreak/>
              <w:t xml:space="preserve">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протягом </w:t>
            </w:r>
            <w:r w:rsidRPr="00AE7A2F">
              <w:rPr>
                <w:rFonts w:ascii="Times New Roman" w:hAnsi="Times New Roman"/>
                <w:b/>
                <w:sz w:val="24"/>
                <w:szCs w:val="24"/>
                <w:lang w:val="uk-UA" w:eastAsia="ru-RU"/>
              </w:rPr>
              <w:t>одного дня</w:t>
            </w:r>
            <w:r w:rsidRPr="001C555F">
              <w:rPr>
                <w:rFonts w:ascii="Times New Roman" w:hAnsi="Times New Roman"/>
                <w:sz w:val="24"/>
                <w:szCs w:val="24"/>
                <w:lang w:val="uk-UA" w:eastAsia="ru-RU"/>
              </w:rPr>
              <w:t xml:space="preserve"> з дати прийняття рішення про їх внесення.</w:t>
            </w:r>
          </w:p>
        </w:tc>
      </w:tr>
      <w:tr w:rsidR="009603AB" w:rsidRPr="00B413F2" w14:paraId="620D9D9C" w14:textId="77777777" w:rsidTr="00B413F2">
        <w:tc>
          <w:tcPr>
            <w:tcW w:w="5000" w:type="pct"/>
            <w:gridSpan w:val="3"/>
            <w:shd w:val="clear" w:color="auto" w:fill="FFFFFF"/>
            <w:hideMark/>
          </w:tcPr>
          <w:p w14:paraId="5206984D" w14:textId="57F40D69" w:rsidR="009603AB" w:rsidRPr="00B413F2" w:rsidRDefault="009603AB" w:rsidP="009603AB">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9603AB" w:rsidRPr="00EC249B" w14:paraId="318F9B0F" w14:textId="77777777" w:rsidTr="00CC53A1">
        <w:tc>
          <w:tcPr>
            <w:tcW w:w="210" w:type="pct"/>
            <w:shd w:val="clear" w:color="auto" w:fill="FFFFFF"/>
            <w:hideMark/>
          </w:tcPr>
          <w:p w14:paraId="3F644922"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5566091"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587" w:type="pct"/>
            <w:shd w:val="clear" w:color="auto" w:fill="FFFFFF"/>
            <w:hideMark/>
          </w:tcPr>
          <w:p w14:paraId="4C4AF759" w14:textId="77777777" w:rsidR="009603AB" w:rsidRPr="0077041B" w:rsidRDefault="009603AB" w:rsidP="009603A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9603AB" w:rsidRPr="00F6155E"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9603AB"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9603AB"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9603AB" w:rsidRPr="00C46737"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9603AB"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9603AB" w:rsidRPr="008F49C3" w:rsidRDefault="009603AB" w:rsidP="009603A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9603AB" w:rsidRDefault="009603AB" w:rsidP="009603A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C42478">
              <w:rPr>
                <w:rFonts w:ascii="Times New Roman" w:eastAsia="Times New Roman" w:hAnsi="Times New Roman" w:cs="Times New Roman"/>
                <w:sz w:val="24"/>
                <w:szCs w:val="24"/>
                <w:lang w:val="uk-UA" w:eastAsia="ru-RU"/>
              </w:rPr>
              <w:lastRenderedPageBreak/>
              <w:t>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9603AB" w:rsidRPr="0024015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9603AB" w:rsidRPr="00A57464"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w:t>
            </w:r>
            <w:r w:rsidRPr="00717447">
              <w:rPr>
                <w:rFonts w:ascii="Times New Roman" w:eastAsia="Times New Roman" w:hAnsi="Times New Roman" w:cs="Times New Roman"/>
                <w:sz w:val="24"/>
                <w:szCs w:val="24"/>
                <w:lang w:val="uk-UA" w:eastAsia="ru-RU"/>
              </w:rPr>
              <w:lastRenderedPageBreak/>
              <w:t xml:space="preserve">реченні; </w:t>
            </w:r>
          </w:p>
          <w:p w14:paraId="50C222C0"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9603AB" w:rsidRDefault="009603AB" w:rsidP="009603A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544E7E5" w14:textId="77777777" w:rsidR="009603AB" w:rsidRDefault="009603AB" w:rsidP="009603A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10192D29" w14:textId="77777777" w:rsidR="009603AB" w:rsidRPr="00442EDE"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7E056F66" w14:textId="30E64860" w:rsidR="009603AB" w:rsidRPr="00EC249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w:t>
            </w:r>
            <w:r w:rsidRPr="00442EDE">
              <w:rPr>
                <w:rFonts w:ascii="Times New Roman" w:eastAsia="Times New Roman" w:hAnsi="Times New Roman" w:cs="Times New Roman"/>
                <w:sz w:val="24"/>
                <w:szCs w:val="24"/>
                <w:lang w:val="uk-UA" w:eastAsia="ru-RU"/>
              </w:rPr>
              <w:lastRenderedPageBreak/>
              <w:t>договір про закупівлю</w:t>
            </w:r>
            <w:r>
              <w:rPr>
                <w:rFonts w:ascii="Times New Roman" w:eastAsia="Times New Roman" w:hAnsi="Times New Roman" w:cs="Times New Roman"/>
                <w:sz w:val="24"/>
                <w:szCs w:val="24"/>
                <w:lang w:val="uk-UA" w:eastAsia="ru-RU"/>
              </w:rPr>
              <w:t>».</w:t>
            </w:r>
          </w:p>
        </w:tc>
      </w:tr>
      <w:tr w:rsidR="009603AB" w:rsidRPr="006D21A3" w14:paraId="583CBDFE" w14:textId="77777777" w:rsidTr="00CC53A1">
        <w:tc>
          <w:tcPr>
            <w:tcW w:w="210" w:type="pct"/>
            <w:shd w:val="clear" w:color="auto" w:fill="FFFFFF"/>
            <w:hideMark/>
          </w:tcPr>
          <w:p w14:paraId="6D3C63CA"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40CD3851" w14:textId="65B6DFB6"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B110B0">
              <w:rPr>
                <w:rFonts w:ascii="Times New Roman" w:eastAsia="Times New Roman" w:hAnsi="Times New Roman"/>
                <w:sz w:val="24"/>
                <w:szCs w:val="24"/>
                <w:lang w:val="uk-UA" w:eastAsia="ru-RU"/>
              </w:rPr>
              <w:t>Забезпечення тендерної пропозиції</w:t>
            </w:r>
          </w:p>
        </w:tc>
        <w:tc>
          <w:tcPr>
            <w:tcW w:w="3587" w:type="pct"/>
            <w:shd w:val="clear" w:color="auto" w:fill="FFFFFF"/>
            <w:hideMark/>
          </w:tcPr>
          <w:p w14:paraId="0C8E4A06" w14:textId="29DEFB74" w:rsidR="009603AB" w:rsidRPr="00B110B0" w:rsidRDefault="009603AB" w:rsidP="009603AB">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Pr>
                <w:rFonts w:ascii="Times New Roman" w:eastAsia="Times New Roman" w:hAnsi="Times New Roman"/>
                <w:i/>
                <w:iCs/>
                <w:sz w:val="24"/>
                <w:szCs w:val="24"/>
                <w:lang w:val="uk-UA" w:eastAsia="ru-RU"/>
              </w:rPr>
              <w:t xml:space="preserve">100 </w:t>
            </w:r>
            <w:r w:rsidRPr="00B110B0">
              <w:rPr>
                <w:rFonts w:ascii="Times New Roman" w:eastAsia="Times New Roman" w:hAnsi="Times New Roman"/>
                <w:i/>
                <w:iCs/>
                <w:sz w:val="24"/>
                <w:szCs w:val="24"/>
                <w:lang w:val="uk-UA" w:eastAsia="ru-RU"/>
              </w:rPr>
              <w:t>000,00 грн.(</w:t>
            </w:r>
            <w:r>
              <w:rPr>
                <w:rFonts w:ascii="Times New Roman" w:eastAsia="Times New Roman" w:hAnsi="Times New Roman"/>
                <w:i/>
                <w:iCs/>
                <w:sz w:val="24"/>
                <w:szCs w:val="24"/>
                <w:lang w:val="uk-UA" w:eastAsia="ru-RU"/>
              </w:rPr>
              <w:t>сто</w:t>
            </w:r>
            <w:r w:rsidRPr="00B110B0">
              <w:rPr>
                <w:rFonts w:ascii="Times New Roman" w:eastAsia="Times New Roman" w:hAnsi="Times New Roman"/>
                <w:i/>
                <w:iCs/>
                <w:sz w:val="24"/>
                <w:szCs w:val="24"/>
                <w:lang w:val="uk-UA" w:eastAsia="ru-RU"/>
              </w:rPr>
              <w:t xml:space="preserve"> тисяч гривень 00 копійок).</w:t>
            </w:r>
            <w:r w:rsidRPr="00B110B0">
              <w:rPr>
                <w:rFonts w:ascii="Times New Roman" w:eastAsia="Times New Roman" w:hAnsi="Times New Roman"/>
                <w:sz w:val="24"/>
                <w:szCs w:val="24"/>
                <w:lang w:val="uk-UA" w:eastAsia="ru-RU"/>
              </w:rPr>
              <w:t xml:space="preserve"> </w:t>
            </w:r>
          </w:p>
          <w:p w14:paraId="49BA6D0B" w14:textId="20E57BD0" w:rsidR="009603AB" w:rsidRPr="003A00C6" w:rsidRDefault="009603AB" w:rsidP="009603AB">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Pr="003A00C6">
              <w:rPr>
                <w:rFonts w:ascii="Times New Roman" w:eastAsia="Times New Roman" w:hAnsi="Times New Roman"/>
                <w:i/>
                <w:iCs/>
                <w:sz w:val="24"/>
                <w:szCs w:val="24"/>
                <w:lang w:val="uk-UA" w:eastAsia="ru-RU"/>
              </w:rPr>
              <w:t>банківська гарантія</w:t>
            </w:r>
            <w:r>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0FF626ED" w14:textId="1AD2D2A1"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71400319"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3FC3CE58"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55CFCDF9" w14:textId="4C8B3CB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201DB8A7"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2F41A76D" w14:textId="3DC79DC2"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04C0C263"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71EE15DF"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55C9F7E8" w14:textId="77777777" w:rsidR="009603AB" w:rsidRPr="00897BF9" w:rsidRDefault="009603AB" w:rsidP="009603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0386EB3" w14:textId="77777777" w:rsidR="009603AB" w:rsidRPr="00897BF9" w:rsidRDefault="009603AB" w:rsidP="009603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4FFBA6B0" w14:textId="77777777" w:rsidR="009603AB" w:rsidRPr="00897BF9" w:rsidRDefault="009603AB" w:rsidP="009603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43689BB" w14:textId="77777777" w:rsidR="009603AB" w:rsidRPr="00897BF9" w:rsidRDefault="009603AB" w:rsidP="009603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3B4E6B9A" w14:textId="77777777" w:rsidR="009603AB" w:rsidRPr="00897BF9" w:rsidRDefault="009603AB" w:rsidP="009603A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4A82D447"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18167FC3"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323018C2"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7A3297CD"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w:t>
            </w:r>
            <w:r w:rsidRPr="007157DD">
              <w:rPr>
                <w:rFonts w:ascii="Times New Roman" w:eastAsia="Times New Roman" w:hAnsi="Times New Roman"/>
                <w:sz w:val="24"/>
                <w:szCs w:val="24"/>
                <w:lang w:val="uk-UA" w:eastAsia="ru-RU"/>
              </w:rPr>
              <w:lastRenderedPageBreak/>
              <w:t>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01F67EB3"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686749CE"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D874731" w14:textId="77777777" w:rsidR="009603AB" w:rsidRPr="007157DD" w:rsidRDefault="009603AB" w:rsidP="009603A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29C30E1A"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3B00B31E" w14:textId="77777777" w:rsidR="009603AB" w:rsidRPr="007157DD" w:rsidRDefault="009603AB" w:rsidP="009603AB">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24E45E2A" w14:textId="77777777" w:rsidR="009603AB" w:rsidRPr="007157DD" w:rsidRDefault="009603AB" w:rsidP="009603AB">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67FD4A0C" w14:textId="77777777" w:rsidR="009603AB" w:rsidRPr="007157DD" w:rsidRDefault="009603AB" w:rsidP="009603AB">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7B0E9190"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78F32E08"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439D85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5A2CC5E3"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02B07839"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4700E59E"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0875C01C" w14:textId="77777777" w:rsidR="009603AB" w:rsidRPr="007157DD" w:rsidRDefault="009603AB" w:rsidP="009603AB">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2857B742" w14:textId="77777777" w:rsidR="009603AB" w:rsidRPr="007157DD" w:rsidRDefault="009603AB" w:rsidP="009603AB">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481E2496"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476E5E8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702CC77D" w14:textId="77777777" w:rsidR="009603AB" w:rsidRPr="007157DD" w:rsidRDefault="009603AB" w:rsidP="009603A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lastRenderedPageBreak/>
              <w:t xml:space="preserve">назва договору, відповідно до якого надається гарантія, його номер та інші реквізити договору в разі їх наявності; </w:t>
            </w:r>
          </w:p>
          <w:p w14:paraId="00EE08F0" w14:textId="77777777" w:rsidR="009603AB" w:rsidRPr="007157DD" w:rsidRDefault="009603AB" w:rsidP="009603A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46D9A2D9"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6493980" w14:textId="12A3B52B" w:rsidR="009603AB" w:rsidRPr="007157DD" w:rsidRDefault="009603AB" w:rsidP="009603AB">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Pr="003A00C6">
              <w:rPr>
                <w:rFonts w:ascii="Times New Roman" w:eastAsia="Times New Roman" w:hAnsi="Times New Roman"/>
                <w:i/>
                <w:iCs/>
                <w:sz w:val="24"/>
                <w:szCs w:val="24"/>
                <w:lang w:val="uk-UA" w:eastAsia="ru-RU"/>
              </w:rPr>
              <w:t xml:space="preserve">додатком </w:t>
            </w:r>
            <w:r>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7157DD">
              <w:rPr>
                <w:rFonts w:ascii="Times New Roman" w:eastAsia="Times New Roman" w:hAnsi="Times New Roman"/>
                <w:sz w:val="24"/>
                <w:szCs w:val="24"/>
                <w:lang w:val="uk-UA" w:eastAsia="ru-RU"/>
              </w:rPr>
              <w:t xml:space="preserve"> </w:t>
            </w:r>
          </w:p>
          <w:p w14:paraId="622F9A32" w14:textId="77777777" w:rsidR="009603AB" w:rsidRPr="007157DD" w:rsidRDefault="009603AB" w:rsidP="009603AB">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573B60EE" w14:textId="77777777" w:rsidR="009603AB" w:rsidRPr="007157DD" w:rsidRDefault="009603AB" w:rsidP="009603AB">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1C027277"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24EDF73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583153AA"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77638F6D"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41822D4D"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3A10C19C"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2FE040F5"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4928D530"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3E8778A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6E2BFC20"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8743B95"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w:t>
            </w:r>
            <w:r w:rsidRPr="00897BF9">
              <w:rPr>
                <w:rFonts w:ascii="Times New Roman" w:eastAsia="Times New Roman" w:hAnsi="Times New Roman"/>
                <w:sz w:val="24"/>
                <w:szCs w:val="24"/>
                <w:lang w:val="uk-UA" w:eastAsia="ru-RU"/>
              </w:rPr>
              <w:lastRenderedPageBreak/>
              <w:t xml:space="preserve">переможцем тендеру / спрощеної закупівлі; </w:t>
            </w:r>
          </w:p>
          <w:p w14:paraId="0E1E8299" w14:textId="660F7724"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w:t>
            </w:r>
            <w:r w:rsidR="004D11BB">
              <w:rPr>
                <w:rFonts w:ascii="Times New Roman" w:eastAsia="Times New Roman" w:hAnsi="Times New Roman"/>
                <w:sz w:val="24"/>
                <w:szCs w:val="24"/>
                <w:lang w:val="uk-UA" w:eastAsia="ru-RU"/>
              </w:rPr>
              <w:t>4</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4CD26829"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3EF2C7A2" w14:textId="77777777" w:rsidR="009603AB" w:rsidRPr="00E809B2" w:rsidRDefault="009603AB" w:rsidP="009603AB">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5E389650" w14:textId="77777777" w:rsidR="009603AB" w:rsidRPr="00E809B2" w:rsidRDefault="009603AB" w:rsidP="009603A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3BEB6B15" w14:textId="77777777" w:rsidR="009603AB" w:rsidRPr="00E809B2" w:rsidRDefault="009603AB" w:rsidP="009603A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Місцезнаходження Замовника: площа Молодіжна, 1, м. Кривий Ріг, Дніпропетровська область, 50101</w:t>
            </w:r>
          </w:p>
          <w:p w14:paraId="5177CD4F" w14:textId="77777777" w:rsidR="009603AB" w:rsidRPr="00E809B2" w:rsidRDefault="009603AB" w:rsidP="009603A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7C0C30E1"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Pr>
                <w:rFonts w:ascii="Times New Roman" w:hAnsi="Times New Roman" w:cs="Times New Roman"/>
                <w:bCs/>
                <w:iCs/>
                <w:sz w:val="24"/>
                <w:szCs w:val="24"/>
                <w:lang w:val="uk-UA"/>
              </w:rPr>
              <w:t>938201720355159039025054659</w:t>
            </w:r>
          </w:p>
        </w:tc>
      </w:tr>
      <w:tr w:rsidR="009603AB" w:rsidRPr="00A25332" w14:paraId="3278E1D4" w14:textId="77777777" w:rsidTr="00CC53A1">
        <w:tc>
          <w:tcPr>
            <w:tcW w:w="210" w:type="pct"/>
            <w:shd w:val="clear" w:color="auto" w:fill="FFFFFF"/>
            <w:hideMark/>
          </w:tcPr>
          <w:p w14:paraId="2D51A386"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2FFB14E3" w14:textId="2E8ED713"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587" w:type="pct"/>
            <w:shd w:val="clear" w:color="auto" w:fill="FFFFFF"/>
            <w:hideMark/>
          </w:tcPr>
          <w:p w14:paraId="0C0AF026"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1AAB9B3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46DD29D"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443597C4"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70C2606"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081B9CA2"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654AE46"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9AE687B"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52EB013D" w14:textId="67579CB3"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w:t>
            </w:r>
            <w:r w:rsidRPr="007A75D9">
              <w:rPr>
                <w:rFonts w:ascii="Times New Roman" w:eastAsia="Times New Roman" w:hAnsi="Times New Roman"/>
                <w:sz w:val="24"/>
                <w:szCs w:val="24"/>
                <w:lang w:val="uk-UA" w:eastAsia="ru-RU"/>
              </w:rPr>
              <w:lastRenderedPageBreak/>
              <w:t>переговорної процедури закупівлі) у строк, визначений абзацом 1</w:t>
            </w:r>
            <w:r w:rsidR="004D11BB">
              <w:rPr>
                <w:rFonts w:ascii="Times New Roman" w:eastAsia="Times New Roman" w:hAnsi="Times New Roman"/>
                <w:sz w:val="24"/>
                <w:szCs w:val="24"/>
                <w:lang w:val="uk-UA" w:eastAsia="ru-RU"/>
              </w:rPr>
              <w:t>4</w:t>
            </w:r>
            <w:bookmarkStart w:id="0" w:name="_GoBack"/>
            <w:bookmarkEnd w:id="0"/>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1C9B50BD"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9603AB" w:rsidRPr="00A25332" w14:paraId="6E161195" w14:textId="77777777" w:rsidTr="00CC53A1">
        <w:tc>
          <w:tcPr>
            <w:tcW w:w="210" w:type="pct"/>
            <w:shd w:val="clear" w:color="auto" w:fill="FFFFFF"/>
            <w:hideMark/>
          </w:tcPr>
          <w:p w14:paraId="627C4CCB"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204" w:type="pct"/>
            <w:shd w:val="clear" w:color="auto" w:fill="FFFFFF"/>
            <w:hideMark/>
          </w:tcPr>
          <w:p w14:paraId="559AEC39"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587" w:type="pct"/>
            <w:shd w:val="clear" w:color="auto" w:fill="FFFFFF"/>
            <w:hideMark/>
          </w:tcPr>
          <w:p w14:paraId="150067E7" w14:textId="64DB52F1"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9603AB" w:rsidRPr="001071B3"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9603AB" w:rsidRPr="00E94849"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9603AB" w:rsidRPr="00E94849" w:rsidRDefault="009603AB" w:rsidP="009603AB">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9603AB" w:rsidRPr="00E94849" w:rsidRDefault="009603AB" w:rsidP="009603AB">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9603AB" w:rsidRPr="006343C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03AB" w:rsidRPr="001071B3" w14:paraId="6A22E26F" w14:textId="77777777" w:rsidTr="00CC53A1">
        <w:tc>
          <w:tcPr>
            <w:tcW w:w="210" w:type="pct"/>
            <w:shd w:val="clear" w:color="auto" w:fill="FFFFFF"/>
            <w:hideMark/>
          </w:tcPr>
          <w:p w14:paraId="5FAD85D3"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1EF3E3DE" w14:textId="52D11B0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587" w:type="pct"/>
            <w:shd w:val="clear" w:color="auto" w:fill="FFFFFF"/>
            <w:hideMark/>
          </w:tcPr>
          <w:p w14:paraId="0D798AED"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9603AB" w:rsidRPr="00066957" w14:paraId="41AB5BAD" w14:textId="77777777" w:rsidTr="00CC53A1">
        <w:tc>
          <w:tcPr>
            <w:tcW w:w="210" w:type="pct"/>
            <w:shd w:val="clear" w:color="auto" w:fill="FFFFFF"/>
            <w:hideMark/>
          </w:tcPr>
          <w:p w14:paraId="5755A273"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0B4605B9"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587" w:type="pct"/>
            <w:shd w:val="clear" w:color="auto" w:fill="FFFFFF"/>
            <w:vAlign w:val="center"/>
            <w:hideMark/>
          </w:tcPr>
          <w:p w14:paraId="7219A17F" w14:textId="77777777" w:rsidR="009603AB" w:rsidRPr="00631D6C" w:rsidRDefault="009603AB" w:rsidP="009603AB">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5C556A97" w14:textId="77777777" w:rsidR="009603AB" w:rsidRPr="00631D6C" w:rsidRDefault="009603AB" w:rsidP="009603AB">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color w:val="000000"/>
                <w:sz w:val="24"/>
                <w:szCs w:val="24"/>
                <w:lang w:val="uk-UA" w:eastAsia="ru-RU"/>
              </w:rPr>
              <w:t>Ціна тендерної пропозиції Учасника означає суму, за яку Учасник передбачає виконати замовлення на виконання всіх видів і обсягів робіт, передбачених в технічному завданні Замовника (</w:t>
            </w:r>
            <w:r w:rsidRPr="00631D6C">
              <w:rPr>
                <w:rFonts w:ascii="Times New Roman" w:eastAsia="Times New Roman" w:hAnsi="Times New Roman" w:cs="Times New Roman"/>
                <w:b/>
                <w:i/>
                <w:color w:val="000000"/>
                <w:sz w:val="24"/>
                <w:szCs w:val="24"/>
                <w:lang w:val="uk-UA" w:eastAsia="ru-RU"/>
              </w:rPr>
              <w:t>Додаток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53E6FA98"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5F288DF5"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xml:space="preserve">     Учасники процедури закупівлі повинні надати розрахунок ціни тендерної пропозиції (договірної ціни), який включає: </w:t>
            </w:r>
          </w:p>
          <w:p w14:paraId="31DAC9B2"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31787567"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753CABAF"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3934C6A"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34E75174"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292CABE7"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31CB91D0"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9A5AAAF"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1391D86A"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2) у відповідності до Настанови:</w:t>
            </w:r>
          </w:p>
          <w:p w14:paraId="5D281001"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4FAEABA"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90BBEC9"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22A2D700"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5C1ED465"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w:t>
            </w:r>
            <w:proofErr w:type="spellStart"/>
            <w:r w:rsidRPr="00631D6C">
              <w:rPr>
                <w:rFonts w:ascii="Times New Roman" w:eastAsia="Times New Roman" w:hAnsi="Times New Roman" w:cs="Times New Roman"/>
                <w:color w:val="000000"/>
                <w:sz w:val="24"/>
                <w:szCs w:val="24"/>
                <w:u w:val="single"/>
                <w:lang w:val="uk-UA" w:eastAsia="ru-RU"/>
              </w:rPr>
              <w:t>закупівель</w:t>
            </w:r>
            <w:proofErr w:type="spellEnd"/>
            <w:r w:rsidRPr="00631D6C">
              <w:rPr>
                <w:rFonts w:ascii="Times New Roman" w:eastAsia="Times New Roman" w:hAnsi="Times New Roman" w:cs="Times New Roman"/>
                <w:color w:val="000000"/>
                <w:sz w:val="24"/>
                <w:szCs w:val="24"/>
                <w:u w:val="single"/>
                <w:lang w:val="uk-UA" w:eastAsia="ru-RU"/>
              </w:rPr>
              <w:t xml:space="preserve">, оновлений розрахунок ціни тендерної пропозиції (договірної ціни) без зміни видів і обсягу робіт,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25C705C7"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5F356A06"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1F315401"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42706C73"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6DFD598E"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2B619E5D"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5B052056"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EB6792D"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953AFCD"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4A8C406F"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190D0EC"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lastRenderedPageBreak/>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2BABA51C"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72E9DF90"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11328C17"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підрядних робіт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5B351875"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будівельного сміття.</w:t>
            </w:r>
          </w:p>
          <w:p w14:paraId="1EF832FF"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32C92918"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6A3A49FE"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59359207" w14:textId="77777777" w:rsidR="009603AB" w:rsidRPr="00631D6C"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iCs/>
                <w:color w:val="000000"/>
                <w:sz w:val="24"/>
                <w:szCs w:val="24"/>
                <w:lang w:val="uk-UA" w:eastAsia="ru-RU"/>
              </w:rPr>
              <w:t xml:space="preserve">     В місцях де технічне завдання (</w:t>
            </w:r>
            <w:r w:rsidRPr="00631D6C">
              <w:rPr>
                <w:rFonts w:ascii="Times New Roman" w:eastAsia="Times New Roman" w:hAnsi="Times New Roman" w:cs="Times New Roman"/>
                <w:b/>
                <w:i/>
                <w:iCs/>
                <w:color w:val="000000"/>
                <w:sz w:val="24"/>
                <w:szCs w:val="24"/>
                <w:lang w:val="uk-UA" w:eastAsia="ru-RU"/>
              </w:rPr>
              <w:t xml:space="preserve">Додаток 3 </w:t>
            </w:r>
            <w:r w:rsidRPr="00631D6C">
              <w:rPr>
                <w:rFonts w:ascii="Times New Roman" w:eastAsia="Times New Roman" w:hAnsi="Times New Roman" w:cs="Times New Roman"/>
                <w:iCs/>
                <w:color w:val="000000"/>
                <w:sz w:val="24"/>
                <w:szCs w:val="24"/>
                <w:lang w:val="uk-UA" w:eastAsia="ru-RU"/>
              </w:rPr>
              <w:t xml:space="preserve">до цієї тендерної документації) містить посилання </w:t>
            </w:r>
            <w:r w:rsidRPr="00631D6C">
              <w:rPr>
                <w:rFonts w:ascii="Times New Roman" w:eastAsia="Times New Roman" w:hAnsi="Times New Roman" w:cs="Times New Roman"/>
                <w:color w:val="000000"/>
                <w:sz w:val="24"/>
                <w:szCs w:val="24"/>
                <w:lang w:val="uk-UA" w:eastAsia="ru-RU"/>
              </w:rPr>
              <w:t xml:space="preserve">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631D6C">
              <w:rPr>
                <w:rFonts w:ascii="Times New Roman" w:eastAsia="Times New Roman" w:hAnsi="Times New Roman" w:cs="Times New Roman"/>
                <w:color w:val="000000"/>
                <w:sz w:val="24"/>
                <w:szCs w:val="24"/>
                <w:lang w:val="uk-UA" w:eastAsia="ru-RU"/>
              </w:rPr>
              <w:t>проєктним</w:t>
            </w:r>
            <w:proofErr w:type="spellEnd"/>
            <w:r w:rsidRPr="00631D6C">
              <w:rPr>
                <w:rFonts w:ascii="Times New Roman" w:eastAsia="Times New Roman" w:hAnsi="Times New Roman" w:cs="Times New Roman"/>
                <w:color w:val="000000"/>
                <w:sz w:val="24"/>
                <w:szCs w:val="24"/>
                <w:lang w:val="uk-UA" w:eastAsia="ru-RU"/>
              </w:rPr>
              <w:t xml:space="preserve"> рішенням та затвердженій в установленому порядку </w:t>
            </w:r>
            <w:proofErr w:type="spellStart"/>
            <w:r w:rsidRPr="00631D6C">
              <w:rPr>
                <w:rFonts w:ascii="Times New Roman" w:eastAsia="Times New Roman" w:hAnsi="Times New Roman" w:cs="Times New Roman"/>
                <w:color w:val="000000"/>
                <w:sz w:val="24"/>
                <w:szCs w:val="24"/>
                <w:lang w:val="uk-UA" w:eastAsia="ru-RU"/>
              </w:rPr>
              <w:t>проєктній</w:t>
            </w:r>
            <w:proofErr w:type="spellEnd"/>
            <w:r w:rsidRPr="00631D6C">
              <w:rPr>
                <w:rFonts w:ascii="Times New Roman" w:eastAsia="Times New Roman" w:hAnsi="Times New Roman" w:cs="Times New Roman"/>
                <w:color w:val="000000"/>
                <w:sz w:val="24"/>
                <w:szCs w:val="24"/>
                <w:lang w:val="uk-UA" w:eastAsia="ru-RU"/>
              </w:rPr>
              <w:t xml:space="preserve"> документації, то учасник під еквівалентом повинен запропонувати обладнання, устаткування, матеріали, інвентар тощо, які за технічними </w:t>
            </w:r>
            <w:r w:rsidRPr="00631D6C">
              <w:rPr>
                <w:rFonts w:ascii="Times New Roman" w:eastAsia="Times New Roman" w:hAnsi="Times New Roman" w:cs="Times New Roman"/>
                <w:color w:val="000000"/>
                <w:sz w:val="24"/>
                <w:szCs w:val="24"/>
                <w:lang w:val="uk-UA" w:eastAsia="ru-RU"/>
              </w:rPr>
              <w:lastRenderedPageBreak/>
              <w:t xml:space="preserve">характеристиками дозволять учаснику виконати </w:t>
            </w:r>
            <w:proofErr w:type="spellStart"/>
            <w:r w:rsidRPr="00631D6C">
              <w:rPr>
                <w:rFonts w:ascii="Times New Roman" w:eastAsia="Times New Roman" w:hAnsi="Times New Roman" w:cs="Times New Roman"/>
                <w:color w:val="000000"/>
                <w:sz w:val="24"/>
                <w:szCs w:val="24"/>
                <w:lang w:val="uk-UA" w:eastAsia="ru-RU"/>
              </w:rPr>
              <w:t>проєктні</w:t>
            </w:r>
            <w:proofErr w:type="spellEnd"/>
            <w:r w:rsidRPr="00631D6C">
              <w:rPr>
                <w:rFonts w:ascii="Times New Roman" w:eastAsia="Times New Roman" w:hAnsi="Times New Roman" w:cs="Times New Roman"/>
                <w:color w:val="000000"/>
                <w:sz w:val="24"/>
                <w:szCs w:val="24"/>
                <w:lang w:val="uk-UA" w:eastAsia="ru-RU"/>
              </w:rPr>
              <w:t xml:space="preserve"> рішення в повному комплексі згідно з чинними нормами в будівництві. Тому 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631D6C">
              <w:rPr>
                <w:rFonts w:ascii="Times New Roman" w:eastAsia="Times New Roman" w:hAnsi="Times New Roman" w:cs="Times New Roman"/>
                <w:color w:val="000000"/>
                <w:sz w:val="24"/>
                <w:szCs w:val="24"/>
                <w:lang w:val="uk-UA" w:eastAsia="ru-RU"/>
              </w:rPr>
              <w:t>проєктної</w:t>
            </w:r>
            <w:proofErr w:type="spellEnd"/>
            <w:r w:rsidRPr="00631D6C">
              <w:rPr>
                <w:rFonts w:ascii="Times New Roman" w:eastAsia="Times New Roman" w:hAnsi="Times New Roman" w:cs="Times New Roman"/>
                <w:color w:val="000000"/>
                <w:sz w:val="24"/>
                <w:szCs w:val="24"/>
                <w:lang w:val="uk-UA" w:eastAsia="ru-RU"/>
              </w:rPr>
              <w:t xml:space="preserve"> документації</w:t>
            </w:r>
          </w:p>
          <w:p w14:paraId="773000F0" w14:textId="77777777" w:rsidR="009603AB" w:rsidRDefault="009603AB" w:rsidP="009603A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07A0F4B2" w14:textId="77777777" w:rsidR="009603AB" w:rsidRPr="00D906B9" w:rsidRDefault="009603AB" w:rsidP="009603AB">
            <w:pPr>
              <w:ind w:right="-63" w:firstLine="325"/>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 (0564) 92-00-72</w:t>
            </w:r>
            <w:r w:rsidRPr="002426C8">
              <w:rPr>
                <w:rFonts w:ascii="Times New Roman" w:eastAsia="Calibri" w:hAnsi="Times New Roman" w:cs="Times New Roman"/>
                <w:color w:val="000000"/>
                <w:sz w:val="24"/>
                <w:szCs w:val="24"/>
                <w:lang w:val="uk-UA" w:eastAsia="uk-UA"/>
              </w:rPr>
              <w:t>.</w:t>
            </w:r>
          </w:p>
          <w:p w14:paraId="44D80DBB" w14:textId="77777777" w:rsidR="009603AB" w:rsidRPr="00631D6C" w:rsidRDefault="009603AB" w:rsidP="009603AB">
            <w:pPr>
              <w:keepNext/>
              <w:keepLines/>
              <w:ind w:right="120" w:firstLine="325"/>
              <w:contextualSpacing/>
              <w:jc w:val="both"/>
              <w:rPr>
                <w:rFonts w:ascii="Times New Roman" w:eastAsia="Times New Roman" w:hAnsi="Times New Roman" w:cs="Times New Roman"/>
                <w:color w:val="000000"/>
                <w:sz w:val="24"/>
                <w:szCs w:val="24"/>
                <w:lang w:val="uk-UA" w:eastAsia="ru-RU"/>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18564BEC" w14:textId="2F939A33" w:rsidR="009603AB" w:rsidRPr="00B413F2" w:rsidRDefault="009603AB" w:rsidP="009603AB">
            <w:pPr>
              <w:spacing w:before="150" w:after="150" w:line="240" w:lineRule="auto"/>
              <w:ind w:firstLine="331"/>
              <w:jc w:val="both"/>
              <w:rPr>
                <w:rFonts w:ascii="Times New Roman" w:eastAsia="Times New Roman" w:hAnsi="Times New Roman" w:cs="Times New Roman"/>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Пропозиція, що не відповідає вимогам зазначеним у п. 6 Розділу 3 та </w:t>
            </w:r>
            <w:r w:rsidRPr="00631D6C">
              <w:rPr>
                <w:rFonts w:ascii="Times New Roman" w:eastAsia="Times New Roman" w:hAnsi="Times New Roman" w:cs="Times New Roman"/>
                <w:b/>
                <w:i/>
                <w:color w:val="000000"/>
                <w:sz w:val="24"/>
                <w:szCs w:val="24"/>
                <w:lang w:val="uk-UA" w:eastAsia="ru-RU"/>
              </w:rPr>
              <w:t>Додатку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 буде відхилена на підставі підпункту 2 пункту 44 Особливостей.</w:t>
            </w:r>
          </w:p>
        </w:tc>
      </w:tr>
      <w:tr w:rsidR="009603AB" w:rsidRPr="00A25332" w14:paraId="0A2E9528" w14:textId="77777777" w:rsidTr="00CC53A1">
        <w:tc>
          <w:tcPr>
            <w:tcW w:w="210" w:type="pct"/>
            <w:shd w:val="clear" w:color="auto" w:fill="FFFFFF"/>
            <w:hideMark/>
          </w:tcPr>
          <w:p w14:paraId="65E8C580" w14:textId="06576CC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204" w:type="pct"/>
            <w:shd w:val="clear" w:color="auto" w:fill="FFFFFF"/>
            <w:hideMark/>
          </w:tcPr>
          <w:p w14:paraId="2DEDAE8C" w14:textId="1A579073"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587" w:type="pct"/>
            <w:shd w:val="clear" w:color="auto" w:fill="FFFFFF"/>
            <w:hideMark/>
          </w:tcPr>
          <w:p w14:paraId="77AEDBAE" w14:textId="2450D926"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9603AB" w:rsidRPr="00A25332" w14:paraId="17634555" w14:textId="77777777" w:rsidTr="00CC53A1">
        <w:tc>
          <w:tcPr>
            <w:tcW w:w="210" w:type="pct"/>
            <w:shd w:val="clear" w:color="auto" w:fill="FFFFFF"/>
            <w:hideMark/>
          </w:tcPr>
          <w:p w14:paraId="381CC539"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204" w:type="pct"/>
            <w:shd w:val="clear" w:color="auto" w:fill="FFFFFF"/>
            <w:hideMark/>
          </w:tcPr>
          <w:p w14:paraId="42C6DD32" w14:textId="5B239383"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587" w:type="pct"/>
            <w:shd w:val="clear" w:color="auto" w:fill="FFFFFF"/>
            <w:hideMark/>
          </w:tcPr>
          <w:p w14:paraId="6220978F" w14:textId="77777777"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03AB" w:rsidRPr="00A25332" w14:paraId="78868C1E" w14:textId="77777777" w:rsidTr="00CC53A1">
        <w:tc>
          <w:tcPr>
            <w:tcW w:w="210" w:type="pct"/>
            <w:shd w:val="clear" w:color="auto" w:fill="FFFFFF"/>
          </w:tcPr>
          <w:p w14:paraId="70B31089" w14:textId="3BF6A18F"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204" w:type="pct"/>
            <w:shd w:val="clear" w:color="auto" w:fill="FFFFFF"/>
          </w:tcPr>
          <w:p w14:paraId="208E5294" w14:textId="7E7C00CF" w:rsidR="009603AB" w:rsidRPr="0011458D" w:rsidRDefault="009603AB" w:rsidP="009603AB">
            <w:pPr>
              <w:spacing w:before="150" w:after="150" w:line="240" w:lineRule="auto"/>
              <w:rPr>
                <w:rFonts w:ascii="Times New Roman" w:eastAsia="Times New Roman" w:hAnsi="Times New Roman" w:cs="Times New Roman"/>
                <w:sz w:val="24"/>
                <w:szCs w:val="24"/>
                <w:lang w:val="uk-UA" w:eastAsia="ru-RU"/>
              </w:rPr>
            </w:pPr>
            <w:r w:rsidRPr="0011458D">
              <w:rPr>
                <w:rFonts w:ascii="Times New Roman" w:eastAsia="Times New Roman" w:hAnsi="Times New Roman" w:cs="Times New Roman"/>
                <w:sz w:val="24"/>
                <w:szCs w:val="24"/>
                <w:lang w:val="uk-UA" w:eastAsia="ru-RU"/>
              </w:rPr>
              <w:t xml:space="preserve">Ступень локалізації </w:t>
            </w:r>
            <w:r w:rsidRPr="0011458D">
              <w:rPr>
                <w:rFonts w:ascii="Times New Roman" w:eastAsia="Times New Roman" w:hAnsi="Times New Roman" w:cs="Times New Roman"/>
                <w:sz w:val="24"/>
                <w:szCs w:val="24"/>
                <w:lang w:val="uk-UA" w:eastAsia="ru-RU"/>
              </w:rPr>
              <w:lastRenderedPageBreak/>
              <w:t>виробництва</w:t>
            </w:r>
          </w:p>
        </w:tc>
        <w:tc>
          <w:tcPr>
            <w:tcW w:w="3587" w:type="pct"/>
            <w:shd w:val="clear" w:color="auto" w:fill="FFFFFF"/>
          </w:tcPr>
          <w:p w14:paraId="31105979" w14:textId="648676E2" w:rsidR="009603AB" w:rsidRPr="001C555F"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F92C44">
              <w:rPr>
                <w:rFonts w:ascii="Times New Roman" w:eastAsia="Times New Roman" w:hAnsi="Times New Roman" w:cs="Times New Roman"/>
                <w:i/>
                <w:iCs/>
                <w:sz w:val="24"/>
                <w:szCs w:val="24"/>
                <w:lang w:val="uk-UA" w:eastAsia="ru-RU"/>
              </w:rPr>
              <w:lastRenderedPageBreak/>
              <w:t xml:space="preserve">У разі закупівлі робіт або послуг, які передбачають набуття замовником у власність товарів, визначених пунктом 6-1 </w:t>
            </w:r>
            <w:r w:rsidRPr="00F92C44">
              <w:rPr>
                <w:rFonts w:ascii="Times New Roman" w:eastAsia="Times New Roman" w:hAnsi="Times New Roman" w:cs="Times New Roman"/>
                <w:i/>
                <w:iCs/>
                <w:sz w:val="24"/>
                <w:szCs w:val="24"/>
                <w:lang w:val="uk-UA" w:eastAsia="ru-RU"/>
              </w:rPr>
              <w:lastRenderedPageBreak/>
              <w:t xml:space="preserve">Прикінцевих та перехідних положень Закону, </w:t>
            </w:r>
            <w:r w:rsidRPr="00F92C44">
              <w:rPr>
                <w:rFonts w:ascii="Times New Roman" w:eastAsia="Times New Roman" w:hAnsi="Times New Roman" w:cs="Times New Roman"/>
                <w:b/>
                <w:bCs/>
                <w:i/>
                <w:iCs/>
                <w:sz w:val="24"/>
                <w:szCs w:val="24"/>
                <w:lang w:val="uk-UA" w:eastAsia="ru-RU"/>
              </w:rPr>
              <w:t>вартість яких у складі предмета закупівлі дорівнює або перевищує вартісні межі, визначені абзацом першим пункту 6-1 розділу X «Прикінцеві та перехідні положення» Закону (дорівнює або перевищує 200 тис. грн)</w:t>
            </w:r>
            <w:r w:rsidRPr="00F92C44">
              <w:rPr>
                <w:rFonts w:ascii="Times New Roman" w:eastAsia="Times New Roman" w:hAnsi="Times New Roman" w:cs="Times New Roman"/>
                <w:i/>
                <w:iCs/>
                <w:sz w:val="24"/>
                <w:szCs w:val="24"/>
                <w:lang w:val="uk-UA" w:eastAsia="ru-RU"/>
              </w:rPr>
              <w:t>:</w:t>
            </w:r>
          </w:p>
          <w:p w14:paraId="5B45537E" w14:textId="77777777" w:rsidR="009603AB" w:rsidRPr="003D5A08" w:rsidRDefault="009603AB" w:rsidP="009603AB">
            <w:pPr>
              <w:spacing w:after="200" w:line="240" w:lineRule="auto"/>
              <w:jc w:val="both"/>
              <w:rPr>
                <w:rFonts w:ascii="Times New Roman" w:eastAsia="Times New Roman" w:hAnsi="Times New Roman" w:cs="Times New Roman"/>
                <w:sz w:val="24"/>
                <w:szCs w:val="24"/>
                <w:lang w:val="uk-UA"/>
              </w:rPr>
            </w:pPr>
            <w:r w:rsidRPr="003D5A08">
              <w:rPr>
                <w:rFonts w:ascii="Times New Roman" w:eastAsia="Times New Roman" w:hAnsi="Times New Roman" w:cs="Times New Roman"/>
                <w:sz w:val="24"/>
                <w:szCs w:val="24"/>
                <w:lang w:val="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3D5A08">
              <w:rPr>
                <w:rFonts w:ascii="Times New Roman" w:eastAsia="Times New Roman" w:hAnsi="Times New Roman" w:cs="Times New Roman"/>
                <w:sz w:val="24"/>
                <w:szCs w:val="24"/>
                <w:lang w:val="uk-UA"/>
              </w:rPr>
              <w:t>закупівель</w:t>
            </w:r>
            <w:proofErr w:type="spellEnd"/>
            <w:r w:rsidRPr="003D5A08">
              <w:rPr>
                <w:rFonts w:ascii="Times New Roman" w:eastAsia="Times New Roman" w:hAnsi="Times New Roman" w:cs="Times New Roman"/>
                <w:sz w:val="24"/>
                <w:szCs w:val="24"/>
                <w:lang w:val="uk-UA"/>
              </w:rPr>
              <w:t>. Замовник самостійно перевіряє інформацію щодо ступеня локалізації виробництва товару(</w:t>
            </w:r>
            <w:proofErr w:type="spellStart"/>
            <w:r w:rsidRPr="003D5A08">
              <w:rPr>
                <w:rFonts w:ascii="Times New Roman" w:eastAsia="Times New Roman" w:hAnsi="Times New Roman" w:cs="Times New Roman"/>
                <w:sz w:val="24"/>
                <w:szCs w:val="24"/>
                <w:lang w:val="uk-UA"/>
              </w:rPr>
              <w:t>ів</w:t>
            </w:r>
            <w:proofErr w:type="spellEnd"/>
            <w:r w:rsidRPr="003D5A08">
              <w:rPr>
                <w:rFonts w:ascii="Times New Roman" w:eastAsia="Times New Roman" w:hAnsi="Times New Roman" w:cs="Times New Roman"/>
                <w:sz w:val="24"/>
                <w:szCs w:val="24"/>
                <w:lang w:val="uk-UA"/>
              </w:rPr>
              <w:t>), який(і) замовник набуває у власність під час надання послуг / виконання робіт, включений у перелік, та за умови, що вартість такого(и) товару(</w:t>
            </w:r>
            <w:proofErr w:type="spellStart"/>
            <w:r w:rsidRPr="003D5A08">
              <w:rPr>
                <w:rFonts w:ascii="Times New Roman" w:eastAsia="Times New Roman" w:hAnsi="Times New Roman" w:cs="Times New Roman"/>
                <w:sz w:val="24"/>
                <w:szCs w:val="24"/>
                <w:lang w:val="uk-UA"/>
              </w:rPr>
              <w:t>ів</w:t>
            </w:r>
            <w:proofErr w:type="spellEnd"/>
            <w:r w:rsidRPr="003D5A08">
              <w:rPr>
                <w:rFonts w:ascii="Times New Roman" w:eastAsia="Times New Roman" w:hAnsi="Times New Roman" w:cs="Times New Roman"/>
                <w:sz w:val="24"/>
                <w:szCs w:val="24"/>
                <w:lang w:val="uk-UA"/>
              </w:rPr>
              <w:t>) у складі предмета закупівлі дорівнює або перевищує 200 тис. грн, з підтвердженим ступенем локалізації за посиланням: https://prozorro.gov.ua/search/products.</w:t>
            </w:r>
          </w:p>
          <w:p w14:paraId="0DA0EF21" w14:textId="77777777" w:rsidR="009603AB" w:rsidRPr="003D5A08" w:rsidRDefault="009603AB" w:rsidP="009603AB">
            <w:pPr>
              <w:spacing w:after="200" w:line="240" w:lineRule="auto"/>
              <w:jc w:val="both"/>
              <w:rPr>
                <w:rFonts w:ascii="Times New Roman" w:eastAsia="Times New Roman" w:hAnsi="Times New Roman" w:cs="Times New Roman"/>
                <w:sz w:val="24"/>
                <w:szCs w:val="24"/>
                <w:lang w:val="uk-UA"/>
              </w:rPr>
            </w:pPr>
            <w:r w:rsidRPr="003D5A08">
              <w:rPr>
                <w:rFonts w:ascii="Times New Roman" w:eastAsia="Times New Roman" w:hAnsi="Times New Roman" w:cs="Times New Roman"/>
                <w:sz w:val="24"/>
                <w:szCs w:val="24"/>
                <w:lang w:val="uk-UA"/>
              </w:rPr>
              <w:t>Щодо товару(</w:t>
            </w:r>
            <w:proofErr w:type="spellStart"/>
            <w:r w:rsidRPr="003D5A08">
              <w:rPr>
                <w:rFonts w:ascii="Times New Roman" w:eastAsia="Times New Roman" w:hAnsi="Times New Roman" w:cs="Times New Roman"/>
                <w:sz w:val="24"/>
                <w:szCs w:val="24"/>
                <w:lang w:val="uk-UA"/>
              </w:rPr>
              <w:t>ів</w:t>
            </w:r>
            <w:proofErr w:type="spellEnd"/>
            <w:r w:rsidRPr="003D5A08">
              <w:rPr>
                <w:rFonts w:ascii="Times New Roman" w:eastAsia="Times New Roman" w:hAnsi="Times New Roman" w:cs="Times New Roman"/>
                <w:sz w:val="24"/>
                <w:szCs w:val="24"/>
                <w:lang w:val="uk-UA"/>
              </w:rPr>
              <w:t>), який(і) замовник набуває у власність під час надання послуг / виконання робіт, що включений (і) у перелік, та вартість якого(</w:t>
            </w:r>
            <w:proofErr w:type="spellStart"/>
            <w:r w:rsidRPr="003D5A08">
              <w:rPr>
                <w:rFonts w:ascii="Times New Roman" w:eastAsia="Times New Roman" w:hAnsi="Times New Roman" w:cs="Times New Roman"/>
                <w:sz w:val="24"/>
                <w:szCs w:val="24"/>
                <w:lang w:val="uk-UA"/>
              </w:rPr>
              <w:t>их</w:t>
            </w:r>
            <w:proofErr w:type="spellEnd"/>
            <w:r w:rsidRPr="003D5A08">
              <w:rPr>
                <w:rFonts w:ascii="Times New Roman" w:eastAsia="Times New Roman" w:hAnsi="Times New Roman" w:cs="Times New Roman"/>
                <w:sz w:val="24"/>
                <w:szCs w:val="24"/>
                <w:lang w:val="uk-UA"/>
              </w:rPr>
              <w:t>) у складі предмета закупівлі дорівнює або перевищує 200 тис. грн,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9ED3D1D" w14:textId="77777777" w:rsidR="009603AB" w:rsidRPr="00776BE0" w:rsidRDefault="009603AB" w:rsidP="009603AB">
            <w:pPr>
              <w:spacing w:after="200" w:line="240" w:lineRule="auto"/>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3D4E46EB" w14:textId="77777777" w:rsidR="009603AB" w:rsidRPr="00442EDE" w:rsidRDefault="009603AB" w:rsidP="009603AB">
            <w:pPr>
              <w:numPr>
                <w:ilvl w:val="0"/>
                <w:numId w:val="20"/>
              </w:numPr>
              <w:spacing w:after="200" w:line="240" w:lineRule="auto"/>
              <w:contextualSpacing/>
              <w:jc w:val="both"/>
              <w:rPr>
                <w:rFonts w:ascii="Times New Roman" w:eastAsia="Times New Roman" w:hAnsi="Times New Roman"/>
                <w:sz w:val="24"/>
                <w:szCs w:val="24"/>
                <w:lang w:val="uk-UA"/>
              </w:rPr>
            </w:pPr>
            <w:r w:rsidRPr="00442EDE">
              <w:rPr>
                <w:rFonts w:ascii="Times New Roman" w:eastAsia="Times New Roman" w:hAnsi="Times New Roman"/>
                <w:sz w:val="24"/>
                <w:szCs w:val="24"/>
                <w:lang w:val="uk-UA"/>
              </w:rPr>
              <w:t xml:space="preserve">відсутності довідки у довільній формі із зазначенням ID товару, який присвоєно електронною системою </w:t>
            </w:r>
            <w:proofErr w:type="spellStart"/>
            <w:r w:rsidRPr="00442EDE">
              <w:rPr>
                <w:rFonts w:ascii="Times New Roman" w:eastAsia="Times New Roman" w:hAnsi="Times New Roman"/>
                <w:sz w:val="24"/>
                <w:szCs w:val="24"/>
                <w:lang w:val="uk-UA"/>
              </w:rPr>
              <w:t>закупівель</w:t>
            </w:r>
            <w:proofErr w:type="spellEnd"/>
            <w:r w:rsidRPr="00442EDE">
              <w:rPr>
                <w:rFonts w:ascii="Times New Roman" w:eastAsia="Times New Roman" w:hAnsi="Times New Roman"/>
                <w:sz w:val="24"/>
                <w:szCs w:val="24"/>
                <w:lang w:val="uk-UA"/>
              </w:rPr>
              <w:t>,</w:t>
            </w:r>
          </w:p>
          <w:p w14:paraId="7F0386D9" w14:textId="77777777" w:rsidR="009603AB" w:rsidRDefault="009603AB" w:rsidP="009603AB">
            <w:pPr>
              <w:spacing w:after="20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або</w:t>
            </w:r>
          </w:p>
          <w:p w14:paraId="45593F19" w14:textId="77777777" w:rsidR="009603AB" w:rsidRPr="00776BE0" w:rsidRDefault="009603AB" w:rsidP="009603AB">
            <w:pPr>
              <w:numPr>
                <w:ilvl w:val="0"/>
                <w:numId w:val="20"/>
              </w:numPr>
              <w:spacing w:after="200" w:line="240" w:lineRule="auto"/>
              <w:contextualSpacing/>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відсутності товару запропонованого учасником процедури закупівлі у відповідному переліку,</w:t>
            </w:r>
          </w:p>
          <w:p w14:paraId="0BD67D20" w14:textId="77777777" w:rsidR="009603AB" w:rsidRPr="00776BE0" w:rsidRDefault="009603AB" w:rsidP="009603AB">
            <w:pPr>
              <w:spacing w:after="200" w:line="240" w:lineRule="auto"/>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або</w:t>
            </w:r>
          </w:p>
          <w:p w14:paraId="3E8ADC56" w14:textId="77777777" w:rsidR="009603AB" w:rsidRPr="00776BE0" w:rsidRDefault="009603AB" w:rsidP="009603AB">
            <w:pPr>
              <w:numPr>
                <w:ilvl w:val="0"/>
                <w:numId w:val="20"/>
              </w:numPr>
              <w:spacing w:after="200" w:line="240" w:lineRule="auto"/>
              <w:contextualSpacing/>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 xml:space="preserve">якщо ступінь локалізації товару є меншим ніж </w:t>
            </w:r>
            <w:r>
              <w:rPr>
                <w:rFonts w:ascii="Times New Roman" w:eastAsia="Times New Roman" w:hAnsi="Times New Roman" w:cs="Times New Roman"/>
                <w:sz w:val="24"/>
                <w:szCs w:val="24"/>
                <w:lang w:val="uk-UA"/>
              </w:rPr>
              <w:t>20</w:t>
            </w:r>
            <w:r w:rsidRPr="00776BE0">
              <w:rPr>
                <w:rFonts w:ascii="Times New Roman" w:eastAsia="Times New Roman" w:hAnsi="Times New Roman" w:cs="Times New Roman"/>
                <w:sz w:val="24"/>
                <w:szCs w:val="24"/>
                <w:lang w:val="uk-UA"/>
              </w:rPr>
              <w:t xml:space="preserve"> відсотків,</w:t>
            </w:r>
          </w:p>
          <w:p w14:paraId="7033B36B" w14:textId="77777777" w:rsidR="009603AB" w:rsidRPr="00776BE0" w:rsidRDefault="009603AB" w:rsidP="009603AB">
            <w:pPr>
              <w:spacing w:after="200" w:line="240" w:lineRule="auto"/>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або</w:t>
            </w:r>
          </w:p>
          <w:p w14:paraId="0A770A75" w14:textId="77777777" w:rsidR="009603AB" w:rsidRPr="00776BE0" w:rsidRDefault="009603AB" w:rsidP="009603AB">
            <w:pPr>
              <w:numPr>
                <w:ilvl w:val="0"/>
                <w:numId w:val="20"/>
              </w:numPr>
              <w:spacing w:after="200" w:line="240" w:lineRule="auto"/>
              <w:contextualSpacing/>
              <w:jc w:val="both"/>
              <w:rPr>
                <w:rFonts w:ascii="Times New Roman" w:eastAsia="Times New Roman" w:hAnsi="Times New Roman" w:cs="Times New Roman"/>
                <w:sz w:val="24"/>
                <w:szCs w:val="24"/>
                <w:lang w:val="uk-UA"/>
              </w:rPr>
            </w:pPr>
            <w:r w:rsidRPr="00776BE0">
              <w:rPr>
                <w:rFonts w:ascii="Times New Roman" w:eastAsia="Times New Roman" w:hAnsi="Times New Roman" w:cs="Times New Roman"/>
                <w:sz w:val="24"/>
                <w:szCs w:val="24"/>
                <w:lang w:val="uk-UA"/>
              </w:rPr>
              <w:t>учасник не надав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 щодо товару(</w:t>
            </w:r>
            <w:proofErr w:type="spellStart"/>
            <w:r w:rsidRPr="00776BE0">
              <w:rPr>
                <w:rFonts w:ascii="Times New Roman" w:eastAsia="Times New Roman" w:hAnsi="Times New Roman" w:cs="Times New Roman"/>
                <w:sz w:val="24"/>
                <w:szCs w:val="24"/>
                <w:lang w:val="uk-UA"/>
              </w:rPr>
              <w:t>ів</w:t>
            </w:r>
            <w:proofErr w:type="spellEnd"/>
            <w:r w:rsidRPr="00776BE0">
              <w:rPr>
                <w:rFonts w:ascii="Times New Roman" w:eastAsia="Times New Roman" w:hAnsi="Times New Roman" w:cs="Times New Roman"/>
                <w:sz w:val="24"/>
                <w:szCs w:val="24"/>
                <w:lang w:val="uk-UA"/>
              </w:rPr>
              <w:t xml:space="preserve">), який(і) замовник набуває у власність під час надання послуг / виконання </w:t>
            </w:r>
            <w:r w:rsidRPr="00776BE0">
              <w:rPr>
                <w:rFonts w:ascii="Times New Roman" w:eastAsia="Times New Roman" w:hAnsi="Times New Roman" w:cs="Times New Roman"/>
                <w:sz w:val="24"/>
                <w:szCs w:val="24"/>
                <w:lang w:val="uk-UA"/>
              </w:rPr>
              <w:lastRenderedPageBreak/>
              <w:t>робіт у переліку товарів, що є предметом закупівлі або (замовник обирає одне із двох залежно від встановленої вимоги)</w:t>
            </w:r>
          </w:p>
          <w:p w14:paraId="0F02C685" w14:textId="719F5B6E" w:rsidR="009603AB" w:rsidRPr="00D749EA" w:rsidRDefault="009603AB" w:rsidP="009603AB">
            <w:pPr>
              <w:spacing w:before="150" w:after="150" w:line="240" w:lineRule="auto"/>
              <w:jc w:val="both"/>
              <w:rPr>
                <w:rFonts w:ascii="Times New Roman" w:eastAsia="Times New Roman" w:hAnsi="Times New Roman" w:cs="Times New Roman"/>
                <w:color w:val="FF0000"/>
                <w:sz w:val="24"/>
                <w:szCs w:val="24"/>
                <w:lang w:val="uk-UA" w:eastAsia="ru-RU"/>
              </w:rPr>
            </w:pPr>
          </w:p>
        </w:tc>
      </w:tr>
      <w:tr w:rsidR="009603AB" w:rsidRPr="00B413F2" w14:paraId="5EDCAF12" w14:textId="77777777" w:rsidTr="00B413F2">
        <w:tc>
          <w:tcPr>
            <w:tcW w:w="5000" w:type="pct"/>
            <w:gridSpan w:val="3"/>
            <w:shd w:val="clear" w:color="auto" w:fill="FFFFFF"/>
            <w:hideMark/>
          </w:tcPr>
          <w:p w14:paraId="5667956F" w14:textId="23541AED" w:rsidR="009603AB" w:rsidRPr="00B413F2" w:rsidRDefault="009603AB" w:rsidP="009603A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Розділ 4</w:t>
            </w:r>
            <w:r>
              <w:rPr>
                <w:rFonts w:ascii="Times New Roman" w:eastAsia="Times New Roman" w:hAnsi="Times New Roman" w:cs="Times New Roman"/>
                <w:b/>
                <w:bCs/>
                <w:i/>
                <w:iCs/>
                <w:color w:val="000000"/>
                <w:sz w:val="24"/>
                <w:szCs w:val="24"/>
                <w:lang w:val="uk-UA" w:eastAsia="ru-RU"/>
              </w:rPr>
              <w:t xml:space="preserve"> </w:t>
            </w:r>
            <w:r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9603AB" w:rsidRPr="006343C2" w14:paraId="4708C387" w14:textId="77777777" w:rsidTr="00CC53A1">
        <w:tc>
          <w:tcPr>
            <w:tcW w:w="210" w:type="pct"/>
            <w:shd w:val="clear" w:color="auto" w:fill="FFFFFF"/>
            <w:hideMark/>
          </w:tcPr>
          <w:p w14:paraId="53352705"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3926D0B8"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592EB0">
              <w:rPr>
                <w:rFonts w:ascii="Times New Roman" w:eastAsia="Times New Roman" w:hAnsi="Times New Roman" w:cs="Times New Roman"/>
                <w:sz w:val="24"/>
                <w:szCs w:val="24"/>
                <w:lang w:val="uk-UA" w:eastAsia="ru-RU"/>
              </w:rPr>
              <w:t>Кінцевий строк подання тендерної пропозиції</w:t>
            </w:r>
          </w:p>
        </w:tc>
        <w:tc>
          <w:tcPr>
            <w:tcW w:w="3587" w:type="pct"/>
            <w:shd w:val="clear" w:color="auto" w:fill="FFFFFF"/>
            <w:hideMark/>
          </w:tcPr>
          <w:p w14:paraId="2121FDE2" w14:textId="0DDAD74D" w:rsidR="009603AB" w:rsidRPr="00592EB0" w:rsidRDefault="009603AB" w:rsidP="009603AB">
            <w:pPr>
              <w:spacing w:before="150" w:after="150" w:line="240" w:lineRule="auto"/>
              <w:jc w:val="both"/>
              <w:rPr>
                <w:rFonts w:ascii="Times New Roman" w:eastAsia="Times New Roman" w:hAnsi="Times New Roman" w:cs="Times New Roman"/>
                <w:i/>
                <w:iCs/>
                <w:sz w:val="24"/>
                <w:szCs w:val="24"/>
                <w:lang w:val="uk-UA" w:eastAsia="ru-RU"/>
              </w:rPr>
            </w:pPr>
            <w:r w:rsidRPr="00592EB0">
              <w:rPr>
                <w:rFonts w:ascii="Times New Roman" w:eastAsia="Times New Roman" w:hAnsi="Times New Roman" w:cs="Times New Roman"/>
                <w:sz w:val="24"/>
                <w:szCs w:val="24"/>
                <w:lang w:val="uk-UA" w:eastAsia="ru-RU"/>
              </w:rPr>
              <w:t xml:space="preserve">Кінцевий строк подання тендерних пропозицій: </w:t>
            </w:r>
            <w:r w:rsidR="007E4CAF" w:rsidRPr="007E4CAF">
              <w:rPr>
                <w:rFonts w:ascii="Times New Roman" w:eastAsia="Times New Roman" w:hAnsi="Times New Roman" w:cs="Times New Roman"/>
                <w:sz w:val="24"/>
                <w:szCs w:val="24"/>
                <w:lang w:val="uk-UA" w:eastAsia="ru-RU"/>
              </w:rPr>
              <w:t>09.05.2024 00:00</w:t>
            </w:r>
          </w:p>
          <w:p w14:paraId="3015952E" w14:textId="41A978F8"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603AB" w:rsidRPr="00A25332" w14:paraId="71A9E7CE" w14:textId="77777777" w:rsidTr="00CC53A1">
        <w:tc>
          <w:tcPr>
            <w:tcW w:w="210" w:type="pct"/>
            <w:shd w:val="clear" w:color="auto" w:fill="FFFFFF"/>
            <w:hideMark/>
          </w:tcPr>
          <w:p w14:paraId="3641E643"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192B787A"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587" w:type="pct"/>
            <w:shd w:val="clear" w:color="auto" w:fill="FFFFFF"/>
            <w:hideMark/>
          </w:tcPr>
          <w:p w14:paraId="2BE84C37"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603AB" w:rsidRPr="00B413F2" w14:paraId="0143B341" w14:textId="77777777" w:rsidTr="00B413F2">
        <w:tc>
          <w:tcPr>
            <w:tcW w:w="5000" w:type="pct"/>
            <w:gridSpan w:val="3"/>
            <w:shd w:val="clear" w:color="auto" w:fill="FFFFFF"/>
            <w:hideMark/>
          </w:tcPr>
          <w:p w14:paraId="1E2EB789" w14:textId="26FFD242" w:rsidR="009603AB" w:rsidRPr="00B413F2" w:rsidRDefault="009603AB" w:rsidP="009603A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Розділ </w:t>
            </w:r>
            <w:r>
              <w:rPr>
                <w:rFonts w:ascii="Times New Roman" w:eastAsia="Times New Roman" w:hAnsi="Times New Roman" w:cs="Times New Roman"/>
                <w:b/>
                <w:bCs/>
                <w:i/>
                <w:iCs/>
                <w:color w:val="000000"/>
                <w:sz w:val="24"/>
                <w:szCs w:val="24"/>
                <w:lang w:val="uk-UA" w:eastAsia="ru-RU"/>
              </w:rPr>
              <w:t xml:space="preserve">5 </w:t>
            </w:r>
            <w:r w:rsidRPr="001A36DB">
              <w:rPr>
                <w:rFonts w:ascii="Times New Roman" w:eastAsia="Times New Roman" w:hAnsi="Times New Roman" w:cs="Times New Roman"/>
                <w:b/>
                <w:bCs/>
                <w:i/>
                <w:sz w:val="24"/>
                <w:szCs w:val="24"/>
                <w:lang w:val="uk-UA" w:eastAsia="ru-RU"/>
              </w:rPr>
              <w:t>Оцінка тендерної пропозиції</w:t>
            </w:r>
          </w:p>
        </w:tc>
      </w:tr>
      <w:tr w:rsidR="009603AB" w:rsidRPr="00B413F2" w14:paraId="6FF08B5A" w14:textId="77777777" w:rsidTr="00CC53A1">
        <w:tc>
          <w:tcPr>
            <w:tcW w:w="210" w:type="pct"/>
            <w:shd w:val="clear" w:color="auto" w:fill="FFFFFF"/>
            <w:hideMark/>
          </w:tcPr>
          <w:p w14:paraId="1D4065BC"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204" w:type="pct"/>
            <w:shd w:val="clear" w:color="auto" w:fill="FFFFFF"/>
            <w:hideMark/>
          </w:tcPr>
          <w:p w14:paraId="4A8B9BB7" w14:textId="442A07DA"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587" w:type="pct"/>
            <w:shd w:val="clear" w:color="auto" w:fill="FFFFFF"/>
            <w:hideMark/>
          </w:tcPr>
          <w:p w14:paraId="68E18638"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9603AB" w:rsidRPr="00A25332" w14:paraId="6830562A" w14:textId="77777777" w:rsidTr="00CC53A1">
        <w:tc>
          <w:tcPr>
            <w:tcW w:w="210" w:type="pct"/>
            <w:shd w:val="clear" w:color="auto" w:fill="FFFFFF"/>
            <w:hideMark/>
          </w:tcPr>
          <w:p w14:paraId="7A1EE065"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0D9387B1" w14:textId="77777777" w:rsidR="009603AB" w:rsidRPr="00B413F2" w:rsidRDefault="009603AB" w:rsidP="009603AB">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587" w:type="pct"/>
            <w:shd w:val="clear" w:color="auto" w:fill="FFFFFF"/>
            <w:hideMark/>
          </w:tcPr>
          <w:p w14:paraId="163D4D52" w14:textId="77777777" w:rsidR="009603AB" w:rsidRPr="00D55C0F" w:rsidRDefault="009603AB" w:rsidP="009603AB">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48CC027A" w14:textId="77777777" w:rsidR="009603AB" w:rsidRPr="00D55C0F" w:rsidRDefault="009603AB" w:rsidP="009603AB">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5587EB4B" w14:textId="77777777" w:rsidR="009603AB" w:rsidRPr="00D55C0F" w:rsidRDefault="009603AB" w:rsidP="009603AB">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A5A8871" w14:textId="77777777" w:rsidR="009603AB" w:rsidRPr="00D55C0F" w:rsidRDefault="009603AB" w:rsidP="009603A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E313BFA" w14:textId="77777777" w:rsidR="009603AB" w:rsidRPr="00D55C0F" w:rsidRDefault="009603AB" w:rsidP="009603AB">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21D6D95D" w14:textId="77777777" w:rsidR="009603AB" w:rsidRPr="00D55C0F" w:rsidRDefault="009603AB" w:rsidP="009603A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A5D7BB5" w14:textId="77777777" w:rsidR="009603AB" w:rsidRPr="00D55C0F" w:rsidRDefault="009603AB" w:rsidP="009603AB">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5FAE0F" w14:textId="77777777" w:rsidR="009603AB" w:rsidRPr="00D55C0F" w:rsidRDefault="009603AB" w:rsidP="009603A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4A57774" w14:textId="77777777" w:rsidR="009603AB" w:rsidRPr="00D55C0F" w:rsidRDefault="009603AB" w:rsidP="009603AB">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2AE45650" w14:textId="77777777" w:rsidR="009603AB" w:rsidRPr="00D55C0F" w:rsidRDefault="009603AB" w:rsidP="009603AB">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D0053F" w14:textId="77777777" w:rsidR="009603AB" w:rsidRPr="00D55C0F" w:rsidRDefault="009603AB" w:rsidP="009603AB">
            <w:pPr>
              <w:numPr>
                <w:ilvl w:val="0"/>
                <w:numId w:val="1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B65EE9F" w14:textId="77777777" w:rsidR="009603AB" w:rsidRPr="00D55C0F" w:rsidRDefault="009603AB" w:rsidP="009603A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0800E18" w14:textId="77777777" w:rsidR="009603AB" w:rsidRPr="00D55C0F" w:rsidRDefault="009603AB" w:rsidP="009603AB">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BA9A1BC" w14:textId="77777777" w:rsidR="009603AB" w:rsidRPr="00D55C0F" w:rsidRDefault="009603AB" w:rsidP="009603A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5AE7C2B" w14:textId="77777777" w:rsidR="009603AB" w:rsidRPr="00D55C0F" w:rsidRDefault="009603AB" w:rsidP="009603AB">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r w:rsidRPr="00D55C0F">
              <w:rPr>
                <w:rFonts w:ascii="Times New Roman" w:eastAsia="Times New Roman" w:hAnsi="Times New Roman" w:cs="Times New Roman"/>
                <w:color w:val="000000"/>
                <w:sz w:val="24"/>
                <w:szCs w:val="24"/>
                <w:lang w:val="uk-UA" w:eastAsia="ru-RU"/>
              </w:rPr>
              <w:lastRenderedPageBreak/>
              <w:t xml:space="preserve">(крім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DE536A"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932E286"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D55C0F">
              <w:rPr>
                <w:rFonts w:ascii="Times New Roman" w:eastAsia="Times New Roman" w:hAnsi="Times New Roman"/>
                <w:sz w:val="24"/>
                <w:szCs w:val="24"/>
                <w:lang w:val="uk-UA"/>
              </w:rPr>
              <w:lastRenderedPageBreak/>
              <w:t>адміністрації Російської Федерації.</w:t>
            </w:r>
          </w:p>
          <w:p w14:paraId="7029006D"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00235F4"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FDCC243"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315381D"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0169E15" w14:textId="77777777" w:rsidR="009603AB" w:rsidRPr="00D55C0F" w:rsidRDefault="009603AB" w:rsidP="009603A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EBB54AF" w14:textId="77777777" w:rsidR="009603AB" w:rsidRPr="00D55C0F" w:rsidRDefault="009603AB" w:rsidP="009603AB">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AC9B3D" w14:textId="77777777" w:rsidR="009603AB" w:rsidRPr="00D55C0F" w:rsidRDefault="009603AB" w:rsidP="009603AB">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CC2896" w14:textId="6369E9FD" w:rsidR="009603AB" w:rsidRDefault="009603AB" w:rsidP="009603AB">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отримання учасником процедури закупівлі державної </w:t>
            </w:r>
            <w:r w:rsidRPr="00D55C0F">
              <w:rPr>
                <w:rFonts w:ascii="Times New Roman" w:eastAsia="Times New Roman" w:hAnsi="Times New Roman"/>
                <w:sz w:val="24"/>
                <w:szCs w:val="24"/>
                <w:lang w:val="uk-UA"/>
              </w:rPr>
              <w:lastRenderedPageBreak/>
              <w:t>допомоги згідно із законодавством.</w:t>
            </w:r>
          </w:p>
          <w:p w14:paraId="0F4A1250" w14:textId="0168E387" w:rsidR="009603AB" w:rsidRDefault="009603AB" w:rsidP="009603AB">
            <w:pPr>
              <w:spacing w:before="150" w:after="150" w:line="240" w:lineRule="auto"/>
              <w:jc w:val="both"/>
              <w:rPr>
                <w:rFonts w:ascii="Times New Roman" w:hAnsi="Times New Roman" w:cs="Times New Roman"/>
                <w:sz w:val="24"/>
                <w:szCs w:val="24"/>
                <w:shd w:val="clear" w:color="auto" w:fill="FFFFFF"/>
                <w:lang w:val="uk-UA"/>
              </w:rPr>
            </w:pPr>
            <w:r w:rsidRPr="00B0734C">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B0734C">
              <w:rPr>
                <w:rFonts w:ascii="Times New Roman" w:hAnsi="Times New Roman" w:cs="Times New Roman"/>
                <w:sz w:val="24"/>
                <w:szCs w:val="24"/>
                <w:shd w:val="clear" w:color="auto" w:fill="FFFFFF"/>
              </w:rPr>
              <w:t> </w:t>
            </w:r>
            <w:hyperlink r:id="rId7" w:anchor="n1513" w:tgtFrame="_blank" w:history="1">
              <w:r w:rsidRPr="00B0734C">
                <w:rPr>
                  <w:rStyle w:val="a3"/>
                  <w:rFonts w:ascii="Times New Roman" w:hAnsi="Times New Roman" w:cs="Times New Roman"/>
                  <w:color w:val="auto"/>
                  <w:sz w:val="24"/>
                  <w:szCs w:val="24"/>
                  <w:u w:val="none"/>
                  <w:shd w:val="clear" w:color="auto" w:fill="FFFFFF"/>
                  <w:lang w:val="uk-UA"/>
                </w:rPr>
                <w:t>другої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8" w:anchor="n1531" w:tgtFrame="_blank" w:history="1">
              <w:r w:rsidRPr="00B0734C">
                <w:rPr>
                  <w:rStyle w:val="a3"/>
                  <w:rFonts w:ascii="Times New Roman" w:hAnsi="Times New Roman" w:cs="Times New Roman"/>
                  <w:color w:val="auto"/>
                  <w:sz w:val="24"/>
                  <w:szCs w:val="24"/>
                  <w:u w:val="none"/>
                  <w:shd w:val="clear" w:color="auto" w:fill="FFFFFF"/>
                  <w:lang w:val="uk-UA"/>
                </w:rPr>
                <w:t>дванадцятої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9" w:anchor="n1553" w:tgtFrame="_blank" w:history="1">
              <w:r w:rsidRPr="00B0734C">
                <w:rPr>
                  <w:rStyle w:val="a3"/>
                  <w:rFonts w:ascii="Times New Roman" w:hAnsi="Times New Roman" w:cs="Times New Roman"/>
                  <w:color w:val="auto"/>
                  <w:sz w:val="24"/>
                  <w:szCs w:val="24"/>
                  <w:u w:val="none"/>
                  <w:shd w:val="clear" w:color="auto" w:fill="FFFFFF"/>
                  <w:lang w:val="uk-UA"/>
                </w:rPr>
                <w:t>шістнадцятої</w:t>
              </w:r>
            </w:hyperlink>
            <w:r w:rsidRPr="00B0734C">
              <w:rPr>
                <w:rFonts w:ascii="Times New Roman" w:hAnsi="Times New Roman" w:cs="Times New Roman"/>
                <w:sz w:val="24"/>
                <w:szCs w:val="24"/>
                <w:shd w:val="clear" w:color="auto" w:fill="FFFFFF"/>
                <w:lang w:val="uk-UA"/>
              </w:rPr>
              <w:t>, абзаців</w:t>
            </w:r>
            <w:r w:rsidRPr="00B0734C">
              <w:rPr>
                <w:rFonts w:ascii="Times New Roman" w:hAnsi="Times New Roman" w:cs="Times New Roman"/>
                <w:sz w:val="24"/>
                <w:szCs w:val="24"/>
                <w:shd w:val="clear" w:color="auto" w:fill="FFFFFF"/>
              </w:rPr>
              <w:t> </w:t>
            </w:r>
            <w:hyperlink r:id="rId10" w:anchor="n1550" w:tgtFrame="_blank" w:history="1">
              <w:r w:rsidRPr="00B0734C">
                <w:rPr>
                  <w:rStyle w:val="a3"/>
                  <w:rFonts w:ascii="Times New Roman" w:hAnsi="Times New Roman" w:cs="Times New Roman"/>
                  <w:color w:val="auto"/>
                  <w:sz w:val="24"/>
                  <w:szCs w:val="24"/>
                  <w:u w:val="none"/>
                  <w:shd w:val="clear" w:color="auto" w:fill="FFFFFF"/>
                  <w:lang w:val="uk-UA"/>
                </w:rPr>
                <w:t>другого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і</w:t>
            </w:r>
            <w:r w:rsidRPr="00B0734C">
              <w:rPr>
                <w:rFonts w:ascii="Times New Roman" w:hAnsi="Times New Roman" w:cs="Times New Roman"/>
                <w:sz w:val="24"/>
                <w:szCs w:val="24"/>
                <w:shd w:val="clear" w:color="auto" w:fill="FFFFFF"/>
              </w:rPr>
              <w:t> </w:t>
            </w:r>
            <w:hyperlink r:id="rId11" w:anchor="n1551" w:tgtFrame="_blank" w:history="1">
              <w:r w:rsidRPr="00B0734C">
                <w:rPr>
                  <w:rStyle w:val="a3"/>
                  <w:rFonts w:ascii="Times New Roman" w:hAnsi="Times New Roman" w:cs="Times New Roman"/>
                  <w:color w:val="auto"/>
                  <w:sz w:val="24"/>
                  <w:szCs w:val="24"/>
                  <w:u w:val="none"/>
                  <w:shd w:val="clear" w:color="auto" w:fill="FFFFFF"/>
                  <w:lang w:val="uk-UA"/>
                </w:rPr>
                <w:t>третього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B0734C">
              <w:rPr>
                <w:rFonts w:ascii="Times New Roman" w:hAnsi="Times New Roman" w:cs="Times New Roman"/>
                <w:sz w:val="24"/>
                <w:szCs w:val="24"/>
                <w:shd w:val="clear" w:color="auto" w:fill="FFFFFF"/>
              </w:rPr>
              <w:t> </w:t>
            </w:r>
            <w:hyperlink r:id="rId12" w:anchor="n588" w:history="1">
              <w:r w:rsidRPr="00B0734C">
                <w:rPr>
                  <w:rStyle w:val="a3"/>
                  <w:rFonts w:ascii="Times New Roman" w:hAnsi="Times New Roman" w:cs="Times New Roman"/>
                  <w:color w:val="auto"/>
                  <w:sz w:val="24"/>
                  <w:szCs w:val="24"/>
                  <w:u w:val="none"/>
                  <w:shd w:val="clear" w:color="auto" w:fill="FFFFFF"/>
                  <w:lang w:val="uk-UA"/>
                </w:rPr>
                <w:t>пункту 43</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цих особливостей.</w:t>
            </w:r>
          </w:p>
          <w:p w14:paraId="2FED71CF" w14:textId="05C86693" w:rsidR="009603AB" w:rsidRPr="0038419B" w:rsidRDefault="009603AB" w:rsidP="009603AB">
            <w:pPr>
              <w:spacing w:before="150" w:after="150" w:line="240" w:lineRule="auto"/>
              <w:jc w:val="both"/>
              <w:rPr>
                <w:rFonts w:ascii="Times New Roman" w:hAnsi="Times New Roman" w:cs="Times New Roman"/>
                <w:sz w:val="24"/>
                <w:szCs w:val="24"/>
                <w:shd w:val="clear" w:color="auto" w:fill="FFFFFF"/>
                <w:lang w:val="uk-UA"/>
              </w:rPr>
            </w:pPr>
            <w:r w:rsidRPr="0038419B">
              <w:rPr>
                <w:rFonts w:ascii="Times New Roman" w:hAnsi="Times New Roman" w:cs="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38419B">
              <w:rPr>
                <w:rFonts w:ascii="Times New Roman" w:hAnsi="Times New Roman" w:cs="Times New Roman"/>
                <w:sz w:val="24"/>
                <w:szCs w:val="24"/>
                <w:shd w:val="clear" w:color="auto" w:fill="FFFFFF"/>
              </w:rPr>
              <w:t> </w:t>
            </w:r>
            <w:hyperlink r:id="rId13" w:anchor="n1513" w:tgtFrame="_blank" w:history="1">
              <w:r w:rsidRPr="0038419B">
                <w:rPr>
                  <w:rStyle w:val="a3"/>
                  <w:rFonts w:ascii="Times New Roman" w:hAnsi="Times New Roman" w:cs="Times New Roman"/>
                  <w:color w:val="auto"/>
                  <w:sz w:val="24"/>
                  <w:szCs w:val="24"/>
                  <w:u w:val="none"/>
                  <w:shd w:val="clear" w:color="auto" w:fill="FFFFFF"/>
                  <w:lang w:val="uk-UA"/>
                </w:rPr>
                <w:t>другої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4" w:anchor="n1524" w:tgtFrame="_blank" w:history="1">
              <w:r w:rsidRPr="0038419B">
                <w:rPr>
                  <w:rStyle w:val="a3"/>
                  <w:rFonts w:ascii="Times New Roman" w:hAnsi="Times New Roman" w:cs="Times New Roman"/>
                  <w:color w:val="auto"/>
                  <w:sz w:val="24"/>
                  <w:szCs w:val="24"/>
                  <w:u w:val="none"/>
                  <w:shd w:val="clear" w:color="auto" w:fill="FFFFFF"/>
                  <w:lang w:val="uk-UA"/>
                </w:rPr>
                <w:t>п’ятої - дев’ятої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5" w:anchor="n1530" w:tgtFrame="_blank" w:history="1">
              <w:r w:rsidRPr="0038419B">
                <w:rPr>
                  <w:rStyle w:val="a3"/>
                  <w:rFonts w:ascii="Times New Roman" w:hAnsi="Times New Roman" w:cs="Times New Roman"/>
                  <w:color w:val="auto"/>
                  <w:sz w:val="24"/>
                  <w:szCs w:val="24"/>
                  <w:u w:val="none"/>
                  <w:shd w:val="clear" w:color="auto" w:fill="FFFFFF"/>
                  <w:lang w:val="uk-UA"/>
                </w:rPr>
                <w:t>одинадцятої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6" w:anchor="n1531" w:tgtFrame="_blank" w:history="1">
              <w:r w:rsidRPr="0038419B">
                <w:rPr>
                  <w:rStyle w:val="a3"/>
                  <w:rFonts w:ascii="Times New Roman" w:hAnsi="Times New Roman" w:cs="Times New Roman"/>
                  <w:color w:val="auto"/>
                  <w:sz w:val="24"/>
                  <w:szCs w:val="24"/>
                  <w:u w:val="none"/>
                  <w:shd w:val="clear" w:color="auto" w:fill="FFFFFF"/>
                  <w:lang w:val="uk-UA"/>
                </w:rPr>
                <w:t>дванадцятої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7" w:anchor="n1543" w:tgtFrame="_blank" w:history="1">
              <w:r w:rsidRPr="0038419B">
                <w:rPr>
                  <w:rStyle w:val="a3"/>
                  <w:rFonts w:ascii="Times New Roman" w:hAnsi="Times New Roman" w:cs="Times New Roman"/>
                  <w:color w:val="auto"/>
                  <w:sz w:val="24"/>
                  <w:szCs w:val="24"/>
                  <w:u w:val="none"/>
                  <w:shd w:val="clear" w:color="auto" w:fill="FFFFFF"/>
                  <w:lang w:val="uk-UA"/>
                </w:rPr>
                <w:t>чотирнадцятої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8" w:anchor="n1553" w:tgtFrame="_blank" w:history="1">
              <w:r w:rsidRPr="0038419B">
                <w:rPr>
                  <w:rStyle w:val="a3"/>
                  <w:rFonts w:ascii="Times New Roman" w:hAnsi="Times New Roman" w:cs="Times New Roman"/>
                  <w:color w:val="auto"/>
                  <w:sz w:val="24"/>
                  <w:szCs w:val="24"/>
                  <w:u w:val="none"/>
                  <w:shd w:val="clear" w:color="auto" w:fill="FFFFFF"/>
                  <w:lang w:val="uk-UA"/>
                </w:rPr>
                <w:t>шістнадцятої</w:t>
              </w:r>
            </w:hyperlink>
            <w:r w:rsidRPr="0038419B">
              <w:rPr>
                <w:rFonts w:ascii="Times New Roman" w:hAnsi="Times New Roman" w:cs="Times New Roman"/>
                <w:sz w:val="24"/>
                <w:szCs w:val="24"/>
                <w:shd w:val="clear" w:color="auto" w:fill="FFFFFF"/>
                <w:lang w:val="uk-UA"/>
              </w:rPr>
              <w:t>, абзаців</w:t>
            </w:r>
            <w:r w:rsidRPr="0038419B">
              <w:rPr>
                <w:rFonts w:ascii="Times New Roman" w:hAnsi="Times New Roman" w:cs="Times New Roman"/>
                <w:sz w:val="24"/>
                <w:szCs w:val="24"/>
                <w:shd w:val="clear" w:color="auto" w:fill="FFFFFF"/>
              </w:rPr>
              <w:t> </w:t>
            </w:r>
            <w:hyperlink r:id="rId19" w:anchor="n1550" w:tgtFrame="_blank" w:history="1">
              <w:r w:rsidRPr="0038419B">
                <w:rPr>
                  <w:rStyle w:val="a3"/>
                  <w:rFonts w:ascii="Times New Roman" w:hAnsi="Times New Roman" w:cs="Times New Roman"/>
                  <w:color w:val="auto"/>
                  <w:sz w:val="24"/>
                  <w:szCs w:val="24"/>
                  <w:u w:val="none"/>
                  <w:shd w:val="clear" w:color="auto" w:fill="FFFFFF"/>
                  <w:lang w:val="uk-UA"/>
                </w:rPr>
                <w:t>другого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і</w:t>
            </w:r>
            <w:r w:rsidRPr="0038419B">
              <w:rPr>
                <w:rFonts w:ascii="Times New Roman" w:hAnsi="Times New Roman" w:cs="Times New Roman"/>
                <w:sz w:val="24"/>
                <w:szCs w:val="24"/>
                <w:shd w:val="clear" w:color="auto" w:fill="FFFFFF"/>
              </w:rPr>
              <w:t> </w:t>
            </w:r>
            <w:hyperlink r:id="rId20" w:anchor="n1551" w:tgtFrame="_blank" w:history="1">
              <w:r w:rsidRPr="0038419B">
                <w:rPr>
                  <w:rStyle w:val="a3"/>
                  <w:rFonts w:ascii="Times New Roman" w:hAnsi="Times New Roman" w:cs="Times New Roman"/>
                  <w:color w:val="auto"/>
                  <w:sz w:val="24"/>
                  <w:szCs w:val="24"/>
                  <w:u w:val="none"/>
                  <w:shd w:val="clear" w:color="auto" w:fill="FFFFFF"/>
                  <w:lang w:val="uk-UA"/>
                </w:rPr>
                <w:t>третього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38419B">
              <w:rPr>
                <w:rFonts w:ascii="Times New Roman" w:hAnsi="Times New Roman" w:cs="Times New Roman"/>
                <w:sz w:val="24"/>
                <w:szCs w:val="24"/>
                <w:shd w:val="clear" w:color="auto" w:fill="FFFFFF"/>
              </w:rPr>
              <w:t> </w:t>
            </w:r>
            <w:hyperlink r:id="rId21" w:anchor="n588" w:history="1">
              <w:r w:rsidRPr="0038419B">
                <w:rPr>
                  <w:rStyle w:val="a3"/>
                  <w:rFonts w:ascii="Times New Roman" w:hAnsi="Times New Roman" w:cs="Times New Roman"/>
                  <w:color w:val="auto"/>
                  <w:sz w:val="24"/>
                  <w:szCs w:val="24"/>
                  <w:u w:val="none"/>
                  <w:shd w:val="clear" w:color="auto" w:fill="FFFFFF"/>
                  <w:lang w:val="uk-UA"/>
                </w:rPr>
                <w:t>пункту 43</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263DC987" w14:textId="2F8B5509" w:rsidR="009603AB" w:rsidRPr="00D55C0F"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2B68FB03" w14:textId="77777777" w:rsidR="009603AB" w:rsidRPr="00D55C0F"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727A0D" w14:textId="77777777" w:rsidR="009603AB" w:rsidRPr="00D55C0F"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E5E" w14:textId="77777777" w:rsidR="009603AB" w:rsidRPr="00D55C0F"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Pr="00D55C0F">
              <w:rPr>
                <w:rFonts w:ascii="Times New Roman" w:eastAsia="Times New Roman" w:hAnsi="Times New Roman" w:cs="Times New Roman"/>
                <w:sz w:val="24"/>
                <w:szCs w:val="24"/>
                <w:lang w:val="uk-UA" w:eastAsia="ru-RU"/>
              </w:rPr>
              <w:lastRenderedPageBreak/>
              <w:t>рішення органу оскарження.</w:t>
            </w:r>
          </w:p>
          <w:p w14:paraId="69E8398C" w14:textId="77777777" w:rsidR="009603AB" w:rsidRPr="00D55C0F" w:rsidRDefault="009603AB" w:rsidP="009603AB">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7C9B98"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006F64D9" w:rsidR="009603AB" w:rsidRPr="0024015B" w:rsidRDefault="009603AB" w:rsidP="009603AB">
            <w:pPr>
              <w:spacing w:before="150" w:after="150" w:line="240" w:lineRule="auto"/>
              <w:jc w:val="both"/>
              <w:rPr>
                <w:rFonts w:ascii="Times New Roman" w:eastAsia="Times New Roman" w:hAnsi="Times New Roman" w:cs="Times New Roman"/>
                <w:sz w:val="24"/>
                <w:szCs w:val="24"/>
                <w:lang w:val="uk-UA" w:eastAsia="ru-RU"/>
              </w:rPr>
            </w:pPr>
          </w:p>
        </w:tc>
      </w:tr>
      <w:tr w:rsidR="009603AB" w:rsidRPr="001071B3" w14:paraId="5D44A479" w14:textId="77777777" w:rsidTr="00CC53A1">
        <w:tc>
          <w:tcPr>
            <w:tcW w:w="210" w:type="pct"/>
            <w:shd w:val="clear" w:color="auto" w:fill="FFFFFF"/>
            <w:hideMark/>
          </w:tcPr>
          <w:p w14:paraId="21666C8A"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15EB775" w14:textId="451E2B56"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587" w:type="pct"/>
            <w:shd w:val="clear" w:color="auto" w:fill="FFFFFF"/>
            <w:hideMark/>
          </w:tcPr>
          <w:p w14:paraId="7FCF824E" w14:textId="77777777" w:rsidR="009603AB" w:rsidRPr="00316B47" w:rsidRDefault="009603AB" w:rsidP="009603A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6C6F195" w14:textId="77777777" w:rsidR="009603AB" w:rsidRPr="00316B47" w:rsidRDefault="009603AB" w:rsidP="009603AB">
            <w:pPr>
              <w:spacing w:after="0" w:line="240" w:lineRule="auto"/>
              <w:jc w:val="both"/>
              <w:rPr>
                <w:rFonts w:ascii="Times New Roman" w:hAnsi="Times New Roman"/>
                <w:sz w:val="24"/>
                <w:szCs w:val="24"/>
                <w:lang w:val="uk-UA"/>
              </w:rPr>
            </w:pPr>
          </w:p>
          <w:p w14:paraId="292EB5BA" w14:textId="77777777" w:rsidR="009603AB" w:rsidRPr="00316B47" w:rsidRDefault="009603AB" w:rsidP="009603A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7FFE56D1" w14:textId="77777777" w:rsidR="009603AB" w:rsidRPr="00316B47" w:rsidRDefault="009603AB" w:rsidP="009603AB">
            <w:pPr>
              <w:spacing w:after="0" w:line="240" w:lineRule="auto"/>
              <w:jc w:val="both"/>
              <w:rPr>
                <w:rFonts w:ascii="Times New Roman" w:hAnsi="Times New Roman"/>
                <w:sz w:val="24"/>
                <w:szCs w:val="24"/>
                <w:lang w:val="uk-UA"/>
              </w:rPr>
            </w:pPr>
          </w:p>
          <w:p w14:paraId="5B557D3F"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79B2B452"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BCB735"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DCD4B2F" w14:textId="77777777" w:rsidR="009603AB" w:rsidRPr="00B8704B"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47CA4F99"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375C6E6F"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0056799" w14:textId="77777777" w:rsidR="009603AB" w:rsidRPr="00E32567" w:rsidRDefault="009603AB" w:rsidP="009603AB">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lastRenderedPageBreak/>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1A64392B" w14:textId="77777777" w:rsidR="009603AB" w:rsidRPr="00316B47" w:rsidRDefault="009603AB" w:rsidP="009603AB">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11F1DF58" w14:textId="77777777" w:rsidR="009603AB" w:rsidRPr="00316B47" w:rsidRDefault="009603AB" w:rsidP="009603AB">
            <w:pPr>
              <w:spacing w:after="0" w:line="240" w:lineRule="auto"/>
              <w:jc w:val="both"/>
              <w:rPr>
                <w:rFonts w:ascii="Times New Roman" w:hAnsi="Times New Roman"/>
                <w:sz w:val="24"/>
                <w:szCs w:val="24"/>
                <w:lang w:val="uk-UA"/>
              </w:rPr>
            </w:pPr>
          </w:p>
          <w:p w14:paraId="0711F9B4"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7A533D9"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77C2F447"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224FF1"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86185AC" w14:textId="77777777" w:rsidR="009603AB" w:rsidRPr="00316B47" w:rsidRDefault="009603AB" w:rsidP="009603AB">
            <w:pPr>
              <w:spacing w:after="0" w:line="240" w:lineRule="auto"/>
              <w:jc w:val="both"/>
              <w:rPr>
                <w:rFonts w:ascii="Times New Roman" w:hAnsi="Times New Roman"/>
                <w:sz w:val="24"/>
                <w:szCs w:val="24"/>
                <w:lang w:val="uk-UA"/>
              </w:rPr>
            </w:pPr>
          </w:p>
          <w:p w14:paraId="50520F5E" w14:textId="77777777" w:rsidR="009603AB" w:rsidRPr="009A1E06" w:rsidRDefault="009603AB" w:rsidP="009603AB">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77247AF6" w14:textId="77777777" w:rsidR="009603AB" w:rsidRPr="009A1E06" w:rsidRDefault="009603AB" w:rsidP="009603AB">
            <w:pPr>
              <w:spacing w:after="0" w:line="240" w:lineRule="auto"/>
              <w:jc w:val="both"/>
              <w:rPr>
                <w:rFonts w:ascii="Times New Roman" w:hAnsi="Times New Roman"/>
                <w:sz w:val="24"/>
                <w:szCs w:val="24"/>
                <w:highlight w:val="green"/>
                <w:lang w:val="uk-UA"/>
              </w:rPr>
            </w:pPr>
          </w:p>
          <w:p w14:paraId="4D8E2C32"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2426BAE" w14:textId="77777777" w:rsidR="009603AB" w:rsidRDefault="009603AB" w:rsidP="009603AB">
            <w:pPr>
              <w:pStyle w:val="a4"/>
              <w:numPr>
                <w:ilvl w:val="0"/>
                <w:numId w:val="12"/>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 xml:space="preserve">не надав у спосіб, зазначений в тендерній документації, </w:t>
            </w:r>
            <w:r w:rsidRPr="001C555F">
              <w:rPr>
                <w:rFonts w:ascii="Times New Roman" w:hAnsi="Times New Roman"/>
                <w:sz w:val="24"/>
                <w:szCs w:val="24"/>
                <w:lang w:val="uk-UA"/>
              </w:rPr>
              <w:lastRenderedPageBreak/>
              <w:t>документи, що підтверджують відсутність підстав, визначених у підпунктах 3, 5, 6 і 12 пункту 47 цих особливостей;</w:t>
            </w:r>
          </w:p>
          <w:p w14:paraId="2929D32B"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496F41C" w14:textId="77777777" w:rsidR="009603AB" w:rsidRPr="00316B47" w:rsidRDefault="009603AB" w:rsidP="009603AB">
            <w:pPr>
              <w:pStyle w:val="a4"/>
              <w:numPr>
                <w:ilvl w:val="0"/>
                <w:numId w:val="12"/>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1FA7B1" w14:textId="77777777" w:rsidR="009603AB" w:rsidRPr="00316B47" w:rsidRDefault="009603AB" w:rsidP="009603AB">
            <w:pPr>
              <w:pStyle w:val="a4"/>
              <w:spacing w:after="0" w:line="240" w:lineRule="auto"/>
              <w:rPr>
                <w:rFonts w:ascii="Times New Roman" w:hAnsi="Times New Roman"/>
                <w:sz w:val="24"/>
                <w:szCs w:val="24"/>
                <w:lang w:val="uk-UA"/>
              </w:rPr>
            </w:pPr>
          </w:p>
          <w:p w14:paraId="4F71231E" w14:textId="77777777" w:rsidR="009603AB" w:rsidRPr="00316B47" w:rsidRDefault="009603AB" w:rsidP="009603A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425D0C71" w14:textId="77777777" w:rsidR="009603AB" w:rsidRPr="00316B47" w:rsidRDefault="009603AB" w:rsidP="009603AB">
            <w:pPr>
              <w:spacing w:after="0" w:line="240" w:lineRule="auto"/>
              <w:jc w:val="both"/>
              <w:rPr>
                <w:rFonts w:ascii="Times New Roman" w:hAnsi="Times New Roman"/>
                <w:sz w:val="24"/>
                <w:szCs w:val="24"/>
                <w:lang w:val="uk-UA"/>
              </w:rPr>
            </w:pPr>
          </w:p>
          <w:p w14:paraId="06B31D07" w14:textId="77777777" w:rsidR="009603AB" w:rsidRPr="00316B47" w:rsidRDefault="009603AB" w:rsidP="009603AB">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6D3E15" w14:textId="77777777" w:rsidR="009603AB" w:rsidRPr="001C555F" w:rsidRDefault="009603AB" w:rsidP="009603AB">
            <w:pPr>
              <w:pStyle w:val="a4"/>
              <w:numPr>
                <w:ilvl w:val="0"/>
                <w:numId w:val="12"/>
              </w:numPr>
              <w:rPr>
                <w:rFonts w:ascii="Times New Roman" w:hAnsi="Times New Roman"/>
                <w:sz w:val="24"/>
                <w:szCs w:val="24"/>
                <w:lang w:val="uk-UA"/>
              </w:rPr>
            </w:pPr>
            <w:r w:rsidRPr="001C555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9F3695F" w14:textId="77777777" w:rsidR="009603AB" w:rsidRPr="00316B47" w:rsidRDefault="009603AB" w:rsidP="009603AB">
            <w:pPr>
              <w:spacing w:after="0" w:line="240" w:lineRule="auto"/>
              <w:ind w:left="720"/>
              <w:jc w:val="both"/>
              <w:rPr>
                <w:rFonts w:ascii="Times New Roman" w:hAnsi="Times New Roman"/>
                <w:sz w:val="24"/>
                <w:szCs w:val="24"/>
                <w:lang w:val="uk-UA"/>
              </w:rPr>
            </w:pPr>
          </w:p>
          <w:p w14:paraId="2A1E2EC4" w14:textId="77777777" w:rsidR="009603AB" w:rsidRPr="00316B47" w:rsidRDefault="009603AB" w:rsidP="009603A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F4D318" w14:textId="77777777" w:rsidR="009603AB" w:rsidRPr="00316B47" w:rsidRDefault="009603AB" w:rsidP="009603AB">
            <w:pPr>
              <w:spacing w:after="0" w:line="240" w:lineRule="auto"/>
              <w:jc w:val="both"/>
              <w:rPr>
                <w:rFonts w:ascii="Times New Roman" w:hAnsi="Times New Roman"/>
                <w:sz w:val="24"/>
                <w:szCs w:val="24"/>
                <w:lang w:val="uk-UA"/>
              </w:rPr>
            </w:pPr>
          </w:p>
          <w:p w14:paraId="3DF0E316" w14:textId="65531AE8" w:rsidR="009603AB" w:rsidRPr="0024015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316B47">
              <w:rPr>
                <w:rFonts w:ascii="Times New Roman" w:hAnsi="Times New Roman"/>
                <w:sz w:val="24"/>
                <w:szCs w:val="24"/>
                <w:lang w:val="uk-UA"/>
              </w:rPr>
              <w:lastRenderedPageBreak/>
              <w:t>найбільш економічно вигідною, у порядку та строки, визначені цими особливостями.</w:t>
            </w:r>
          </w:p>
        </w:tc>
      </w:tr>
      <w:tr w:rsidR="009603AB" w:rsidRPr="00B413F2" w14:paraId="547621F5" w14:textId="77777777" w:rsidTr="00B413F2">
        <w:tc>
          <w:tcPr>
            <w:tcW w:w="5000" w:type="pct"/>
            <w:gridSpan w:val="3"/>
            <w:shd w:val="clear" w:color="auto" w:fill="FFFFFF"/>
            <w:hideMark/>
          </w:tcPr>
          <w:p w14:paraId="2D669BDC" w14:textId="735380B9" w:rsidR="009603AB" w:rsidRPr="00B413F2" w:rsidRDefault="009603AB" w:rsidP="009603A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9603AB" w:rsidRPr="006343C2" w14:paraId="62D4EABA" w14:textId="77777777" w:rsidTr="00CC53A1">
        <w:tc>
          <w:tcPr>
            <w:tcW w:w="210" w:type="pct"/>
            <w:shd w:val="clear" w:color="auto" w:fill="FFFFFF"/>
            <w:hideMark/>
          </w:tcPr>
          <w:p w14:paraId="5301A871"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1A7DB3C" w14:textId="74EB9D91"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587" w:type="pct"/>
            <w:shd w:val="clear" w:color="auto" w:fill="FFFFFF"/>
            <w:hideMark/>
          </w:tcPr>
          <w:p w14:paraId="54B19EF7"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03AB" w:rsidRPr="00F057C0" w14:paraId="155B707C" w14:textId="77777777" w:rsidTr="00CC53A1">
        <w:tc>
          <w:tcPr>
            <w:tcW w:w="210" w:type="pct"/>
            <w:shd w:val="clear" w:color="auto" w:fill="FFFFFF"/>
            <w:hideMark/>
          </w:tcPr>
          <w:p w14:paraId="1D3DD004"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6761F940" w14:textId="196203E0"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587" w:type="pct"/>
            <w:shd w:val="clear" w:color="auto" w:fill="FFFFFF"/>
            <w:hideMark/>
          </w:tcPr>
          <w:p w14:paraId="5EB07074" w14:textId="77777777" w:rsidR="009603AB" w:rsidRPr="00877A5C"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877A5C">
              <w:rPr>
                <w:rFonts w:ascii="Times New Roman" w:eastAsia="Times New Roman" w:hAnsi="Times New Roman" w:cs="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03AB" w:rsidRPr="00B413F2" w14:paraId="223525F7" w14:textId="77777777" w:rsidTr="00CC53A1">
        <w:tc>
          <w:tcPr>
            <w:tcW w:w="210" w:type="pct"/>
            <w:shd w:val="clear" w:color="auto" w:fill="FFFFFF"/>
            <w:hideMark/>
          </w:tcPr>
          <w:p w14:paraId="6FF7100C"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42F95BE"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587" w:type="pct"/>
            <w:shd w:val="clear" w:color="auto" w:fill="FFFFFF"/>
            <w:hideMark/>
          </w:tcPr>
          <w:p w14:paraId="5F50D4AD" w14:textId="77777777" w:rsidR="009603AB" w:rsidRDefault="009603AB" w:rsidP="009603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p>
        </w:tc>
      </w:tr>
      <w:tr w:rsidR="009603AB" w:rsidRPr="00B413F2" w14:paraId="13765E1F" w14:textId="77777777" w:rsidTr="00CC53A1">
        <w:tc>
          <w:tcPr>
            <w:tcW w:w="210" w:type="pct"/>
            <w:shd w:val="clear" w:color="auto" w:fill="FFFFFF"/>
            <w:hideMark/>
          </w:tcPr>
          <w:p w14:paraId="6BFE27D4"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104AEB93" w14:textId="4D426B3F"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587" w:type="pct"/>
            <w:shd w:val="clear" w:color="auto" w:fill="FFFFFF"/>
            <w:hideMark/>
          </w:tcPr>
          <w:p w14:paraId="3798F8BC"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14:paraId="028B062A"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781FC6" w14:textId="77777777" w:rsidR="009603AB" w:rsidRPr="00316B47" w:rsidRDefault="009603AB" w:rsidP="009603AB">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D67B058" w14:textId="77777777" w:rsidR="009603AB" w:rsidRPr="00316B47" w:rsidRDefault="009603AB" w:rsidP="009603AB">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DE50066" w14:textId="77777777" w:rsidR="009603AB" w:rsidRPr="00316B47" w:rsidRDefault="009603AB" w:rsidP="009603AB">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54D407F" w14:textId="77777777" w:rsidR="009603AB" w:rsidRPr="00316B47" w:rsidRDefault="009603AB" w:rsidP="009603A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FAFE9ED" w14:textId="77777777" w:rsidR="009603AB" w:rsidRPr="006E3AA2" w:rsidRDefault="009603AB" w:rsidP="009603AB">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1AAE263B" w14:textId="77777777" w:rsidR="009603AB" w:rsidRPr="006E3AA2" w:rsidRDefault="009603AB" w:rsidP="009603AB">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w:t>
            </w:r>
            <w:r w:rsidRPr="006E3AA2">
              <w:rPr>
                <w:rFonts w:ascii="Times New Roman" w:eastAsia="Times New Roman" w:hAnsi="Times New Roman"/>
                <w:sz w:val="24"/>
                <w:szCs w:val="24"/>
                <w:lang w:val="uk-UA" w:eastAsia="ru-RU"/>
              </w:rPr>
              <w:lastRenderedPageBreak/>
              <w:t xml:space="preserve">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25FD6619" w14:textId="77777777" w:rsidR="009603AB" w:rsidRDefault="009603AB" w:rsidP="009603AB">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05429D8F" w:rsidR="009603AB" w:rsidRPr="007509E9"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603AB" w:rsidRPr="00B413F2" w14:paraId="1631BB4E" w14:textId="77777777" w:rsidTr="00CC53A1">
        <w:tc>
          <w:tcPr>
            <w:tcW w:w="210" w:type="pct"/>
            <w:shd w:val="clear" w:color="auto" w:fill="FFFFFF"/>
            <w:hideMark/>
          </w:tcPr>
          <w:p w14:paraId="3F0589D4"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204" w:type="pct"/>
            <w:shd w:val="clear" w:color="auto" w:fill="FFFFFF"/>
            <w:hideMark/>
          </w:tcPr>
          <w:p w14:paraId="52855731" w14:textId="239152E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587" w:type="pct"/>
            <w:shd w:val="clear" w:color="auto" w:fill="FFFFFF"/>
            <w:hideMark/>
          </w:tcPr>
          <w:p w14:paraId="606ED016" w14:textId="6AF4E9D0"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03AB" w:rsidRPr="005B0A5C" w14:paraId="06FEA553" w14:textId="77777777" w:rsidTr="00CC53A1">
        <w:tc>
          <w:tcPr>
            <w:tcW w:w="210" w:type="pct"/>
            <w:shd w:val="clear" w:color="auto" w:fill="FFFFFF"/>
            <w:hideMark/>
          </w:tcPr>
          <w:p w14:paraId="0CEB549D" w14:textId="77777777" w:rsidR="009603AB" w:rsidRPr="00B413F2" w:rsidRDefault="009603AB" w:rsidP="009603A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3B19C422" w14:textId="77777777" w:rsidR="009603AB" w:rsidRPr="00B413F2" w:rsidRDefault="009603AB" w:rsidP="009603AB">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587" w:type="pct"/>
            <w:shd w:val="clear" w:color="auto" w:fill="FFFFFF"/>
            <w:hideMark/>
          </w:tcPr>
          <w:p w14:paraId="66860F8F" w14:textId="77777777" w:rsidR="009603AB" w:rsidRDefault="009603AB" w:rsidP="009603A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9603AB" w:rsidRPr="00B413F2" w:rsidRDefault="009603AB" w:rsidP="009603AB">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18B65EC8"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275ED235"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7BB313E4"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200F0D76"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7C84369D"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77302190"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6.</w:t>
      </w: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1E5AA6DE" w14:textId="65C0C115"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2834B2B4" w14:textId="3A5F5D40"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7"/>
  </w:num>
  <w:num w:numId="5">
    <w:abstractNumId w:val="13"/>
  </w:num>
  <w:num w:numId="6">
    <w:abstractNumId w:val="4"/>
  </w:num>
  <w:num w:numId="7">
    <w:abstractNumId w:val="15"/>
  </w:num>
  <w:num w:numId="8">
    <w:abstractNumId w:val="9"/>
  </w:num>
  <w:num w:numId="9">
    <w:abstractNumId w:val="16"/>
  </w:num>
  <w:num w:numId="10">
    <w:abstractNumId w:val="8"/>
  </w:num>
  <w:num w:numId="11">
    <w:abstractNumId w:val="17"/>
  </w:num>
  <w:num w:numId="12">
    <w:abstractNumId w:val="2"/>
  </w:num>
  <w:num w:numId="13">
    <w:abstractNumId w:val="18"/>
  </w:num>
  <w:num w:numId="14">
    <w:abstractNumId w:val="10"/>
  </w:num>
  <w:num w:numId="15">
    <w:abstractNumId w:val="12"/>
  </w:num>
  <w:num w:numId="16">
    <w:abstractNumId w:val="19"/>
  </w:num>
  <w:num w:numId="17">
    <w:abstractNumId w:val="11"/>
  </w:num>
  <w:num w:numId="18">
    <w:abstractNumId w:val="6"/>
  </w:num>
  <w:num w:numId="19">
    <w:abstractNumId w:val="14"/>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292A"/>
    <w:rsid w:val="00054EC7"/>
    <w:rsid w:val="00066957"/>
    <w:rsid w:val="0007404B"/>
    <w:rsid w:val="00080076"/>
    <w:rsid w:val="00085378"/>
    <w:rsid w:val="00087D06"/>
    <w:rsid w:val="00091960"/>
    <w:rsid w:val="000A5534"/>
    <w:rsid w:val="000C48B2"/>
    <w:rsid w:val="000F34C3"/>
    <w:rsid w:val="001071B3"/>
    <w:rsid w:val="0011458D"/>
    <w:rsid w:val="001359D1"/>
    <w:rsid w:val="00164776"/>
    <w:rsid w:val="0017148D"/>
    <w:rsid w:val="00177C2F"/>
    <w:rsid w:val="00181600"/>
    <w:rsid w:val="001A36DB"/>
    <w:rsid w:val="001C1B8C"/>
    <w:rsid w:val="001D6873"/>
    <w:rsid w:val="0020249B"/>
    <w:rsid w:val="0020539D"/>
    <w:rsid w:val="00225159"/>
    <w:rsid w:val="00226213"/>
    <w:rsid w:val="0023021B"/>
    <w:rsid w:val="0024015B"/>
    <w:rsid w:val="00253716"/>
    <w:rsid w:val="00262241"/>
    <w:rsid w:val="002626D5"/>
    <w:rsid w:val="002768B6"/>
    <w:rsid w:val="002B577D"/>
    <w:rsid w:val="002B7C60"/>
    <w:rsid w:val="003011EF"/>
    <w:rsid w:val="0030594B"/>
    <w:rsid w:val="00316B47"/>
    <w:rsid w:val="0038419B"/>
    <w:rsid w:val="00391BCD"/>
    <w:rsid w:val="003D773C"/>
    <w:rsid w:val="003E17D7"/>
    <w:rsid w:val="003E4E10"/>
    <w:rsid w:val="003F6503"/>
    <w:rsid w:val="00401D7C"/>
    <w:rsid w:val="004041EC"/>
    <w:rsid w:val="004072DC"/>
    <w:rsid w:val="00427DE2"/>
    <w:rsid w:val="0045036E"/>
    <w:rsid w:val="004563FA"/>
    <w:rsid w:val="00456CA9"/>
    <w:rsid w:val="004607D3"/>
    <w:rsid w:val="004A6301"/>
    <w:rsid w:val="004B1925"/>
    <w:rsid w:val="004B2D35"/>
    <w:rsid w:val="004B3D0D"/>
    <w:rsid w:val="004C22A2"/>
    <w:rsid w:val="004C4FA6"/>
    <w:rsid w:val="004D11BB"/>
    <w:rsid w:val="004E52BB"/>
    <w:rsid w:val="00502948"/>
    <w:rsid w:val="005278C9"/>
    <w:rsid w:val="00566EE2"/>
    <w:rsid w:val="00580B3C"/>
    <w:rsid w:val="00581DB6"/>
    <w:rsid w:val="00592EB0"/>
    <w:rsid w:val="005B0A5C"/>
    <w:rsid w:val="005C06C6"/>
    <w:rsid w:val="005C7632"/>
    <w:rsid w:val="005D29D0"/>
    <w:rsid w:val="00601FFA"/>
    <w:rsid w:val="00602DEF"/>
    <w:rsid w:val="006074A9"/>
    <w:rsid w:val="00613533"/>
    <w:rsid w:val="006156FD"/>
    <w:rsid w:val="00621D5A"/>
    <w:rsid w:val="0063244A"/>
    <w:rsid w:val="006343C2"/>
    <w:rsid w:val="00671810"/>
    <w:rsid w:val="0068071F"/>
    <w:rsid w:val="006930DF"/>
    <w:rsid w:val="00693853"/>
    <w:rsid w:val="006971EF"/>
    <w:rsid w:val="006A5A1F"/>
    <w:rsid w:val="006B39FD"/>
    <w:rsid w:val="006B6135"/>
    <w:rsid w:val="006D0931"/>
    <w:rsid w:val="006D21A3"/>
    <w:rsid w:val="006D666D"/>
    <w:rsid w:val="006E6A93"/>
    <w:rsid w:val="006F252D"/>
    <w:rsid w:val="00706BAD"/>
    <w:rsid w:val="00707BD3"/>
    <w:rsid w:val="007157DD"/>
    <w:rsid w:val="00717447"/>
    <w:rsid w:val="007509E9"/>
    <w:rsid w:val="007616CA"/>
    <w:rsid w:val="0077041B"/>
    <w:rsid w:val="00771A4B"/>
    <w:rsid w:val="007742F4"/>
    <w:rsid w:val="00774478"/>
    <w:rsid w:val="007A2C33"/>
    <w:rsid w:val="007A34BA"/>
    <w:rsid w:val="007B33FD"/>
    <w:rsid w:val="007C367E"/>
    <w:rsid w:val="007D6D54"/>
    <w:rsid w:val="007E3504"/>
    <w:rsid w:val="007E38E3"/>
    <w:rsid w:val="007E4CAF"/>
    <w:rsid w:val="007F1012"/>
    <w:rsid w:val="008048C4"/>
    <w:rsid w:val="0082639F"/>
    <w:rsid w:val="00837FBB"/>
    <w:rsid w:val="00852BE3"/>
    <w:rsid w:val="008809F6"/>
    <w:rsid w:val="00897BF9"/>
    <w:rsid w:val="008B426E"/>
    <w:rsid w:val="008E52A5"/>
    <w:rsid w:val="008F49C3"/>
    <w:rsid w:val="008F54BC"/>
    <w:rsid w:val="0091686F"/>
    <w:rsid w:val="00946A31"/>
    <w:rsid w:val="00953A6E"/>
    <w:rsid w:val="009603AB"/>
    <w:rsid w:val="0096678A"/>
    <w:rsid w:val="00967D3F"/>
    <w:rsid w:val="00976DCF"/>
    <w:rsid w:val="0097711D"/>
    <w:rsid w:val="009A15E8"/>
    <w:rsid w:val="009B3B2F"/>
    <w:rsid w:val="009C75F6"/>
    <w:rsid w:val="009D0E50"/>
    <w:rsid w:val="00A06D4F"/>
    <w:rsid w:val="00A07EAE"/>
    <w:rsid w:val="00A230EA"/>
    <w:rsid w:val="00A231F2"/>
    <w:rsid w:val="00A25332"/>
    <w:rsid w:val="00A32341"/>
    <w:rsid w:val="00A3614C"/>
    <w:rsid w:val="00A51661"/>
    <w:rsid w:val="00A52A40"/>
    <w:rsid w:val="00A80F61"/>
    <w:rsid w:val="00A81BDA"/>
    <w:rsid w:val="00A91173"/>
    <w:rsid w:val="00AA6430"/>
    <w:rsid w:val="00AA755A"/>
    <w:rsid w:val="00AC2592"/>
    <w:rsid w:val="00AC3EBA"/>
    <w:rsid w:val="00AC4178"/>
    <w:rsid w:val="00AC47DF"/>
    <w:rsid w:val="00AE7A2F"/>
    <w:rsid w:val="00B02106"/>
    <w:rsid w:val="00B034DF"/>
    <w:rsid w:val="00B060FF"/>
    <w:rsid w:val="00B0734C"/>
    <w:rsid w:val="00B110B0"/>
    <w:rsid w:val="00B11154"/>
    <w:rsid w:val="00B12020"/>
    <w:rsid w:val="00B13D90"/>
    <w:rsid w:val="00B27170"/>
    <w:rsid w:val="00B30AB9"/>
    <w:rsid w:val="00B413F2"/>
    <w:rsid w:val="00B86050"/>
    <w:rsid w:val="00B8704B"/>
    <w:rsid w:val="00B96B77"/>
    <w:rsid w:val="00BD54BF"/>
    <w:rsid w:val="00BD6F43"/>
    <w:rsid w:val="00BE72E3"/>
    <w:rsid w:val="00C11530"/>
    <w:rsid w:val="00C12188"/>
    <w:rsid w:val="00C137A9"/>
    <w:rsid w:val="00C26ACB"/>
    <w:rsid w:val="00C31AC2"/>
    <w:rsid w:val="00C3389D"/>
    <w:rsid w:val="00C42478"/>
    <w:rsid w:val="00C45B71"/>
    <w:rsid w:val="00C46737"/>
    <w:rsid w:val="00C53C74"/>
    <w:rsid w:val="00C95141"/>
    <w:rsid w:val="00CA3701"/>
    <w:rsid w:val="00CA7322"/>
    <w:rsid w:val="00CB1DF9"/>
    <w:rsid w:val="00CB34FC"/>
    <w:rsid w:val="00CB7005"/>
    <w:rsid w:val="00CC1525"/>
    <w:rsid w:val="00CC53A1"/>
    <w:rsid w:val="00CD14E6"/>
    <w:rsid w:val="00CD42D5"/>
    <w:rsid w:val="00CE439C"/>
    <w:rsid w:val="00CE7D1C"/>
    <w:rsid w:val="00CF103F"/>
    <w:rsid w:val="00D0542B"/>
    <w:rsid w:val="00D135B0"/>
    <w:rsid w:val="00D15F4A"/>
    <w:rsid w:val="00D353A1"/>
    <w:rsid w:val="00D6077D"/>
    <w:rsid w:val="00D7362C"/>
    <w:rsid w:val="00D749EA"/>
    <w:rsid w:val="00DA28B9"/>
    <w:rsid w:val="00DC0363"/>
    <w:rsid w:val="00DC5CA0"/>
    <w:rsid w:val="00DC7484"/>
    <w:rsid w:val="00E01EE1"/>
    <w:rsid w:val="00E31837"/>
    <w:rsid w:val="00E31A0F"/>
    <w:rsid w:val="00E3345B"/>
    <w:rsid w:val="00E531B0"/>
    <w:rsid w:val="00E6493C"/>
    <w:rsid w:val="00E65A65"/>
    <w:rsid w:val="00E710A3"/>
    <w:rsid w:val="00E96C1A"/>
    <w:rsid w:val="00EA2F86"/>
    <w:rsid w:val="00EA54F9"/>
    <w:rsid w:val="00EB71CF"/>
    <w:rsid w:val="00EC249B"/>
    <w:rsid w:val="00ED2626"/>
    <w:rsid w:val="00EF01CF"/>
    <w:rsid w:val="00F057C0"/>
    <w:rsid w:val="00F06DF2"/>
    <w:rsid w:val="00F33896"/>
    <w:rsid w:val="00F60E00"/>
    <w:rsid w:val="00F6155E"/>
    <w:rsid w:val="00F73185"/>
    <w:rsid w:val="00F84E59"/>
    <w:rsid w:val="00F8603F"/>
    <w:rsid w:val="00F928DC"/>
    <w:rsid w:val="00F92C44"/>
    <w:rsid w:val="00FA5A0F"/>
    <w:rsid w:val="00FC396C"/>
    <w:rsid w:val="00FD0964"/>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7B1E745D-A09F-4B86-BA2C-DB2CB552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1%82%D0%B5%D0%BD%D0%B4%D0%B5%D1%80%D0%BD%D0%B0+%D0%B4%D0%BE%D0%BA%D1%83%D0%BC%D0%B5%D0%BD%D1%82%D0%B0%D1%86%D1%96%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1%82%D0%B5%D0%BD%D0%B4%D0%B5%D1%80%D0%BD%D0%B0+%D0%B4%D0%BE%D0%BA%D1%83%D0%BC%D0%B5%D0%BD%D1%82%D0%B0%D1%86%D1%96%D1%8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ukbmvktender@ukr.net" TargetMode="External"/><Relationship Id="rId11" Type="http://schemas.openxmlformats.org/officeDocument/2006/relationships/hyperlink" Target="https://zakon.rada.gov.ua/laws/show/922-19" TargetMode="External"/><Relationship Id="rId5" Type="http://schemas.openxmlformats.org/officeDocument/2006/relationships/hyperlink" Target="mailto:ukbmvktender@ukr.net" TargetMode="Externa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30</Pages>
  <Words>10140</Words>
  <Characters>57798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pc4</cp:lastModifiedBy>
  <cp:revision>60</cp:revision>
  <dcterms:created xsi:type="dcterms:W3CDTF">2023-08-15T12:32:00Z</dcterms:created>
  <dcterms:modified xsi:type="dcterms:W3CDTF">2024-05-03T11:27:00Z</dcterms:modified>
</cp:coreProperties>
</file>