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D0" w:rsidRPr="003A4E70" w:rsidRDefault="002C74D0" w:rsidP="002C74D0">
      <w:pPr>
        <w:jc w:val="right"/>
        <w:rPr>
          <w:b/>
          <w:lang w:val="uk-UA"/>
        </w:rPr>
      </w:pPr>
      <w:r w:rsidRPr="003A4E70">
        <w:rPr>
          <w:b/>
          <w:lang w:val="uk-UA"/>
        </w:rPr>
        <w:t xml:space="preserve">Додаток № </w:t>
      </w:r>
      <w:r w:rsidR="00672015" w:rsidRPr="003A4E70">
        <w:rPr>
          <w:b/>
          <w:lang w:val="uk-UA"/>
        </w:rPr>
        <w:t>1</w:t>
      </w:r>
    </w:p>
    <w:p w:rsidR="002C74D0" w:rsidRPr="00761859" w:rsidRDefault="002C74D0">
      <w:pPr>
        <w:rPr>
          <w:b/>
          <w:lang w:val="uk-UA"/>
        </w:rPr>
      </w:pPr>
    </w:p>
    <w:p w:rsidR="002C74D0" w:rsidRPr="00761859" w:rsidRDefault="002C74D0" w:rsidP="002C74D0">
      <w:pPr>
        <w:ind w:left="-6"/>
        <w:jc w:val="center"/>
        <w:rPr>
          <w:b/>
          <w:bCs/>
          <w:szCs w:val="28"/>
          <w:lang w:val="uk-UA"/>
        </w:rPr>
      </w:pPr>
      <w:r w:rsidRPr="00761859">
        <w:rPr>
          <w:b/>
          <w:bCs/>
          <w:szCs w:val="28"/>
          <w:lang w:val="uk-UA"/>
        </w:rPr>
        <w:t xml:space="preserve">ТЕХНІЧНЕ ЗАВДАННЯ  </w:t>
      </w:r>
    </w:p>
    <w:p w:rsidR="00761859" w:rsidRPr="00761859" w:rsidRDefault="002C74D0" w:rsidP="0076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0"/>
          <w:lang w:val="uk-UA" w:eastAsia="en-US" w:bidi="en-US"/>
        </w:rPr>
      </w:pPr>
      <w:r w:rsidRPr="00761859">
        <w:rPr>
          <w:rFonts w:cs="Times New Roman"/>
          <w:lang w:val="uk-UA"/>
        </w:rPr>
        <w:t>на закупівлю товарів</w:t>
      </w:r>
      <w:r w:rsidR="00761859" w:rsidRPr="00761859">
        <w:rPr>
          <w:rFonts w:cs="Times New Roman"/>
          <w:lang w:val="uk-UA"/>
        </w:rPr>
        <w:t>:</w:t>
      </w:r>
      <w:r w:rsidRPr="00761859">
        <w:rPr>
          <w:rFonts w:cs="Times New Roman"/>
          <w:lang w:val="uk-UA"/>
        </w:rPr>
        <w:t xml:space="preserve"> </w:t>
      </w:r>
      <w:r w:rsidR="00761859" w:rsidRPr="00761859">
        <w:rPr>
          <w:b/>
          <w:bCs/>
          <w:lang w:val="uk-UA" w:bidi="en-US"/>
        </w:rPr>
        <w:t>Засоби пожежогасіння – пожежні гідранти</w:t>
      </w:r>
    </w:p>
    <w:p w:rsidR="00761859" w:rsidRPr="00761859" w:rsidRDefault="00761859" w:rsidP="0076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bidi="en-US"/>
        </w:rPr>
      </w:pPr>
      <w:r w:rsidRPr="00761859">
        <w:rPr>
          <w:b/>
          <w:lang w:val="uk-UA" w:bidi="en-US"/>
        </w:rPr>
        <w:t>ДК 021:2015 "Єдиний закупівельний словник":</w:t>
      </w:r>
    </w:p>
    <w:p w:rsidR="00761859" w:rsidRPr="00761859" w:rsidRDefault="00761859" w:rsidP="0076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bidi="en-US"/>
        </w:rPr>
      </w:pPr>
      <w:r w:rsidRPr="00761859">
        <w:rPr>
          <w:b/>
          <w:lang w:val="uk-UA" w:bidi="en-US"/>
        </w:rPr>
        <w:t>44480000-8 - Протипожежне обладнання різне</w:t>
      </w:r>
    </w:p>
    <w:p w:rsidR="00E66334" w:rsidRPr="00761859" w:rsidRDefault="00761859" w:rsidP="00761859">
      <w:pPr>
        <w:pStyle w:val="1"/>
        <w:shd w:val="clear" w:color="auto" w:fill="FFFFFF"/>
        <w:spacing w:before="0" w:after="0"/>
        <w:jc w:val="center"/>
        <w:rPr>
          <w:rFonts w:ascii="Times New Roman" w:hAnsi="Times New Roman"/>
          <w:sz w:val="24"/>
          <w:szCs w:val="24"/>
          <w:lang w:val="uk-UA"/>
        </w:rPr>
      </w:pPr>
      <w:r w:rsidRPr="00761859">
        <w:rPr>
          <w:rFonts w:ascii="Times New Roman" w:hAnsi="Times New Roman"/>
          <w:sz w:val="24"/>
          <w:szCs w:val="24"/>
          <w:lang w:val="uk-UA"/>
        </w:rPr>
        <w:t>(44482200-4 - Пожежні гідранти)</w:t>
      </w:r>
    </w:p>
    <w:p w:rsidR="00761859" w:rsidRPr="00761859" w:rsidRDefault="00761859" w:rsidP="00761859">
      <w:pPr>
        <w:rPr>
          <w:lang w:val="uk-UA"/>
        </w:rPr>
      </w:pPr>
    </w:p>
    <w:p w:rsidR="00761859" w:rsidRPr="00761859" w:rsidRDefault="00761859" w:rsidP="00761859">
      <w:pPr>
        <w:rPr>
          <w:lang w:val="uk-UA"/>
        </w:rPr>
      </w:pPr>
    </w:p>
    <w:p w:rsidR="00C8623E" w:rsidRPr="00761859" w:rsidRDefault="00C8623E" w:rsidP="00C8623E">
      <w:pPr>
        <w:tabs>
          <w:tab w:val="num" w:pos="0"/>
        </w:tabs>
        <w:spacing w:line="240" w:lineRule="exact"/>
        <w:jc w:val="center"/>
        <w:rPr>
          <w:b/>
          <w:u w:val="single"/>
          <w:lang w:val="uk-UA"/>
        </w:rPr>
      </w:pPr>
      <w:r w:rsidRPr="00761859">
        <w:rPr>
          <w:b/>
          <w:u w:val="single"/>
          <w:lang w:val="uk-UA"/>
        </w:rPr>
        <w:t>І. Загальні вимоги</w:t>
      </w:r>
    </w:p>
    <w:p w:rsidR="00C8623E" w:rsidRPr="00761859" w:rsidRDefault="00C8623E" w:rsidP="00C8623E">
      <w:pPr>
        <w:tabs>
          <w:tab w:val="num" w:pos="0"/>
        </w:tabs>
        <w:spacing w:line="240" w:lineRule="exact"/>
        <w:jc w:val="center"/>
        <w:rPr>
          <w:b/>
          <w:u w:val="single"/>
          <w:lang w:val="uk-UA"/>
        </w:rPr>
      </w:pPr>
    </w:p>
    <w:p w:rsidR="00C8623E" w:rsidRPr="00761859" w:rsidRDefault="00C8623E" w:rsidP="00C8623E">
      <w:pPr>
        <w:tabs>
          <w:tab w:val="num" w:pos="0"/>
        </w:tabs>
        <w:jc w:val="both"/>
        <w:rPr>
          <w:lang w:val="uk-UA"/>
        </w:rPr>
      </w:pPr>
      <w:r w:rsidRPr="00761859">
        <w:rPr>
          <w:lang w:val="uk-UA"/>
        </w:rPr>
        <w:t>1.1. Замовником будуть розглядатися лише пропозиції Учасників які відповідають наступним вимогам:</w:t>
      </w:r>
    </w:p>
    <w:p w:rsidR="00C8623E" w:rsidRPr="00761859" w:rsidRDefault="00C8623E" w:rsidP="00C8623E">
      <w:pPr>
        <w:widowControl/>
        <w:numPr>
          <w:ilvl w:val="0"/>
          <w:numId w:val="8"/>
        </w:numPr>
        <w:suppressAutoHyphens w:val="0"/>
        <w:autoSpaceDN/>
        <w:spacing w:line="240" w:lineRule="exact"/>
        <w:jc w:val="both"/>
        <w:textAlignment w:val="auto"/>
        <w:rPr>
          <w:lang w:val="uk-UA" w:eastAsia="uk-UA"/>
        </w:rPr>
      </w:pPr>
      <w:r w:rsidRPr="00761859">
        <w:rPr>
          <w:lang w:val="uk-UA"/>
        </w:rPr>
        <w:t>Учасник закупівлі є виробником продукції (на підтвердження статусу виробника надати лист у довільній формі,  із зазначенням виробника товару</w:t>
      </w:r>
      <w:r w:rsidR="0024064F" w:rsidRPr="00761859">
        <w:rPr>
          <w:lang w:val="uk-UA"/>
        </w:rPr>
        <w:t>)</w:t>
      </w:r>
      <w:r w:rsidRPr="00761859">
        <w:rPr>
          <w:lang w:val="uk-UA"/>
        </w:rPr>
        <w:t>;</w:t>
      </w:r>
    </w:p>
    <w:p w:rsidR="00C8623E" w:rsidRPr="00761859" w:rsidRDefault="00C8623E" w:rsidP="00C8623E">
      <w:pPr>
        <w:widowControl/>
        <w:numPr>
          <w:ilvl w:val="0"/>
          <w:numId w:val="8"/>
        </w:numPr>
        <w:suppressAutoHyphens w:val="0"/>
        <w:autoSpaceDN/>
        <w:jc w:val="both"/>
        <w:textAlignment w:val="auto"/>
        <w:rPr>
          <w:lang w:val="uk-UA" w:eastAsia="uk-UA"/>
        </w:rPr>
      </w:pPr>
      <w:r w:rsidRPr="00761859">
        <w:rPr>
          <w:lang w:val="uk-UA"/>
        </w:rPr>
        <w:t>Учасник закупівлі є офіційним представником виробника</w:t>
      </w:r>
      <w:r w:rsidR="00697C38" w:rsidRPr="00761859">
        <w:rPr>
          <w:lang w:val="uk-UA"/>
        </w:rPr>
        <w:t xml:space="preserve"> запропонованої</w:t>
      </w:r>
      <w:r w:rsidRPr="00761859">
        <w:rPr>
          <w:lang w:val="uk-UA"/>
        </w:rPr>
        <w:t xml:space="preserve"> продукції.</w:t>
      </w:r>
    </w:p>
    <w:p w:rsidR="00C8623E" w:rsidRPr="00761859" w:rsidRDefault="00C8623E" w:rsidP="00C8623E">
      <w:pPr>
        <w:ind w:left="720"/>
        <w:jc w:val="both"/>
        <w:rPr>
          <w:lang w:val="uk-UA" w:eastAsia="uk-UA"/>
        </w:rPr>
      </w:pPr>
      <w:r w:rsidRPr="00761859">
        <w:rPr>
          <w:lang w:val="uk-UA"/>
        </w:rPr>
        <w:t xml:space="preserve">На підтвердження статусу офіційного представника виробника/-ків Учасник повинен надати наступні завірені, скановані з оригіналів документи </w:t>
      </w:r>
      <w:r w:rsidRPr="00761859">
        <w:rPr>
          <w:lang w:val="uk-UA" w:eastAsia="uk-UA"/>
        </w:rPr>
        <w:t>які підтверджують стосунки із виробником</w:t>
      </w:r>
      <w:r w:rsidRPr="00761859">
        <w:rPr>
          <w:lang w:val="uk-UA"/>
        </w:rPr>
        <w:t xml:space="preserve">: </w:t>
      </w:r>
    </w:p>
    <w:p w:rsidR="00C8623E" w:rsidRPr="00761859" w:rsidRDefault="00C8623E" w:rsidP="00C8623E">
      <w:pPr>
        <w:ind w:firstLine="459"/>
        <w:jc w:val="both"/>
        <w:rPr>
          <w:lang w:val="uk-UA" w:eastAsia="uk-UA"/>
        </w:rPr>
      </w:pPr>
      <w:r w:rsidRPr="00761859">
        <w:rPr>
          <w:lang w:val="uk-UA" w:eastAsia="uk-UA"/>
        </w:rPr>
        <w:t xml:space="preserve">    Сертифікат дистриб’ютора (строк дії повинен бути дійсним на весь термін постачання продукції);</w:t>
      </w:r>
    </w:p>
    <w:p w:rsidR="00C8623E" w:rsidRPr="00761859" w:rsidRDefault="00C8623E" w:rsidP="0024064F">
      <w:pPr>
        <w:ind w:firstLine="459"/>
        <w:jc w:val="both"/>
        <w:rPr>
          <w:lang w:val="uk-UA" w:eastAsia="uk-UA"/>
        </w:rPr>
      </w:pPr>
      <w:r w:rsidRPr="00761859">
        <w:rPr>
          <w:lang w:val="uk-UA" w:eastAsia="uk-UA"/>
        </w:rPr>
        <w:t xml:space="preserve">   Сертифікат представника, дилера, або інший документ який надає право Учаснику здійснювати продаж продукції що є предметом даної закупівлі виданий виробником або дистриб’ютором виробника (строк дії повинен бути дійсним на весь термін постачання продукції)</w:t>
      </w:r>
      <w:r w:rsidR="0024064F" w:rsidRPr="00761859">
        <w:rPr>
          <w:lang w:val="uk-UA" w:eastAsia="uk-UA"/>
        </w:rPr>
        <w:t>.</w:t>
      </w:r>
    </w:p>
    <w:p w:rsidR="00C8623E" w:rsidRPr="00761859" w:rsidRDefault="00C8623E" w:rsidP="00C8623E">
      <w:pPr>
        <w:tabs>
          <w:tab w:val="num" w:pos="0"/>
        </w:tabs>
        <w:spacing w:line="240" w:lineRule="exact"/>
        <w:jc w:val="both"/>
        <w:rPr>
          <w:lang w:val="uk-UA"/>
        </w:rPr>
      </w:pPr>
      <w:r w:rsidRPr="00761859">
        <w:rPr>
          <w:lang w:val="uk-UA"/>
        </w:rPr>
        <w:t xml:space="preserve">1.2. </w:t>
      </w:r>
      <w:r w:rsidR="003A4E70" w:rsidRPr="00761859">
        <w:rPr>
          <w:lang w:val="uk-UA"/>
        </w:rPr>
        <w:t>Учасник має надати гарантійний лист, що він зобов’язується поставляти продукцію саме того виробника, щодо якого надана т</w:t>
      </w:r>
      <w:r w:rsidR="003A4E70" w:rsidRPr="00761859">
        <w:rPr>
          <w:bCs/>
          <w:lang w:val="uk-UA"/>
        </w:rPr>
        <w:t>ехнічна документація</w:t>
      </w:r>
      <w:r w:rsidR="003A4E70" w:rsidRPr="00761859">
        <w:rPr>
          <w:lang w:val="uk-UA"/>
        </w:rPr>
        <w:t xml:space="preserve"> у відповідності до переліку, наведеного в тендерній документації.</w:t>
      </w:r>
    </w:p>
    <w:p w:rsidR="00C8623E" w:rsidRPr="00761859" w:rsidRDefault="00C8623E" w:rsidP="00C8623E">
      <w:pPr>
        <w:jc w:val="both"/>
        <w:rPr>
          <w:lang w:val="uk-UA"/>
        </w:rPr>
      </w:pPr>
      <w:r w:rsidRPr="00761859">
        <w:rPr>
          <w:lang w:val="uk-UA"/>
        </w:rPr>
        <w:t>1.3. Термін виготовлення продукції - не раніше 202</w:t>
      </w:r>
      <w:r w:rsidR="00761859" w:rsidRPr="00761859">
        <w:rPr>
          <w:lang w:val="uk-UA"/>
        </w:rPr>
        <w:t>2</w:t>
      </w:r>
      <w:r w:rsidRPr="00761859">
        <w:rPr>
          <w:lang w:val="uk-UA"/>
        </w:rPr>
        <w:t>р. Учасником надається гарантійний лист у довільній формі.</w:t>
      </w:r>
    </w:p>
    <w:p w:rsidR="00C8623E" w:rsidRPr="00761859" w:rsidRDefault="00C8623E" w:rsidP="00C8623E">
      <w:pPr>
        <w:jc w:val="both"/>
        <w:rPr>
          <w:lang w:val="uk-UA"/>
        </w:rPr>
      </w:pPr>
      <w:r w:rsidRPr="00761859">
        <w:rPr>
          <w:lang w:val="uk-UA"/>
        </w:rPr>
        <w:t>1.</w:t>
      </w:r>
      <w:r w:rsidR="0024064F" w:rsidRPr="00761859">
        <w:rPr>
          <w:lang w:val="uk-UA"/>
        </w:rPr>
        <w:t>4</w:t>
      </w:r>
      <w:r w:rsidRPr="00761859">
        <w:rPr>
          <w:lang w:val="uk-UA"/>
        </w:rPr>
        <w:t>. Гарантійний термін експлуатації:  1</w:t>
      </w:r>
      <w:r w:rsidR="0024064F" w:rsidRPr="00761859">
        <w:rPr>
          <w:lang w:val="uk-UA"/>
        </w:rPr>
        <w:t>8</w:t>
      </w:r>
      <w:r w:rsidRPr="00761859">
        <w:rPr>
          <w:lang w:val="uk-UA"/>
        </w:rPr>
        <w:t xml:space="preserve"> місяців  з моменту  введення в експлуатацію, але не більше </w:t>
      </w:r>
      <w:r w:rsidR="0024064F" w:rsidRPr="00761859">
        <w:rPr>
          <w:lang w:val="uk-UA"/>
        </w:rPr>
        <w:t>24</w:t>
      </w:r>
      <w:r w:rsidRPr="00761859">
        <w:rPr>
          <w:lang w:val="uk-UA"/>
        </w:rPr>
        <w:t xml:space="preserve"> місяців з</w:t>
      </w:r>
      <w:r w:rsidR="0024064F" w:rsidRPr="00761859">
        <w:rPr>
          <w:lang w:val="uk-UA"/>
        </w:rPr>
        <w:t xml:space="preserve"> </w:t>
      </w:r>
      <w:r w:rsidRPr="00761859">
        <w:rPr>
          <w:lang w:val="uk-UA"/>
        </w:rPr>
        <w:t>дати постачання товару</w:t>
      </w:r>
      <w:r w:rsidR="0024064F" w:rsidRPr="00761859">
        <w:rPr>
          <w:lang w:val="uk-UA"/>
        </w:rPr>
        <w:t xml:space="preserve"> </w:t>
      </w:r>
      <w:r w:rsidRPr="00761859">
        <w:rPr>
          <w:lang w:val="uk-UA"/>
        </w:rPr>
        <w:t xml:space="preserve">Учасником </w:t>
      </w:r>
      <w:r w:rsidR="0024064F" w:rsidRPr="00761859">
        <w:rPr>
          <w:lang w:val="uk-UA"/>
        </w:rPr>
        <w:t>надається г</w:t>
      </w:r>
      <w:r w:rsidR="0024064F" w:rsidRPr="00761859">
        <w:rPr>
          <w:rFonts w:eastAsia="Times New Roman" w:cs="Times New Roman"/>
          <w:iCs/>
          <w:lang w:val="uk-UA" w:eastAsia="uk-UA"/>
        </w:rPr>
        <w:t xml:space="preserve">арантійний лист від підприємства-виробника щодо надання гарантійних та інших зобов’язань, пов’язаних з поставкою даного виду продукції, завіреного мокрою печаткою цього підприємства-виробника </w:t>
      </w:r>
      <w:r w:rsidRPr="00761859">
        <w:rPr>
          <w:lang w:val="uk-UA"/>
        </w:rPr>
        <w:t>у довільній формі.</w:t>
      </w:r>
    </w:p>
    <w:p w:rsidR="0024064F" w:rsidRPr="00761859" w:rsidRDefault="0024064F" w:rsidP="00C8623E">
      <w:pPr>
        <w:jc w:val="both"/>
        <w:rPr>
          <w:rFonts w:eastAsia="Times New Roman" w:cs="Times New Roman"/>
          <w:iCs/>
          <w:lang w:val="uk-UA" w:eastAsia="uk-UA"/>
        </w:rPr>
      </w:pPr>
      <w:r w:rsidRPr="00761859">
        <w:rPr>
          <w:lang w:val="uk-UA"/>
        </w:rPr>
        <w:t>1.5. Учасник повинен надати к</w:t>
      </w:r>
      <w:r w:rsidRPr="00761859">
        <w:rPr>
          <w:rFonts w:eastAsia="Times New Roman" w:cs="Times New Roman"/>
          <w:iCs/>
          <w:lang w:val="uk-UA" w:eastAsia="uk-UA"/>
        </w:rPr>
        <w:t>опію сертифікату відповідності (якості) на запропонований Товар.</w:t>
      </w:r>
      <w:r w:rsidR="00C5593F" w:rsidRPr="00761859">
        <w:rPr>
          <w:rFonts w:eastAsia="Times New Roman" w:cs="Times New Roman"/>
          <w:iCs/>
          <w:lang w:val="uk-UA" w:eastAsia="uk-UA"/>
        </w:rPr>
        <w:t xml:space="preserve"> Якщо Товар що є предметом закупівлі не підлягає обов’язковій сертифікації, Учасник надає лист пояснення.</w:t>
      </w:r>
    </w:p>
    <w:p w:rsidR="0024064F" w:rsidRPr="00761859" w:rsidRDefault="0024064F" w:rsidP="00C8623E">
      <w:pPr>
        <w:jc w:val="both"/>
        <w:rPr>
          <w:rFonts w:eastAsia="Times New Roman" w:cs="Times New Roman"/>
          <w:iCs/>
          <w:lang w:val="uk-UA" w:eastAsia="uk-UA"/>
        </w:rPr>
      </w:pPr>
      <w:r w:rsidRPr="00761859">
        <w:rPr>
          <w:rFonts w:eastAsia="Times New Roman" w:cs="Times New Roman"/>
          <w:iCs/>
          <w:lang w:val="uk-UA" w:eastAsia="uk-UA"/>
        </w:rPr>
        <w:t>1.6. Учасник повинен надати сертифікат відповідності системи управління якістю підприємства-виробника продукції стандарту ДСТУ ISO 9001:2015 (ISO 9001:2015, IDT) Національний стандарт України. Системи управління якістю.</w:t>
      </w:r>
    </w:p>
    <w:p w:rsidR="0024064F" w:rsidRPr="00761859" w:rsidRDefault="0024064F" w:rsidP="00C8623E">
      <w:pPr>
        <w:jc w:val="both"/>
        <w:rPr>
          <w:rFonts w:eastAsia="Times New Roman" w:cs="Times New Roman"/>
          <w:color w:val="000000"/>
          <w:lang w:val="uk-UA"/>
        </w:rPr>
      </w:pPr>
      <w:r w:rsidRPr="00761859">
        <w:rPr>
          <w:rFonts w:eastAsia="Times New Roman" w:cs="Times New Roman"/>
          <w:iCs/>
          <w:lang w:val="uk-UA" w:eastAsia="uk-UA"/>
        </w:rPr>
        <w:t xml:space="preserve">1.7. Учасник повинен надати </w:t>
      </w:r>
      <w:r w:rsidR="00761859" w:rsidRPr="00761859">
        <w:rPr>
          <w:rFonts w:eastAsia="Times New Roman" w:cs="Times New Roman"/>
          <w:iCs/>
          <w:lang w:val="uk-UA" w:eastAsia="uk-UA"/>
        </w:rPr>
        <w:t>с</w:t>
      </w:r>
      <w:r w:rsidR="00761859" w:rsidRPr="00761859">
        <w:rPr>
          <w:rFonts w:eastAsia="Times New Roman" w:cs="Times New Roman"/>
          <w:color w:val="000000"/>
          <w:lang w:val="uk-UA"/>
        </w:rPr>
        <w:t>ертифікат</w:t>
      </w:r>
      <w:r w:rsidR="006E2344" w:rsidRPr="00761859">
        <w:rPr>
          <w:rFonts w:eastAsia="Times New Roman" w:cs="Times New Roman"/>
          <w:color w:val="000000"/>
          <w:lang w:val="uk-UA"/>
        </w:rPr>
        <w:t xml:space="preserve"> на систему екологічного управління </w:t>
      </w:r>
      <w:r w:rsidR="006E2344" w:rsidRPr="00761859">
        <w:rPr>
          <w:rFonts w:eastAsia="Times New Roman" w:cs="Times New Roman"/>
          <w:iCs/>
          <w:lang w:val="uk-UA" w:eastAsia="uk-UA"/>
        </w:rPr>
        <w:t>підприємства-виробника продукції</w:t>
      </w:r>
      <w:r w:rsidR="006E2344" w:rsidRPr="00761859">
        <w:rPr>
          <w:rFonts w:eastAsia="Times New Roman" w:cs="Times New Roman"/>
          <w:color w:val="000000"/>
          <w:lang w:val="uk-UA"/>
        </w:rPr>
        <w:t xml:space="preserve"> ДСТУ ISO 14001:2015 ( ISO 14001:2015, IDT) «Системи екологічного управління. Вимоги та настанови щодо застосування».</w:t>
      </w:r>
    </w:p>
    <w:p w:rsidR="006E2344" w:rsidRPr="00761859" w:rsidRDefault="006E2344" w:rsidP="00C8623E">
      <w:pPr>
        <w:jc w:val="both"/>
        <w:rPr>
          <w:rFonts w:eastAsia="Times New Roman" w:cs="Times New Roman"/>
          <w:iCs/>
          <w:lang w:val="uk-UA" w:eastAsia="uk-UA"/>
        </w:rPr>
      </w:pPr>
      <w:r w:rsidRPr="00761859">
        <w:rPr>
          <w:rFonts w:eastAsia="Times New Roman" w:cs="Times New Roman"/>
          <w:color w:val="000000"/>
          <w:lang w:val="uk-UA"/>
        </w:rPr>
        <w:t xml:space="preserve">1.8. Учасник повинен надати </w:t>
      </w:r>
      <w:r w:rsidRPr="00761859">
        <w:rPr>
          <w:rFonts w:eastAsia="Times New Roman" w:cs="Times New Roman"/>
          <w:iCs/>
          <w:lang w:val="uk-UA" w:eastAsia="uk-UA"/>
        </w:rPr>
        <w:t xml:space="preserve">технічний паспорт </w:t>
      </w:r>
      <w:r w:rsidR="00C62BB2" w:rsidRPr="00761859">
        <w:rPr>
          <w:rFonts w:eastAsia="Times New Roman" w:cs="Times New Roman"/>
          <w:iCs/>
          <w:lang w:val="uk-UA" w:eastAsia="uk-UA"/>
        </w:rPr>
        <w:t>на Товар що є предметом закупівлі</w:t>
      </w:r>
      <w:r w:rsidRPr="00761859">
        <w:rPr>
          <w:lang w:val="uk-UA"/>
        </w:rPr>
        <w:t>,</w:t>
      </w:r>
      <w:r w:rsidRPr="00761859">
        <w:rPr>
          <w:rFonts w:eastAsia="Times New Roman" w:cs="Times New Roman"/>
          <w:iCs/>
          <w:lang w:val="uk-UA" w:eastAsia="uk-UA"/>
        </w:rPr>
        <w:t xml:space="preserve"> або інший документ, передбачений підприємством-виробником та сформований відповідно до чинного законодавства, на підтвердження відповідності запропонованого Товару умовам закупівлі.</w:t>
      </w:r>
    </w:p>
    <w:p w:rsidR="006E2344" w:rsidRPr="00761859" w:rsidRDefault="006E2344" w:rsidP="00C8623E">
      <w:pPr>
        <w:jc w:val="both"/>
        <w:rPr>
          <w:lang w:val="uk-UA"/>
        </w:rPr>
      </w:pPr>
      <w:r w:rsidRPr="00761859">
        <w:rPr>
          <w:rFonts w:eastAsia="Times New Roman" w:cs="Times New Roman"/>
          <w:iCs/>
          <w:lang w:val="uk-UA" w:eastAsia="uk-UA"/>
        </w:rPr>
        <w:t xml:space="preserve">1.9. Учасник повинен надати креслення на </w:t>
      </w:r>
      <w:r w:rsidR="00C62BB2" w:rsidRPr="00761859">
        <w:rPr>
          <w:rFonts w:eastAsia="Times New Roman" w:cs="Times New Roman"/>
          <w:iCs/>
          <w:lang w:val="uk-UA" w:eastAsia="uk-UA"/>
        </w:rPr>
        <w:t>Товар що є предметом закупівлі</w:t>
      </w:r>
      <w:r w:rsidRPr="00761859">
        <w:rPr>
          <w:rFonts w:eastAsia="Times New Roman" w:cs="Times New Roman"/>
          <w:iCs/>
          <w:lang w:val="uk-UA" w:eastAsia="uk-UA"/>
        </w:rPr>
        <w:t>, н</w:t>
      </w:r>
      <w:r w:rsidRPr="00761859">
        <w:rPr>
          <w:lang w:val="uk-UA"/>
        </w:rPr>
        <w:t>а</w:t>
      </w:r>
      <w:r w:rsidRPr="00761859">
        <w:rPr>
          <w:b/>
          <w:lang w:val="uk-UA"/>
        </w:rPr>
        <w:t xml:space="preserve"> </w:t>
      </w:r>
      <w:r w:rsidRPr="00761859">
        <w:rPr>
          <w:lang w:val="uk-UA"/>
        </w:rPr>
        <w:t xml:space="preserve">підтвердження відповідності </w:t>
      </w:r>
      <w:r w:rsidRPr="00761859">
        <w:rPr>
          <w:rFonts w:eastAsia="Times New Roman" w:cs="Times New Roman"/>
          <w:iCs/>
          <w:lang w:val="uk-UA" w:eastAsia="uk-UA"/>
        </w:rPr>
        <w:t xml:space="preserve">запропонованого Товару умовам </w:t>
      </w:r>
      <w:r w:rsidRPr="00761859">
        <w:rPr>
          <w:rFonts w:eastAsia="Times New Roman" w:cs="Times New Roman"/>
          <w:iCs/>
          <w:lang w:val="uk-UA" w:eastAsia="uk-UA"/>
        </w:rPr>
        <w:lastRenderedPageBreak/>
        <w:t>закупівлі</w:t>
      </w:r>
      <w:r w:rsidR="00697C38" w:rsidRPr="00761859">
        <w:rPr>
          <w:lang w:val="uk-UA"/>
        </w:rPr>
        <w:t>, або завірити мокрою печаткою креслення надане Замовником у складі технічн</w:t>
      </w:r>
      <w:r w:rsidR="00C62BB2" w:rsidRPr="00761859">
        <w:rPr>
          <w:lang w:val="uk-UA"/>
        </w:rPr>
        <w:t>ого</w:t>
      </w:r>
      <w:r w:rsidR="00697C38" w:rsidRPr="00761859">
        <w:rPr>
          <w:lang w:val="uk-UA"/>
        </w:rPr>
        <w:t xml:space="preserve"> </w:t>
      </w:r>
      <w:r w:rsidR="00C62BB2" w:rsidRPr="00761859">
        <w:rPr>
          <w:lang w:val="uk-UA"/>
        </w:rPr>
        <w:t>завдання</w:t>
      </w:r>
      <w:r w:rsidR="00697C38" w:rsidRPr="00761859">
        <w:rPr>
          <w:lang w:val="uk-UA"/>
        </w:rPr>
        <w:t>.</w:t>
      </w:r>
    </w:p>
    <w:p w:rsidR="00C62BB2" w:rsidRPr="00761859" w:rsidRDefault="00C62BB2" w:rsidP="00C8623E">
      <w:pPr>
        <w:jc w:val="both"/>
        <w:rPr>
          <w:lang w:val="uk-UA"/>
        </w:rPr>
      </w:pPr>
      <w:r w:rsidRPr="00761859">
        <w:rPr>
          <w:lang w:val="uk-UA"/>
        </w:rPr>
        <w:t xml:space="preserve">1.10. </w:t>
      </w:r>
      <w:r w:rsidRPr="00761859">
        <w:rPr>
          <w:rFonts w:eastAsia="Times New Roman" w:cs="Times New Roman"/>
          <w:iCs/>
          <w:lang w:val="uk-UA" w:eastAsia="uk-UA"/>
        </w:rPr>
        <w:t>Учасник повинен надати к</w:t>
      </w:r>
      <w:r w:rsidRPr="00761859">
        <w:rPr>
          <w:lang w:val="uk-UA"/>
        </w:rPr>
        <w:t>опію сертифіката перевірки типу (на відповідність вимогам технічного регламенту безпеки обладнання, що працює під тиском).</w:t>
      </w:r>
    </w:p>
    <w:p w:rsidR="00C62BB2" w:rsidRPr="00761859" w:rsidRDefault="00C62BB2" w:rsidP="00C62BB2">
      <w:pPr>
        <w:rPr>
          <w:lang w:val="uk-UA"/>
        </w:rPr>
      </w:pPr>
      <w:r w:rsidRPr="00761859">
        <w:rPr>
          <w:lang w:val="uk-UA"/>
        </w:rPr>
        <w:t xml:space="preserve">1.11. </w:t>
      </w:r>
      <w:r w:rsidRPr="00761859">
        <w:rPr>
          <w:rFonts w:eastAsia="Times New Roman" w:cs="Times New Roman"/>
          <w:iCs/>
          <w:lang w:val="uk-UA" w:eastAsia="uk-UA"/>
        </w:rPr>
        <w:t xml:space="preserve">Учасник повинен надати </w:t>
      </w:r>
      <w:r w:rsidRPr="00761859">
        <w:rPr>
          <w:lang w:val="uk-UA"/>
        </w:rPr>
        <w:t>копію висновку державної санітарно-епідеміологічної експертизи.</w:t>
      </w:r>
    </w:p>
    <w:p w:rsidR="00C8623E" w:rsidRPr="00761859" w:rsidRDefault="00C8623E" w:rsidP="00E36A64">
      <w:pPr>
        <w:jc w:val="both"/>
        <w:rPr>
          <w:lang w:val="uk-UA"/>
        </w:rPr>
      </w:pPr>
      <w:r w:rsidRPr="00761859">
        <w:rPr>
          <w:lang w:val="uk-UA"/>
        </w:rPr>
        <w:t>1.</w:t>
      </w:r>
      <w:r w:rsidR="006E2344" w:rsidRPr="00761859">
        <w:rPr>
          <w:lang w:val="uk-UA"/>
        </w:rPr>
        <w:t>1</w:t>
      </w:r>
      <w:r w:rsidR="00C62BB2" w:rsidRPr="00761859">
        <w:rPr>
          <w:lang w:val="uk-UA"/>
        </w:rPr>
        <w:t>2</w:t>
      </w:r>
      <w:r w:rsidRPr="00761859">
        <w:rPr>
          <w:lang w:val="uk-UA"/>
        </w:rPr>
        <w:t>. Продукція яку пропонує Учасник повинна бути лише новою,</w:t>
      </w:r>
      <w:r w:rsidR="0024064F" w:rsidRPr="00761859">
        <w:rPr>
          <w:lang w:val="uk-UA"/>
        </w:rPr>
        <w:t xml:space="preserve"> без зовнішніх пошкоджень. </w:t>
      </w:r>
      <w:r w:rsidRPr="00761859">
        <w:rPr>
          <w:lang w:val="uk-UA"/>
        </w:rPr>
        <w:t>Термін та умови зберігання продукції не повинні бути порушені. Учасником надається гарантійний лист у довільній формі.</w:t>
      </w:r>
    </w:p>
    <w:p w:rsidR="00C8623E" w:rsidRPr="00761859" w:rsidRDefault="00C8623E" w:rsidP="00E36A64">
      <w:pPr>
        <w:pStyle w:val="HTML"/>
        <w:spacing w:line="240" w:lineRule="exact"/>
        <w:jc w:val="both"/>
        <w:rPr>
          <w:rFonts w:ascii="Times New Roman" w:hAnsi="Times New Roman" w:cs="Times New Roman"/>
          <w:sz w:val="24"/>
          <w:szCs w:val="24"/>
          <w:lang w:val="uk-UA"/>
        </w:rPr>
      </w:pPr>
      <w:r w:rsidRPr="00761859">
        <w:rPr>
          <w:rFonts w:ascii="Times New Roman" w:hAnsi="Times New Roman" w:cs="Times New Roman"/>
          <w:sz w:val="24"/>
          <w:szCs w:val="24"/>
          <w:lang w:val="uk-UA"/>
        </w:rPr>
        <w:t>1.</w:t>
      </w:r>
      <w:r w:rsidR="006E2344" w:rsidRPr="00761859">
        <w:rPr>
          <w:rFonts w:ascii="Times New Roman" w:hAnsi="Times New Roman" w:cs="Times New Roman"/>
          <w:sz w:val="24"/>
          <w:szCs w:val="24"/>
          <w:lang w:val="uk-UA"/>
        </w:rPr>
        <w:t>1</w:t>
      </w:r>
      <w:r w:rsidR="00C62BB2" w:rsidRPr="00761859">
        <w:rPr>
          <w:rFonts w:ascii="Times New Roman" w:hAnsi="Times New Roman" w:cs="Times New Roman"/>
          <w:sz w:val="24"/>
          <w:szCs w:val="24"/>
          <w:lang w:val="uk-UA"/>
        </w:rPr>
        <w:t>2</w:t>
      </w:r>
      <w:r w:rsidRPr="00761859">
        <w:rPr>
          <w:rFonts w:ascii="Times New Roman" w:hAnsi="Times New Roman" w:cs="Times New Roman"/>
          <w:sz w:val="24"/>
          <w:szCs w:val="24"/>
          <w:lang w:val="uk-UA"/>
        </w:rPr>
        <w:t>. Умови та місце поставки:</w:t>
      </w:r>
      <w:r w:rsidR="00E36A64" w:rsidRPr="00761859">
        <w:rPr>
          <w:lang w:val="uk-UA"/>
        </w:rPr>
        <w:t xml:space="preserve"> </w:t>
      </w:r>
      <w:r w:rsidR="00E36A64" w:rsidRPr="00761859">
        <w:rPr>
          <w:rFonts w:ascii="Times New Roman" w:hAnsi="Times New Roman" w:cs="Times New Roman"/>
          <w:sz w:val="24"/>
          <w:szCs w:val="24"/>
          <w:lang w:val="uk-UA"/>
        </w:rPr>
        <w:t>DDP Склад Покупця, м. Кривий Ріг, вул. Генерала Радієвського, 43а відповідно до міжнародних правил інтерпретації комерційних термінів "ІНКОТЕРМС" в редакції 2010 року, у кількості згідно заявки/-вок Покупця, впродовж  2021 року.</w:t>
      </w:r>
    </w:p>
    <w:p w:rsidR="00C8623E" w:rsidRPr="00761859" w:rsidRDefault="00C8623E" w:rsidP="00E36A64">
      <w:pPr>
        <w:pStyle w:val="HTML"/>
        <w:spacing w:line="240" w:lineRule="exact"/>
        <w:jc w:val="both"/>
        <w:rPr>
          <w:rFonts w:ascii="Times New Roman" w:hAnsi="Times New Roman" w:cs="Times New Roman"/>
          <w:sz w:val="24"/>
          <w:szCs w:val="24"/>
          <w:lang w:val="uk-UA"/>
        </w:rPr>
      </w:pPr>
      <w:r w:rsidRPr="00761859">
        <w:rPr>
          <w:rFonts w:ascii="Times New Roman" w:hAnsi="Times New Roman" w:cs="Times New Roman"/>
          <w:sz w:val="24"/>
          <w:szCs w:val="24"/>
          <w:lang w:val="uk-UA"/>
        </w:rPr>
        <w:t>1.</w:t>
      </w:r>
      <w:r w:rsidR="006E2344" w:rsidRPr="00761859">
        <w:rPr>
          <w:rFonts w:ascii="Times New Roman" w:hAnsi="Times New Roman" w:cs="Times New Roman"/>
          <w:sz w:val="24"/>
          <w:szCs w:val="24"/>
          <w:lang w:val="uk-UA"/>
        </w:rPr>
        <w:t>1</w:t>
      </w:r>
      <w:r w:rsidR="00C62BB2" w:rsidRPr="00761859">
        <w:rPr>
          <w:rFonts w:ascii="Times New Roman" w:hAnsi="Times New Roman" w:cs="Times New Roman"/>
          <w:sz w:val="24"/>
          <w:szCs w:val="24"/>
          <w:lang w:val="uk-UA"/>
        </w:rPr>
        <w:t>4</w:t>
      </w:r>
      <w:r w:rsidRPr="00761859">
        <w:rPr>
          <w:rFonts w:ascii="Times New Roman" w:hAnsi="Times New Roman" w:cs="Times New Roman"/>
          <w:sz w:val="24"/>
          <w:szCs w:val="24"/>
          <w:lang w:val="uk-UA"/>
        </w:rPr>
        <w:t xml:space="preserve">. Термін поставки продукції: </w:t>
      </w:r>
      <w:r w:rsidR="00E36A64" w:rsidRPr="00761859">
        <w:rPr>
          <w:rFonts w:ascii="Times New Roman" w:hAnsi="Times New Roman" w:cs="Times New Roman"/>
          <w:sz w:val="24"/>
          <w:szCs w:val="24"/>
          <w:lang w:val="uk-UA"/>
        </w:rPr>
        <w:t xml:space="preserve">: партіями на протязі </w:t>
      </w:r>
      <w:r w:rsidR="00C62BB2" w:rsidRPr="00761859">
        <w:rPr>
          <w:rFonts w:ascii="Times New Roman" w:hAnsi="Times New Roman" w:cs="Times New Roman"/>
          <w:sz w:val="24"/>
          <w:szCs w:val="24"/>
          <w:lang w:val="uk-UA"/>
        </w:rPr>
        <w:t>45</w:t>
      </w:r>
      <w:r w:rsidR="00E36A64" w:rsidRPr="00761859">
        <w:rPr>
          <w:rFonts w:ascii="Times New Roman" w:hAnsi="Times New Roman" w:cs="Times New Roman"/>
          <w:sz w:val="24"/>
          <w:szCs w:val="24"/>
          <w:lang w:val="uk-UA"/>
        </w:rPr>
        <w:t xml:space="preserve"> (</w:t>
      </w:r>
      <w:r w:rsidR="00C62BB2" w:rsidRPr="00761859">
        <w:rPr>
          <w:rFonts w:ascii="Times New Roman" w:hAnsi="Times New Roman" w:cs="Times New Roman"/>
          <w:sz w:val="24"/>
          <w:szCs w:val="24"/>
          <w:lang w:val="uk-UA"/>
        </w:rPr>
        <w:t>сорока п’яти</w:t>
      </w:r>
      <w:r w:rsidR="00E36A64" w:rsidRPr="00761859">
        <w:rPr>
          <w:rFonts w:ascii="Times New Roman" w:hAnsi="Times New Roman" w:cs="Times New Roman"/>
          <w:sz w:val="24"/>
          <w:szCs w:val="24"/>
          <w:lang w:val="uk-UA"/>
        </w:rPr>
        <w:t>)  календарних днів з дати  надання письмової заявки Покупцем.</w:t>
      </w:r>
    </w:p>
    <w:p w:rsidR="00C8623E" w:rsidRPr="00761859" w:rsidRDefault="00C8623E" w:rsidP="00E36A64">
      <w:pPr>
        <w:pStyle w:val="af1"/>
        <w:spacing w:before="0" w:after="0"/>
        <w:jc w:val="both"/>
        <w:rPr>
          <w:lang w:val="uk-UA"/>
        </w:rPr>
      </w:pPr>
      <w:r w:rsidRPr="00761859">
        <w:rPr>
          <w:lang w:val="uk-UA"/>
        </w:rPr>
        <w:t>1.</w:t>
      </w:r>
      <w:r w:rsidR="006E2344" w:rsidRPr="00761859">
        <w:rPr>
          <w:lang w:val="uk-UA"/>
        </w:rPr>
        <w:t>1</w:t>
      </w:r>
      <w:r w:rsidR="00C62BB2" w:rsidRPr="00761859">
        <w:rPr>
          <w:lang w:val="uk-UA"/>
        </w:rPr>
        <w:t>5</w:t>
      </w:r>
      <w:r w:rsidRPr="00761859">
        <w:rPr>
          <w:lang w:val="uk-UA"/>
        </w:rPr>
        <w:t>. Умови розрахунків: на протязі 90 (дев’яносто) календарних днів з дати отримання продукції.</w:t>
      </w:r>
    </w:p>
    <w:p w:rsidR="002C74D0" w:rsidRPr="00761859" w:rsidRDefault="002C74D0">
      <w:pPr>
        <w:rPr>
          <w:lang w:val="uk-UA"/>
        </w:rPr>
      </w:pPr>
    </w:p>
    <w:p w:rsidR="002C74D0" w:rsidRPr="00761859" w:rsidRDefault="002C74D0">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652"/>
        <w:gridCol w:w="4855"/>
        <w:gridCol w:w="1549"/>
        <w:gridCol w:w="1716"/>
        <w:gridCol w:w="3019"/>
      </w:tblGrid>
      <w:tr w:rsidR="00806B3E" w:rsidRPr="00761859" w:rsidTr="00B91C0E">
        <w:tc>
          <w:tcPr>
            <w:tcW w:w="299" w:type="pct"/>
          </w:tcPr>
          <w:p w:rsidR="00806B3E" w:rsidRPr="00761859" w:rsidRDefault="00806B3E" w:rsidP="000B5686">
            <w:pPr>
              <w:jc w:val="center"/>
              <w:rPr>
                <w:b/>
                <w:sz w:val="20"/>
                <w:szCs w:val="20"/>
                <w:lang w:val="uk-UA"/>
              </w:rPr>
            </w:pPr>
            <w:r w:rsidRPr="00761859">
              <w:rPr>
                <w:b/>
                <w:sz w:val="20"/>
                <w:szCs w:val="20"/>
                <w:lang w:val="uk-UA"/>
              </w:rPr>
              <w:t>№</w:t>
            </w:r>
          </w:p>
          <w:p w:rsidR="00806B3E" w:rsidRPr="00761859" w:rsidRDefault="00806B3E" w:rsidP="000B5686">
            <w:pPr>
              <w:pStyle w:val="a7"/>
              <w:snapToGrid w:val="0"/>
              <w:jc w:val="center"/>
              <w:rPr>
                <w:rFonts w:ascii="Times New Roman" w:hAnsi="Times New Roman"/>
                <w:b/>
                <w:sz w:val="20"/>
                <w:szCs w:val="20"/>
                <w:lang w:val="uk-UA"/>
              </w:rPr>
            </w:pPr>
            <w:r w:rsidRPr="00761859">
              <w:rPr>
                <w:rFonts w:ascii="Times New Roman" w:hAnsi="Times New Roman"/>
                <w:b/>
                <w:sz w:val="20"/>
                <w:szCs w:val="20"/>
                <w:lang w:val="uk-UA"/>
              </w:rPr>
              <w:t>з/п</w:t>
            </w:r>
          </w:p>
        </w:tc>
        <w:tc>
          <w:tcPr>
            <w:tcW w:w="904" w:type="pct"/>
          </w:tcPr>
          <w:p w:rsidR="00806B3E" w:rsidRPr="00761859" w:rsidRDefault="00806B3E" w:rsidP="000B5686">
            <w:pPr>
              <w:pStyle w:val="a7"/>
              <w:snapToGrid w:val="0"/>
              <w:rPr>
                <w:rFonts w:ascii="Times New Roman" w:hAnsi="Times New Roman"/>
                <w:b/>
                <w:sz w:val="20"/>
                <w:szCs w:val="20"/>
                <w:lang w:val="uk-UA"/>
              </w:rPr>
            </w:pPr>
            <w:r w:rsidRPr="00761859">
              <w:rPr>
                <w:rFonts w:ascii="Times New Roman" w:hAnsi="Times New Roman"/>
                <w:b/>
                <w:sz w:val="20"/>
                <w:szCs w:val="20"/>
                <w:lang w:val="uk-UA"/>
              </w:rPr>
              <w:t xml:space="preserve">Найменування показника Товару </w:t>
            </w:r>
          </w:p>
        </w:tc>
        <w:tc>
          <w:tcPr>
            <w:tcW w:w="1655" w:type="pct"/>
          </w:tcPr>
          <w:p w:rsidR="00806B3E" w:rsidRPr="00761859" w:rsidRDefault="00806B3E" w:rsidP="000B5686">
            <w:pPr>
              <w:pStyle w:val="a7"/>
              <w:snapToGrid w:val="0"/>
              <w:rPr>
                <w:rFonts w:ascii="Times New Roman" w:hAnsi="Times New Roman"/>
                <w:b/>
                <w:sz w:val="20"/>
                <w:szCs w:val="20"/>
                <w:lang w:val="uk-UA"/>
              </w:rPr>
            </w:pPr>
            <w:r w:rsidRPr="00761859">
              <w:rPr>
                <w:rFonts w:ascii="Times New Roman" w:hAnsi="Times New Roman"/>
                <w:b/>
                <w:sz w:val="20"/>
                <w:szCs w:val="20"/>
                <w:lang w:val="uk-UA"/>
              </w:rPr>
              <w:t xml:space="preserve">Характеристика показника Товару  </w:t>
            </w:r>
          </w:p>
          <w:p w:rsidR="00806B3E" w:rsidRPr="00761859" w:rsidRDefault="00806B3E" w:rsidP="000B5686">
            <w:pPr>
              <w:pStyle w:val="a7"/>
              <w:snapToGrid w:val="0"/>
              <w:rPr>
                <w:rFonts w:ascii="Times New Roman" w:hAnsi="Times New Roman"/>
                <w:sz w:val="20"/>
                <w:szCs w:val="20"/>
                <w:lang w:val="uk-UA"/>
              </w:rPr>
            </w:pPr>
            <w:r w:rsidRPr="00761859">
              <w:rPr>
                <w:rFonts w:ascii="Times New Roman" w:hAnsi="Times New Roman"/>
                <w:b/>
                <w:sz w:val="20"/>
                <w:szCs w:val="20"/>
                <w:lang w:val="uk-UA"/>
              </w:rPr>
              <w:t>за вимогою Замовника</w:t>
            </w:r>
          </w:p>
        </w:tc>
        <w:tc>
          <w:tcPr>
            <w:tcW w:w="528" w:type="pct"/>
          </w:tcPr>
          <w:p w:rsidR="00806B3E" w:rsidRPr="00761859" w:rsidRDefault="00806B3E" w:rsidP="000B5686">
            <w:pPr>
              <w:jc w:val="center"/>
              <w:rPr>
                <w:b/>
                <w:sz w:val="20"/>
                <w:szCs w:val="20"/>
                <w:lang w:val="uk-UA"/>
              </w:rPr>
            </w:pPr>
            <w:r w:rsidRPr="00761859">
              <w:rPr>
                <w:b/>
                <w:sz w:val="20"/>
                <w:szCs w:val="20"/>
                <w:lang w:val="uk-UA"/>
              </w:rPr>
              <w:t>Замовлена кількість</w:t>
            </w:r>
          </w:p>
        </w:tc>
        <w:tc>
          <w:tcPr>
            <w:tcW w:w="585" w:type="pct"/>
          </w:tcPr>
          <w:p w:rsidR="00806B3E" w:rsidRPr="00761859" w:rsidRDefault="00806B3E" w:rsidP="000B5686">
            <w:pPr>
              <w:jc w:val="center"/>
              <w:rPr>
                <w:b/>
                <w:sz w:val="20"/>
                <w:szCs w:val="20"/>
                <w:lang w:val="uk-UA"/>
              </w:rPr>
            </w:pPr>
            <w:r w:rsidRPr="00761859">
              <w:rPr>
                <w:b/>
                <w:sz w:val="20"/>
                <w:szCs w:val="20"/>
                <w:lang w:val="uk-UA"/>
              </w:rPr>
              <w:t>Найменування показника Товару</w:t>
            </w:r>
          </w:p>
        </w:tc>
        <w:tc>
          <w:tcPr>
            <w:tcW w:w="1029" w:type="pct"/>
          </w:tcPr>
          <w:p w:rsidR="00806B3E" w:rsidRPr="00761859" w:rsidRDefault="00806B3E" w:rsidP="000B5686">
            <w:pPr>
              <w:jc w:val="center"/>
              <w:rPr>
                <w:b/>
                <w:sz w:val="20"/>
                <w:szCs w:val="20"/>
                <w:lang w:val="uk-UA"/>
              </w:rPr>
            </w:pPr>
            <w:r w:rsidRPr="00761859">
              <w:rPr>
                <w:b/>
                <w:sz w:val="20"/>
                <w:szCs w:val="20"/>
                <w:lang w:val="uk-UA"/>
              </w:rPr>
              <w:t xml:space="preserve">Характеристика показника Товару, </w:t>
            </w:r>
          </w:p>
          <w:p w:rsidR="00806B3E" w:rsidRPr="00761859" w:rsidRDefault="00806B3E" w:rsidP="000B5686">
            <w:pPr>
              <w:jc w:val="center"/>
              <w:rPr>
                <w:b/>
                <w:sz w:val="20"/>
                <w:szCs w:val="20"/>
                <w:lang w:val="uk-UA"/>
              </w:rPr>
            </w:pPr>
            <w:r w:rsidRPr="00761859">
              <w:rPr>
                <w:b/>
                <w:sz w:val="20"/>
                <w:szCs w:val="20"/>
                <w:lang w:val="uk-UA"/>
              </w:rPr>
              <w:t>що пропонується Учасником *</w:t>
            </w:r>
          </w:p>
        </w:tc>
      </w:tr>
      <w:tr w:rsidR="00806B3E" w:rsidRPr="00761859" w:rsidTr="00B91C0E">
        <w:tc>
          <w:tcPr>
            <w:tcW w:w="2858" w:type="pct"/>
            <w:gridSpan w:val="3"/>
          </w:tcPr>
          <w:p w:rsidR="00806B3E" w:rsidRPr="00761859" w:rsidRDefault="00806B3E" w:rsidP="00895FFF">
            <w:pPr>
              <w:pStyle w:val="af3"/>
              <w:numPr>
                <w:ilvl w:val="0"/>
                <w:numId w:val="9"/>
              </w:numPr>
              <w:rPr>
                <w:b/>
              </w:rPr>
            </w:pPr>
            <w:r w:rsidRPr="00761859">
              <w:rPr>
                <w:b/>
              </w:rPr>
              <w:t>Пожежний гідрант підземний  (чавунний) PN10 Н-1,25м.</w:t>
            </w:r>
          </w:p>
          <w:p w:rsidR="00895FFF" w:rsidRPr="00761859" w:rsidRDefault="00895FFF" w:rsidP="00895FFF">
            <w:pPr>
              <w:rPr>
                <w:rFonts w:ascii="Calibri" w:eastAsia="Calibri" w:hAnsi="Calibri" w:cs="Calibri"/>
                <w:b/>
                <w:kern w:val="0"/>
                <w:sz w:val="22"/>
                <w:szCs w:val="22"/>
                <w:lang w:val="uk-UA" w:eastAsia="ar-SA" w:bidi="ar-SA"/>
              </w:rPr>
            </w:pPr>
            <w:r w:rsidRPr="00761859">
              <w:rPr>
                <w:rFonts w:ascii="Calibri" w:eastAsia="Calibri" w:hAnsi="Calibri" w:cs="Calibri"/>
                <w:b/>
                <w:kern w:val="0"/>
                <w:sz w:val="22"/>
                <w:szCs w:val="22"/>
                <w:lang w:val="uk-UA" w:eastAsia="ar-SA" w:bidi="ar-SA"/>
              </w:rPr>
              <w:t>ДСТУ EN 14339:2016</w:t>
            </w:r>
          </w:p>
          <w:p w:rsidR="00895FFF" w:rsidRPr="00761859" w:rsidRDefault="00895FFF" w:rsidP="00895FFF">
            <w:pPr>
              <w:pStyle w:val="af3"/>
              <w:rPr>
                <w:b/>
              </w:rPr>
            </w:pPr>
          </w:p>
        </w:tc>
        <w:tc>
          <w:tcPr>
            <w:tcW w:w="528" w:type="pct"/>
            <w:vAlign w:val="center"/>
          </w:tcPr>
          <w:p w:rsidR="00806B3E" w:rsidRPr="00761859" w:rsidRDefault="00761859" w:rsidP="00761859">
            <w:pPr>
              <w:jc w:val="center"/>
              <w:rPr>
                <w:b/>
                <w:lang w:val="uk-UA"/>
              </w:rPr>
            </w:pPr>
            <w:r>
              <w:rPr>
                <w:b/>
                <w:lang w:val="uk-UA"/>
              </w:rPr>
              <w:t xml:space="preserve">25 </w:t>
            </w:r>
            <w:r w:rsidR="00806B3E" w:rsidRPr="00761859">
              <w:rPr>
                <w:b/>
                <w:lang w:val="uk-UA"/>
              </w:rPr>
              <w:t>шт.</w:t>
            </w:r>
          </w:p>
        </w:tc>
        <w:tc>
          <w:tcPr>
            <w:tcW w:w="1614" w:type="pct"/>
            <w:gridSpan w:val="2"/>
          </w:tcPr>
          <w:p w:rsidR="00806B3E" w:rsidRPr="00761859" w:rsidRDefault="00806B3E" w:rsidP="000B5686">
            <w:pPr>
              <w:rPr>
                <w:b/>
                <w:lang w:val="uk-UA"/>
              </w:rPr>
            </w:pPr>
            <w:r w:rsidRPr="00761859">
              <w:rPr>
                <w:i/>
                <w:lang w:val="uk-UA"/>
              </w:rPr>
              <w:t>(вказуються повна назва Товару, що пропонується Учасником)</w:t>
            </w:r>
          </w:p>
        </w:tc>
      </w:tr>
      <w:tr w:rsidR="00806B3E" w:rsidRPr="00761859" w:rsidTr="00B91C0E">
        <w:tc>
          <w:tcPr>
            <w:tcW w:w="2858" w:type="pct"/>
            <w:gridSpan w:val="3"/>
          </w:tcPr>
          <w:p w:rsidR="00806B3E" w:rsidRPr="00761859" w:rsidRDefault="00806B3E" w:rsidP="000B5686">
            <w:pPr>
              <w:rPr>
                <w:b/>
                <w:lang w:val="uk-UA"/>
              </w:rPr>
            </w:pPr>
            <w:r w:rsidRPr="00761859">
              <w:rPr>
                <w:b/>
                <w:u w:val="single"/>
                <w:lang w:val="uk-UA"/>
              </w:rPr>
              <w:t>1.1.Загальні вимоги:</w:t>
            </w:r>
          </w:p>
        </w:tc>
        <w:tc>
          <w:tcPr>
            <w:tcW w:w="528" w:type="pct"/>
          </w:tcPr>
          <w:p w:rsidR="00806B3E" w:rsidRPr="00761859" w:rsidRDefault="00806B3E" w:rsidP="000B5686">
            <w:pPr>
              <w:rPr>
                <w:b/>
                <w:u w:val="single"/>
                <w:lang w:val="uk-UA"/>
              </w:rPr>
            </w:pPr>
          </w:p>
        </w:tc>
        <w:tc>
          <w:tcPr>
            <w:tcW w:w="1614" w:type="pct"/>
            <w:gridSpan w:val="2"/>
          </w:tcPr>
          <w:p w:rsidR="00806B3E" w:rsidRPr="00761859" w:rsidRDefault="00806B3E" w:rsidP="000B5686">
            <w:pPr>
              <w:rPr>
                <w:b/>
                <w:lang w:val="uk-UA"/>
              </w:rPr>
            </w:pPr>
            <w:r w:rsidRPr="00761859">
              <w:rPr>
                <w:b/>
                <w:u w:val="single"/>
                <w:lang w:val="uk-UA"/>
              </w:rPr>
              <w:t xml:space="preserve">Загальні вимоги: </w:t>
            </w:r>
            <w:r w:rsidRPr="00761859">
              <w:rPr>
                <w:b/>
                <w:lang w:val="uk-UA"/>
              </w:rPr>
              <w:t xml:space="preserve"> На підтвердження </w:t>
            </w:r>
            <w:r w:rsidR="00761859" w:rsidRPr="00761859">
              <w:rPr>
                <w:b/>
                <w:lang w:val="uk-UA"/>
              </w:rPr>
              <w:t>відповідності</w:t>
            </w:r>
            <w:r w:rsidRPr="00761859">
              <w:rPr>
                <w:b/>
                <w:lang w:val="uk-UA"/>
              </w:rPr>
              <w:t xml:space="preserve"> Товару вимогам Замовника, Учасник повинен надати креслення на позицію</w:t>
            </w:r>
          </w:p>
        </w:tc>
      </w:tr>
      <w:tr w:rsidR="00806B3E" w:rsidRPr="00761859" w:rsidTr="00B91C0E">
        <w:tc>
          <w:tcPr>
            <w:tcW w:w="299" w:type="pct"/>
          </w:tcPr>
          <w:p w:rsidR="00806B3E" w:rsidRPr="00761859" w:rsidRDefault="00806B3E" w:rsidP="000B5686">
            <w:pPr>
              <w:rPr>
                <w:b/>
                <w:lang w:val="uk-UA"/>
              </w:rPr>
            </w:pPr>
            <w:r w:rsidRPr="00761859">
              <w:rPr>
                <w:color w:val="000000"/>
                <w:lang w:val="uk-UA"/>
              </w:rPr>
              <w:t>1.1.1.</w:t>
            </w:r>
          </w:p>
        </w:tc>
        <w:tc>
          <w:tcPr>
            <w:tcW w:w="904" w:type="pct"/>
          </w:tcPr>
          <w:p w:rsidR="00806B3E" w:rsidRPr="00761859" w:rsidRDefault="00806B3E" w:rsidP="000B5686">
            <w:pPr>
              <w:rPr>
                <w:b/>
                <w:lang w:val="uk-UA"/>
              </w:rPr>
            </w:pPr>
            <w:r w:rsidRPr="00761859">
              <w:rPr>
                <w:color w:val="000000"/>
                <w:lang w:val="uk-UA"/>
              </w:rPr>
              <w:t>Конструкція гідранта:</w:t>
            </w:r>
          </w:p>
        </w:tc>
        <w:tc>
          <w:tcPr>
            <w:tcW w:w="1655" w:type="pct"/>
          </w:tcPr>
          <w:p w:rsidR="00806B3E" w:rsidRPr="00761859" w:rsidRDefault="00806B3E" w:rsidP="000B5686">
            <w:pPr>
              <w:rPr>
                <w:rFonts w:cs="Times New Roman"/>
                <w:b/>
                <w:lang w:val="uk-UA"/>
              </w:rPr>
            </w:pPr>
            <w:r w:rsidRPr="00761859">
              <w:rPr>
                <w:rFonts w:cs="Times New Roman"/>
                <w:color w:val="000000"/>
                <w:lang w:val="uk-UA"/>
              </w:rPr>
              <w:t xml:space="preserve">Розбірна, ремонтопридатна </w:t>
            </w:r>
          </w:p>
        </w:tc>
        <w:tc>
          <w:tcPr>
            <w:tcW w:w="528" w:type="pct"/>
          </w:tcPr>
          <w:p w:rsidR="00806B3E" w:rsidRPr="00761859" w:rsidRDefault="00806B3E" w:rsidP="000B5686">
            <w:pPr>
              <w:rPr>
                <w:b/>
                <w:lang w:val="uk-UA"/>
              </w:rPr>
            </w:pPr>
          </w:p>
        </w:tc>
        <w:tc>
          <w:tcPr>
            <w:tcW w:w="585" w:type="pct"/>
          </w:tcPr>
          <w:p w:rsidR="00806B3E" w:rsidRPr="00761859" w:rsidRDefault="00806B3E" w:rsidP="000B5686">
            <w:pPr>
              <w:rPr>
                <w:b/>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1.1.2.</w:t>
            </w:r>
          </w:p>
        </w:tc>
        <w:tc>
          <w:tcPr>
            <w:tcW w:w="904" w:type="pct"/>
          </w:tcPr>
          <w:p w:rsidR="00806B3E" w:rsidRPr="00761859" w:rsidRDefault="00806B3E" w:rsidP="000B5686">
            <w:pPr>
              <w:rPr>
                <w:color w:val="000000"/>
                <w:lang w:val="uk-UA"/>
              </w:rPr>
            </w:pPr>
            <w:r w:rsidRPr="00761859">
              <w:rPr>
                <w:color w:val="000000"/>
                <w:lang w:val="uk-UA"/>
              </w:rPr>
              <w:t>Робочий тиск</w:t>
            </w:r>
          </w:p>
        </w:tc>
        <w:tc>
          <w:tcPr>
            <w:tcW w:w="1655" w:type="pct"/>
          </w:tcPr>
          <w:p w:rsidR="00806B3E" w:rsidRPr="00761859" w:rsidRDefault="00806B3E" w:rsidP="000B5686">
            <w:pPr>
              <w:rPr>
                <w:color w:val="000000"/>
                <w:lang w:val="uk-UA"/>
              </w:rPr>
            </w:pPr>
            <w:r w:rsidRPr="00761859">
              <w:rPr>
                <w:color w:val="000000"/>
                <w:lang w:val="uk-UA"/>
              </w:rPr>
              <w:t>PN10</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b/>
                <w:lang w:val="uk-UA"/>
              </w:rPr>
            </w:pPr>
            <w:r w:rsidRPr="00761859">
              <w:rPr>
                <w:color w:val="000000"/>
                <w:lang w:val="uk-UA"/>
              </w:rPr>
              <w:t>1.1.3.</w:t>
            </w:r>
          </w:p>
        </w:tc>
        <w:tc>
          <w:tcPr>
            <w:tcW w:w="904" w:type="pct"/>
          </w:tcPr>
          <w:p w:rsidR="00806B3E" w:rsidRPr="00761859" w:rsidRDefault="00806B3E" w:rsidP="000B5686">
            <w:pPr>
              <w:rPr>
                <w:b/>
                <w:lang w:val="uk-UA"/>
              </w:rPr>
            </w:pPr>
            <w:r w:rsidRPr="00761859">
              <w:rPr>
                <w:color w:val="000000"/>
                <w:lang w:val="uk-UA"/>
              </w:rPr>
              <w:t>Клас герметичності:</w:t>
            </w:r>
          </w:p>
        </w:tc>
        <w:tc>
          <w:tcPr>
            <w:tcW w:w="1655" w:type="pct"/>
          </w:tcPr>
          <w:p w:rsidR="00806B3E" w:rsidRPr="00761859" w:rsidRDefault="00806B3E" w:rsidP="000B5686">
            <w:pPr>
              <w:rPr>
                <w:b/>
                <w:lang w:val="uk-UA"/>
              </w:rPr>
            </w:pPr>
            <w:r w:rsidRPr="00761859">
              <w:rPr>
                <w:color w:val="000000"/>
                <w:lang w:val="uk-UA"/>
              </w:rPr>
              <w:t>А (0% протікання)</w:t>
            </w:r>
          </w:p>
        </w:tc>
        <w:tc>
          <w:tcPr>
            <w:tcW w:w="528" w:type="pct"/>
          </w:tcPr>
          <w:p w:rsidR="00806B3E" w:rsidRPr="00761859" w:rsidRDefault="00806B3E" w:rsidP="000B5686">
            <w:pPr>
              <w:rPr>
                <w:b/>
                <w:lang w:val="uk-UA"/>
              </w:rPr>
            </w:pPr>
          </w:p>
        </w:tc>
        <w:tc>
          <w:tcPr>
            <w:tcW w:w="585" w:type="pct"/>
          </w:tcPr>
          <w:p w:rsidR="00806B3E" w:rsidRPr="00761859" w:rsidRDefault="00806B3E" w:rsidP="000B5686">
            <w:pPr>
              <w:rPr>
                <w:b/>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1.1.4.</w:t>
            </w:r>
          </w:p>
        </w:tc>
        <w:tc>
          <w:tcPr>
            <w:tcW w:w="904" w:type="pct"/>
          </w:tcPr>
          <w:p w:rsidR="00806B3E" w:rsidRPr="00761859" w:rsidRDefault="00806B3E" w:rsidP="000B5686">
            <w:pPr>
              <w:rPr>
                <w:color w:val="000000"/>
                <w:lang w:val="uk-UA"/>
              </w:rPr>
            </w:pPr>
            <w:r w:rsidRPr="00761859">
              <w:rPr>
                <w:lang w:val="uk-UA"/>
              </w:rPr>
              <w:t>Гідрант пожежний підземний виготовляється:</w:t>
            </w:r>
          </w:p>
        </w:tc>
        <w:tc>
          <w:tcPr>
            <w:tcW w:w="1655" w:type="pct"/>
          </w:tcPr>
          <w:p w:rsidR="00806B3E" w:rsidRPr="00761859" w:rsidRDefault="00806B3E" w:rsidP="000B5686">
            <w:pPr>
              <w:rPr>
                <w:color w:val="000000"/>
                <w:lang w:val="uk-UA"/>
              </w:rPr>
            </w:pPr>
            <w:r w:rsidRPr="00761859">
              <w:rPr>
                <w:lang w:val="uk-UA"/>
              </w:rPr>
              <w:t>відповідно до вимог ДСТУ EN 14339: 2016 (EN 14339: 2005, IDT) аналог ГОСТ 8220-85.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1.1.5.</w:t>
            </w:r>
          </w:p>
        </w:tc>
        <w:tc>
          <w:tcPr>
            <w:tcW w:w="904" w:type="pct"/>
          </w:tcPr>
          <w:p w:rsidR="00806B3E" w:rsidRPr="00761859" w:rsidRDefault="00806B3E" w:rsidP="000B5686">
            <w:pPr>
              <w:rPr>
                <w:color w:val="000000"/>
                <w:lang w:val="uk-UA"/>
              </w:rPr>
            </w:pPr>
            <w:r w:rsidRPr="00761859">
              <w:rPr>
                <w:color w:val="000000"/>
                <w:lang w:val="uk-UA"/>
              </w:rPr>
              <w:t>Фланцеве підключення:</w:t>
            </w:r>
          </w:p>
        </w:tc>
        <w:tc>
          <w:tcPr>
            <w:tcW w:w="1655" w:type="pct"/>
          </w:tcPr>
          <w:p w:rsidR="00806B3E" w:rsidRPr="00761859" w:rsidRDefault="00806B3E" w:rsidP="000B5686">
            <w:pPr>
              <w:rPr>
                <w:color w:val="000000"/>
                <w:lang w:val="uk-UA"/>
              </w:rPr>
            </w:pPr>
            <w:r w:rsidRPr="00761859">
              <w:rPr>
                <w:color w:val="000000"/>
                <w:lang w:val="uk-UA"/>
              </w:rPr>
              <w:t>фланець на шість отворів (6х22мм), ГОСТ 8220-85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shd w:val="clear" w:color="auto" w:fill="FEFEFE"/>
                <w:lang w:val="uk-UA"/>
              </w:rPr>
              <w:t>1.1.6.</w:t>
            </w:r>
          </w:p>
        </w:tc>
        <w:tc>
          <w:tcPr>
            <w:tcW w:w="904" w:type="pct"/>
          </w:tcPr>
          <w:p w:rsidR="00806B3E" w:rsidRPr="00761859" w:rsidRDefault="00806B3E" w:rsidP="000B5686">
            <w:pPr>
              <w:rPr>
                <w:color w:val="000000"/>
                <w:lang w:val="uk-UA"/>
              </w:rPr>
            </w:pPr>
            <w:r w:rsidRPr="00761859">
              <w:rPr>
                <w:color w:val="000000"/>
                <w:shd w:val="clear" w:color="auto" w:fill="FEFEFE"/>
                <w:lang w:val="uk-UA"/>
              </w:rPr>
              <w:t>Внутрішній діаметр корпусу:</w:t>
            </w:r>
          </w:p>
        </w:tc>
        <w:tc>
          <w:tcPr>
            <w:tcW w:w="1655" w:type="pct"/>
          </w:tcPr>
          <w:p w:rsidR="00806B3E" w:rsidRPr="00761859" w:rsidRDefault="00806B3E" w:rsidP="000B5686">
            <w:pPr>
              <w:rPr>
                <w:color w:val="000000"/>
                <w:lang w:val="uk-UA"/>
              </w:rPr>
            </w:pPr>
            <w:r w:rsidRPr="00761859">
              <w:rPr>
                <w:color w:val="000000"/>
                <w:shd w:val="clear" w:color="auto" w:fill="FEFEFE"/>
                <w:lang w:val="uk-UA"/>
              </w:rPr>
              <w:t>D=125 мм</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shd w:val="clear" w:color="auto" w:fill="FEFEFE"/>
                <w:lang w:val="uk-UA"/>
              </w:rPr>
            </w:pPr>
            <w:r w:rsidRPr="00761859">
              <w:rPr>
                <w:color w:val="000000"/>
                <w:lang w:val="uk-UA"/>
              </w:rPr>
              <w:t>1.1.7.</w:t>
            </w:r>
          </w:p>
        </w:tc>
        <w:tc>
          <w:tcPr>
            <w:tcW w:w="904" w:type="pct"/>
          </w:tcPr>
          <w:p w:rsidR="00806B3E" w:rsidRPr="00761859" w:rsidRDefault="00806B3E" w:rsidP="000B5686">
            <w:pPr>
              <w:rPr>
                <w:color w:val="000000"/>
                <w:shd w:val="clear" w:color="auto" w:fill="FEFEFE"/>
                <w:lang w:val="uk-UA"/>
              </w:rPr>
            </w:pPr>
            <w:r w:rsidRPr="00761859">
              <w:rPr>
                <w:color w:val="000000"/>
                <w:lang w:val="uk-UA"/>
              </w:rPr>
              <w:t xml:space="preserve">Підключення </w:t>
            </w:r>
            <w:r w:rsidRPr="00761859">
              <w:rPr>
                <w:color w:val="000000"/>
                <w:lang w:val="uk-UA"/>
              </w:rPr>
              <w:lastRenderedPageBreak/>
              <w:t xml:space="preserve">пожежного стендера: </w:t>
            </w:r>
          </w:p>
        </w:tc>
        <w:tc>
          <w:tcPr>
            <w:tcW w:w="1655" w:type="pct"/>
          </w:tcPr>
          <w:p w:rsidR="00806B3E" w:rsidRPr="00761859" w:rsidRDefault="00806B3E" w:rsidP="000B5686">
            <w:pPr>
              <w:rPr>
                <w:color w:val="000000"/>
                <w:shd w:val="clear" w:color="auto" w:fill="FEFEFE"/>
                <w:lang w:val="uk-UA"/>
              </w:rPr>
            </w:pPr>
            <w:r w:rsidRPr="00761859">
              <w:rPr>
                <w:color w:val="000000"/>
                <w:lang w:val="uk-UA"/>
              </w:rPr>
              <w:lastRenderedPageBreak/>
              <w:t>різьба 6”, згідно ДСТУ 2801-94 (ГОСТ 7499-</w:t>
            </w:r>
            <w:r w:rsidRPr="00761859">
              <w:rPr>
                <w:color w:val="000000"/>
                <w:lang w:val="uk-UA"/>
              </w:rPr>
              <w:lastRenderedPageBreak/>
              <w:t xml:space="preserve">95) </w:t>
            </w:r>
          </w:p>
        </w:tc>
        <w:tc>
          <w:tcPr>
            <w:tcW w:w="528" w:type="pct"/>
          </w:tcPr>
          <w:p w:rsidR="00806B3E" w:rsidRPr="00761859" w:rsidRDefault="00806B3E" w:rsidP="000B5686">
            <w:pPr>
              <w:rPr>
                <w:color w:val="000000"/>
                <w:shd w:val="clear" w:color="auto" w:fill="FEFEFE"/>
                <w:lang w:val="uk-UA"/>
              </w:rPr>
            </w:pPr>
          </w:p>
        </w:tc>
        <w:tc>
          <w:tcPr>
            <w:tcW w:w="585" w:type="pct"/>
          </w:tcPr>
          <w:p w:rsidR="00806B3E" w:rsidRPr="00761859" w:rsidRDefault="00806B3E" w:rsidP="000B5686">
            <w:pPr>
              <w:rPr>
                <w:color w:val="000000"/>
                <w:shd w:val="clear" w:color="auto" w:fill="FEFEFE"/>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lastRenderedPageBreak/>
              <w:t>1.1.8.</w:t>
            </w:r>
          </w:p>
        </w:tc>
        <w:tc>
          <w:tcPr>
            <w:tcW w:w="904" w:type="pct"/>
          </w:tcPr>
          <w:p w:rsidR="00806B3E" w:rsidRPr="00761859" w:rsidRDefault="00806B3E" w:rsidP="000B5686">
            <w:pPr>
              <w:rPr>
                <w:color w:val="000000"/>
                <w:lang w:val="uk-UA"/>
              </w:rPr>
            </w:pPr>
            <w:r w:rsidRPr="00761859">
              <w:rPr>
                <w:color w:val="000000"/>
                <w:lang w:val="uk-UA"/>
              </w:rPr>
              <w:t>Наявність в конструкції гідранту дефлектора забруднень, що перешкоджає потраплянню бруду та сторонніх предметів в середину гідранту.</w:t>
            </w:r>
          </w:p>
        </w:tc>
        <w:tc>
          <w:tcPr>
            <w:tcW w:w="1655" w:type="pct"/>
          </w:tcPr>
          <w:p w:rsidR="00806B3E" w:rsidRPr="00761859" w:rsidRDefault="00806B3E" w:rsidP="000B5686">
            <w:pPr>
              <w:rPr>
                <w:color w:val="000000"/>
                <w:lang w:val="uk-UA"/>
              </w:rPr>
            </w:pPr>
            <w:r w:rsidRPr="00761859">
              <w:rPr>
                <w:color w:val="000000"/>
                <w:lang w:val="uk-UA"/>
              </w:rPr>
              <w:t>наявна</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858" w:type="pct"/>
            <w:gridSpan w:val="3"/>
          </w:tcPr>
          <w:p w:rsidR="00806B3E" w:rsidRPr="00761859" w:rsidRDefault="00806B3E" w:rsidP="000B5686">
            <w:pPr>
              <w:rPr>
                <w:b/>
                <w:bCs/>
                <w:color w:val="000000"/>
                <w:u w:val="single"/>
                <w:lang w:val="uk-UA"/>
              </w:rPr>
            </w:pPr>
            <w:r w:rsidRPr="00761859">
              <w:rPr>
                <w:b/>
                <w:bCs/>
                <w:u w:val="single"/>
                <w:lang w:val="uk-UA"/>
              </w:rPr>
              <w:t>1.2. Конструктивні особливості:</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1.2.1.</w:t>
            </w:r>
          </w:p>
        </w:tc>
        <w:tc>
          <w:tcPr>
            <w:tcW w:w="904" w:type="pct"/>
          </w:tcPr>
          <w:p w:rsidR="00806B3E" w:rsidRPr="00761859" w:rsidRDefault="00806B3E" w:rsidP="000B5686">
            <w:pPr>
              <w:rPr>
                <w:color w:val="000000"/>
                <w:lang w:val="uk-UA"/>
              </w:rPr>
            </w:pPr>
            <w:r w:rsidRPr="00761859">
              <w:rPr>
                <w:lang w:val="uk-UA"/>
              </w:rPr>
              <w:t>Призначення:</w:t>
            </w:r>
          </w:p>
        </w:tc>
        <w:tc>
          <w:tcPr>
            <w:tcW w:w="1655" w:type="pct"/>
          </w:tcPr>
          <w:p w:rsidR="00806B3E" w:rsidRPr="00761859" w:rsidRDefault="00806B3E" w:rsidP="000B5686">
            <w:pPr>
              <w:rPr>
                <w:color w:val="000000"/>
                <w:lang w:val="uk-UA"/>
              </w:rPr>
            </w:pPr>
            <w:r w:rsidRPr="00761859">
              <w:rPr>
                <w:color w:val="000000"/>
                <w:lang w:val="uk-UA"/>
              </w:rPr>
              <w:t>Використовується для відбору води за допомогою пожежних колонок та встановлюється у водопровідну мережу на пожежну підставку.</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1.2.2.</w:t>
            </w:r>
          </w:p>
        </w:tc>
        <w:tc>
          <w:tcPr>
            <w:tcW w:w="904" w:type="pct"/>
          </w:tcPr>
          <w:p w:rsidR="00806B3E" w:rsidRPr="00761859" w:rsidRDefault="00806B3E" w:rsidP="000B5686">
            <w:pPr>
              <w:rPr>
                <w:lang w:val="uk-UA"/>
              </w:rPr>
            </w:pPr>
            <w:r w:rsidRPr="00761859">
              <w:rPr>
                <w:lang w:val="uk-UA"/>
              </w:rPr>
              <w:t>Втулка гайки (працює спільно з штоком):</w:t>
            </w:r>
          </w:p>
        </w:tc>
        <w:tc>
          <w:tcPr>
            <w:tcW w:w="1655" w:type="pct"/>
          </w:tcPr>
          <w:p w:rsidR="00806B3E" w:rsidRPr="00761859" w:rsidRDefault="00806B3E" w:rsidP="000B5686">
            <w:pPr>
              <w:rPr>
                <w:color w:val="000000"/>
                <w:lang w:val="uk-UA"/>
              </w:rPr>
            </w:pPr>
            <w:r w:rsidRPr="00761859">
              <w:rPr>
                <w:color w:val="000000"/>
                <w:lang w:val="uk-UA"/>
              </w:rPr>
              <w:t>Швидкозмінна деталь (не впаяна і не залита в відповідну деталь)</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1.2.3</w:t>
            </w:r>
          </w:p>
        </w:tc>
        <w:tc>
          <w:tcPr>
            <w:tcW w:w="904" w:type="pct"/>
          </w:tcPr>
          <w:p w:rsidR="00806B3E" w:rsidRPr="00761859" w:rsidRDefault="00806B3E" w:rsidP="000B5686">
            <w:pPr>
              <w:pStyle w:val="HTML"/>
              <w:shd w:val="clear" w:color="auto" w:fill="F8F9FA"/>
              <w:rPr>
                <w:rFonts w:ascii="Times New Roman" w:hAnsi="Times New Roman" w:cs="Times New Roman"/>
                <w:sz w:val="24"/>
                <w:szCs w:val="24"/>
                <w:lang w:val="uk-UA"/>
              </w:rPr>
            </w:pPr>
            <w:r w:rsidRPr="00761859">
              <w:rPr>
                <w:rFonts w:ascii="Times New Roman" w:hAnsi="Times New Roman" w:cs="Times New Roman"/>
                <w:sz w:val="24"/>
                <w:szCs w:val="24"/>
                <w:lang w:val="uk-UA"/>
              </w:rPr>
              <w:t>Ніпель:</w:t>
            </w:r>
          </w:p>
        </w:tc>
        <w:tc>
          <w:tcPr>
            <w:tcW w:w="1655" w:type="pct"/>
          </w:tcPr>
          <w:p w:rsidR="00806B3E" w:rsidRPr="00761859" w:rsidRDefault="00806B3E" w:rsidP="000B5686">
            <w:pPr>
              <w:rPr>
                <w:color w:val="000000"/>
                <w:lang w:val="uk-UA"/>
              </w:rPr>
            </w:pPr>
            <w:r w:rsidRPr="00761859">
              <w:rPr>
                <w:color w:val="000000"/>
                <w:lang w:val="uk-UA"/>
              </w:rPr>
              <w:t>Ніпель виконаний спільно з фланцем, литий</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1.2.3.1</w:t>
            </w:r>
          </w:p>
        </w:tc>
        <w:tc>
          <w:tcPr>
            <w:tcW w:w="904" w:type="pct"/>
          </w:tcPr>
          <w:p w:rsidR="00806B3E" w:rsidRPr="00761859" w:rsidRDefault="00806B3E" w:rsidP="000B5686">
            <w:pPr>
              <w:rPr>
                <w:lang w:val="uk-UA"/>
              </w:rPr>
            </w:pPr>
            <w:r w:rsidRPr="00761859">
              <w:rPr>
                <w:lang w:val="uk-UA"/>
              </w:rPr>
              <w:t>Геометрія деталі</w:t>
            </w:r>
          </w:p>
        </w:tc>
        <w:tc>
          <w:tcPr>
            <w:tcW w:w="1655" w:type="pct"/>
          </w:tcPr>
          <w:p w:rsidR="00806B3E" w:rsidRPr="00761859" w:rsidRDefault="00806B3E" w:rsidP="000B5686">
            <w:pPr>
              <w:rPr>
                <w:lang w:val="uk-UA"/>
              </w:rPr>
            </w:pPr>
            <w:r w:rsidRPr="00761859">
              <w:rPr>
                <w:color w:val="000000"/>
                <w:lang w:val="uk-UA"/>
              </w:rPr>
              <w:t xml:space="preserve">Підключення  ніпеля до колони- фланець </w:t>
            </w:r>
          </w:p>
          <w:p w:rsidR="00806B3E" w:rsidRPr="00761859" w:rsidRDefault="00806B3E" w:rsidP="000B5686">
            <w:pPr>
              <w:rPr>
                <w:color w:val="000000"/>
                <w:lang w:val="uk-UA"/>
              </w:rPr>
            </w:pPr>
            <w:r w:rsidRPr="00761859">
              <w:rPr>
                <w:color w:val="000000"/>
                <w:lang w:val="uk-UA"/>
              </w:rPr>
              <w:t>Зовнішній діаметр – 230 мм</w:t>
            </w:r>
          </w:p>
          <w:p w:rsidR="00806B3E" w:rsidRPr="00761859" w:rsidRDefault="00806B3E" w:rsidP="000B5686">
            <w:pPr>
              <w:rPr>
                <w:lang w:val="uk-UA"/>
              </w:rPr>
            </w:pPr>
            <w:r w:rsidRPr="00761859">
              <w:rPr>
                <w:lang w:val="uk-UA"/>
              </w:rPr>
              <w:t>Міжосьова відстань отворів – 195 мм</w:t>
            </w:r>
          </w:p>
          <w:p w:rsidR="00806B3E" w:rsidRPr="00761859" w:rsidRDefault="00806B3E" w:rsidP="000B5686">
            <w:pPr>
              <w:rPr>
                <w:lang w:val="uk-UA"/>
              </w:rPr>
            </w:pPr>
            <w:r w:rsidRPr="00761859">
              <w:rPr>
                <w:color w:val="000000"/>
                <w:lang w:val="uk-UA"/>
              </w:rPr>
              <w:t>Кількість та діаметр отворів -6х20мм, </w:t>
            </w:r>
          </w:p>
          <w:p w:rsidR="00806B3E" w:rsidRPr="00761859" w:rsidRDefault="00806B3E" w:rsidP="000B5686">
            <w:pPr>
              <w:rPr>
                <w:color w:val="000000"/>
                <w:lang w:val="uk-UA"/>
              </w:rPr>
            </w:pPr>
            <w:r w:rsidRPr="00761859">
              <w:rPr>
                <w:color w:val="000000"/>
                <w:lang w:val="uk-UA"/>
              </w:rPr>
              <w:t>Максимальна висота – 75мм</w:t>
            </w:r>
          </w:p>
          <w:p w:rsidR="00806B3E" w:rsidRPr="00761859" w:rsidRDefault="00806B3E" w:rsidP="000B5686">
            <w:pPr>
              <w:rPr>
                <w:color w:val="000000"/>
                <w:lang w:val="uk-UA"/>
              </w:rPr>
            </w:pPr>
            <w:r w:rsidRPr="00761859">
              <w:rPr>
                <w:color w:val="000000"/>
                <w:lang w:val="uk-UA"/>
              </w:rPr>
              <w:t>Висота різьби – 32 мм</w:t>
            </w:r>
          </w:p>
          <w:p w:rsidR="00806B3E" w:rsidRPr="00761859" w:rsidRDefault="00806B3E" w:rsidP="000B5686">
            <w:pPr>
              <w:rPr>
                <w:color w:val="000000"/>
                <w:lang w:val="uk-UA"/>
              </w:rPr>
            </w:pPr>
            <w:r w:rsidRPr="00761859">
              <w:rPr>
                <w:lang w:val="uk-UA"/>
              </w:rPr>
              <w:t>Різьба - Різьба 6” , згідно ДСТУ 2801-94 (ГОСТ 7499-95)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1.2.4</w:t>
            </w:r>
          </w:p>
        </w:tc>
        <w:tc>
          <w:tcPr>
            <w:tcW w:w="904" w:type="pct"/>
          </w:tcPr>
          <w:p w:rsidR="00806B3E" w:rsidRPr="00761859" w:rsidRDefault="00806B3E" w:rsidP="000B5686">
            <w:pPr>
              <w:rPr>
                <w:lang w:val="uk-UA"/>
              </w:rPr>
            </w:pPr>
            <w:r w:rsidRPr="00761859">
              <w:rPr>
                <w:lang w:val="uk-UA"/>
              </w:rPr>
              <w:t>Колона (геометрія деталі):</w:t>
            </w:r>
          </w:p>
        </w:tc>
        <w:tc>
          <w:tcPr>
            <w:tcW w:w="1655" w:type="pct"/>
          </w:tcPr>
          <w:p w:rsidR="00806B3E" w:rsidRPr="00761859" w:rsidRDefault="00806B3E" w:rsidP="000B5686">
            <w:pPr>
              <w:rPr>
                <w:lang w:val="uk-UA"/>
              </w:rPr>
            </w:pPr>
            <w:r w:rsidRPr="00761859">
              <w:rPr>
                <w:color w:val="000000"/>
                <w:lang w:val="uk-UA"/>
              </w:rPr>
              <w:t>Підключення колони до корпусу клапана- фланець:</w:t>
            </w:r>
          </w:p>
          <w:p w:rsidR="00806B3E" w:rsidRPr="00761859" w:rsidRDefault="00806B3E" w:rsidP="000B5686">
            <w:pPr>
              <w:rPr>
                <w:color w:val="000000"/>
                <w:lang w:val="uk-UA"/>
              </w:rPr>
            </w:pPr>
            <w:r w:rsidRPr="00761859">
              <w:rPr>
                <w:color w:val="000000"/>
                <w:lang w:val="uk-UA"/>
              </w:rPr>
              <w:t>Зовнішній діаметр – 280 мм</w:t>
            </w:r>
          </w:p>
          <w:p w:rsidR="00806B3E" w:rsidRPr="00761859" w:rsidRDefault="00806B3E" w:rsidP="000B5686">
            <w:pPr>
              <w:rPr>
                <w:lang w:val="uk-UA"/>
              </w:rPr>
            </w:pPr>
            <w:r w:rsidRPr="00761859">
              <w:rPr>
                <w:lang w:val="uk-UA"/>
              </w:rPr>
              <w:t>Міжосьова відстань отворів – 240 мм</w:t>
            </w:r>
          </w:p>
          <w:p w:rsidR="00806B3E" w:rsidRPr="00761859" w:rsidRDefault="00806B3E" w:rsidP="000B5686">
            <w:pPr>
              <w:rPr>
                <w:color w:val="000000"/>
                <w:lang w:val="uk-UA"/>
              </w:rPr>
            </w:pPr>
            <w:r w:rsidRPr="00761859">
              <w:rPr>
                <w:color w:val="000000"/>
                <w:lang w:val="uk-UA"/>
              </w:rPr>
              <w:t>Кількість та діаметр отворів -6х22мм</w:t>
            </w:r>
          </w:p>
          <w:p w:rsidR="00806B3E" w:rsidRPr="00761859" w:rsidRDefault="00806B3E" w:rsidP="000B5686">
            <w:pPr>
              <w:rPr>
                <w:lang w:val="uk-UA"/>
              </w:rPr>
            </w:pPr>
            <w:r w:rsidRPr="00761859">
              <w:rPr>
                <w:color w:val="000000"/>
                <w:lang w:val="uk-UA"/>
              </w:rPr>
              <w:t>Підключення пожежного гідранта  до пожежної підставки :</w:t>
            </w:r>
          </w:p>
          <w:p w:rsidR="00806B3E" w:rsidRPr="00761859" w:rsidRDefault="00806B3E" w:rsidP="000B5686">
            <w:pPr>
              <w:rPr>
                <w:lang w:val="uk-UA"/>
              </w:rPr>
            </w:pPr>
            <w:r w:rsidRPr="00761859">
              <w:rPr>
                <w:lang w:val="uk-UA"/>
              </w:rPr>
              <w:t>Міжосьова відстань отворів – 280 мм</w:t>
            </w:r>
          </w:p>
          <w:p w:rsidR="00806B3E" w:rsidRPr="00761859" w:rsidRDefault="00806B3E" w:rsidP="000B5686">
            <w:pPr>
              <w:rPr>
                <w:color w:val="000000"/>
                <w:lang w:val="uk-UA"/>
              </w:rPr>
            </w:pPr>
            <w:r w:rsidRPr="00761859">
              <w:rPr>
                <w:color w:val="000000"/>
                <w:lang w:val="uk-UA"/>
              </w:rPr>
              <w:t>Кількість та діаметр отворів -6х22мм</w:t>
            </w:r>
          </w:p>
          <w:p w:rsidR="00806B3E" w:rsidRPr="00761859" w:rsidRDefault="00806B3E" w:rsidP="000B5686">
            <w:pPr>
              <w:rPr>
                <w:color w:val="000000"/>
                <w:lang w:val="uk-UA"/>
              </w:rPr>
            </w:pP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761859" w:rsidRPr="00761859" w:rsidTr="00B91C0E">
        <w:tc>
          <w:tcPr>
            <w:tcW w:w="299" w:type="pct"/>
          </w:tcPr>
          <w:p w:rsidR="00761859" w:rsidRPr="00761859" w:rsidRDefault="00761859" w:rsidP="000B5686">
            <w:pPr>
              <w:rPr>
                <w:lang w:val="uk-UA"/>
              </w:rPr>
            </w:pPr>
          </w:p>
        </w:tc>
        <w:tc>
          <w:tcPr>
            <w:tcW w:w="904" w:type="pct"/>
          </w:tcPr>
          <w:p w:rsidR="00761859" w:rsidRPr="00761859" w:rsidRDefault="00761859" w:rsidP="000B5686">
            <w:pPr>
              <w:rPr>
                <w:lang w:val="uk-UA"/>
              </w:rPr>
            </w:pPr>
            <w:r>
              <w:rPr>
                <w:lang w:val="uk-UA"/>
              </w:rPr>
              <w:t>Зєднуючі фланці</w:t>
            </w:r>
          </w:p>
        </w:tc>
        <w:tc>
          <w:tcPr>
            <w:tcW w:w="1655" w:type="pct"/>
          </w:tcPr>
          <w:p w:rsidR="00761859" w:rsidRPr="00761859" w:rsidRDefault="00761859" w:rsidP="000B5686">
            <w:pPr>
              <w:rPr>
                <w:color w:val="000000"/>
                <w:lang w:val="uk-UA"/>
              </w:rPr>
            </w:pPr>
            <w:r>
              <w:rPr>
                <w:color w:val="000000"/>
                <w:lang w:val="uk-UA"/>
              </w:rPr>
              <w:t xml:space="preserve">Круглі </w:t>
            </w:r>
          </w:p>
        </w:tc>
        <w:tc>
          <w:tcPr>
            <w:tcW w:w="528" w:type="pct"/>
          </w:tcPr>
          <w:p w:rsidR="00761859" w:rsidRPr="00761859" w:rsidRDefault="00761859" w:rsidP="000B5686">
            <w:pPr>
              <w:rPr>
                <w:color w:val="000000"/>
                <w:lang w:val="uk-UA"/>
              </w:rPr>
            </w:pPr>
          </w:p>
        </w:tc>
        <w:tc>
          <w:tcPr>
            <w:tcW w:w="585" w:type="pct"/>
          </w:tcPr>
          <w:p w:rsidR="00761859" w:rsidRPr="00761859" w:rsidRDefault="00761859" w:rsidP="000B5686">
            <w:pPr>
              <w:rPr>
                <w:color w:val="000000"/>
                <w:lang w:val="uk-UA"/>
              </w:rPr>
            </w:pPr>
          </w:p>
        </w:tc>
        <w:tc>
          <w:tcPr>
            <w:tcW w:w="1029" w:type="pct"/>
          </w:tcPr>
          <w:p w:rsidR="00761859" w:rsidRPr="00761859" w:rsidRDefault="00761859" w:rsidP="000B5686">
            <w:pPr>
              <w:rPr>
                <w:b/>
                <w:lang w:val="uk-UA"/>
              </w:rPr>
            </w:pPr>
          </w:p>
        </w:tc>
      </w:tr>
      <w:tr w:rsidR="00806B3E" w:rsidRPr="00761859" w:rsidTr="00B91C0E">
        <w:trPr>
          <w:trHeight w:val="578"/>
        </w:trPr>
        <w:tc>
          <w:tcPr>
            <w:tcW w:w="299" w:type="pct"/>
          </w:tcPr>
          <w:p w:rsidR="00806B3E" w:rsidRPr="00761859" w:rsidRDefault="00806B3E" w:rsidP="000B5686">
            <w:pPr>
              <w:rPr>
                <w:lang w:val="uk-UA"/>
              </w:rPr>
            </w:pPr>
            <w:r w:rsidRPr="00761859">
              <w:rPr>
                <w:lang w:val="uk-UA"/>
              </w:rPr>
              <w:t>1.2.5</w:t>
            </w:r>
          </w:p>
        </w:tc>
        <w:tc>
          <w:tcPr>
            <w:tcW w:w="2559" w:type="pct"/>
            <w:gridSpan w:val="2"/>
          </w:tcPr>
          <w:p w:rsidR="00806B3E" w:rsidRPr="00761859" w:rsidRDefault="00806B3E" w:rsidP="000B5686">
            <w:pPr>
              <w:rPr>
                <w:lang w:val="uk-UA"/>
              </w:rPr>
            </w:pPr>
            <w:r w:rsidRPr="00761859">
              <w:rPr>
                <w:lang w:val="uk-UA"/>
              </w:rPr>
              <w:t>Інші вимоги до конструкції гідранта необхідно виконати згідно з кресленням , що додається до технічних вимог.</w:t>
            </w:r>
          </w:p>
          <w:p w:rsidR="00806B3E" w:rsidRPr="00761859" w:rsidRDefault="00806B3E" w:rsidP="000B5686">
            <w:pPr>
              <w:rPr>
                <w:color w:val="000000"/>
                <w:lang w:val="uk-UA"/>
              </w:rPr>
            </w:pP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858" w:type="pct"/>
            <w:gridSpan w:val="3"/>
          </w:tcPr>
          <w:p w:rsidR="00806B3E" w:rsidRPr="00761859" w:rsidRDefault="00806B3E" w:rsidP="000B5686">
            <w:pPr>
              <w:rPr>
                <w:color w:val="000000"/>
                <w:lang w:val="uk-UA"/>
              </w:rPr>
            </w:pPr>
            <w:r w:rsidRPr="00761859">
              <w:rPr>
                <w:b/>
                <w:u w:val="single"/>
                <w:lang w:val="uk-UA"/>
              </w:rPr>
              <w:t>1.3. Конструкційні матеріали:</w:t>
            </w:r>
          </w:p>
        </w:tc>
        <w:tc>
          <w:tcPr>
            <w:tcW w:w="528" w:type="pct"/>
          </w:tcPr>
          <w:p w:rsidR="00806B3E" w:rsidRPr="00761859" w:rsidRDefault="00806B3E" w:rsidP="000B5686">
            <w:pPr>
              <w:rPr>
                <w:b/>
                <w:lang w:val="uk-UA"/>
              </w:rPr>
            </w:pPr>
          </w:p>
        </w:tc>
        <w:tc>
          <w:tcPr>
            <w:tcW w:w="1614" w:type="pct"/>
            <w:gridSpan w:val="2"/>
          </w:tcPr>
          <w:p w:rsidR="00806B3E" w:rsidRPr="00761859" w:rsidRDefault="00806B3E" w:rsidP="000B5686">
            <w:pPr>
              <w:rPr>
                <w:b/>
                <w:lang w:val="uk-UA"/>
              </w:rPr>
            </w:pPr>
          </w:p>
        </w:tc>
      </w:tr>
      <w:tr w:rsidR="00806B3E" w:rsidRPr="00761859" w:rsidTr="00B91C0E">
        <w:tc>
          <w:tcPr>
            <w:tcW w:w="2858" w:type="pct"/>
            <w:gridSpan w:val="3"/>
          </w:tcPr>
          <w:p w:rsidR="00806B3E" w:rsidRPr="00761859" w:rsidRDefault="00806B3E" w:rsidP="000B5686">
            <w:pPr>
              <w:rPr>
                <w:b/>
                <w:u w:val="single"/>
                <w:lang w:val="uk-UA"/>
              </w:rPr>
            </w:pPr>
          </w:p>
        </w:tc>
        <w:tc>
          <w:tcPr>
            <w:tcW w:w="528" w:type="pct"/>
          </w:tcPr>
          <w:p w:rsidR="00806B3E" w:rsidRPr="00761859" w:rsidRDefault="00806B3E" w:rsidP="000B5686">
            <w:pPr>
              <w:rPr>
                <w:b/>
                <w:lang w:val="uk-UA"/>
              </w:rPr>
            </w:pPr>
          </w:p>
        </w:tc>
        <w:tc>
          <w:tcPr>
            <w:tcW w:w="1614" w:type="pct"/>
            <w:gridSpan w:val="2"/>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1.3.1.</w:t>
            </w:r>
          </w:p>
        </w:tc>
        <w:tc>
          <w:tcPr>
            <w:tcW w:w="904" w:type="pct"/>
          </w:tcPr>
          <w:p w:rsidR="00806B3E" w:rsidRPr="00761859" w:rsidRDefault="00806B3E" w:rsidP="000B5686">
            <w:pPr>
              <w:rPr>
                <w:color w:val="000000"/>
                <w:lang w:val="uk-UA"/>
              </w:rPr>
            </w:pPr>
            <w:r w:rsidRPr="00761859">
              <w:rPr>
                <w:lang w:val="uk-UA"/>
              </w:rPr>
              <w:t>Колона, Корпус, Клапан. Гайка:</w:t>
            </w:r>
          </w:p>
        </w:tc>
        <w:tc>
          <w:tcPr>
            <w:tcW w:w="1655" w:type="pct"/>
          </w:tcPr>
          <w:p w:rsidR="00806B3E" w:rsidRPr="00761859" w:rsidRDefault="00806B3E" w:rsidP="000B5686">
            <w:pPr>
              <w:rPr>
                <w:color w:val="000000"/>
                <w:lang w:val="uk-UA"/>
              </w:rPr>
            </w:pPr>
            <w:r w:rsidRPr="00761859">
              <w:rPr>
                <w:lang w:val="uk-UA"/>
              </w:rPr>
              <w:t>високоміцний чавун (чавун з кулястим графітом) ВЧ50 ГОСТ 7293-85 / чавун СЧ20 ГОСТ 1412-85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rPr>
          <w:trHeight w:val="754"/>
        </w:trPr>
        <w:tc>
          <w:tcPr>
            <w:tcW w:w="299" w:type="pct"/>
          </w:tcPr>
          <w:p w:rsidR="00806B3E" w:rsidRPr="00761859" w:rsidRDefault="00806B3E" w:rsidP="000B5686">
            <w:pPr>
              <w:rPr>
                <w:lang w:val="uk-UA"/>
              </w:rPr>
            </w:pPr>
            <w:r w:rsidRPr="00761859">
              <w:rPr>
                <w:lang w:val="uk-UA"/>
              </w:rPr>
              <w:t>1.3.2.</w:t>
            </w:r>
          </w:p>
        </w:tc>
        <w:tc>
          <w:tcPr>
            <w:tcW w:w="904" w:type="pct"/>
          </w:tcPr>
          <w:p w:rsidR="00806B3E" w:rsidRPr="00761859" w:rsidRDefault="00806B3E" w:rsidP="000B5686">
            <w:pPr>
              <w:rPr>
                <w:color w:val="000000"/>
                <w:lang w:val="uk-UA"/>
              </w:rPr>
            </w:pPr>
            <w:r w:rsidRPr="00761859">
              <w:rPr>
                <w:lang w:val="uk-UA"/>
              </w:rPr>
              <w:t>Ніпель</w:t>
            </w:r>
          </w:p>
        </w:tc>
        <w:tc>
          <w:tcPr>
            <w:tcW w:w="1655" w:type="pct"/>
          </w:tcPr>
          <w:p w:rsidR="00806B3E" w:rsidRPr="00761859" w:rsidRDefault="00806B3E" w:rsidP="000B5686">
            <w:pPr>
              <w:rPr>
                <w:color w:val="000000"/>
                <w:lang w:val="uk-UA"/>
              </w:rPr>
            </w:pPr>
            <w:r w:rsidRPr="00761859">
              <w:rPr>
                <w:lang w:val="uk-UA"/>
              </w:rPr>
              <w:t>Чавун СЧ20 ГОСТ 1412-85, з латунної втулкою латунь ЛС 59-1 ГОСТ 15527-2004</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1.3.3.</w:t>
            </w:r>
          </w:p>
        </w:tc>
        <w:tc>
          <w:tcPr>
            <w:tcW w:w="904" w:type="pct"/>
          </w:tcPr>
          <w:p w:rsidR="00806B3E" w:rsidRPr="00761859" w:rsidRDefault="00806B3E" w:rsidP="000B5686">
            <w:pPr>
              <w:rPr>
                <w:color w:val="000000"/>
                <w:lang w:val="uk-UA"/>
              </w:rPr>
            </w:pPr>
            <w:r w:rsidRPr="00761859">
              <w:rPr>
                <w:color w:val="000000"/>
                <w:lang w:val="uk-UA"/>
              </w:rPr>
              <w:t xml:space="preserve">Штанга: </w:t>
            </w:r>
          </w:p>
        </w:tc>
        <w:tc>
          <w:tcPr>
            <w:tcW w:w="1655" w:type="pct"/>
          </w:tcPr>
          <w:p w:rsidR="00806B3E" w:rsidRPr="00761859" w:rsidRDefault="00806B3E" w:rsidP="000B5686">
            <w:pPr>
              <w:rPr>
                <w:color w:val="000000"/>
                <w:lang w:val="uk-UA"/>
              </w:rPr>
            </w:pPr>
            <w:r w:rsidRPr="00761859">
              <w:rPr>
                <w:color w:val="000000"/>
                <w:lang w:val="uk-UA"/>
              </w:rPr>
              <w:t>Квадрат цільний 22х22 , сталь 3</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1.3.4.</w:t>
            </w:r>
          </w:p>
        </w:tc>
        <w:tc>
          <w:tcPr>
            <w:tcW w:w="904" w:type="pct"/>
          </w:tcPr>
          <w:p w:rsidR="00806B3E" w:rsidRPr="00761859" w:rsidRDefault="00806B3E" w:rsidP="000B5686">
            <w:pPr>
              <w:rPr>
                <w:color w:val="000000"/>
                <w:lang w:val="uk-UA"/>
              </w:rPr>
            </w:pPr>
            <w:r w:rsidRPr="00761859">
              <w:rPr>
                <w:lang w:val="uk-UA"/>
              </w:rPr>
              <w:t xml:space="preserve">Втулка гайки: </w:t>
            </w:r>
          </w:p>
        </w:tc>
        <w:tc>
          <w:tcPr>
            <w:tcW w:w="1655" w:type="pct"/>
          </w:tcPr>
          <w:p w:rsidR="00806B3E" w:rsidRPr="00761859" w:rsidRDefault="00806B3E" w:rsidP="000B5686">
            <w:pPr>
              <w:rPr>
                <w:color w:val="000000"/>
                <w:lang w:val="uk-UA"/>
              </w:rPr>
            </w:pPr>
            <w:r w:rsidRPr="00761859">
              <w:rPr>
                <w:lang w:val="uk-UA"/>
              </w:rPr>
              <w:t>Латунь ЛС 59-1 ГОСТ 15527-2004</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1.3.5.</w:t>
            </w:r>
          </w:p>
        </w:tc>
        <w:tc>
          <w:tcPr>
            <w:tcW w:w="904" w:type="pct"/>
          </w:tcPr>
          <w:p w:rsidR="00806B3E" w:rsidRPr="00761859" w:rsidRDefault="00806B3E" w:rsidP="000B5686">
            <w:pPr>
              <w:rPr>
                <w:color w:val="000000"/>
                <w:lang w:val="uk-UA"/>
              </w:rPr>
            </w:pPr>
            <w:r w:rsidRPr="00761859">
              <w:rPr>
                <w:lang w:val="uk-UA"/>
              </w:rPr>
              <w:t xml:space="preserve">Шток: </w:t>
            </w:r>
          </w:p>
        </w:tc>
        <w:tc>
          <w:tcPr>
            <w:tcW w:w="1655" w:type="pct"/>
          </w:tcPr>
          <w:p w:rsidR="00806B3E" w:rsidRPr="00761859" w:rsidRDefault="00806B3E" w:rsidP="000B5686">
            <w:pPr>
              <w:rPr>
                <w:color w:val="000000"/>
                <w:lang w:val="uk-UA"/>
              </w:rPr>
            </w:pPr>
            <w:r w:rsidRPr="00761859">
              <w:rPr>
                <w:lang w:val="uk-UA"/>
              </w:rPr>
              <w:t xml:space="preserve">Сталь нержавіюча </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pStyle w:val="12"/>
              <w:spacing w:line="240" w:lineRule="auto"/>
              <w:rPr>
                <w:rFonts w:ascii="Times New Roman" w:hAnsi="Times New Roman" w:cs="Times New Roman"/>
                <w:sz w:val="24"/>
                <w:szCs w:val="24"/>
                <w:shd w:val="clear" w:color="auto" w:fill="FFFFFF"/>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1.3.6.</w:t>
            </w:r>
          </w:p>
        </w:tc>
        <w:tc>
          <w:tcPr>
            <w:tcW w:w="904" w:type="pct"/>
          </w:tcPr>
          <w:p w:rsidR="00806B3E" w:rsidRPr="00761859" w:rsidRDefault="00806B3E" w:rsidP="000B5686">
            <w:pPr>
              <w:rPr>
                <w:lang w:val="uk-UA"/>
              </w:rPr>
            </w:pPr>
            <w:r w:rsidRPr="00761859">
              <w:rPr>
                <w:lang w:val="uk-UA"/>
              </w:rPr>
              <w:t xml:space="preserve">Сідло: </w:t>
            </w:r>
          </w:p>
        </w:tc>
        <w:tc>
          <w:tcPr>
            <w:tcW w:w="1655" w:type="pct"/>
          </w:tcPr>
          <w:p w:rsidR="00806B3E" w:rsidRPr="00761859" w:rsidRDefault="00806B3E" w:rsidP="000B5686">
            <w:pPr>
              <w:rPr>
                <w:color w:val="000000"/>
                <w:lang w:val="uk-UA"/>
              </w:rPr>
            </w:pPr>
            <w:r w:rsidRPr="00761859">
              <w:rPr>
                <w:color w:val="000000"/>
                <w:lang w:val="uk-UA"/>
              </w:rPr>
              <w:t>Морозостійка гума, EPDM</w:t>
            </w:r>
          </w:p>
        </w:tc>
        <w:tc>
          <w:tcPr>
            <w:tcW w:w="528" w:type="pct"/>
          </w:tcPr>
          <w:p w:rsidR="00806B3E" w:rsidRPr="00761859" w:rsidRDefault="00806B3E" w:rsidP="000B5686">
            <w:pPr>
              <w:rPr>
                <w:lang w:val="uk-UA"/>
              </w:rPr>
            </w:pPr>
          </w:p>
        </w:tc>
        <w:tc>
          <w:tcPr>
            <w:tcW w:w="585" w:type="pct"/>
          </w:tcPr>
          <w:p w:rsidR="00806B3E" w:rsidRPr="00761859" w:rsidRDefault="00806B3E" w:rsidP="000B5686">
            <w:pPr>
              <w:rPr>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1.3.7.</w:t>
            </w:r>
          </w:p>
        </w:tc>
        <w:tc>
          <w:tcPr>
            <w:tcW w:w="904" w:type="pct"/>
          </w:tcPr>
          <w:p w:rsidR="00806B3E" w:rsidRPr="00761859" w:rsidRDefault="00806B3E" w:rsidP="000B5686">
            <w:pPr>
              <w:rPr>
                <w:lang w:val="uk-UA"/>
              </w:rPr>
            </w:pPr>
            <w:r w:rsidRPr="00761859">
              <w:rPr>
                <w:lang w:val="uk-UA"/>
              </w:rPr>
              <w:t>Фіксатор:</w:t>
            </w:r>
          </w:p>
        </w:tc>
        <w:tc>
          <w:tcPr>
            <w:tcW w:w="1655" w:type="pct"/>
          </w:tcPr>
          <w:p w:rsidR="00806B3E" w:rsidRPr="00761859" w:rsidRDefault="00806B3E" w:rsidP="000B5686">
            <w:pPr>
              <w:rPr>
                <w:color w:val="000000"/>
                <w:lang w:val="uk-UA"/>
              </w:rPr>
            </w:pPr>
            <w:r w:rsidRPr="00761859">
              <w:rPr>
                <w:color w:val="000000"/>
                <w:lang w:val="uk-UA"/>
              </w:rPr>
              <w:t>Сталь 35Л ГОСТ 977-88/</w:t>
            </w:r>
            <w:r w:rsidRPr="00761859">
              <w:rPr>
                <w:rFonts w:ascii="Calibri" w:hAnsi="Calibri" w:cs="Calibri"/>
                <w:color w:val="000000"/>
                <w:sz w:val="16"/>
                <w:szCs w:val="16"/>
                <w:shd w:val="clear" w:color="auto" w:fill="FFFFFF"/>
                <w:lang w:val="uk-UA"/>
              </w:rPr>
              <w:t xml:space="preserve"> </w:t>
            </w:r>
            <w:r w:rsidRPr="00761859">
              <w:rPr>
                <w:rFonts w:cs="Times New Roman"/>
                <w:color w:val="000000"/>
                <w:shd w:val="clear" w:color="auto" w:fill="FFFFFF"/>
                <w:lang w:val="uk-UA"/>
              </w:rPr>
              <w:t>високоміцний чавун (</w:t>
            </w:r>
            <w:r w:rsidRPr="00761859">
              <w:rPr>
                <w:rFonts w:cs="Times New Roman"/>
                <w:color w:val="222222"/>
                <w:lang w:val="uk-UA"/>
              </w:rPr>
              <w:t>чавун з кулястим графітом</w:t>
            </w:r>
            <w:r w:rsidRPr="00761859">
              <w:rPr>
                <w:rFonts w:cs="Times New Roman"/>
                <w:color w:val="000000"/>
                <w:shd w:val="clear" w:color="auto" w:fill="FFFFFF"/>
                <w:lang w:val="uk-UA"/>
              </w:rPr>
              <w:t>)</w:t>
            </w:r>
            <w:r w:rsidRPr="00761859">
              <w:rPr>
                <w:rFonts w:cs="Times New Roman"/>
                <w:color w:val="000000"/>
                <w:lang w:val="uk-UA"/>
              </w:rPr>
              <w:t xml:space="preserve"> ВЧ50</w:t>
            </w:r>
            <w:r w:rsidRPr="00761859">
              <w:rPr>
                <w:rFonts w:cs="Times New Roman"/>
                <w:lang w:val="uk-UA"/>
              </w:rPr>
              <w:t xml:space="preserve"> </w:t>
            </w:r>
            <w:r w:rsidRPr="00761859">
              <w:rPr>
                <w:rFonts w:cs="Times New Roman"/>
                <w:color w:val="000000"/>
                <w:shd w:val="clear" w:color="auto" w:fill="FFFFFF"/>
                <w:lang w:val="uk-UA"/>
              </w:rPr>
              <w:t>ГОСТ 7293-85</w:t>
            </w:r>
          </w:p>
        </w:tc>
        <w:tc>
          <w:tcPr>
            <w:tcW w:w="528" w:type="pct"/>
          </w:tcPr>
          <w:p w:rsidR="00806B3E" w:rsidRPr="00761859" w:rsidRDefault="00806B3E" w:rsidP="000B5686">
            <w:pPr>
              <w:rPr>
                <w:lang w:val="uk-UA"/>
              </w:rPr>
            </w:pPr>
          </w:p>
        </w:tc>
        <w:tc>
          <w:tcPr>
            <w:tcW w:w="585" w:type="pct"/>
          </w:tcPr>
          <w:p w:rsidR="00806B3E" w:rsidRPr="00761859" w:rsidRDefault="00806B3E" w:rsidP="000B5686">
            <w:pPr>
              <w:rPr>
                <w:lang w:val="uk-UA"/>
              </w:rPr>
            </w:pPr>
          </w:p>
        </w:tc>
        <w:tc>
          <w:tcPr>
            <w:tcW w:w="1029" w:type="pct"/>
          </w:tcPr>
          <w:p w:rsidR="00806B3E" w:rsidRPr="00761859" w:rsidRDefault="00806B3E" w:rsidP="000B5686">
            <w:pPr>
              <w:rPr>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1.3.8.</w:t>
            </w:r>
          </w:p>
        </w:tc>
        <w:tc>
          <w:tcPr>
            <w:tcW w:w="904" w:type="pct"/>
          </w:tcPr>
          <w:p w:rsidR="00806B3E" w:rsidRPr="00761859" w:rsidRDefault="00806B3E" w:rsidP="000B5686">
            <w:pPr>
              <w:rPr>
                <w:lang w:val="uk-UA"/>
              </w:rPr>
            </w:pPr>
            <w:r w:rsidRPr="00761859">
              <w:rPr>
                <w:lang w:val="uk-UA"/>
              </w:rPr>
              <w:t>Муфта</w:t>
            </w:r>
          </w:p>
        </w:tc>
        <w:tc>
          <w:tcPr>
            <w:tcW w:w="1655" w:type="pct"/>
          </w:tcPr>
          <w:p w:rsidR="00806B3E" w:rsidRPr="00761859" w:rsidRDefault="00806B3E" w:rsidP="000B5686">
            <w:pPr>
              <w:rPr>
                <w:color w:val="000000"/>
                <w:lang w:val="uk-UA"/>
              </w:rPr>
            </w:pPr>
            <w:r w:rsidRPr="00761859">
              <w:rPr>
                <w:rFonts w:cs="Times New Roman"/>
                <w:color w:val="000000"/>
                <w:lang w:val="uk-UA"/>
              </w:rPr>
              <w:t>Високоміцний чавун (чавун з кулястим графітом) ВЧ50 ГОСТ 7293-85</w:t>
            </w:r>
          </w:p>
        </w:tc>
        <w:tc>
          <w:tcPr>
            <w:tcW w:w="528" w:type="pct"/>
          </w:tcPr>
          <w:p w:rsidR="00806B3E" w:rsidRPr="00761859" w:rsidRDefault="00806B3E" w:rsidP="000B5686">
            <w:pPr>
              <w:rPr>
                <w:lang w:val="uk-UA"/>
              </w:rPr>
            </w:pPr>
          </w:p>
        </w:tc>
        <w:tc>
          <w:tcPr>
            <w:tcW w:w="585" w:type="pct"/>
          </w:tcPr>
          <w:p w:rsidR="00806B3E" w:rsidRPr="00761859" w:rsidRDefault="00806B3E" w:rsidP="000B5686">
            <w:pPr>
              <w:rPr>
                <w:lang w:val="uk-UA"/>
              </w:rPr>
            </w:pPr>
          </w:p>
        </w:tc>
        <w:tc>
          <w:tcPr>
            <w:tcW w:w="1029" w:type="pct"/>
          </w:tcPr>
          <w:p w:rsidR="00806B3E" w:rsidRPr="00761859" w:rsidRDefault="00806B3E" w:rsidP="000B5686">
            <w:pPr>
              <w:rPr>
                <w:lang w:val="uk-UA"/>
              </w:rPr>
            </w:pPr>
          </w:p>
        </w:tc>
      </w:tr>
      <w:tr w:rsidR="00806B3E" w:rsidRPr="00761859" w:rsidTr="00B91C0E">
        <w:tc>
          <w:tcPr>
            <w:tcW w:w="299" w:type="pct"/>
            <w:tcBorders>
              <w:top w:val="single" w:sz="4" w:space="0" w:color="auto"/>
              <w:left w:val="single" w:sz="4" w:space="0" w:color="auto"/>
              <w:bottom w:val="single" w:sz="4" w:space="0" w:color="auto"/>
              <w:right w:val="single" w:sz="4" w:space="0" w:color="auto"/>
            </w:tcBorders>
          </w:tcPr>
          <w:p w:rsidR="00806B3E" w:rsidRPr="00761859" w:rsidRDefault="00806B3E" w:rsidP="00806B3E">
            <w:pPr>
              <w:rPr>
                <w:lang w:val="uk-UA"/>
              </w:rPr>
            </w:pPr>
            <w:r w:rsidRPr="00761859">
              <w:rPr>
                <w:lang w:val="uk-UA"/>
              </w:rPr>
              <w:t>№</w:t>
            </w:r>
          </w:p>
          <w:p w:rsidR="00806B3E" w:rsidRPr="00761859" w:rsidRDefault="00806B3E" w:rsidP="00806B3E">
            <w:pPr>
              <w:rPr>
                <w:lang w:val="uk-UA"/>
              </w:rPr>
            </w:pPr>
            <w:r w:rsidRPr="00761859">
              <w:rPr>
                <w:lang w:val="uk-UA"/>
              </w:rPr>
              <w:t>з/п</w:t>
            </w:r>
          </w:p>
        </w:tc>
        <w:tc>
          <w:tcPr>
            <w:tcW w:w="904" w:type="pct"/>
            <w:tcBorders>
              <w:top w:val="single" w:sz="4" w:space="0" w:color="auto"/>
              <w:left w:val="single" w:sz="4" w:space="0" w:color="auto"/>
              <w:bottom w:val="single" w:sz="4" w:space="0" w:color="auto"/>
              <w:right w:val="single" w:sz="4" w:space="0" w:color="auto"/>
            </w:tcBorders>
          </w:tcPr>
          <w:p w:rsidR="00806B3E" w:rsidRPr="00761859" w:rsidRDefault="00806B3E" w:rsidP="00806B3E">
            <w:pPr>
              <w:rPr>
                <w:lang w:val="uk-UA"/>
              </w:rPr>
            </w:pPr>
            <w:r w:rsidRPr="00761859">
              <w:rPr>
                <w:lang w:val="uk-UA"/>
              </w:rPr>
              <w:t xml:space="preserve">Найменування показника Товару </w:t>
            </w:r>
          </w:p>
        </w:tc>
        <w:tc>
          <w:tcPr>
            <w:tcW w:w="1655" w:type="pct"/>
            <w:tcBorders>
              <w:top w:val="single" w:sz="4" w:space="0" w:color="auto"/>
              <w:left w:val="single" w:sz="4" w:space="0" w:color="auto"/>
              <w:bottom w:val="single" w:sz="4" w:space="0" w:color="auto"/>
              <w:right w:val="single" w:sz="4" w:space="0" w:color="auto"/>
            </w:tcBorders>
          </w:tcPr>
          <w:p w:rsidR="00806B3E" w:rsidRPr="00761859" w:rsidRDefault="00806B3E" w:rsidP="00806B3E">
            <w:pPr>
              <w:rPr>
                <w:rFonts w:cs="Times New Roman"/>
                <w:color w:val="000000"/>
                <w:lang w:val="uk-UA"/>
              </w:rPr>
            </w:pPr>
            <w:r w:rsidRPr="00761859">
              <w:rPr>
                <w:rFonts w:cs="Times New Roman"/>
                <w:color w:val="000000"/>
                <w:lang w:val="uk-UA"/>
              </w:rPr>
              <w:t xml:space="preserve">Характеристика показника Товару  </w:t>
            </w:r>
          </w:p>
          <w:p w:rsidR="00806B3E" w:rsidRPr="00761859" w:rsidRDefault="00806B3E" w:rsidP="00806B3E">
            <w:pPr>
              <w:rPr>
                <w:rFonts w:cs="Times New Roman"/>
                <w:color w:val="000000"/>
                <w:lang w:val="uk-UA"/>
              </w:rPr>
            </w:pPr>
            <w:r w:rsidRPr="00761859">
              <w:rPr>
                <w:rFonts w:cs="Times New Roman"/>
                <w:color w:val="000000"/>
                <w:lang w:val="uk-UA"/>
              </w:rPr>
              <w:t>за вимогою Замовника</w:t>
            </w:r>
          </w:p>
        </w:tc>
        <w:tc>
          <w:tcPr>
            <w:tcW w:w="528" w:type="pct"/>
            <w:tcBorders>
              <w:top w:val="single" w:sz="4" w:space="0" w:color="auto"/>
              <w:left w:val="single" w:sz="4" w:space="0" w:color="auto"/>
              <w:bottom w:val="single" w:sz="4" w:space="0" w:color="auto"/>
              <w:right w:val="single" w:sz="4" w:space="0" w:color="auto"/>
            </w:tcBorders>
          </w:tcPr>
          <w:p w:rsidR="00806B3E" w:rsidRPr="00761859" w:rsidRDefault="00806B3E" w:rsidP="00806B3E">
            <w:pPr>
              <w:rPr>
                <w:lang w:val="uk-UA"/>
              </w:rPr>
            </w:pPr>
            <w:r w:rsidRPr="00761859">
              <w:rPr>
                <w:lang w:val="uk-UA"/>
              </w:rPr>
              <w:t>Замовлена кількість</w:t>
            </w:r>
          </w:p>
        </w:tc>
        <w:tc>
          <w:tcPr>
            <w:tcW w:w="585" w:type="pct"/>
            <w:tcBorders>
              <w:top w:val="single" w:sz="4" w:space="0" w:color="auto"/>
              <w:left w:val="single" w:sz="4" w:space="0" w:color="auto"/>
              <w:bottom w:val="single" w:sz="4" w:space="0" w:color="auto"/>
              <w:right w:val="single" w:sz="4" w:space="0" w:color="auto"/>
            </w:tcBorders>
          </w:tcPr>
          <w:p w:rsidR="00806B3E" w:rsidRPr="00761859" w:rsidRDefault="00806B3E" w:rsidP="00806B3E">
            <w:pPr>
              <w:rPr>
                <w:lang w:val="uk-UA"/>
              </w:rPr>
            </w:pPr>
            <w:r w:rsidRPr="00761859">
              <w:rPr>
                <w:lang w:val="uk-UA"/>
              </w:rPr>
              <w:t>Найменування показника Товару</w:t>
            </w:r>
          </w:p>
        </w:tc>
        <w:tc>
          <w:tcPr>
            <w:tcW w:w="1029" w:type="pct"/>
            <w:tcBorders>
              <w:top w:val="single" w:sz="4" w:space="0" w:color="auto"/>
              <w:left w:val="single" w:sz="4" w:space="0" w:color="auto"/>
              <w:bottom w:val="single" w:sz="4" w:space="0" w:color="auto"/>
              <w:right w:val="single" w:sz="4" w:space="0" w:color="auto"/>
            </w:tcBorders>
          </w:tcPr>
          <w:p w:rsidR="00806B3E" w:rsidRPr="00761859" w:rsidRDefault="00806B3E" w:rsidP="00806B3E">
            <w:pPr>
              <w:rPr>
                <w:lang w:val="uk-UA"/>
              </w:rPr>
            </w:pPr>
            <w:r w:rsidRPr="00761859">
              <w:rPr>
                <w:lang w:val="uk-UA"/>
              </w:rPr>
              <w:t xml:space="preserve">Характеристика показника Товару, </w:t>
            </w:r>
          </w:p>
          <w:p w:rsidR="00806B3E" w:rsidRPr="00761859" w:rsidRDefault="00806B3E" w:rsidP="00806B3E">
            <w:pPr>
              <w:rPr>
                <w:lang w:val="uk-UA"/>
              </w:rPr>
            </w:pPr>
            <w:r w:rsidRPr="00761859">
              <w:rPr>
                <w:lang w:val="uk-UA"/>
              </w:rPr>
              <w:t>що пропонується Учасником *</w:t>
            </w:r>
          </w:p>
        </w:tc>
      </w:tr>
      <w:tr w:rsidR="00806B3E" w:rsidRPr="00761859" w:rsidTr="00B91C0E">
        <w:tc>
          <w:tcPr>
            <w:tcW w:w="2858" w:type="pct"/>
            <w:gridSpan w:val="3"/>
          </w:tcPr>
          <w:p w:rsidR="00806B3E" w:rsidRPr="00761859" w:rsidRDefault="00806B3E" w:rsidP="00895FFF">
            <w:pPr>
              <w:pStyle w:val="af3"/>
              <w:numPr>
                <w:ilvl w:val="0"/>
                <w:numId w:val="9"/>
              </w:numPr>
              <w:rPr>
                <w:b/>
              </w:rPr>
            </w:pPr>
            <w:r w:rsidRPr="00761859">
              <w:rPr>
                <w:b/>
              </w:rPr>
              <w:t>Пожежний гідрант підземний  (чавунний) PN10 Н-1,50м.</w:t>
            </w:r>
          </w:p>
          <w:p w:rsidR="00895FFF" w:rsidRPr="00761859" w:rsidRDefault="00895FFF" w:rsidP="00895FFF">
            <w:pPr>
              <w:rPr>
                <w:rFonts w:ascii="Calibri" w:eastAsia="Calibri" w:hAnsi="Calibri" w:cs="Calibri"/>
                <w:b/>
                <w:kern w:val="0"/>
                <w:sz w:val="22"/>
                <w:szCs w:val="22"/>
                <w:lang w:val="uk-UA" w:eastAsia="ar-SA" w:bidi="ar-SA"/>
              </w:rPr>
            </w:pPr>
            <w:r w:rsidRPr="00761859">
              <w:rPr>
                <w:rFonts w:ascii="Calibri" w:eastAsia="Calibri" w:hAnsi="Calibri" w:cs="Calibri"/>
                <w:b/>
                <w:kern w:val="0"/>
                <w:sz w:val="22"/>
                <w:szCs w:val="22"/>
                <w:lang w:val="uk-UA" w:eastAsia="ar-SA" w:bidi="ar-SA"/>
              </w:rPr>
              <w:t>ДСТУ EN 14339:2016</w:t>
            </w:r>
          </w:p>
          <w:p w:rsidR="00895FFF" w:rsidRPr="00761859" w:rsidRDefault="00895FFF" w:rsidP="00895FFF">
            <w:pPr>
              <w:ind w:left="360"/>
              <w:rPr>
                <w:b/>
                <w:lang w:val="uk-UA"/>
              </w:rPr>
            </w:pPr>
          </w:p>
        </w:tc>
        <w:tc>
          <w:tcPr>
            <w:tcW w:w="528" w:type="pct"/>
            <w:vAlign w:val="center"/>
          </w:tcPr>
          <w:p w:rsidR="00806B3E" w:rsidRPr="00761859" w:rsidRDefault="00806B3E" w:rsidP="00761859">
            <w:pPr>
              <w:jc w:val="center"/>
              <w:rPr>
                <w:b/>
                <w:lang w:val="uk-UA"/>
              </w:rPr>
            </w:pPr>
            <w:r w:rsidRPr="00761859">
              <w:rPr>
                <w:b/>
                <w:lang w:val="uk-UA"/>
              </w:rPr>
              <w:t>1</w:t>
            </w:r>
            <w:r w:rsidR="00761859">
              <w:rPr>
                <w:b/>
                <w:lang w:val="uk-UA"/>
              </w:rPr>
              <w:t>0</w:t>
            </w:r>
            <w:r w:rsidRPr="00761859">
              <w:rPr>
                <w:b/>
                <w:lang w:val="uk-UA"/>
              </w:rPr>
              <w:t xml:space="preserve"> шт.</w:t>
            </w:r>
          </w:p>
        </w:tc>
        <w:tc>
          <w:tcPr>
            <w:tcW w:w="1614" w:type="pct"/>
            <w:gridSpan w:val="2"/>
          </w:tcPr>
          <w:p w:rsidR="00806B3E" w:rsidRPr="00761859" w:rsidRDefault="00806B3E" w:rsidP="000B5686">
            <w:pPr>
              <w:rPr>
                <w:b/>
                <w:lang w:val="uk-UA"/>
              </w:rPr>
            </w:pPr>
            <w:r w:rsidRPr="00761859">
              <w:rPr>
                <w:i/>
                <w:lang w:val="uk-UA"/>
              </w:rPr>
              <w:t>(вказуються повна назва Товару, що пропонується Учасником)</w:t>
            </w:r>
          </w:p>
        </w:tc>
      </w:tr>
      <w:tr w:rsidR="00806B3E" w:rsidRPr="00761859" w:rsidTr="00B91C0E">
        <w:tc>
          <w:tcPr>
            <w:tcW w:w="2858" w:type="pct"/>
            <w:gridSpan w:val="3"/>
          </w:tcPr>
          <w:p w:rsidR="00806B3E" w:rsidRPr="00761859" w:rsidRDefault="00806B3E" w:rsidP="000B5686">
            <w:pPr>
              <w:rPr>
                <w:b/>
                <w:lang w:val="uk-UA"/>
              </w:rPr>
            </w:pPr>
            <w:r w:rsidRPr="00761859">
              <w:rPr>
                <w:b/>
                <w:u w:val="single"/>
                <w:lang w:val="uk-UA"/>
              </w:rPr>
              <w:t>1.1.Загальні вимоги:</w:t>
            </w:r>
          </w:p>
        </w:tc>
        <w:tc>
          <w:tcPr>
            <w:tcW w:w="528" w:type="pct"/>
          </w:tcPr>
          <w:p w:rsidR="00806B3E" w:rsidRPr="00761859" w:rsidRDefault="00806B3E" w:rsidP="000B5686">
            <w:pPr>
              <w:rPr>
                <w:b/>
                <w:u w:val="single"/>
                <w:lang w:val="uk-UA"/>
              </w:rPr>
            </w:pPr>
          </w:p>
        </w:tc>
        <w:tc>
          <w:tcPr>
            <w:tcW w:w="1614" w:type="pct"/>
            <w:gridSpan w:val="2"/>
          </w:tcPr>
          <w:p w:rsidR="00806B3E" w:rsidRPr="00761859" w:rsidRDefault="00806B3E" w:rsidP="000B5686">
            <w:pPr>
              <w:rPr>
                <w:b/>
                <w:lang w:val="uk-UA"/>
              </w:rPr>
            </w:pPr>
            <w:r w:rsidRPr="00761859">
              <w:rPr>
                <w:b/>
                <w:u w:val="single"/>
                <w:lang w:val="uk-UA"/>
              </w:rPr>
              <w:t xml:space="preserve">Загальні вимоги: </w:t>
            </w:r>
            <w:r w:rsidRPr="00761859">
              <w:rPr>
                <w:b/>
                <w:lang w:val="uk-UA"/>
              </w:rPr>
              <w:t xml:space="preserve"> На підтвердження ввідповідності Товару вимогам Замовника, Учасник повинен надати креслення на позицію</w:t>
            </w:r>
          </w:p>
        </w:tc>
      </w:tr>
      <w:tr w:rsidR="00806B3E" w:rsidRPr="00761859" w:rsidTr="00B91C0E">
        <w:tc>
          <w:tcPr>
            <w:tcW w:w="299" w:type="pct"/>
          </w:tcPr>
          <w:p w:rsidR="00806B3E" w:rsidRPr="00761859" w:rsidRDefault="00806B3E" w:rsidP="000B5686">
            <w:pPr>
              <w:rPr>
                <w:b/>
                <w:lang w:val="uk-UA"/>
              </w:rPr>
            </w:pPr>
            <w:r w:rsidRPr="00761859">
              <w:rPr>
                <w:color w:val="000000"/>
                <w:lang w:val="uk-UA"/>
              </w:rPr>
              <w:t>1.1.1.</w:t>
            </w:r>
          </w:p>
        </w:tc>
        <w:tc>
          <w:tcPr>
            <w:tcW w:w="904" w:type="pct"/>
          </w:tcPr>
          <w:p w:rsidR="00806B3E" w:rsidRPr="00761859" w:rsidRDefault="00806B3E" w:rsidP="000B5686">
            <w:pPr>
              <w:rPr>
                <w:b/>
                <w:lang w:val="uk-UA"/>
              </w:rPr>
            </w:pPr>
            <w:r w:rsidRPr="00761859">
              <w:rPr>
                <w:color w:val="000000"/>
                <w:lang w:val="uk-UA"/>
              </w:rPr>
              <w:t>Конструкція гідранта:</w:t>
            </w:r>
          </w:p>
        </w:tc>
        <w:tc>
          <w:tcPr>
            <w:tcW w:w="1655" w:type="pct"/>
          </w:tcPr>
          <w:p w:rsidR="00806B3E" w:rsidRPr="00761859" w:rsidRDefault="00806B3E" w:rsidP="000B5686">
            <w:pPr>
              <w:rPr>
                <w:rFonts w:cs="Times New Roman"/>
                <w:b/>
                <w:lang w:val="uk-UA"/>
              </w:rPr>
            </w:pPr>
            <w:r w:rsidRPr="00761859">
              <w:rPr>
                <w:rFonts w:cs="Times New Roman"/>
                <w:color w:val="000000"/>
                <w:lang w:val="uk-UA"/>
              </w:rPr>
              <w:t xml:space="preserve">Розбірна, ремонтопридатна </w:t>
            </w:r>
          </w:p>
        </w:tc>
        <w:tc>
          <w:tcPr>
            <w:tcW w:w="528" w:type="pct"/>
          </w:tcPr>
          <w:p w:rsidR="00806B3E" w:rsidRPr="00761859" w:rsidRDefault="00806B3E" w:rsidP="000B5686">
            <w:pPr>
              <w:rPr>
                <w:b/>
                <w:lang w:val="uk-UA"/>
              </w:rPr>
            </w:pPr>
          </w:p>
        </w:tc>
        <w:tc>
          <w:tcPr>
            <w:tcW w:w="585" w:type="pct"/>
          </w:tcPr>
          <w:p w:rsidR="00806B3E" w:rsidRPr="00761859" w:rsidRDefault="00806B3E" w:rsidP="000B5686">
            <w:pPr>
              <w:rPr>
                <w:b/>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lastRenderedPageBreak/>
              <w:t>1.1.2.</w:t>
            </w:r>
          </w:p>
        </w:tc>
        <w:tc>
          <w:tcPr>
            <w:tcW w:w="904" w:type="pct"/>
          </w:tcPr>
          <w:p w:rsidR="00806B3E" w:rsidRPr="00761859" w:rsidRDefault="00806B3E" w:rsidP="000B5686">
            <w:pPr>
              <w:rPr>
                <w:color w:val="000000"/>
                <w:lang w:val="uk-UA"/>
              </w:rPr>
            </w:pPr>
            <w:r w:rsidRPr="00761859">
              <w:rPr>
                <w:color w:val="000000"/>
                <w:lang w:val="uk-UA"/>
              </w:rPr>
              <w:t>Робочий тиск</w:t>
            </w:r>
          </w:p>
        </w:tc>
        <w:tc>
          <w:tcPr>
            <w:tcW w:w="1655" w:type="pct"/>
          </w:tcPr>
          <w:p w:rsidR="00806B3E" w:rsidRPr="00761859" w:rsidRDefault="00806B3E" w:rsidP="000B5686">
            <w:pPr>
              <w:rPr>
                <w:color w:val="000000"/>
                <w:lang w:val="uk-UA"/>
              </w:rPr>
            </w:pPr>
            <w:r w:rsidRPr="00761859">
              <w:rPr>
                <w:color w:val="000000"/>
                <w:lang w:val="uk-UA"/>
              </w:rPr>
              <w:t>PN10</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b/>
                <w:lang w:val="uk-UA"/>
              </w:rPr>
            </w:pPr>
            <w:r w:rsidRPr="00761859">
              <w:rPr>
                <w:color w:val="000000"/>
                <w:lang w:val="uk-UA"/>
              </w:rPr>
              <w:t>1.1.3.</w:t>
            </w:r>
          </w:p>
        </w:tc>
        <w:tc>
          <w:tcPr>
            <w:tcW w:w="904" w:type="pct"/>
          </w:tcPr>
          <w:p w:rsidR="00806B3E" w:rsidRPr="00761859" w:rsidRDefault="00806B3E" w:rsidP="000B5686">
            <w:pPr>
              <w:rPr>
                <w:b/>
                <w:lang w:val="uk-UA"/>
              </w:rPr>
            </w:pPr>
            <w:r w:rsidRPr="00761859">
              <w:rPr>
                <w:color w:val="000000"/>
                <w:lang w:val="uk-UA"/>
              </w:rPr>
              <w:t>Клас герметичності:</w:t>
            </w:r>
          </w:p>
        </w:tc>
        <w:tc>
          <w:tcPr>
            <w:tcW w:w="1655" w:type="pct"/>
          </w:tcPr>
          <w:p w:rsidR="00806B3E" w:rsidRPr="00761859" w:rsidRDefault="00806B3E" w:rsidP="000B5686">
            <w:pPr>
              <w:rPr>
                <w:b/>
                <w:lang w:val="uk-UA"/>
              </w:rPr>
            </w:pPr>
            <w:r w:rsidRPr="00761859">
              <w:rPr>
                <w:color w:val="000000"/>
                <w:lang w:val="uk-UA"/>
              </w:rPr>
              <w:t>А (0% протікання)</w:t>
            </w:r>
          </w:p>
        </w:tc>
        <w:tc>
          <w:tcPr>
            <w:tcW w:w="528" w:type="pct"/>
          </w:tcPr>
          <w:p w:rsidR="00806B3E" w:rsidRPr="00761859" w:rsidRDefault="00806B3E" w:rsidP="000B5686">
            <w:pPr>
              <w:rPr>
                <w:b/>
                <w:lang w:val="uk-UA"/>
              </w:rPr>
            </w:pPr>
          </w:p>
        </w:tc>
        <w:tc>
          <w:tcPr>
            <w:tcW w:w="585" w:type="pct"/>
          </w:tcPr>
          <w:p w:rsidR="00806B3E" w:rsidRPr="00761859" w:rsidRDefault="00806B3E" w:rsidP="000B5686">
            <w:pPr>
              <w:rPr>
                <w:b/>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1.1.4.</w:t>
            </w:r>
          </w:p>
        </w:tc>
        <w:tc>
          <w:tcPr>
            <w:tcW w:w="904" w:type="pct"/>
          </w:tcPr>
          <w:p w:rsidR="00806B3E" w:rsidRPr="00761859" w:rsidRDefault="00806B3E" w:rsidP="000B5686">
            <w:pPr>
              <w:rPr>
                <w:color w:val="000000"/>
                <w:lang w:val="uk-UA"/>
              </w:rPr>
            </w:pPr>
            <w:r w:rsidRPr="00761859">
              <w:rPr>
                <w:lang w:val="uk-UA"/>
              </w:rPr>
              <w:t>Гідрант пожежний підземний виготовляється:</w:t>
            </w:r>
          </w:p>
        </w:tc>
        <w:tc>
          <w:tcPr>
            <w:tcW w:w="1655" w:type="pct"/>
          </w:tcPr>
          <w:p w:rsidR="00806B3E" w:rsidRPr="00761859" w:rsidRDefault="00806B3E" w:rsidP="000B5686">
            <w:pPr>
              <w:rPr>
                <w:color w:val="000000"/>
                <w:lang w:val="uk-UA"/>
              </w:rPr>
            </w:pPr>
            <w:r w:rsidRPr="00761859">
              <w:rPr>
                <w:lang w:val="uk-UA"/>
              </w:rPr>
              <w:t>відповідно до вимог ДСТУ EN 14339: 2016 (EN 14339: 2005, IDT) аналог ГОСТ 8220-85.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1.1.5.</w:t>
            </w:r>
          </w:p>
        </w:tc>
        <w:tc>
          <w:tcPr>
            <w:tcW w:w="904" w:type="pct"/>
          </w:tcPr>
          <w:p w:rsidR="00806B3E" w:rsidRPr="00761859" w:rsidRDefault="00806B3E" w:rsidP="000B5686">
            <w:pPr>
              <w:rPr>
                <w:color w:val="000000"/>
                <w:lang w:val="uk-UA"/>
              </w:rPr>
            </w:pPr>
            <w:r w:rsidRPr="00761859">
              <w:rPr>
                <w:color w:val="000000"/>
                <w:lang w:val="uk-UA"/>
              </w:rPr>
              <w:t>Фланцеве підключення:</w:t>
            </w:r>
          </w:p>
        </w:tc>
        <w:tc>
          <w:tcPr>
            <w:tcW w:w="1655" w:type="pct"/>
          </w:tcPr>
          <w:p w:rsidR="00806B3E" w:rsidRPr="00761859" w:rsidRDefault="00806B3E" w:rsidP="000B5686">
            <w:pPr>
              <w:rPr>
                <w:color w:val="000000"/>
                <w:lang w:val="uk-UA"/>
              </w:rPr>
            </w:pPr>
            <w:r w:rsidRPr="00761859">
              <w:rPr>
                <w:color w:val="000000"/>
                <w:lang w:val="uk-UA"/>
              </w:rPr>
              <w:t>фланець на шість отворів (6х22мм), ГОСТ 8220-85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shd w:val="clear" w:color="auto" w:fill="FEFEFE"/>
                <w:lang w:val="uk-UA"/>
              </w:rPr>
              <w:t>1.1.6.</w:t>
            </w:r>
          </w:p>
        </w:tc>
        <w:tc>
          <w:tcPr>
            <w:tcW w:w="904" w:type="pct"/>
          </w:tcPr>
          <w:p w:rsidR="00806B3E" w:rsidRPr="00761859" w:rsidRDefault="00806B3E" w:rsidP="000B5686">
            <w:pPr>
              <w:rPr>
                <w:color w:val="000000"/>
                <w:lang w:val="uk-UA"/>
              </w:rPr>
            </w:pPr>
            <w:r w:rsidRPr="00761859">
              <w:rPr>
                <w:color w:val="000000"/>
                <w:shd w:val="clear" w:color="auto" w:fill="FEFEFE"/>
                <w:lang w:val="uk-UA"/>
              </w:rPr>
              <w:t>Внутрішній діаметр корпусу:</w:t>
            </w:r>
          </w:p>
        </w:tc>
        <w:tc>
          <w:tcPr>
            <w:tcW w:w="1655" w:type="pct"/>
          </w:tcPr>
          <w:p w:rsidR="00806B3E" w:rsidRPr="00761859" w:rsidRDefault="00806B3E" w:rsidP="000B5686">
            <w:pPr>
              <w:rPr>
                <w:color w:val="000000"/>
                <w:lang w:val="uk-UA"/>
              </w:rPr>
            </w:pPr>
            <w:r w:rsidRPr="00761859">
              <w:rPr>
                <w:color w:val="000000"/>
                <w:shd w:val="clear" w:color="auto" w:fill="FEFEFE"/>
                <w:lang w:val="uk-UA"/>
              </w:rPr>
              <w:t>D=125 мм</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shd w:val="clear" w:color="auto" w:fill="FEFEFE"/>
                <w:lang w:val="uk-UA"/>
              </w:rPr>
            </w:pPr>
            <w:r w:rsidRPr="00761859">
              <w:rPr>
                <w:color w:val="000000"/>
                <w:lang w:val="uk-UA"/>
              </w:rPr>
              <w:t>1.1.7.</w:t>
            </w:r>
          </w:p>
        </w:tc>
        <w:tc>
          <w:tcPr>
            <w:tcW w:w="904" w:type="pct"/>
          </w:tcPr>
          <w:p w:rsidR="00806B3E" w:rsidRPr="00761859" w:rsidRDefault="00806B3E" w:rsidP="000B5686">
            <w:pPr>
              <w:rPr>
                <w:color w:val="000000"/>
                <w:shd w:val="clear" w:color="auto" w:fill="FEFEFE"/>
                <w:lang w:val="uk-UA"/>
              </w:rPr>
            </w:pPr>
            <w:r w:rsidRPr="00761859">
              <w:rPr>
                <w:color w:val="000000"/>
                <w:lang w:val="uk-UA"/>
              </w:rPr>
              <w:t xml:space="preserve">Підключення пожежного стендера: </w:t>
            </w:r>
          </w:p>
        </w:tc>
        <w:tc>
          <w:tcPr>
            <w:tcW w:w="1655" w:type="pct"/>
          </w:tcPr>
          <w:p w:rsidR="00806B3E" w:rsidRPr="00761859" w:rsidRDefault="00806B3E" w:rsidP="000B5686">
            <w:pPr>
              <w:rPr>
                <w:color w:val="000000"/>
                <w:shd w:val="clear" w:color="auto" w:fill="FEFEFE"/>
                <w:lang w:val="uk-UA"/>
              </w:rPr>
            </w:pPr>
            <w:r w:rsidRPr="00761859">
              <w:rPr>
                <w:color w:val="000000"/>
                <w:lang w:val="uk-UA"/>
              </w:rPr>
              <w:t xml:space="preserve">різьба 6”, згідно ДСТУ 2801-94 (ГОСТ 7499-95) </w:t>
            </w:r>
          </w:p>
        </w:tc>
        <w:tc>
          <w:tcPr>
            <w:tcW w:w="528" w:type="pct"/>
          </w:tcPr>
          <w:p w:rsidR="00806B3E" w:rsidRPr="00761859" w:rsidRDefault="00806B3E" w:rsidP="000B5686">
            <w:pPr>
              <w:rPr>
                <w:color w:val="000000"/>
                <w:shd w:val="clear" w:color="auto" w:fill="FEFEFE"/>
                <w:lang w:val="uk-UA"/>
              </w:rPr>
            </w:pPr>
          </w:p>
        </w:tc>
        <w:tc>
          <w:tcPr>
            <w:tcW w:w="585" w:type="pct"/>
          </w:tcPr>
          <w:p w:rsidR="00806B3E" w:rsidRPr="00761859" w:rsidRDefault="00806B3E" w:rsidP="000B5686">
            <w:pPr>
              <w:rPr>
                <w:color w:val="000000"/>
                <w:shd w:val="clear" w:color="auto" w:fill="FEFEFE"/>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1.1.8.</w:t>
            </w:r>
          </w:p>
        </w:tc>
        <w:tc>
          <w:tcPr>
            <w:tcW w:w="904" w:type="pct"/>
          </w:tcPr>
          <w:p w:rsidR="00806B3E" w:rsidRPr="00761859" w:rsidRDefault="00806B3E" w:rsidP="000B5686">
            <w:pPr>
              <w:rPr>
                <w:color w:val="000000"/>
                <w:lang w:val="uk-UA"/>
              </w:rPr>
            </w:pPr>
            <w:r w:rsidRPr="00761859">
              <w:rPr>
                <w:color w:val="000000"/>
                <w:lang w:val="uk-UA"/>
              </w:rPr>
              <w:t>Наявність в конструкції гідранту дефлектора забруднень, що перешкоджає потраплянню бруду та сторонніх предметів в середину гідранту.</w:t>
            </w:r>
          </w:p>
        </w:tc>
        <w:tc>
          <w:tcPr>
            <w:tcW w:w="1655" w:type="pct"/>
          </w:tcPr>
          <w:p w:rsidR="00806B3E" w:rsidRPr="00761859" w:rsidRDefault="00806B3E" w:rsidP="000B5686">
            <w:pPr>
              <w:rPr>
                <w:color w:val="000000"/>
                <w:lang w:val="uk-UA"/>
              </w:rPr>
            </w:pPr>
            <w:r w:rsidRPr="00761859">
              <w:rPr>
                <w:color w:val="000000"/>
                <w:lang w:val="uk-UA"/>
              </w:rPr>
              <w:t>наявна</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858" w:type="pct"/>
            <w:gridSpan w:val="3"/>
          </w:tcPr>
          <w:p w:rsidR="00806B3E" w:rsidRPr="00761859" w:rsidRDefault="00806B3E" w:rsidP="000B5686">
            <w:pPr>
              <w:rPr>
                <w:b/>
                <w:bCs/>
                <w:color w:val="000000"/>
                <w:u w:val="single"/>
                <w:lang w:val="uk-UA"/>
              </w:rPr>
            </w:pPr>
            <w:r w:rsidRPr="00761859">
              <w:rPr>
                <w:b/>
                <w:bCs/>
                <w:u w:val="single"/>
                <w:lang w:val="uk-UA"/>
              </w:rPr>
              <w:t>1.2. Конструктивні особливості:</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1.2.1.</w:t>
            </w:r>
          </w:p>
        </w:tc>
        <w:tc>
          <w:tcPr>
            <w:tcW w:w="904" w:type="pct"/>
          </w:tcPr>
          <w:p w:rsidR="00806B3E" w:rsidRPr="00761859" w:rsidRDefault="00806B3E" w:rsidP="000B5686">
            <w:pPr>
              <w:rPr>
                <w:color w:val="000000"/>
                <w:lang w:val="uk-UA"/>
              </w:rPr>
            </w:pPr>
            <w:r w:rsidRPr="00761859">
              <w:rPr>
                <w:lang w:val="uk-UA"/>
              </w:rPr>
              <w:t>Призначення:</w:t>
            </w:r>
          </w:p>
        </w:tc>
        <w:tc>
          <w:tcPr>
            <w:tcW w:w="1655" w:type="pct"/>
          </w:tcPr>
          <w:p w:rsidR="00806B3E" w:rsidRPr="00761859" w:rsidRDefault="00806B3E" w:rsidP="000B5686">
            <w:pPr>
              <w:rPr>
                <w:color w:val="000000"/>
                <w:lang w:val="uk-UA"/>
              </w:rPr>
            </w:pPr>
            <w:r w:rsidRPr="00761859">
              <w:rPr>
                <w:color w:val="000000"/>
                <w:lang w:val="uk-UA"/>
              </w:rPr>
              <w:t>Використовується для відбору води за допомогою пожежних колонок та встановлюється у водопровідну мережу на пожежну підставку.</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1.2.2.</w:t>
            </w:r>
          </w:p>
        </w:tc>
        <w:tc>
          <w:tcPr>
            <w:tcW w:w="904" w:type="pct"/>
          </w:tcPr>
          <w:p w:rsidR="00806B3E" w:rsidRPr="00761859" w:rsidRDefault="00806B3E" w:rsidP="000B5686">
            <w:pPr>
              <w:rPr>
                <w:lang w:val="uk-UA"/>
              </w:rPr>
            </w:pPr>
            <w:r w:rsidRPr="00761859">
              <w:rPr>
                <w:lang w:val="uk-UA"/>
              </w:rPr>
              <w:t>Втулка гайки (працює спільно з штоком):</w:t>
            </w:r>
          </w:p>
        </w:tc>
        <w:tc>
          <w:tcPr>
            <w:tcW w:w="1655" w:type="pct"/>
          </w:tcPr>
          <w:p w:rsidR="00806B3E" w:rsidRPr="00761859" w:rsidRDefault="00806B3E" w:rsidP="000B5686">
            <w:pPr>
              <w:rPr>
                <w:color w:val="000000"/>
                <w:lang w:val="uk-UA"/>
              </w:rPr>
            </w:pPr>
            <w:r w:rsidRPr="00761859">
              <w:rPr>
                <w:color w:val="000000"/>
                <w:lang w:val="uk-UA"/>
              </w:rPr>
              <w:t>Швидкозмінна деталь (не впаяна і не залита в відповідну деталь)</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1.2.3</w:t>
            </w:r>
          </w:p>
        </w:tc>
        <w:tc>
          <w:tcPr>
            <w:tcW w:w="904" w:type="pct"/>
          </w:tcPr>
          <w:p w:rsidR="00806B3E" w:rsidRPr="00761859" w:rsidRDefault="00806B3E" w:rsidP="000B5686">
            <w:pPr>
              <w:pStyle w:val="HTML"/>
              <w:shd w:val="clear" w:color="auto" w:fill="F8F9FA"/>
              <w:rPr>
                <w:rFonts w:ascii="Times New Roman" w:hAnsi="Times New Roman" w:cs="Times New Roman"/>
                <w:sz w:val="24"/>
                <w:szCs w:val="24"/>
                <w:lang w:val="uk-UA"/>
              </w:rPr>
            </w:pPr>
            <w:r w:rsidRPr="00761859">
              <w:rPr>
                <w:rFonts w:ascii="Times New Roman" w:hAnsi="Times New Roman" w:cs="Times New Roman"/>
                <w:sz w:val="24"/>
                <w:szCs w:val="24"/>
                <w:lang w:val="uk-UA"/>
              </w:rPr>
              <w:t>Ніпель:</w:t>
            </w:r>
          </w:p>
        </w:tc>
        <w:tc>
          <w:tcPr>
            <w:tcW w:w="1655" w:type="pct"/>
          </w:tcPr>
          <w:p w:rsidR="00806B3E" w:rsidRPr="00761859" w:rsidRDefault="00806B3E" w:rsidP="000B5686">
            <w:pPr>
              <w:rPr>
                <w:color w:val="000000"/>
                <w:lang w:val="uk-UA"/>
              </w:rPr>
            </w:pPr>
            <w:r w:rsidRPr="00761859">
              <w:rPr>
                <w:color w:val="000000"/>
                <w:lang w:val="uk-UA"/>
              </w:rPr>
              <w:t>Ніпель виконаний спільно з фланцем, литий</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1.2.3.1</w:t>
            </w:r>
          </w:p>
        </w:tc>
        <w:tc>
          <w:tcPr>
            <w:tcW w:w="904" w:type="pct"/>
          </w:tcPr>
          <w:p w:rsidR="00806B3E" w:rsidRPr="00761859" w:rsidRDefault="00806B3E" w:rsidP="000B5686">
            <w:pPr>
              <w:rPr>
                <w:lang w:val="uk-UA"/>
              </w:rPr>
            </w:pPr>
            <w:r w:rsidRPr="00761859">
              <w:rPr>
                <w:lang w:val="uk-UA"/>
              </w:rPr>
              <w:t>Геометрія деталі</w:t>
            </w:r>
          </w:p>
        </w:tc>
        <w:tc>
          <w:tcPr>
            <w:tcW w:w="1655" w:type="pct"/>
          </w:tcPr>
          <w:p w:rsidR="00806B3E" w:rsidRPr="00761859" w:rsidRDefault="00806B3E" w:rsidP="000B5686">
            <w:pPr>
              <w:rPr>
                <w:lang w:val="uk-UA"/>
              </w:rPr>
            </w:pPr>
            <w:r w:rsidRPr="00761859">
              <w:rPr>
                <w:color w:val="000000"/>
                <w:lang w:val="uk-UA"/>
              </w:rPr>
              <w:t xml:space="preserve">Підключення  ніпеля до колони- фланець </w:t>
            </w:r>
          </w:p>
          <w:p w:rsidR="00806B3E" w:rsidRPr="00761859" w:rsidRDefault="00806B3E" w:rsidP="000B5686">
            <w:pPr>
              <w:rPr>
                <w:color w:val="000000"/>
                <w:lang w:val="uk-UA"/>
              </w:rPr>
            </w:pPr>
            <w:r w:rsidRPr="00761859">
              <w:rPr>
                <w:color w:val="000000"/>
                <w:lang w:val="uk-UA"/>
              </w:rPr>
              <w:t>Зовнішній діаметр – 230 мм</w:t>
            </w:r>
          </w:p>
          <w:p w:rsidR="00806B3E" w:rsidRPr="00761859" w:rsidRDefault="00806B3E" w:rsidP="000B5686">
            <w:pPr>
              <w:rPr>
                <w:lang w:val="uk-UA"/>
              </w:rPr>
            </w:pPr>
            <w:r w:rsidRPr="00761859">
              <w:rPr>
                <w:lang w:val="uk-UA"/>
              </w:rPr>
              <w:t>Міжосьова відстань отворів – 195 мм</w:t>
            </w:r>
          </w:p>
          <w:p w:rsidR="00806B3E" w:rsidRPr="00761859" w:rsidRDefault="00806B3E" w:rsidP="000B5686">
            <w:pPr>
              <w:rPr>
                <w:lang w:val="uk-UA"/>
              </w:rPr>
            </w:pPr>
            <w:r w:rsidRPr="00761859">
              <w:rPr>
                <w:color w:val="000000"/>
                <w:lang w:val="uk-UA"/>
              </w:rPr>
              <w:t>Кількість та діаметр отворів -6х20мм, </w:t>
            </w:r>
          </w:p>
          <w:p w:rsidR="00806B3E" w:rsidRPr="00761859" w:rsidRDefault="00806B3E" w:rsidP="000B5686">
            <w:pPr>
              <w:rPr>
                <w:color w:val="000000"/>
                <w:lang w:val="uk-UA"/>
              </w:rPr>
            </w:pPr>
            <w:r w:rsidRPr="00761859">
              <w:rPr>
                <w:color w:val="000000"/>
                <w:lang w:val="uk-UA"/>
              </w:rPr>
              <w:t>Максимальна висота – 75мм</w:t>
            </w:r>
          </w:p>
          <w:p w:rsidR="00806B3E" w:rsidRPr="00761859" w:rsidRDefault="00806B3E" w:rsidP="000B5686">
            <w:pPr>
              <w:rPr>
                <w:color w:val="000000"/>
                <w:lang w:val="uk-UA"/>
              </w:rPr>
            </w:pPr>
            <w:r w:rsidRPr="00761859">
              <w:rPr>
                <w:color w:val="000000"/>
                <w:lang w:val="uk-UA"/>
              </w:rPr>
              <w:t>Висота різьби – 32 мм</w:t>
            </w:r>
          </w:p>
          <w:p w:rsidR="00806B3E" w:rsidRPr="00761859" w:rsidRDefault="00806B3E" w:rsidP="000B5686">
            <w:pPr>
              <w:rPr>
                <w:color w:val="000000"/>
                <w:lang w:val="uk-UA"/>
              </w:rPr>
            </w:pPr>
            <w:r w:rsidRPr="00761859">
              <w:rPr>
                <w:lang w:val="uk-UA"/>
              </w:rPr>
              <w:t>Різьба - Різьба 6” , згідно ДСТУ 2801-94 (ГОСТ 7499-95)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lastRenderedPageBreak/>
              <w:t>1.2.4</w:t>
            </w:r>
          </w:p>
        </w:tc>
        <w:tc>
          <w:tcPr>
            <w:tcW w:w="904" w:type="pct"/>
          </w:tcPr>
          <w:p w:rsidR="00806B3E" w:rsidRPr="00761859" w:rsidRDefault="00806B3E" w:rsidP="000B5686">
            <w:pPr>
              <w:rPr>
                <w:lang w:val="uk-UA"/>
              </w:rPr>
            </w:pPr>
            <w:r w:rsidRPr="00761859">
              <w:rPr>
                <w:lang w:val="uk-UA"/>
              </w:rPr>
              <w:t>Колона (геометрія деталі):</w:t>
            </w:r>
          </w:p>
        </w:tc>
        <w:tc>
          <w:tcPr>
            <w:tcW w:w="1655" w:type="pct"/>
          </w:tcPr>
          <w:p w:rsidR="00806B3E" w:rsidRPr="00761859" w:rsidRDefault="00806B3E" w:rsidP="000B5686">
            <w:pPr>
              <w:rPr>
                <w:lang w:val="uk-UA"/>
              </w:rPr>
            </w:pPr>
            <w:r w:rsidRPr="00761859">
              <w:rPr>
                <w:color w:val="000000"/>
                <w:lang w:val="uk-UA"/>
              </w:rPr>
              <w:t>Підключення колони до корпусу клапана- фланець:</w:t>
            </w:r>
          </w:p>
          <w:p w:rsidR="00806B3E" w:rsidRPr="00761859" w:rsidRDefault="00806B3E" w:rsidP="000B5686">
            <w:pPr>
              <w:rPr>
                <w:color w:val="000000"/>
                <w:lang w:val="uk-UA"/>
              </w:rPr>
            </w:pPr>
            <w:r w:rsidRPr="00761859">
              <w:rPr>
                <w:color w:val="000000"/>
                <w:lang w:val="uk-UA"/>
              </w:rPr>
              <w:t>Зовнішній діаметр – 280 мм</w:t>
            </w:r>
          </w:p>
          <w:p w:rsidR="00806B3E" w:rsidRPr="00761859" w:rsidRDefault="00806B3E" w:rsidP="000B5686">
            <w:pPr>
              <w:rPr>
                <w:lang w:val="uk-UA"/>
              </w:rPr>
            </w:pPr>
            <w:r w:rsidRPr="00761859">
              <w:rPr>
                <w:lang w:val="uk-UA"/>
              </w:rPr>
              <w:t>Міжосьова відстань отворів – 240 мм</w:t>
            </w:r>
          </w:p>
          <w:p w:rsidR="00806B3E" w:rsidRPr="00761859" w:rsidRDefault="00806B3E" w:rsidP="000B5686">
            <w:pPr>
              <w:rPr>
                <w:color w:val="000000"/>
                <w:lang w:val="uk-UA"/>
              </w:rPr>
            </w:pPr>
            <w:r w:rsidRPr="00761859">
              <w:rPr>
                <w:color w:val="000000"/>
                <w:lang w:val="uk-UA"/>
              </w:rPr>
              <w:t>Кількість та діаметр отворів -6х22мм</w:t>
            </w:r>
          </w:p>
          <w:p w:rsidR="00806B3E" w:rsidRPr="00761859" w:rsidRDefault="00806B3E" w:rsidP="000B5686">
            <w:pPr>
              <w:rPr>
                <w:lang w:val="uk-UA"/>
              </w:rPr>
            </w:pPr>
            <w:r w:rsidRPr="00761859">
              <w:rPr>
                <w:color w:val="000000"/>
                <w:lang w:val="uk-UA"/>
              </w:rPr>
              <w:t>Підключення пожежного гідранта  до пожежної підставки :</w:t>
            </w:r>
          </w:p>
          <w:p w:rsidR="00806B3E" w:rsidRPr="00761859" w:rsidRDefault="00806B3E" w:rsidP="000B5686">
            <w:pPr>
              <w:rPr>
                <w:lang w:val="uk-UA"/>
              </w:rPr>
            </w:pPr>
            <w:r w:rsidRPr="00761859">
              <w:rPr>
                <w:lang w:val="uk-UA"/>
              </w:rPr>
              <w:t>Міжосьова відстань отворів – 280 мм</w:t>
            </w:r>
          </w:p>
          <w:p w:rsidR="00806B3E" w:rsidRPr="00761859" w:rsidRDefault="00806B3E" w:rsidP="000B5686">
            <w:pPr>
              <w:rPr>
                <w:color w:val="000000"/>
                <w:lang w:val="uk-UA"/>
              </w:rPr>
            </w:pPr>
            <w:r w:rsidRPr="00761859">
              <w:rPr>
                <w:color w:val="000000"/>
                <w:lang w:val="uk-UA"/>
              </w:rPr>
              <w:t>Кількість та діаметр отворів -6х22мм</w:t>
            </w:r>
          </w:p>
          <w:p w:rsidR="00806B3E" w:rsidRPr="00761859" w:rsidRDefault="00806B3E" w:rsidP="000B5686">
            <w:pPr>
              <w:rPr>
                <w:color w:val="000000"/>
                <w:lang w:val="uk-UA"/>
              </w:rPr>
            </w:pP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B91C0E" w:rsidRPr="00761859" w:rsidTr="00B91C0E">
        <w:tc>
          <w:tcPr>
            <w:tcW w:w="299" w:type="pct"/>
          </w:tcPr>
          <w:p w:rsidR="00B91C0E" w:rsidRPr="00761859" w:rsidRDefault="00B91C0E" w:rsidP="009670B5">
            <w:pPr>
              <w:rPr>
                <w:lang w:val="uk-UA"/>
              </w:rPr>
            </w:pPr>
          </w:p>
        </w:tc>
        <w:tc>
          <w:tcPr>
            <w:tcW w:w="904" w:type="pct"/>
          </w:tcPr>
          <w:p w:rsidR="00B91C0E" w:rsidRPr="00761859" w:rsidRDefault="00B91C0E" w:rsidP="009670B5">
            <w:pPr>
              <w:rPr>
                <w:lang w:val="uk-UA"/>
              </w:rPr>
            </w:pPr>
            <w:r>
              <w:rPr>
                <w:lang w:val="uk-UA"/>
              </w:rPr>
              <w:t>Зєднуючі фланці</w:t>
            </w:r>
          </w:p>
        </w:tc>
        <w:tc>
          <w:tcPr>
            <w:tcW w:w="1655" w:type="pct"/>
          </w:tcPr>
          <w:p w:rsidR="00B91C0E" w:rsidRPr="00761859" w:rsidRDefault="00B91C0E" w:rsidP="009670B5">
            <w:pPr>
              <w:rPr>
                <w:color w:val="000000"/>
                <w:lang w:val="uk-UA"/>
              </w:rPr>
            </w:pPr>
            <w:r>
              <w:rPr>
                <w:color w:val="000000"/>
                <w:lang w:val="uk-UA"/>
              </w:rPr>
              <w:t xml:space="preserve">Круглі </w:t>
            </w:r>
          </w:p>
        </w:tc>
        <w:tc>
          <w:tcPr>
            <w:tcW w:w="528" w:type="pct"/>
          </w:tcPr>
          <w:p w:rsidR="00B91C0E" w:rsidRPr="00761859" w:rsidRDefault="00B91C0E" w:rsidP="009670B5">
            <w:pPr>
              <w:rPr>
                <w:color w:val="000000"/>
                <w:lang w:val="uk-UA"/>
              </w:rPr>
            </w:pPr>
          </w:p>
        </w:tc>
        <w:tc>
          <w:tcPr>
            <w:tcW w:w="585" w:type="pct"/>
          </w:tcPr>
          <w:p w:rsidR="00B91C0E" w:rsidRPr="00761859" w:rsidRDefault="00B91C0E" w:rsidP="009670B5">
            <w:pPr>
              <w:rPr>
                <w:color w:val="000000"/>
                <w:lang w:val="uk-UA"/>
              </w:rPr>
            </w:pPr>
          </w:p>
        </w:tc>
        <w:tc>
          <w:tcPr>
            <w:tcW w:w="1029" w:type="pct"/>
          </w:tcPr>
          <w:p w:rsidR="00B91C0E" w:rsidRPr="00761859" w:rsidRDefault="00B91C0E" w:rsidP="009670B5">
            <w:pPr>
              <w:rPr>
                <w:b/>
                <w:lang w:val="uk-UA"/>
              </w:rPr>
            </w:pPr>
          </w:p>
        </w:tc>
      </w:tr>
      <w:tr w:rsidR="00806B3E" w:rsidRPr="00761859" w:rsidTr="00B91C0E">
        <w:trPr>
          <w:trHeight w:val="578"/>
        </w:trPr>
        <w:tc>
          <w:tcPr>
            <w:tcW w:w="299" w:type="pct"/>
          </w:tcPr>
          <w:p w:rsidR="00806B3E" w:rsidRPr="00761859" w:rsidRDefault="00806B3E" w:rsidP="000B5686">
            <w:pPr>
              <w:rPr>
                <w:lang w:val="uk-UA"/>
              </w:rPr>
            </w:pPr>
            <w:bookmarkStart w:id="0" w:name="_GoBack"/>
            <w:bookmarkEnd w:id="0"/>
            <w:r w:rsidRPr="00761859">
              <w:rPr>
                <w:lang w:val="uk-UA"/>
              </w:rPr>
              <w:t>1.2.5</w:t>
            </w:r>
          </w:p>
        </w:tc>
        <w:tc>
          <w:tcPr>
            <w:tcW w:w="2559" w:type="pct"/>
            <w:gridSpan w:val="2"/>
          </w:tcPr>
          <w:p w:rsidR="00806B3E" w:rsidRPr="00761859" w:rsidRDefault="00806B3E" w:rsidP="000B5686">
            <w:pPr>
              <w:rPr>
                <w:lang w:val="uk-UA"/>
              </w:rPr>
            </w:pPr>
            <w:r w:rsidRPr="00761859">
              <w:rPr>
                <w:lang w:val="uk-UA"/>
              </w:rPr>
              <w:t>Інші вимоги до конструкції гідранта необхідно виконати згідно з кресленням , що додається до технічних вимог.</w:t>
            </w:r>
          </w:p>
          <w:p w:rsidR="00806B3E" w:rsidRPr="00761859" w:rsidRDefault="00806B3E" w:rsidP="000B5686">
            <w:pPr>
              <w:rPr>
                <w:color w:val="000000"/>
                <w:lang w:val="uk-UA"/>
              </w:rPr>
            </w:pP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b/>
                <w:lang w:val="uk-UA"/>
              </w:rPr>
            </w:pPr>
          </w:p>
        </w:tc>
      </w:tr>
      <w:tr w:rsidR="00806B3E" w:rsidRPr="00761859" w:rsidTr="00B91C0E">
        <w:tc>
          <w:tcPr>
            <w:tcW w:w="2858" w:type="pct"/>
            <w:gridSpan w:val="3"/>
          </w:tcPr>
          <w:p w:rsidR="00806B3E" w:rsidRPr="00761859" w:rsidRDefault="00806B3E" w:rsidP="000B5686">
            <w:pPr>
              <w:rPr>
                <w:color w:val="000000"/>
                <w:lang w:val="uk-UA"/>
              </w:rPr>
            </w:pPr>
            <w:r w:rsidRPr="00761859">
              <w:rPr>
                <w:b/>
                <w:u w:val="single"/>
                <w:lang w:val="uk-UA"/>
              </w:rPr>
              <w:t>1.3. Конструкційні матеріали:</w:t>
            </w:r>
          </w:p>
        </w:tc>
        <w:tc>
          <w:tcPr>
            <w:tcW w:w="528" w:type="pct"/>
          </w:tcPr>
          <w:p w:rsidR="00806B3E" w:rsidRPr="00761859" w:rsidRDefault="00806B3E" w:rsidP="000B5686">
            <w:pPr>
              <w:rPr>
                <w:b/>
                <w:lang w:val="uk-UA"/>
              </w:rPr>
            </w:pPr>
          </w:p>
        </w:tc>
        <w:tc>
          <w:tcPr>
            <w:tcW w:w="1614" w:type="pct"/>
            <w:gridSpan w:val="2"/>
          </w:tcPr>
          <w:p w:rsidR="00806B3E" w:rsidRPr="00761859" w:rsidRDefault="00806B3E" w:rsidP="000B5686">
            <w:pPr>
              <w:rPr>
                <w:b/>
                <w:lang w:val="uk-UA"/>
              </w:rPr>
            </w:pPr>
          </w:p>
        </w:tc>
      </w:tr>
      <w:tr w:rsidR="00806B3E" w:rsidRPr="00761859" w:rsidTr="00B91C0E">
        <w:tc>
          <w:tcPr>
            <w:tcW w:w="2858" w:type="pct"/>
            <w:gridSpan w:val="3"/>
          </w:tcPr>
          <w:p w:rsidR="00806B3E" w:rsidRPr="00761859" w:rsidRDefault="00806B3E" w:rsidP="000B5686">
            <w:pPr>
              <w:rPr>
                <w:b/>
                <w:u w:val="single"/>
                <w:lang w:val="uk-UA"/>
              </w:rPr>
            </w:pPr>
          </w:p>
        </w:tc>
        <w:tc>
          <w:tcPr>
            <w:tcW w:w="528" w:type="pct"/>
          </w:tcPr>
          <w:p w:rsidR="00806B3E" w:rsidRPr="00761859" w:rsidRDefault="00806B3E" w:rsidP="000B5686">
            <w:pPr>
              <w:rPr>
                <w:b/>
                <w:lang w:val="uk-UA"/>
              </w:rPr>
            </w:pPr>
          </w:p>
        </w:tc>
        <w:tc>
          <w:tcPr>
            <w:tcW w:w="1614" w:type="pct"/>
            <w:gridSpan w:val="2"/>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1.3.1.</w:t>
            </w:r>
          </w:p>
        </w:tc>
        <w:tc>
          <w:tcPr>
            <w:tcW w:w="904" w:type="pct"/>
          </w:tcPr>
          <w:p w:rsidR="00806B3E" w:rsidRPr="00761859" w:rsidRDefault="00806B3E" w:rsidP="000B5686">
            <w:pPr>
              <w:rPr>
                <w:color w:val="000000"/>
                <w:lang w:val="uk-UA"/>
              </w:rPr>
            </w:pPr>
            <w:r w:rsidRPr="00761859">
              <w:rPr>
                <w:lang w:val="uk-UA"/>
              </w:rPr>
              <w:t>Колона, Корпус, Клапан. Гайка:</w:t>
            </w:r>
          </w:p>
        </w:tc>
        <w:tc>
          <w:tcPr>
            <w:tcW w:w="1655" w:type="pct"/>
          </w:tcPr>
          <w:p w:rsidR="00806B3E" w:rsidRPr="00761859" w:rsidRDefault="00806B3E" w:rsidP="000B5686">
            <w:pPr>
              <w:rPr>
                <w:color w:val="000000"/>
                <w:lang w:val="uk-UA"/>
              </w:rPr>
            </w:pPr>
            <w:r w:rsidRPr="00761859">
              <w:rPr>
                <w:lang w:val="uk-UA"/>
              </w:rPr>
              <w:t>високоміцний чавун (чавун з кулястим графітом) ВЧ50 ГОСТ 7293-85 / чавун СЧ20 ГОСТ 1412-85</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rPr>
          <w:trHeight w:val="754"/>
        </w:trPr>
        <w:tc>
          <w:tcPr>
            <w:tcW w:w="299" w:type="pct"/>
          </w:tcPr>
          <w:p w:rsidR="00806B3E" w:rsidRPr="00761859" w:rsidRDefault="00806B3E" w:rsidP="000B5686">
            <w:pPr>
              <w:rPr>
                <w:lang w:val="uk-UA"/>
              </w:rPr>
            </w:pPr>
            <w:r w:rsidRPr="00761859">
              <w:rPr>
                <w:lang w:val="uk-UA"/>
              </w:rPr>
              <w:t>1.3.2.</w:t>
            </w:r>
          </w:p>
        </w:tc>
        <w:tc>
          <w:tcPr>
            <w:tcW w:w="904" w:type="pct"/>
          </w:tcPr>
          <w:p w:rsidR="00806B3E" w:rsidRPr="00761859" w:rsidRDefault="00806B3E" w:rsidP="000B5686">
            <w:pPr>
              <w:rPr>
                <w:color w:val="000000"/>
                <w:lang w:val="uk-UA"/>
              </w:rPr>
            </w:pPr>
            <w:r w:rsidRPr="00761859">
              <w:rPr>
                <w:lang w:val="uk-UA"/>
              </w:rPr>
              <w:t>Ніпель</w:t>
            </w:r>
          </w:p>
        </w:tc>
        <w:tc>
          <w:tcPr>
            <w:tcW w:w="1655" w:type="pct"/>
          </w:tcPr>
          <w:p w:rsidR="00806B3E" w:rsidRPr="00761859" w:rsidRDefault="00806B3E" w:rsidP="000B5686">
            <w:pPr>
              <w:rPr>
                <w:color w:val="000000"/>
                <w:lang w:val="uk-UA"/>
              </w:rPr>
            </w:pPr>
            <w:r w:rsidRPr="00761859">
              <w:rPr>
                <w:lang w:val="uk-UA"/>
              </w:rPr>
              <w:t>Чавун СЧ20 ГОСТ 1412-85, з латунної втулкою латунь ЛС 59-1 ГОСТ 15527-2004</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1.3.3.</w:t>
            </w:r>
          </w:p>
        </w:tc>
        <w:tc>
          <w:tcPr>
            <w:tcW w:w="904" w:type="pct"/>
          </w:tcPr>
          <w:p w:rsidR="00806B3E" w:rsidRPr="00761859" w:rsidRDefault="00806B3E" w:rsidP="000B5686">
            <w:pPr>
              <w:rPr>
                <w:color w:val="000000"/>
                <w:lang w:val="uk-UA"/>
              </w:rPr>
            </w:pPr>
            <w:r w:rsidRPr="00761859">
              <w:rPr>
                <w:color w:val="000000"/>
                <w:lang w:val="uk-UA"/>
              </w:rPr>
              <w:t xml:space="preserve">Штанга: </w:t>
            </w:r>
          </w:p>
        </w:tc>
        <w:tc>
          <w:tcPr>
            <w:tcW w:w="1655" w:type="pct"/>
          </w:tcPr>
          <w:p w:rsidR="00806B3E" w:rsidRPr="00761859" w:rsidRDefault="00806B3E" w:rsidP="000B5686">
            <w:pPr>
              <w:rPr>
                <w:color w:val="000000"/>
                <w:lang w:val="uk-UA"/>
              </w:rPr>
            </w:pPr>
            <w:r w:rsidRPr="00761859">
              <w:rPr>
                <w:color w:val="000000"/>
                <w:lang w:val="uk-UA"/>
              </w:rPr>
              <w:t>Квадрат цільний 22х22 , сталь 3</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c>
          <w:tcPr>
            <w:tcW w:w="299" w:type="pct"/>
          </w:tcPr>
          <w:p w:rsidR="00806B3E" w:rsidRPr="00761859" w:rsidRDefault="00806B3E" w:rsidP="000B5686">
            <w:pPr>
              <w:rPr>
                <w:lang w:val="uk-UA"/>
              </w:rPr>
            </w:pPr>
            <w:r w:rsidRPr="00761859">
              <w:rPr>
                <w:lang w:val="uk-UA"/>
              </w:rPr>
              <w:t>1.3.4.</w:t>
            </w:r>
          </w:p>
        </w:tc>
        <w:tc>
          <w:tcPr>
            <w:tcW w:w="904" w:type="pct"/>
          </w:tcPr>
          <w:p w:rsidR="00806B3E" w:rsidRPr="00761859" w:rsidRDefault="00806B3E" w:rsidP="000B5686">
            <w:pPr>
              <w:rPr>
                <w:color w:val="000000"/>
                <w:lang w:val="uk-UA"/>
              </w:rPr>
            </w:pPr>
            <w:r w:rsidRPr="00761859">
              <w:rPr>
                <w:lang w:val="uk-UA"/>
              </w:rPr>
              <w:t xml:space="preserve">Втулка гайки: </w:t>
            </w:r>
          </w:p>
        </w:tc>
        <w:tc>
          <w:tcPr>
            <w:tcW w:w="1655" w:type="pct"/>
          </w:tcPr>
          <w:p w:rsidR="00806B3E" w:rsidRPr="00761859" w:rsidRDefault="00806B3E" w:rsidP="000B5686">
            <w:pPr>
              <w:rPr>
                <w:color w:val="000000"/>
                <w:lang w:val="uk-UA"/>
              </w:rPr>
            </w:pPr>
            <w:r w:rsidRPr="00761859">
              <w:rPr>
                <w:lang w:val="uk-UA"/>
              </w:rPr>
              <w:t>Латунь ЛС 59-1 ГОСТ 15527-2004</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rPr>
                <w:rFonts w:cs="Times New Roman"/>
                <w:b/>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1.3.5.</w:t>
            </w:r>
          </w:p>
        </w:tc>
        <w:tc>
          <w:tcPr>
            <w:tcW w:w="904" w:type="pct"/>
          </w:tcPr>
          <w:p w:rsidR="00806B3E" w:rsidRPr="00761859" w:rsidRDefault="00806B3E" w:rsidP="000B5686">
            <w:pPr>
              <w:rPr>
                <w:color w:val="000000"/>
                <w:lang w:val="uk-UA"/>
              </w:rPr>
            </w:pPr>
            <w:r w:rsidRPr="00761859">
              <w:rPr>
                <w:lang w:val="uk-UA"/>
              </w:rPr>
              <w:t xml:space="preserve">Шток: </w:t>
            </w:r>
          </w:p>
        </w:tc>
        <w:tc>
          <w:tcPr>
            <w:tcW w:w="1655" w:type="pct"/>
          </w:tcPr>
          <w:p w:rsidR="00806B3E" w:rsidRPr="00761859" w:rsidRDefault="00806B3E" w:rsidP="000B5686">
            <w:pPr>
              <w:rPr>
                <w:color w:val="000000"/>
                <w:lang w:val="uk-UA"/>
              </w:rPr>
            </w:pPr>
            <w:r w:rsidRPr="00761859">
              <w:rPr>
                <w:lang w:val="uk-UA"/>
              </w:rPr>
              <w:t xml:space="preserve">Сталь нержавіюча </w:t>
            </w:r>
          </w:p>
        </w:tc>
        <w:tc>
          <w:tcPr>
            <w:tcW w:w="528" w:type="pct"/>
          </w:tcPr>
          <w:p w:rsidR="00806B3E" w:rsidRPr="00761859" w:rsidRDefault="00806B3E" w:rsidP="000B5686">
            <w:pPr>
              <w:rPr>
                <w:color w:val="000000"/>
                <w:lang w:val="uk-UA"/>
              </w:rPr>
            </w:pPr>
          </w:p>
        </w:tc>
        <w:tc>
          <w:tcPr>
            <w:tcW w:w="585" w:type="pct"/>
          </w:tcPr>
          <w:p w:rsidR="00806B3E" w:rsidRPr="00761859" w:rsidRDefault="00806B3E" w:rsidP="000B5686">
            <w:pPr>
              <w:rPr>
                <w:color w:val="000000"/>
                <w:lang w:val="uk-UA"/>
              </w:rPr>
            </w:pPr>
          </w:p>
        </w:tc>
        <w:tc>
          <w:tcPr>
            <w:tcW w:w="1029" w:type="pct"/>
          </w:tcPr>
          <w:p w:rsidR="00806B3E" w:rsidRPr="00761859" w:rsidRDefault="00806B3E" w:rsidP="000B5686">
            <w:pPr>
              <w:pStyle w:val="12"/>
              <w:spacing w:line="240" w:lineRule="auto"/>
              <w:rPr>
                <w:rFonts w:ascii="Times New Roman" w:hAnsi="Times New Roman" w:cs="Times New Roman"/>
                <w:sz w:val="24"/>
                <w:szCs w:val="24"/>
                <w:shd w:val="clear" w:color="auto" w:fill="FFFFFF"/>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1.3.6.</w:t>
            </w:r>
          </w:p>
        </w:tc>
        <w:tc>
          <w:tcPr>
            <w:tcW w:w="904" w:type="pct"/>
          </w:tcPr>
          <w:p w:rsidR="00806B3E" w:rsidRPr="00761859" w:rsidRDefault="00806B3E" w:rsidP="000B5686">
            <w:pPr>
              <w:rPr>
                <w:lang w:val="uk-UA"/>
              </w:rPr>
            </w:pPr>
            <w:r w:rsidRPr="00761859">
              <w:rPr>
                <w:lang w:val="uk-UA"/>
              </w:rPr>
              <w:t xml:space="preserve">Сідло: </w:t>
            </w:r>
          </w:p>
        </w:tc>
        <w:tc>
          <w:tcPr>
            <w:tcW w:w="1655" w:type="pct"/>
          </w:tcPr>
          <w:p w:rsidR="00806B3E" w:rsidRPr="00761859" w:rsidRDefault="00806B3E" w:rsidP="000B5686">
            <w:pPr>
              <w:rPr>
                <w:color w:val="000000"/>
                <w:lang w:val="uk-UA"/>
              </w:rPr>
            </w:pPr>
            <w:r w:rsidRPr="00761859">
              <w:rPr>
                <w:color w:val="000000"/>
                <w:lang w:val="uk-UA"/>
              </w:rPr>
              <w:t>Морозостійка гума, EPDM</w:t>
            </w:r>
          </w:p>
        </w:tc>
        <w:tc>
          <w:tcPr>
            <w:tcW w:w="528" w:type="pct"/>
          </w:tcPr>
          <w:p w:rsidR="00806B3E" w:rsidRPr="00761859" w:rsidRDefault="00806B3E" w:rsidP="000B5686">
            <w:pPr>
              <w:rPr>
                <w:lang w:val="uk-UA"/>
              </w:rPr>
            </w:pPr>
          </w:p>
        </w:tc>
        <w:tc>
          <w:tcPr>
            <w:tcW w:w="585" w:type="pct"/>
          </w:tcPr>
          <w:p w:rsidR="00806B3E" w:rsidRPr="00761859" w:rsidRDefault="00806B3E" w:rsidP="000B5686">
            <w:pPr>
              <w:rPr>
                <w:lang w:val="uk-UA"/>
              </w:rPr>
            </w:pPr>
          </w:p>
        </w:tc>
        <w:tc>
          <w:tcPr>
            <w:tcW w:w="1029" w:type="pct"/>
          </w:tcPr>
          <w:p w:rsidR="00806B3E" w:rsidRPr="00761859" w:rsidRDefault="00806B3E" w:rsidP="000B5686">
            <w:pPr>
              <w:rPr>
                <w:b/>
                <w:lang w:val="uk-UA"/>
              </w:rPr>
            </w:pPr>
          </w:p>
        </w:tc>
      </w:tr>
      <w:tr w:rsidR="00806B3E" w:rsidRPr="00761859" w:rsidTr="00B91C0E">
        <w:tc>
          <w:tcPr>
            <w:tcW w:w="299" w:type="pct"/>
          </w:tcPr>
          <w:p w:rsidR="00806B3E" w:rsidRPr="00761859" w:rsidRDefault="00806B3E" w:rsidP="000B5686">
            <w:pPr>
              <w:rPr>
                <w:color w:val="000000"/>
                <w:lang w:val="uk-UA"/>
              </w:rPr>
            </w:pPr>
            <w:r w:rsidRPr="00761859">
              <w:rPr>
                <w:color w:val="000000"/>
                <w:lang w:val="uk-UA"/>
              </w:rPr>
              <w:t>1.3.7.</w:t>
            </w:r>
          </w:p>
        </w:tc>
        <w:tc>
          <w:tcPr>
            <w:tcW w:w="904" w:type="pct"/>
          </w:tcPr>
          <w:p w:rsidR="00806B3E" w:rsidRPr="00761859" w:rsidRDefault="00806B3E" w:rsidP="000B5686">
            <w:pPr>
              <w:rPr>
                <w:lang w:val="uk-UA"/>
              </w:rPr>
            </w:pPr>
            <w:r w:rsidRPr="00761859">
              <w:rPr>
                <w:lang w:val="uk-UA"/>
              </w:rPr>
              <w:t>Фіксатор:</w:t>
            </w:r>
          </w:p>
        </w:tc>
        <w:tc>
          <w:tcPr>
            <w:tcW w:w="1655" w:type="pct"/>
          </w:tcPr>
          <w:p w:rsidR="00806B3E" w:rsidRPr="00761859" w:rsidRDefault="00806B3E" w:rsidP="000B5686">
            <w:pPr>
              <w:rPr>
                <w:color w:val="000000"/>
                <w:lang w:val="uk-UA"/>
              </w:rPr>
            </w:pPr>
            <w:r w:rsidRPr="00761859">
              <w:rPr>
                <w:color w:val="000000"/>
                <w:lang w:val="uk-UA"/>
              </w:rPr>
              <w:t>Сталь 35Л ГОСТ 977-88/</w:t>
            </w:r>
            <w:r w:rsidRPr="00761859">
              <w:rPr>
                <w:rFonts w:ascii="Calibri" w:hAnsi="Calibri" w:cs="Calibri"/>
                <w:color w:val="000000"/>
                <w:sz w:val="16"/>
                <w:szCs w:val="16"/>
                <w:shd w:val="clear" w:color="auto" w:fill="FFFFFF"/>
                <w:lang w:val="uk-UA"/>
              </w:rPr>
              <w:t xml:space="preserve"> </w:t>
            </w:r>
            <w:r w:rsidRPr="00761859">
              <w:rPr>
                <w:rFonts w:cs="Times New Roman"/>
                <w:color w:val="000000"/>
                <w:shd w:val="clear" w:color="auto" w:fill="FFFFFF"/>
                <w:lang w:val="uk-UA"/>
              </w:rPr>
              <w:t>високоміцний чавун (</w:t>
            </w:r>
            <w:r w:rsidRPr="00761859">
              <w:rPr>
                <w:rFonts w:cs="Times New Roman"/>
                <w:color w:val="222222"/>
                <w:lang w:val="uk-UA"/>
              </w:rPr>
              <w:t>чавун з кулястим графітом</w:t>
            </w:r>
            <w:r w:rsidRPr="00761859">
              <w:rPr>
                <w:rFonts w:cs="Times New Roman"/>
                <w:color w:val="000000"/>
                <w:shd w:val="clear" w:color="auto" w:fill="FFFFFF"/>
                <w:lang w:val="uk-UA"/>
              </w:rPr>
              <w:t>)</w:t>
            </w:r>
            <w:r w:rsidRPr="00761859">
              <w:rPr>
                <w:rFonts w:cs="Times New Roman"/>
                <w:color w:val="000000"/>
                <w:lang w:val="uk-UA"/>
              </w:rPr>
              <w:t xml:space="preserve"> ВЧ50</w:t>
            </w:r>
            <w:r w:rsidRPr="00761859">
              <w:rPr>
                <w:rFonts w:cs="Times New Roman"/>
                <w:lang w:val="uk-UA"/>
              </w:rPr>
              <w:t xml:space="preserve"> </w:t>
            </w:r>
            <w:r w:rsidRPr="00761859">
              <w:rPr>
                <w:rFonts w:cs="Times New Roman"/>
                <w:color w:val="000000"/>
                <w:shd w:val="clear" w:color="auto" w:fill="FFFFFF"/>
                <w:lang w:val="uk-UA"/>
              </w:rPr>
              <w:t>ГОСТ 7293-85</w:t>
            </w:r>
          </w:p>
        </w:tc>
        <w:tc>
          <w:tcPr>
            <w:tcW w:w="528" w:type="pct"/>
          </w:tcPr>
          <w:p w:rsidR="00806B3E" w:rsidRPr="00761859" w:rsidRDefault="00806B3E" w:rsidP="000B5686">
            <w:pPr>
              <w:rPr>
                <w:lang w:val="uk-UA"/>
              </w:rPr>
            </w:pPr>
          </w:p>
        </w:tc>
        <w:tc>
          <w:tcPr>
            <w:tcW w:w="585" w:type="pct"/>
          </w:tcPr>
          <w:p w:rsidR="00806B3E" w:rsidRPr="00761859" w:rsidRDefault="00806B3E" w:rsidP="000B5686">
            <w:pPr>
              <w:rPr>
                <w:lang w:val="uk-UA"/>
              </w:rPr>
            </w:pPr>
          </w:p>
        </w:tc>
        <w:tc>
          <w:tcPr>
            <w:tcW w:w="1029" w:type="pct"/>
          </w:tcPr>
          <w:p w:rsidR="00806B3E" w:rsidRPr="00761859" w:rsidRDefault="00806B3E" w:rsidP="000B5686">
            <w:pPr>
              <w:rPr>
                <w:lang w:val="uk-UA"/>
              </w:rPr>
            </w:pPr>
          </w:p>
        </w:tc>
      </w:tr>
      <w:tr w:rsidR="00806B3E" w:rsidRPr="00761859" w:rsidTr="00B91C0E">
        <w:tc>
          <w:tcPr>
            <w:tcW w:w="299" w:type="pct"/>
          </w:tcPr>
          <w:p w:rsidR="00806B3E" w:rsidRPr="00761859" w:rsidRDefault="00806B3E" w:rsidP="000B5686">
            <w:pPr>
              <w:rPr>
                <w:color w:val="000000"/>
                <w:lang w:val="uk-UA"/>
              </w:rPr>
            </w:pPr>
            <w:r w:rsidRPr="00761859">
              <w:rPr>
                <w:lang w:val="uk-UA"/>
              </w:rPr>
              <w:t>1.3.8.</w:t>
            </w:r>
          </w:p>
        </w:tc>
        <w:tc>
          <w:tcPr>
            <w:tcW w:w="904" w:type="pct"/>
          </w:tcPr>
          <w:p w:rsidR="00806B3E" w:rsidRPr="00761859" w:rsidRDefault="00806B3E" w:rsidP="000B5686">
            <w:pPr>
              <w:rPr>
                <w:lang w:val="uk-UA"/>
              </w:rPr>
            </w:pPr>
            <w:r w:rsidRPr="00761859">
              <w:rPr>
                <w:lang w:val="uk-UA"/>
              </w:rPr>
              <w:t>Муфта</w:t>
            </w:r>
          </w:p>
        </w:tc>
        <w:tc>
          <w:tcPr>
            <w:tcW w:w="1655" w:type="pct"/>
          </w:tcPr>
          <w:p w:rsidR="00806B3E" w:rsidRPr="00761859" w:rsidRDefault="00806B3E" w:rsidP="000B5686">
            <w:pPr>
              <w:rPr>
                <w:color w:val="000000"/>
                <w:lang w:val="uk-UA"/>
              </w:rPr>
            </w:pPr>
            <w:r w:rsidRPr="00761859">
              <w:rPr>
                <w:rFonts w:cs="Times New Roman"/>
                <w:color w:val="000000"/>
                <w:lang w:val="uk-UA"/>
              </w:rPr>
              <w:t>Високоміцний чавун (чавун з кулястим графітом) ВЧ50 ГОСТ 7293-85</w:t>
            </w:r>
          </w:p>
        </w:tc>
        <w:tc>
          <w:tcPr>
            <w:tcW w:w="528" w:type="pct"/>
          </w:tcPr>
          <w:p w:rsidR="00806B3E" w:rsidRPr="00761859" w:rsidRDefault="00806B3E" w:rsidP="000B5686">
            <w:pPr>
              <w:rPr>
                <w:lang w:val="uk-UA"/>
              </w:rPr>
            </w:pPr>
          </w:p>
        </w:tc>
        <w:tc>
          <w:tcPr>
            <w:tcW w:w="585" w:type="pct"/>
          </w:tcPr>
          <w:p w:rsidR="00806B3E" w:rsidRPr="00761859" w:rsidRDefault="00806B3E" w:rsidP="000B5686">
            <w:pPr>
              <w:rPr>
                <w:lang w:val="uk-UA"/>
              </w:rPr>
            </w:pPr>
          </w:p>
        </w:tc>
        <w:tc>
          <w:tcPr>
            <w:tcW w:w="1029" w:type="pct"/>
          </w:tcPr>
          <w:p w:rsidR="00806B3E" w:rsidRPr="00761859" w:rsidRDefault="00806B3E" w:rsidP="000B5686">
            <w:pPr>
              <w:rPr>
                <w:lang w:val="uk-UA"/>
              </w:rPr>
            </w:pPr>
          </w:p>
        </w:tc>
      </w:tr>
    </w:tbl>
    <w:p w:rsidR="002C74D0" w:rsidRPr="00761859" w:rsidRDefault="002C74D0">
      <w:pPr>
        <w:rPr>
          <w:lang w:val="uk-UA"/>
        </w:rPr>
      </w:pPr>
    </w:p>
    <w:p w:rsidR="00287A3D" w:rsidRPr="008D1C8F" w:rsidRDefault="00A25CDF" w:rsidP="008D1C8F">
      <w:pPr>
        <w:pStyle w:val="a7"/>
        <w:jc w:val="right"/>
        <w:outlineLvl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332DE5">
        <w:rPr>
          <w:rFonts w:ascii="Times New Roman" w:hAnsi="Times New Roman" w:cs="Times New Roman"/>
          <w:b/>
          <w:bCs/>
        </w:rPr>
        <w:t xml:space="preserve"> </w:t>
      </w:r>
    </w:p>
    <w:sectPr w:rsidR="00287A3D" w:rsidRPr="008D1C8F" w:rsidSect="004D1D89">
      <w:pgSz w:w="16838" w:h="11906" w:orient="landscape"/>
      <w:pgMar w:top="851" w:right="1080" w:bottom="1440" w:left="1080" w:header="142" w:footer="5"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72" w:rsidRDefault="00956F72">
      <w:r>
        <w:separator/>
      </w:r>
    </w:p>
  </w:endnote>
  <w:endnote w:type="continuationSeparator" w:id="0">
    <w:p w:rsidR="00956F72" w:rsidRDefault="0095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72" w:rsidRDefault="00956F72">
      <w:r>
        <w:rPr>
          <w:color w:val="000000"/>
        </w:rPr>
        <w:separator/>
      </w:r>
    </w:p>
  </w:footnote>
  <w:footnote w:type="continuationSeparator" w:id="0">
    <w:p w:rsidR="00956F72" w:rsidRDefault="00956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4DC0D80"/>
    <w:name w:val="WW8Num1"/>
    <w:lvl w:ilvl="0">
      <w:start w:val="1"/>
      <w:numFmt w:val="decimal"/>
      <w:lvlText w:val="%1."/>
      <w:lvlJc w:val="left"/>
      <w:pPr>
        <w:tabs>
          <w:tab w:val="num" w:pos="0"/>
        </w:tabs>
        <w:ind w:left="0" w:firstLine="0"/>
      </w:pPr>
      <w:rPr>
        <w:rFonts w:hint="default"/>
        <w:sz w:val="24"/>
        <w:szCs w:val="24"/>
      </w:rPr>
    </w:lvl>
  </w:abstractNum>
  <w:abstractNum w:abstractNumId="1" w15:restartNumberingAfterBreak="0">
    <w:nsid w:val="0F416482"/>
    <w:multiLevelType w:val="hybridMultilevel"/>
    <w:tmpl w:val="EF10D4BE"/>
    <w:lvl w:ilvl="0" w:tplc="1EC6F3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5150A"/>
    <w:multiLevelType w:val="multilevel"/>
    <w:tmpl w:val="BA5AB4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5CE0277"/>
    <w:multiLevelType w:val="hybridMultilevel"/>
    <w:tmpl w:val="5742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1B2943"/>
    <w:multiLevelType w:val="hybridMultilevel"/>
    <w:tmpl w:val="43B86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D60BEF"/>
    <w:multiLevelType w:val="hybridMultilevel"/>
    <w:tmpl w:val="EEB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DE38B8"/>
    <w:multiLevelType w:val="hybridMultilevel"/>
    <w:tmpl w:val="3CF2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D47429"/>
    <w:multiLevelType w:val="multilevel"/>
    <w:tmpl w:val="2234AF36"/>
    <w:styleLink w:val="WWNum1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7"/>
  </w:num>
  <w:num w:numId="2">
    <w:abstractNumId w:val="2"/>
  </w:num>
  <w:num w:numId="3">
    <w:abstractNumId w:val="7"/>
  </w:num>
  <w:num w:numId="4">
    <w:abstractNumId w:val="0"/>
  </w:num>
  <w:num w:numId="5">
    <w:abstractNumId w:val="1"/>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17"/>
    <w:rsid w:val="00000B4D"/>
    <w:rsid w:val="000139D3"/>
    <w:rsid w:val="00013E77"/>
    <w:rsid w:val="0001620C"/>
    <w:rsid w:val="00017288"/>
    <w:rsid w:val="000252DB"/>
    <w:rsid w:val="000377C7"/>
    <w:rsid w:val="00056C15"/>
    <w:rsid w:val="00060E76"/>
    <w:rsid w:val="00071B96"/>
    <w:rsid w:val="00091ED2"/>
    <w:rsid w:val="000934BC"/>
    <w:rsid w:val="000B4309"/>
    <w:rsid w:val="000D4FCA"/>
    <w:rsid w:val="000D5AA9"/>
    <w:rsid w:val="001308BF"/>
    <w:rsid w:val="00132B52"/>
    <w:rsid w:val="0014252D"/>
    <w:rsid w:val="00144A76"/>
    <w:rsid w:val="001503E8"/>
    <w:rsid w:val="00151A3D"/>
    <w:rsid w:val="00161085"/>
    <w:rsid w:val="001644F1"/>
    <w:rsid w:val="001677D1"/>
    <w:rsid w:val="00180661"/>
    <w:rsid w:val="001936DB"/>
    <w:rsid w:val="001A323A"/>
    <w:rsid w:val="001A761E"/>
    <w:rsid w:val="001A7729"/>
    <w:rsid w:val="001D44FE"/>
    <w:rsid w:val="001E084D"/>
    <w:rsid w:val="001E1961"/>
    <w:rsid w:val="001F4FF6"/>
    <w:rsid w:val="002238AB"/>
    <w:rsid w:val="00236DB2"/>
    <w:rsid w:val="0024064F"/>
    <w:rsid w:val="00245DEC"/>
    <w:rsid w:val="00254CBB"/>
    <w:rsid w:val="00260231"/>
    <w:rsid w:val="00264822"/>
    <w:rsid w:val="00265B51"/>
    <w:rsid w:val="00280F4D"/>
    <w:rsid w:val="00287A3D"/>
    <w:rsid w:val="002A737A"/>
    <w:rsid w:val="002B27EA"/>
    <w:rsid w:val="002C74D0"/>
    <w:rsid w:val="002D49E2"/>
    <w:rsid w:val="002D5291"/>
    <w:rsid w:val="002D7622"/>
    <w:rsid w:val="002F090B"/>
    <w:rsid w:val="00302CFB"/>
    <w:rsid w:val="00312206"/>
    <w:rsid w:val="003142BC"/>
    <w:rsid w:val="00330BD6"/>
    <w:rsid w:val="00332DE5"/>
    <w:rsid w:val="0033723B"/>
    <w:rsid w:val="00344942"/>
    <w:rsid w:val="00355890"/>
    <w:rsid w:val="0037067C"/>
    <w:rsid w:val="00372D6A"/>
    <w:rsid w:val="003734EC"/>
    <w:rsid w:val="00374386"/>
    <w:rsid w:val="003909D3"/>
    <w:rsid w:val="003A4E70"/>
    <w:rsid w:val="003B47EC"/>
    <w:rsid w:val="003C120C"/>
    <w:rsid w:val="003C6D87"/>
    <w:rsid w:val="003F44CA"/>
    <w:rsid w:val="004007EC"/>
    <w:rsid w:val="004077F8"/>
    <w:rsid w:val="004242B0"/>
    <w:rsid w:val="004277CC"/>
    <w:rsid w:val="00431F5D"/>
    <w:rsid w:val="004554C7"/>
    <w:rsid w:val="00472FDE"/>
    <w:rsid w:val="00492128"/>
    <w:rsid w:val="004A0954"/>
    <w:rsid w:val="004A5C9B"/>
    <w:rsid w:val="004A6037"/>
    <w:rsid w:val="004B64F6"/>
    <w:rsid w:val="004C4848"/>
    <w:rsid w:val="004D1D89"/>
    <w:rsid w:val="004D4B99"/>
    <w:rsid w:val="004F31A5"/>
    <w:rsid w:val="004F3B5A"/>
    <w:rsid w:val="005121E8"/>
    <w:rsid w:val="00521116"/>
    <w:rsid w:val="005259A8"/>
    <w:rsid w:val="005260A7"/>
    <w:rsid w:val="00531203"/>
    <w:rsid w:val="00540D9D"/>
    <w:rsid w:val="00544801"/>
    <w:rsid w:val="0054533E"/>
    <w:rsid w:val="00551129"/>
    <w:rsid w:val="005513E5"/>
    <w:rsid w:val="0056226B"/>
    <w:rsid w:val="005919F3"/>
    <w:rsid w:val="00595683"/>
    <w:rsid w:val="005A393D"/>
    <w:rsid w:val="005B122D"/>
    <w:rsid w:val="005B739B"/>
    <w:rsid w:val="005D5F5E"/>
    <w:rsid w:val="005F30C2"/>
    <w:rsid w:val="005F5FAE"/>
    <w:rsid w:val="006121B1"/>
    <w:rsid w:val="00616C5E"/>
    <w:rsid w:val="00620A36"/>
    <w:rsid w:val="006224B3"/>
    <w:rsid w:val="0063221D"/>
    <w:rsid w:val="00640231"/>
    <w:rsid w:val="00643531"/>
    <w:rsid w:val="00662227"/>
    <w:rsid w:val="00672015"/>
    <w:rsid w:val="0067700F"/>
    <w:rsid w:val="006804E3"/>
    <w:rsid w:val="00697C38"/>
    <w:rsid w:val="006B28AF"/>
    <w:rsid w:val="006C68CC"/>
    <w:rsid w:val="006E2344"/>
    <w:rsid w:val="006E3B83"/>
    <w:rsid w:val="00715BC8"/>
    <w:rsid w:val="007168E5"/>
    <w:rsid w:val="00724FB2"/>
    <w:rsid w:val="00732B68"/>
    <w:rsid w:val="00734463"/>
    <w:rsid w:val="007435CB"/>
    <w:rsid w:val="00760B07"/>
    <w:rsid w:val="00761859"/>
    <w:rsid w:val="00763736"/>
    <w:rsid w:val="00773A7A"/>
    <w:rsid w:val="00790D4A"/>
    <w:rsid w:val="0079231A"/>
    <w:rsid w:val="007A5723"/>
    <w:rsid w:val="007D2FFA"/>
    <w:rsid w:val="007D4E30"/>
    <w:rsid w:val="007E6175"/>
    <w:rsid w:val="007F2092"/>
    <w:rsid w:val="0080121F"/>
    <w:rsid w:val="0080318A"/>
    <w:rsid w:val="00806B3E"/>
    <w:rsid w:val="008107B5"/>
    <w:rsid w:val="008400B1"/>
    <w:rsid w:val="00860C1D"/>
    <w:rsid w:val="00866446"/>
    <w:rsid w:val="00876E6F"/>
    <w:rsid w:val="008803A5"/>
    <w:rsid w:val="008863BB"/>
    <w:rsid w:val="00895FFF"/>
    <w:rsid w:val="008A109B"/>
    <w:rsid w:val="008A3503"/>
    <w:rsid w:val="008A4906"/>
    <w:rsid w:val="008B39CF"/>
    <w:rsid w:val="008D1C8F"/>
    <w:rsid w:val="008E479B"/>
    <w:rsid w:val="00905853"/>
    <w:rsid w:val="00932682"/>
    <w:rsid w:val="00943C60"/>
    <w:rsid w:val="00956F72"/>
    <w:rsid w:val="009A11D3"/>
    <w:rsid w:val="009A27B7"/>
    <w:rsid w:val="009A76BE"/>
    <w:rsid w:val="009B511E"/>
    <w:rsid w:val="009C5B4D"/>
    <w:rsid w:val="009D6E72"/>
    <w:rsid w:val="009D7721"/>
    <w:rsid w:val="009F39E3"/>
    <w:rsid w:val="00A1645F"/>
    <w:rsid w:val="00A25CDF"/>
    <w:rsid w:val="00A33119"/>
    <w:rsid w:val="00A36541"/>
    <w:rsid w:val="00A453D7"/>
    <w:rsid w:val="00A52CCD"/>
    <w:rsid w:val="00A53B46"/>
    <w:rsid w:val="00A64BD8"/>
    <w:rsid w:val="00A73912"/>
    <w:rsid w:val="00A75A81"/>
    <w:rsid w:val="00A75BD9"/>
    <w:rsid w:val="00A77934"/>
    <w:rsid w:val="00A86FFB"/>
    <w:rsid w:val="00A9130B"/>
    <w:rsid w:val="00A91723"/>
    <w:rsid w:val="00A9542A"/>
    <w:rsid w:val="00A95698"/>
    <w:rsid w:val="00A97C80"/>
    <w:rsid w:val="00AA0D5B"/>
    <w:rsid w:val="00AB1721"/>
    <w:rsid w:val="00AB33C0"/>
    <w:rsid w:val="00AB4AD7"/>
    <w:rsid w:val="00AE230C"/>
    <w:rsid w:val="00B47134"/>
    <w:rsid w:val="00B6104C"/>
    <w:rsid w:val="00B8696C"/>
    <w:rsid w:val="00B91C0E"/>
    <w:rsid w:val="00B9474D"/>
    <w:rsid w:val="00BA5FED"/>
    <w:rsid w:val="00BB0088"/>
    <w:rsid w:val="00BB63A1"/>
    <w:rsid w:val="00BC27F4"/>
    <w:rsid w:val="00BD26F4"/>
    <w:rsid w:val="00BD5E52"/>
    <w:rsid w:val="00BE0823"/>
    <w:rsid w:val="00BF40C3"/>
    <w:rsid w:val="00BF5DB7"/>
    <w:rsid w:val="00BF70D4"/>
    <w:rsid w:val="00C0781F"/>
    <w:rsid w:val="00C14F12"/>
    <w:rsid w:val="00C16235"/>
    <w:rsid w:val="00C218BE"/>
    <w:rsid w:val="00C42FD5"/>
    <w:rsid w:val="00C442C9"/>
    <w:rsid w:val="00C5593F"/>
    <w:rsid w:val="00C574E5"/>
    <w:rsid w:val="00C62BB2"/>
    <w:rsid w:val="00C6443A"/>
    <w:rsid w:val="00C75D7F"/>
    <w:rsid w:val="00C76306"/>
    <w:rsid w:val="00C8623E"/>
    <w:rsid w:val="00C93F5D"/>
    <w:rsid w:val="00CA0411"/>
    <w:rsid w:val="00CA6711"/>
    <w:rsid w:val="00CB6E2E"/>
    <w:rsid w:val="00CC47A3"/>
    <w:rsid w:val="00CD23C6"/>
    <w:rsid w:val="00CF5A86"/>
    <w:rsid w:val="00CF6AC5"/>
    <w:rsid w:val="00D112D5"/>
    <w:rsid w:val="00D14A95"/>
    <w:rsid w:val="00D426D2"/>
    <w:rsid w:val="00D442A6"/>
    <w:rsid w:val="00D44CA3"/>
    <w:rsid w:val="00D67759"/>
    <w:rsid w:val="00D729C2"/>
    <w:rsid w:val="00D82BFF"/>
    <w:rsid w:val="00D84B77"/>
    <w:rsid w:val="00D85448"/>
    <w:rsid w:val="00D96273"/>
    <w:rsid w:val="00DA0573"/>
    <w:rsid w:val="00DA4911"/>
    <w:rsid w:val="00DB263A"/>
    <w:rsid w:val="00DC1CBF"/>
    <w:rsid w:val="00DC4341"/>
    <w:rsid w:val="00DE4834"/>
    <w:rsid w:val="00DF0806"/>
    <w:rsid w:val="00DF7D02"/>
    <w:rsid w:val="00E108D1"/>
    <w:rsid w:val="00E21805"/>
    <w:rsid w:val="00E312D8"/>
    <w:rsid w:val="00E36A64"/>
    <w:rsid w:val="00E4411D"/>
    <w:rsid w:val="00E542AA"/>
    <w:rsid w:val="00E62797"/>
    <w:rsid w:val="00E66334"/>
    <w:rsid w:val="00E737AD"/>
    <w:rsid w:val="00EB1346"/>
    <w:rsid w:val="00EB24CF"/>
    <w:rsid w:val="00ED3993"/>
    <w:rsid w:val="00F04353"/>
    <w:rsid w:val="00F132E2"/>
    <w:rsid w:val="00F2746A"/>
    <w:rsid w:val="00F277F5"/>
    <w:rsid w:val="00F32550"/>
    <w:rsid w:val="00F42313"/>
    <w:rsid w:val="00F46B73"/>
    <w:rsid w:val="00F47ADE"/>
    <w:rsid w:val="00F50885"/>
    <w:rsid w:val="00F56FD3"/>
    <w:rsid w:val="00F6202F"/>
    <w:rsid w:val="00F649BD"/>
    <w:rsid w:val="00F72F20"/>
    <w:rsid w:val="00F847A4"/>
    <w:rsid w:val="00F85F4E"/>
    <w:rsid w:val="00F8750C"/>
    <w:rsid w:val="00F87772"/>
    <w:rsid w:val="00F877B9"/>
    <w:rsid w:val="00FA3A79"/>
    <w:rsid w:val="00FB5BAC"/>
    <w:rsid w:val="00FC1861"/>
    <w:rsid w:val="00FD0799"/>
    <w:rsid w:val="00FE68B5"/>
    <w:rsid w:val="00FF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12C3"/>
  <w15:docId w15:val="{E202C8F4-57E6-4EF6-AAB8-66DE738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2F"/>
    <w:pPr>
      <w:widowControl w:val="0"/>
      <w:suppressAutoHyphens/>
      <w:autoSpaceDN w:val="0"/>
      <w:textAlignment w:val="baseline"/>
    </w:pPr>
    <w:rPr>
      <w:kern w:val="3"/>
      <w:sz w:val="24"/>
      <w:szCs w:val="24"/>
      <w:lang w:eastAsia="zh-CN" w:bidi="hi-IN"/>
    </w:rPr>
  </w:style>
  <w:style w:type="paragraph" w:styleId="1">
    <w:name w:val="heading 1"/>
    <w:basedOn w:val="a"/>
    <w:next w:val="a"/>
    <w:link w:val="10"/>
    <w:uiPriority w:val="9"/>
    <w:qFormat/>
    <w:rsid w:val="0054533E"/>
    <w:pPr>
      <w:keepNext/>
      <w:spacing w:before="240" w:after="60"/>
      <w:outlineLvl w:val="0"/>
    </w:pPr>
    <w:rPr>
      <w:rFonts w:ascii="Cambria" w:eastAsia="Times New Roman" w:hAnsi="Cambria"/>
      <w:b/>
      <w:bCs/>
      <w:kern w:val="32"/>
      <w:sz w:val="32"/>
      <w:szCs w:val="29"/>
    </w:rPr>
  </w:style>
  <w:style w:type="paragraph" w:styleId="5">
    <w:name w:val="heading 5"/>
    <w:basedOn w:val="a"/>
    <w:next w:val="a"/>
    <w:link w:val="50"/>
    <w:semiHidden/>
    <w:unhideWhenUsed/>
    <w:qFormat/>
    <w:rsid w:val="00CF6AC5"/>
    <w:pPr>
      <w:widowControl/>
      <w:autoSpaceDN/>
      <w:spacing w:before="240" w:after="60"/>
      <w:textAlignment w:val="auto"/>
      <w:outlineLvl w:val="4"/>
    </w:pPr>
    <w:rPr>
      <w:rFonts w:ascii="Calibri" w:eastAsia="Times New Roman" w:hAnsi="Calibri" w:cs="Times New Roman"/>
      <w:b/>
      <w:bCs/>
      <w:i/>
      <w:iCs/>
      <w:kern w:val="0"/>
      <w:sz w:val="26"/>
      <w:szCs w:val="26"/>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202F"/>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F6202F"/>
    <w:pPr>
      <w:keepNext/>
      <w:spacing w:before="240" w:after="120"/>
    </w:pPr>
    <w:rPr>
      <w:rFonts w:ascii="Arial" w:eastAsia="Microsoft YaHei" w:hAnsi="Arial"/>
      <w:sz w:val="28"/>
      <w:szCs w:val="28"/>
    </w:rPr>
  </w:style>
  <w:style w:type="paragraph" w:customStyle="1" w:styleId="Textbody">
    <w:name w:val="Text body"/>
    <w:basedOn w:val="Standard"/>
    <w:rsid w:val="00F6202F"/>
    <w:pPr>
      <w:spacing w:after="120"/>
    </w:pPr>
  </w:style>
  <w:style w:type="paragraph" w:styleId="a3">
    <w:name w:val="Title"/>
    <w:basedOn w:val="Standard"/>
    <w:next w:val="Textbody"/>
    <w:rsid w:val="00F6202F"/>
    <w:pPr>
      <w:keepNext/>
      <w:spacing w:before="240" w:after="120"/>
    </w:pPr>
    <w:rPr>
      <w:rFonts w:ascii="Arial" w:hAnsi="Arial"/>
      <w:sz w:val="28"/>
      <w:szCs w:val="28"/>
    </w:rPr>
  </w:style>
  <w:style w:type="paragraph" w:styleId="a4">
    <w:name w:val="Subtitle"/>
    <w:basedOn w:val="a3"/>
    <w:next w:val="Textbody"/>
    <w:rsid w:val="00F6202F"/>
    <w:pPr>
      <w:jc w:val="center"/>
    </w:pPr>
    <w:rPr>
      <w:i/>
      <w:iCs/>
    </w:rPr>
  </w:style>
  <w:style w:type="paragraph" w:styleId="a5">
    <w:name w:val="List"/>
    <w:basedOn w:val="Textbody"/>
    <w:rsid w:val="00F6202F"/>
  </w:style>
  <w:style w:type="paragraph" w:styleId="a6">
    <w:name w:val="caption"/>
    <w:basedOn w:val="Standard"/>
    <w:rsid w:val="00F6202F"/>
    <w:pPr>
      <w:suppressLineNumbers/>
      <w:spacing w:before="120" w:after="120"/>
    </w:pPr>
    <w:rPr>
      <w:i/>
      <w:iCs/>
    </w:rPr>
  </w:style>
  <w:style w:type="paragraph" w:customStyle="1" w:styleId="Index">
    <w:name w:val="Index"/>
    <w:basedOn w:val="Standard"/>
    <w:rsid w:val="00F6202F"/>
    <w:pPr>
      <w:suppressLineNumbers/>
    </w:pPr>
  </w:style>
  <w:style w:type="paragraph" w:styleId="a7">
    <w:name w:val="No Spacing"/>
    <w:link w:val="a8"/>
    <w:qFormat/>
    <w:rsid w:val="00F6202F"/>
    <w:pPr>
      <w:suppressAutoHyphens/>
      <w:autoSpaceDN w:val="0"/>
      <w:textAlignment w:val="baseline"/>
    </w:pPr>
    <w:rPr>
      <w:rFonts w:ascii="Calibri" w:hAnsi="Calibri" w:cs="Calibri"/>
      <w:kern w:val="3"/>
      <w:sz w:val="24"/>
      <w:szCs w:val="24"/>
      <w:lang w:eastAsia="ar-SA" w:bidi="hi-IN"/>
    </w:rPr>
  </w:style>
  <w:style w:type="paragraph" w:customStyle="1" w:styleId="TableContents">
    <w:name w:val="Table Contents"/>
    <w:basedOn w:val="Standard"/>
    <w:rsid w:val="00F6202F"/>
    <w:pPr>
      <w:suppressLineNumbers/>
    </w:pPr>
  </w:style>
  <w:style w:type="paragraph" w:customStyle="1" w:styleId="TableHeading">
    <w:name w:val="Table Heading"/>
    <w:basedOn w:val="TableContents"/>
    <w:rsid w:val="00F6202F"/>
    <w:pPr>
      <w:jc w:val="center"/>
    </w:pPr>
    <w:rPr>
      <w:b/>
      <w:bCs/>
    </w:rPr>
  </w:style>
  <w:style w:type="character" w:customStyle="1" w:styleId="BulletSymbols">
    <w:name w:val="Bullet Symbols"/>
    <w:rsid w:val="00F6202F"/>
    <w:rPr>
      <w:rFonts w:ascii="OpenSymbol" w:eastAsia="OpenSymbol" w:hAnsi="OpenSymbol" w:cs="OpenSymbol"/>
    </w:rPr>
  </w:style>
  <w:style w:type="character" w:customStyle="1" w:styleId="11">
    <w:name w:val="Основной шрифт абзаца1"/>
    <w:rsid w:val="00F6202F"/>
  </w:style>
  <w:style w:type="character" w:customStyle="1" w:styleId="ListLabel5">
    <w:name w:val="ListLabel 5"/>
    <w:rsid w:val="00F6202F"/>
    <w:rPr>
      <w:rFonts w:cs="Symbol"/>
    </w:rPr>
  </w:style>
  <w:style w:type="character" w:customStyle="1" w:styleId="ListLabel3">
    <w:name w:val="ListLabel 3"/>
    <w:rsid w:val="00F6202F"/>
    <w:rPr>
      <w:rFonts w:cs="Courier New"/>
    </w:rPr>
  </w:style>
  <w:style w:type="character" w:customStyle="1" w:styleId="ListLabel4">
    <w:name w:val="ListLabel 4"/>
    <w:rsid w:val="00F6202F"/>
    <w:rPr>
      <w:rFonts w:cs="Wingdings"/>
    </w:rPr>
  </w:style>
  <w:style w:type="numbering" w:customStyle="1" w:styleId="WWNum13">
    <w:name w:val="WWNum13"/>
    <w:basedOn w:val="a2"/>
    <w:rsid w:val="00F6202F"/>
    <w:pPr>
      <w:numPr>
        <w:numId w:val="1"/>
      </w:numPr>
    </w:pPr>
  </w:style>
  <w:style w:type="table" w:styleId="a9">
    <w:name w:val="Table Grid"/>
    <w:basedOn w:val="a1"/>
    <w:uiPriority w:val="59"/>
    <w:rsid w:val="00F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9474D"/>
    <w:rPr>
      <w:color w:val="0000FF"/>
      <w:u w:val="single"/>
    </w:rPr>
  </w:style>
  <w:style w:type="character" w:styleId="ab">
    <w:name w:val="FollowedHyperlink"/>
    <w:uiPriority w:val="99"/>
    <w:semiHidden/>
    <w:unhideWhenUsed/>
    <w:rsid w:val="00B9474D"/>
    <w:rPr>
      <w:color w:val="800080"/>
      <w:u w:val="single"/>
    </w:rPr>
  </w:style>
  <w:style w:type="paragraph" w:customStyle="1" w:styleId="ac">
    <w:name w:val="Содержимое таблицы"/>
    <w:basedOn w:val="a"/>
    <w:rsid w:val="001308BF"/>
    <w:pPr>
      <w:widowControl/>
      <w:suppressLineNumbers/>
      <w:autoSpaceDN/>
      <w:textAlignment w:val="auto"/>
    </w:pPr>
    <w:rPr>
      <w:rFonts w:eastAsia="Times New Roman" w:cs="Times New Roman"/>
      <w:kern w:val="0"/>
      <w:lang w:eastAsia="ar-SA" w:bidi="ar-SA"/>
    </w:rPr>
  </w:style>
  <w:style w:type="character" w:customStyle="1" w:styleId="shorttext">
    <w:name w:val="short_text"/>
    <w:basedOn w:val="11"/>
    <w:rsid w:val="00EB1346"/>
  </w:style>
  <w:style w:type="paragraph" w:styleId="ad">
    <w:name w:val="header"/>
    <w:basedOn w:val="a"/>
    <w:link w:val="ae"/>
    <w:uiPriority w:val="99"/>
    <w:unhideWhenUsed/>
    <w:rsid w:val="00FE68B5"/>
    <w:pPr>
      <w:tabs>
        <w:tab w:val="center" w:pos="4677"/>
        <w:tab w:val="right" w:pos="9355"/>
      </w:tabs>
    </w:pPr>
    <w:rPr>
      <w:szCs w:val="21"/>
    </w:rPr>
  </w:style>
  <w:style w:type="character" w:customStyle="1" w:styleId="ae">
    <w:name w:val="Верхний колонтитул Знак"/>
    <w:link w:val="ad"/>
    <w:uiPriority w:val="99"/>
    <w:rsid w:val="00FE68B5"/>
    <w:rPr>
      <w:kern w:val="3"/>
      <w:sz w:val="24"/>
      <w:szCs w:val="21"/>
      <w:lang w:eastAsia="zh-CN" w:bidi="hi-IN"/>
    </w:rPr>
  </w:style>
  <w:style w:type="paragraph" w:styleId="af">
    <w:name w:val="footer"/>
    <w:basedOn w:val="a"/>
    <w:link w:val="af0"/>
    <w:uiPriority w:val="99"/>
    <w:unhideWhenUsed/>
    <w:rsid w:val="00FE68B5"/>
    <w:pPr>
      <w:tabs>
        <w:tab w:val="center" w:pos="4677"/>
        <w:tab w:val="right" w:pos="9355"/>
      </w:tabs>
    </w:pPr>
    <w:rPr>
      <w:szCs w:val="21"/>
    </w:rPr>
  </w:style>
  <w:style w:type="character" w:customStyle="1" w:styleId="af0">
    <w:name w:val="Нижний колонтитул Знак"/>
    <w:link w:val="af"/>
    <w:uiPriority w:val="99"/>
    <w:rsid w:val="00FE68B5"/>
    <w:rPr>
      <w:kern w:val="3"/>
      <w:sz w:val="24"/>
      <w:szCs w:val="21"/>
      <w:lang w:eastAsia="zh-CN" w:bidi="hi-IN"/>
    </w:rPr>
  </w:style>
  <w:style w:type="character" w:customStyle="1" w:styleId="WW8Num1z8">
    <w:name w:val="WW8Num1z8"/>
    <w:rsid w:val="004A0954"/>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2"/>
    <w:qFormat/>
    <w:rsid w:val="004F31A5"/>
    <w:pPr>
      <w:widowControl/>
      <w:autoSpaceDN/>
      <w:spacing w:before="280" w:after="280"/>
      <w:textAlignment w:val="auto"/>
    </w:pPr>
    <w:rPr>
      <w:rFonts w:eastAsia="Times New Roman" w:cs="Times New Roman"/>
      <w:kern w:val="0"/>
      <w:lang w:eastAsia="ar-SA" w:bidi="ar-S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qFormat/>
    <w:locked/>
    <w:rsid w:val="004F31A5"/>
    <w:rPr>
      <w:rFonts w:eastAsia="Times New Roman" w:cs="Times New Roman"/>
      <w:sz w:val="24"/>
      <w:szCs w:val="24"/>
      <w:lang w:eastAsia="ar-SA"/>
    </w:rPr>
  </w:style>
  <w:style w:type="character" w:customStyle="1" w:styleId="tlid-translation">
    <w:name w:val="tlid-translation"/>
    <w:basedOn w:val="a0"/>
    <w:rsid w:val="004F31A5"/>
  </w:style>
  <w:style w:type="character" w:customStyle="1" w:styleId="a8">
    <w:name w:val="Без интервала Знак"/>
    <w:link w:val="a7"/>
    <w:locked/>
    <w:rsid w:val="004F31A5"/>
    <w:rPr>
      <w:rFonts w:ascii="Calibri" w:hAnsi="Calibri" w:cs="Calibri"/>
      <w:kern w:val="3"/>
      <w:sz w:val="24"/>
      <w:szCs w:val="24"/>
      <w:lang w:eastAsia="ar-SA" w:bidi="hi-IN"/>
    </w:rPr>
  </w:style>
  <w:style w:type="character" w:customStyle="1" w:styleId="50">
    <w:name w:val="Заголовок 5 Знак"/>
    <w:link w:val="5"/>
    <w:semiHidden/>
    <w:rsid w:val="00CF6AC5"/>
    <w:rPr>
      <w:rFonts w:ascii="Calibri" w:eastAsia="Times New Roman" w:hAnsi="Calibri" w:cs="Times New Roman"/>
      <w:b/>
      <w:bCs/>
      <w:i/>
      <w:iCs/>
      <w:sz w:val="26"/>
      <w:szCs w:val="26"/>
      <w:lang w:eastAsia="ar-SA"/>
    </w:rPr>
  </w:style>
  <w:style w:type="character" w:customStyle="1" w:styleId="WW8Num1z0">
    <w:name w:val="WW8Num1z0"/>
    <w:rsid w:val="00DA0573"/>
    <w:rPr>
      <w:rFonts w:ascii="Symbol" w:hAnsi="Symbol" w:cs="Symbol" w:hint="default"/>
    </w:rPr>
  </w:style>
  <w:style w:type="character" w:customStyle="1" w:styleId="rvts0">
    <w:name w:val="rvts0"/>
    <w:rsid w:val="00DA0573"/>
  </w:style>
  <w:style w:type="character" w:customStyle="1" w:styleId="10">
    <w:name w:val="Заголовок 1 Знак"/>
    <w:link w:val="1"/>
    <w:uiPriority w:val="9"/>
    <w:rsid w:val="0054533E"/>
    <w:rPr>
      <w:rFonts w:ascii="Cambria" w:eastAsia="Times New Roman" w:hAnsi="Cambria"/>
      <w:b/>
      <w:bCs/>
      <w:kern w:val="32"/>
      <w:sz w:val="32"/>
      <w:szCs w:val="29"/>
      <w:lang w:val="ru-RU" w:eastAsia="zh-CN" w:bidi="hi-IN"/>
    </w:rPr>
  </w:style>
  <w:style w:type="paragraph" w:styleId="af3">
    <w:name w:val="List Paragraph"/>
    <w:basedOn w:val="a"/>
    <w:uiPriority w:val="34"/>
    <w:qFormat/>
    <w:rsid w:val="0054533E"/>
    <w:pPr>
      <w:widowControl/>
      <w:autoSpaceDN/>
      <w:spacing w:after="200" w:line="276" w:lineRule="auto"/>
      <w:ind w:left="720"/>
      <w:textAlignment w:val="auto"/>
    </w:pPr>
    <w:rPr>
      <w:rFonts w:ascii="Calibri" w:eastAsia="Calibri" w:hAnsi="Calibri" w:cs="Calibri"/>
      <w:kern w:val="0"/>
      <w:sz w:val="22"/>
      <w:szCs w:val="22"/>
      <w:lang w:val="uk-UA" w:eastAsia="ar-SA" w:bidi="ar-SA"/>
    </w:rPr>
  </w:style>
  <w:style w:type="paragraph" w:styleId="af4">
    <w:name w:val="Document Map"/>
    <w:basedOn w:val="a"/>
    <w:link w:val="af5"/>
    <w:uiPriority w:val="99"/>
    <w:semiHidden/>
    <w:unhideWhenUsed/>
    <w:rsid w:val="00F46B73"/>
    <w:rPr>
      <w:rFonts w:ascii="Tahoma" w:hAnsi="Tahoma"/>
      <w:sz w:val="16"/>
      <w:szCs w:val="14"/>
    </w:rPr>
  </w:style>
  <w:style w:type="character" w:customStyle="1" w:styleId="af5">
    <w:name w:val="Схема документа Знак"/>
    <w:link w:val="af4"/>
    <w:uiPriority w:val="99"/>
    <w:semiHidden/>
    <w:rsid w:val="00F46B73"/>
    <w:rPr>
      <w:rFonts w:ascii="Tahoma" w:hAnsi="Tahoma"/>
      <w:kern w:val="3"/>
      <w:sz w:val="16"/>
      <w:szCs w:val="14"/>
      <w:lang w:eastAsia="zh-CN" w:bidi="hi-IN"/>
    </w:rPr>
  </w:style>
  <w:style w:type="paragraph" w:customStyle="1" w:styleId="12">
    <w:name w:val="Подпись к таблице1"/>
    <w:basedOn w:val="a"/>
    <w:rsid w:val="008B39CF"/>
    <w:pPr>
      <w:shd w:val="clear" w:color="auto" w:fill="FFFFFF"/>
      <w:autoSpaceDN/>
      <w:spacing w:line="240" w:lineRule="atLeast"/>
      <w:textAlignment w:val="auto"/>
    </w:pPr>
    <w:rPr>
      <w:rFonts w:ascii="Arial" w:eastAsia="Calibri" w:hAnsi="Arial" w:cs="Arial"/>
      <w:kern w:val="0"/>
      <w:sz w:val="28"/>
      <w:szCs w:val="28"/>
      <w:lang w:val="uk-UA" w:eastAsia="ar-SA" w:bidi="ar-SA"/>
    </w:rPr>
  </w:style>
  <w:style w:type="paragraph" w:styleId="HTML">
    <w:name w:val="HTML Preformatted"/>
    <w:basedOn w:val="a"/>
    <w:link w:val="HTML0"/>
    <w:uiPriority w:val="99"/>
    <w:unhideWhenUsed/>
    <w:rsid w:val="00AB1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bidi="ar-SA"/>
    </w:rPr>
  </w:style>
  <w:style w:type="character" w:customStyle="1" w:styleId="HTML0">
    <w:name w:val="Стандартный HTML Знак"/>
    <w:link w:val="HTML"/>
    <w:uiPriority w:val="99"/>
    <w:rsid w:val="00AB1721"/>
    <w:rPr>
      <w:rFonts w:ascii="Courier New" w:eastAsia="Times New Roman" w:hAnsi="Courier New" w:cs="Courier New"/>
    </w:rPr>
  </w:style>
  <w:style w:type="paragraph" w:styleId="af6">
    <w:name w:val="Balloon Text"/>
    <w:basedOn w:val="a"/>
    <w:link w:val="af7"/>
    <w:uiPriority w:val="99"/>
    <w:semiHidden/>
    <w:unhideWhenUsed/>
    <w:rsid w:val="008A109B"/>
    <w:rPr>
      <w:rFonts w:ascii="Segoe UI" w:hAnsi="Segoe UI"/>
      <w:sz w:val="18"/>
      <w:szCs w:val="16"/>
    </w:rPr>
  </w:style>
  <w:style w:type="character" w:customStyle="1" w:styleId="af7">
    <w:name w:val="Текст выноски Знак"/>
    <w:basedOn w:val="a0"/>
    <w:link w:val="af6"/>
    <w:uiPriority w:val="99"/>
    <w:semiHidden/>
    <w:rsid w:val="008A109B"/>
    <w:rPr>
      <w:rFonts w:ascii="Segoe UI" w:hAnsi="Segoe UI"/>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7108">
      <w:bodyDiv w:val="1"/>
      <w:marLeft w:val="0"/>
      <w:marRight w:val="0"/>
      <w:marTop w:val="0"/>
      <w:marBottom w:val="0"/>
      <w:divBdr>
        <w:top w:val="none" w:sz="0" w:space="0" w:color="auto"/>
        <w:left w:val="none" w:sz="0" w:space="0" w:color="auto"/>
        <w:bottom w:val="none" w:sz="0" w:space="0" w:color="auto"/>
        <w:right w:val="none" w:sz="0" w:space="0" w:color="auto"/>
      </w:divBdr>
    </w:div>
    <w:div w:id="963079136">
      <w:bodyDiv w:val="1"/>
      <w:marLeft w:val="0"/>
      <w:marRight w:val="0"/>
      <w:marTop w:val="0"/>
      <w:marBottom w:val="0"/>
      <w:divBdr>
        <w:top w:val="none" w:sz="0" w:space="0" w:color="auto"/>
        <w:left w:val="none" w:sz="0" w:space="0" w:color="auto"/>
        <w:bottom w:val="none" w:sz="0" w:space="0" w:color="auto"/>
        <w:right w:val="none" w:sz="0" w:space="0" w:color="auto"/>
      </w:divBdr>
    </w:div>
    <w:div w:id="1638099910">
      <w:bodyDiv w:val="1"/>
      <w:marLeft w:val="0"/>
      <w:marRight w:val="0"/>
      <w:marTop w:val="0"/>
      <w:marBottom w:val="0"/>
      <w:divBdr>
        <w:top w:val="none" w:sz="0" w:space="0" w:color="auto"/>
        <w:left w:val="none" w:sz="0" w:space="0" w:color="auto"/>
        <w:bottom w:val="none" w:sz="0" w:space="0" w:color="auto"/>
        <w:right w:val="none" w:sz="0" w:space="0" w:color="auto"/>
      </w:divBdr>
    </w:div>
    <w:div w:id="196785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983C-BAB1-40F4-900E-ED1997A6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dc:creator>
  <cp:lastModifiedBy>Ольга Геннадіївна Голяк</cp:lastModifiedBy>
  <cp:revision>5</cp:revision>
  <cp:lastPrinted>2021-06-01T12:21:00Z</cp:lastPrinted>
  <dcterms:created xsi:type="dcterms:W3CDTF">2022-01-13T14:14:00Z</dcterms:created>
  <dcterms:modified xsi:type="dcterms:W3CDTF">2023-02-16T07:27:00Z</dcterms:modified>
</cp:coreProperties>
</file>