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0A" w:rsidRPr="004620A1" w:rsidRDefault="004F300A" w:rsidP="004F300A">
      <w:pPr>
        <w:spacing w:line="240" w:lineRule="auto"/>
        <w:jc w:val="right"/>
        <w:rPr>
          <w:rFonts w:ascii="Times New Roman" w:hAnsi="Times New Roman"/>
          <w:bCs/>
          <w:sz w:val="24"/>
          <w:szCs w:val="24"/>
          <w:lang w:val="uk-UA"/>
        </w:rPr>
      </w:pPr>
      <w:r w:rsidRPr="004620A1">
        <w:rPr>
          <w:rFonts w:ascii="Times New Roman" w:hAnsi="Times New Roman"/>
          <w:bCs/>
          <w:sz w:val="24"/>
          <w:szCs w:val="24"/>
          <w:lang w:val="uk-UA"/>
        </w:rPr>
        <w:t>Додаток № 4</w:t>
      </w:r>
    </w:p>
    <w:p w:rsidR="004F300A" w:rsidRPr="004620A1" w:rsidRDefault="004F300A" w:rsidP="004F300A">
      <w:pPr>
        <w:spacing w:line="240" w:lineRule="auto"/>
        <w:jc w:val="right"/>
        <w:rPr>
          <w:rFonts w:ascii="Times New Roman" w:hAnsi="Times New Roman"/>
          <w:bCs/>
          <w:sz w:val="24"/>
          <w:szCs w:val="24"/>
          <w:lang w:val="uk-UA"/>
        </w:rPr>
      </w:pPr>
      <w:r w:rsidRPr="004620A1">
        <w:rPr>
          <w:rFonts w:ascii="Times New Roman" w:hAnsi="Times New Roman"/>
          <w:bCs/>
          <w:sz w:val="24"/>
          <w:szCs w:val="24"/>
          <w:lang w:val="uk-UA"/>
        </w:rPr>
        <w:t xml:space="preserve">до оголошення                 </w:t>
      </w:r>
    </w:p>
    <w:p w:rsidR="004F300A" w:rsidRDefault="004F300A" w:rsidP="004F300A">
      <w:pPr>
        <w:spacing w:line="240" w:lineRule="auto"/>
        <w:jc w:val="both"/>
        <w:rPr>
          <w:rFonts w:ascii="Times New Roman" w:eastAsia="Times New Roman" w:hAnsi="Times New Roman"/>
          <w:b/>
          <w:i/>
          <w:sz w:val="24"/>
          <w:u w:val="single"/>
          <w:lang w:val="uk-UA"/>
        </w:rPr>
      </w:pPr>
      <w:r w:rsidRPr="004620A1">
        <w:rPr>
          <w:rFonts w:ascii="Times New Roman" w:eastAsia="Times New Roman" w:hAnsi="Times New Roman"/>
          <w:b/>
          <w:sz w:val="24"/>
          <w:szCs w:val="24"/>
          <w:lang w:val="uk-UA"/>
        </w:rPr>
        <w:t xml:space="preserve">                                                                                                                            </w:t>
      </w:r>
      <w:r w:rsidRPr="004620A1">
        <w:rPr>
          <w:rFonts w:ascii="Times New Roman" w:eastAsia="Times New Roman" w:hAnsi="Times New Roman"/>
          <w:b/>
          <w:i/>
          <w:sz w:val="24"/>
          <w:szCs w:val="24"/>
          <w:u w:val="single"/>
          <w:lang w:val="uk-UA"/>
        </w:rPr>
        <w:t xml:space="preserve"> Проект договору </w:t>
      </w:r>
    </w:p>
    <w:p w:rsidR="004F300A" w:rsidRDefault="004F300A" w:rsidP="004F300A">
      <w:pPr>
        <w:pStyle w:val="WW-"/>
        <w:shd w:val="clear" w:color="auto" w:fill="FFFFFF"/>
        <w:ind w:left="57" w:right="57" w:hanging="57"/>
        <w:jc w:val="center"/>
        <w:rPr>
          <w:b/>
          <w:color w:val="auto"/>
          <w:sz w:val="24"/>
          <w:szCs w:val="24"/>
        </w:rPr>
      </w:pPr>
      <w:r>
        <w:rPr>
          <w:b/>
          <w:color w:val="auto"/>
          <w:sz w:val="24"/>
          <w:szCs w:val="24"/>
        </w:rPr>
        <w:t>ДОГОВІР ПРО ЗАКУПІВЛЮ № _____</w:t>
      </w:r>
    </w:p>
    <w:p w:rsidR="004F300A" w:rsidRDefault="004F300A" w:rsidP="004F300A">
      <w:pPr>
        <w:pStyle w:val="WW-"/>
        <w:jc w:val="both"/>
        <w:rPr>
          <w:color w:val="auto"/>
          <w:sz w:val="24"/>
          <w:szCs w:val="24"/>
        </w:rPr>
      </w:pPr>
    </w:p>
    <w:p w:rsidR="004F300A" w:rsidRDefault="004F300A" w:rsidP="004F300A">
      <w:pPr>
        <w:pStyle w:val="WW-"/>
        <w:shd w:val="clear" w:color="auto" w:fill="FFFFFF"/>
        <w:tabs>
          <w:tab w:val="left" w:pos="10293"/>
        </w:tabs>
        <w:ind w:left="57"/>
        <w:jc w:val="both"/>
        <w:rPr>
          <w:color w:val="auto"/>
          <w:sz w:val="24"/>
          <w:szCs w:val="24"/>
        </w:rPr>
      </w:pPr>
      <w:r>
        <w:rPr>
          <w:color w:val="auto"/>
          <w:sz w:val="24"/>
          <w:szCs w:val="24"/>
        </w:rPr>
        <w:t>смт. Зарічне                                                                      «____»  ___________ 2022 року</w:t>
      </w:r>
    </w:p>
    <w:p w:rsidR="004F300A" w:rsidRDefault="004F300A" w:rsidP="004F300A">
      <w:pPr>
        <w:pStyle w:val="WW-"/>
        <w:shd w:val="clear" w:color="auto" w:fill="FFFFFF"/>
        <w:tabs>
          <w:tab w:val="left" w:pos="10293"/>
        </w:tabs>
        <w:ind w:left="57"/>
        <w:jc w:val="both"/>
        <w:rPr>
          <w:color w:val="0000FF"/>
          <w:sz w:val="24"/>
          <w:szCs w:val="24"/>
        </w:rPr>
      </w:pPr>
      <w:r>
        <w:rPr>
          <w:color w:val="0000FF"/>
          <w:sz w:val="24"/>
          <w:szCs w:val="24"/>
        </w:rPr>
        <w:t xml:space="preserve"> </w:t>
      </w:r>
    </w:p>
    <w:p w:rsidR="004F300A" w:rsidRDefault="004F300A" w:rsidP="004F300A">
      <w:pPr>
        <w:pStyle w:val="WW-"/>
        <w:ind w:firstLine="851"/>
        <w:jc w:val="both"/>
        <w:rPr>
          <w:color w:val="auto"/>
          <w:sz w:val="24"/>
          <w:szCs w:val="24"/>
          <w:shd w:val="clear" w:color="auto" w:fill="FFFFFF"/>
        </w:rPr>
      </w:pPr>
      <w:r>
        <w:rPr>
          <w:spacing w:val="-2"/>
          <w:sz w:val="24"/>
          <w:szCs w:val="24"/>
          <w:lang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sz w:val="24"/>
          <w:szCs w:val="24"/>
          <w:lang w:eastAsia="uk-UA"/>
        </w:rPr>
        <w:t xml:space="preserve"> в  особі директора Мітітюка Олега Дмитровича, що діє на підставі Статуту</w:t>
      </w:r>
      <w:r>
        <w:rPr>
          <w:color w:val="auto"/>
          <w:sz w:val="24"/>
          <w:szCs w:val="24"/>
        </w:rPr>
        <w:t xml:space="preserve"> (далі - Замовник), з однієї сторони, та _________________________________________________________ в особі ______________________________________________, </w:t>
      </w:r>
      <w:r>
        <w:rPr>
          <w:color w:val="auto"/>
          <w:spacing w:val="2"/>
          <w:sz w:val="24"/>
          <w:szCs w:val="24"/>
          <w:shd w:val="clear" w:color="auto" w:fill="FFFFFF"/>
        </w:rPr>
        <w:t>що діє на підставі ______________________________________________</w:t>
      </w:r>
      <w:r>
        <w:rPr>
          <w:sz w:val="24"/>
          <w:szCs w:val="24"/>
        </w:rPr>
        <w:t xml:space="preserve"> </w:t>
      </w:r>
      <w:r>
        <w:rPr>
          <w:color w:val="auto"/>
          <w:spacing w:val="2"/>
          <w:sz w:val="24"/>
          <w:szCs w:val="24"/>
          <w:shd w:val="clear" w:color="auto" w:fill="FFFFFF"/>
        </w:rPr>
        <w:t xml:space="preserve"> </w:t>
      </w:r>
      <w:r>
        <w:rPr>
          <w:color w:val="auto"/>
          <w:spacing w:val="1"/>
          <w:sz w:val="24"/>
          <w:szCs w:val="24"/>
          <w:shd w:val="clear" w:color="auto" w:fill="FFFFFF"/>
        </w:rPr>
        <w:t>(далі –</w:t>
      </w:r>
      <w:r>
        <w:rPr>
          <w:color w:val="auto"/>
          <w:spacing w:val="1"/>
          <w:sz w:val="24"/>
          <w:szCs w:val="24"/>
        </w:rPr>
        <w:t xml:space="preserve"> Постачальник)</w:t>
      </w:r>
      <w:r>
        <w:rPr>
          <w:color w:val="auto"/>
          <w:spacing w:val="2"/>
          <w:sz w:val="24"/>
          <w:szCs w:val="24"/>
        </w:rPr>
        <w:t xml:space="preserve">, з </w:t>
      </w:r>
      <w:r>
        <w:rPr>
          <w:color w:val="auto"/>
          <w:spacing w:val="2"/>
          <w:sz w:val="24"/>
          <w:szCs w:val="24"/>
          <w:shd w:val="clear" w:color="auto" w:fill="FFFFFF"/>
        </w:rPr>
        <w:t>іншої сторони, разом – Сторони</w:t>
      </w:r>
      <w:r>
        <w:rPr>
          <w:color w:val="auto"/>
          <w:spacing w:val="1"/>
          <w:sz w:val="24"/>
          <w:szCs w:val="24"/>
          <w:shd w:val="clear" w:color="auto" w:fill="FFFFFF"/>
        </w:rPr>
        <w:t xml:space="preserve">, </w:t>
      </w:r>
      <w:r>
        <w:rPr>
          <w:color w:val="auto"/>
          <w:sz w:val="24"/>
          <w:szCs w:val="24"/>
          <w:shd w:val="clear" w:color="auto" w:fill="FFFFFF"/>
        </w:rPr>
        <w:t>за результатами застосування спрощеної процедури,</w:t>
      </w:r>
      <w:r>
        <w:rPr>
          <w:rFonts w:eastAsia="Times New Roman"/>
          <w:bCs/>
          <w:sz w:val="24"/>
          <w:szCs w:val="24"/>
          <w:lang w:eastAsia="uk-UA"/>
        </w:rPr>
        <w:t xml:space="preserve"> керуючись Цивільним кодексом України, Господарським кодексом України, Законом України від 12 травня 2015 року № 389-VIII «Про правовий режим воєнного стану», Указом Президента України від 24 лютого 2022 року № 64/2022  «Про введення воєнного стану в Україні» із змінами, постановою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зі змінами,</w:t>
      </w:r>
      <w:r>
        <w:rPr>
          <w:color w:val="auto"/>
          <w:sz w:val="24"/>
          <w:szCs w:val="24"/>
          <w:shd w:val="clear" w:color="auto" w:fill="FFFFFF"/>
        </w:rPr>
        <w:t xml:space="preserve"> уклали цей договір (далі - Договір) про наступне.</w:t>
      </w:r>
    </w:p>
    <w:p w:rsidR="004F300A" w:rsidRDefault="004F300A" w:rsidP="004F300A">
      <w:pPr>
        <w:pStyle w:val="WW-"/>
        <w:ind w:firstLine="851"/>
        <w:jc w:val="both"/>
        <w:rPr>
          <w:color w:val="auto"/>
          <w:sz w:val="24"/>
          <w:szCs w:val="24"/>
          <w:shd w:val="clear" w:color="auto" w:fill="FFFFFF"/>
        </w:rPr>
      </w:pPr>
    </w:p>
    <w:p w:rsidR="004F300A" w:rsidRDefault="004F300A" w:rsidP="004F300A">
      <w:pPr>
        <w:pStyle w:val="WW-"/>
        <w:jc w:val="center"/>
        <w:rPr>
          <w:b/>
          <w:color w:val="auto"/>
          <w:sz w:val="24"/>
          <w:szCs w:val="24"/>
        </w:rPr>
      </w:pPr>
      <w:r>
        <w:rPr>
          <w:b/>
          <w:color w:val="auto"/>
          <w:sz w:val="24"/>
          <w:szCs w:val="24"/>
        </w:rPr>
        <w:t>1. Предмет Договору</w:t>
      </w:r>
    </w:p>
    <w:p w:rsidR="004F300A" w:rsidRDefault="004F300A" w:rsidP="004F300A">
      <w:pPr>
        <w:pStyle w:val="WW-"/>
        <w:jc w:val="both"/>
        <w:rPr>
          <w:color w:val="auto"/>
          <w:sz w:val="24"/>
          <w:szCs w:val="24"/>
        </w:rPr>
      </w:pPr>
      <w:r>
        <w:rPr>
          <w:color w:val="auto"/>
          <w:sz w:val="24"/>
          <w:szCs w:val="24"/>
        </w:rPr>
        <w:t xml:space="preserve">1.1. </w:t>
      </w:r>
      <w:r>
        <w:rPr>
          <w:color w:val="auto"/>
          <w:spacing w:val="1"/>
          <w:sz w:val="24"/>
          <w:szCs w:val="24"/>
        </w:rPr>
        <w:t>Постачальник</w:t>
      </w:r>
      <w:r>
        <w:rPr>
          <w:color w:val="auto"/>
          <w:sz w:val="24"/>
          <w:szCs w:val="24"/>
        </w:rPr>
        <w:t xml:space="preserve"> зобов’язується поставити </w:t>
      </w:r>
      <w:r>
        <w:rPr>
          <w:color w:val="auto"/>
          <w:sz w:val="24"/>
          <w:szCs w:val="24"/>
          <w:lang w:val="ru-RU"/>
        </w:rPr>
        <w:t xml:space="preserve">та передати у власність </w:t>
      </w:r>
      <w:r>
        <w:rPr>
          <w:color w:val="auto"/>
          <w:sz w:val="24"/>
          <w:szCs w:val="24"/>
        </w:rPr>
        <w:t>у визначені строки Замовникові Товар, визначений в Додатку №1 «Специфікація Товару» до цього Договору, а Замовник – прийняти і оплатити його.</w:t>
      </w:r>
    </w:p>
    <w:p w:rsidR="00AC427E" w:rsidRPr="00AC427E" w:rsidRDefault="004F300A" w:rsidP="004F300A">
      <w:pPr>
        <w:widowControl w:val="0"/>
        <w:tabs>
          <w:tab w:val="left" w:pos="2160"/>
          <w:tab w:val="left" w:pos="3600"/>
        </w:tabs>
        <w:spacing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1.2. </w:t>
      </w:r>
      <w:r w:rsidRPr="00AC427E">
        <w:rPr>
          <w:rFonts w:ascii="Times New Roman" w:hAnsi="Times New Roman" w:cs="Times New Roman"/>
          <w:sz w:val="24"/>
          <w:szCs w:val="24"/>
          <w:lang w:val="uk-UA"/>
        </w:rPr>
        <w:t xml:space="preserve">Найменування Товару: </w:t>
      </w:r>
      <w:r w:rsidR="00AC427E" w:rsidRPr="00AC427E">
        <w:rPr>
          <w:rFonts w:ascii="Times New Roman" w:hAnsi="Times New Roman"/>
          <w:sz w:val="24"/>
          <w:szCs w:val="24"/>
          <w:lang w:val="uk-UA"/>
        </w:rPr>
        <w:t>Стерилізатор паровий (</w:t>
      </w:r>
      <w:r w:rsidR="00AC427E" w:rsidRPr="00AC427E">
        <w:rPr>
          <w:rFonts w:ascii="Times New Roman" w:hAnsi="Times New Roman" w:cs="Times New Roman"/>
          <w:sz w:val="24"/>
          <w:szCs w:val="24"/>
          <w:lang w:val="uk-UA"/>
        </w:rPr>
        <w:t xml:space="preserve">код ДК 021:2015: </w:t>
      </w:r>
      <w:r w:rsidR="00AC427E" w:rsidRPr="00AC427E">
        <w:rPr>
          <w:rFonts w:ascii="Times New Roman" w:hAnsi="Times New Roman"/>
          <w:sz w:val="24"/>
          <w:szCs w:val="24"/>
          <w:lang w:val="uk-UA"/>
        </w:rPr>
        <w:t>33190000-8 Медичне обладнання та вироби медичного призначення різні</w:t>
      </w:r>
      <w:r w:rsidR="00AC427E" w:rsidRPr="00AC427E">
        <w:rPr>
          <w:rFonts w:ascii="Times New Roman" w:hAnsi="Times New Roman" w:cs="Times New Roman"/>
          <w:sz w:val="24"/>
          <w:szCs w:val="24"/>
          <w:lang w:val="uk-UA"/>
        </w:rPr>
        <w:t>), код</w:t>
      </w:r>
      <w:r w:rsidR="00AC427E" w:rsidRPr="00AC427E">
        <w:rPr>
          <w:rFonts w:ascii="Times New Roman" w:hAnsi="Times New Roman"/>
          <w:sz w:val="24"/>
          <w:szCs w:val="24"/>
          <w:lang w:val="uk-UA"/>
        </w:rPr>
        <w:t xml:space="preserve"> НК 024:2019: 38671  Стерилізатор паровий.</w:t>
      </w:r>
    </w:p>
    <w:p w:rsidR="004F300A" w:rsidRDefault="00AC427E" w:rsidP="004F300A">
      <w:pPr>
        <w:widowControl w:val="0"/>
        <w:tabs>
          <w:tab w:val="left" w:pos="2160"/>
          <w:tab w:val="left" w:pos="360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004F300A">
        <w:rPr>
          <w:rFonts w:ascii="Times New Roman" w:hAnsi="Times New Roman" w:cs="Times New Roman"/>
          <w:sz w:val="24"/>
          <w:szCs w:val="24"/>
        </w:rPr>
        <w:t>Асортимент, кількість та ціни за одиницю Товару зазначені у Додатку №1 «Специфікація Товару» до цього Договору.</w:t>
      </w:r>
    </w:p>
    <w:p w:rsidR="004F300A" w:rsidRDefault="004F300A" w:rsidP="004F300A">
      <w:pPr>
        <w:widowControl w:val="0"/>
        <w:tabs>
          <w:tab w:val="left" w:pos="2160"/>
          <w:tab w:val="left" w:pos="3600"/>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1.3. </w:t>
      </w:r>
      <w:r>
        <w:rPr>
          <w:rFonts w:ascii="Times New Roman" w:hAnsi="Times New Roman" w:cs="Times New Roman"/>
          <w:spacing w:val="1"/>
          <w:sz w:val="24"/>
          <w:szCs w:val="24"/>
        </w:rPr>
        <w:t>Постачальник</w:t>
      </w:r>
      <w:r>
        <w:rPr>
          <w:rFonts w:ascii="Times New Roman" w:hAnsi="Times New Roman" w:cs="Times New Roman"/>
          <w:sz w:val="24"/>
          <w:szCs w:val="24"/>
        </w:rPr>
        <w:t xml:space="preserve">  гаранту</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Товар є новим, не перебуває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F300A" w:rsidRDefault="004F300A" w:rsidP="004F300A">
      <w:pPr>
        <w:pStyle w:val="WW-"/>
        <w:jc w:val="both"/>
        <w:rPr>
          <w:color w:val="auto"/>
          <w:sz w:val="24"/>
          <w:szCs w:val="24"/>
        </w:rPr>
      </w:pPr>
      <w:r>
        <w:rPr>
          <w:color w:val="auto"/>
          <w:sz w:val="24"/>
          <w:szCs w:val="24"/>
        </w:rPr>
        <w:t>1.4. Обсяги закупівлі можуть бути зменшені залежно від реального фінансування видатків Замовника.</w:t>
      </w:r>
    </w:p>
    <w:p w:rsidR="004F300A" w:rsidRDefault="004F300A" w:rsidP="004F300A">
      <w:pPr>
        <w:spacing w:after="60" w:line="240" w:lineRule="auto"/>
        <w:ind w:left="3403"/>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Pr>
          <w:rFonts w:ascii="Times New Roman" w:hAnsi="Times New Roman" w:cs="Times New Roman"/>
          <w:b/>
          <w:sz w:val="24"/>
          <w:szCs w:val="24"/>
        </w:rPr>
        <w:t>Якість товар</w:t>
      </w:r>
      <w:r>
        <w:rPr>
          <w:rFonts w:ascii="Times New Roman" w:hAnsi="Times New Roman" w:cs="Times New Roman"/>
          <w:b/>
          <w:sz w:val="24"/>
          <w:szCs w:val="24"/>
          <w:lang w:val="uk-UA"/>
        </w:rPr>
        <w:t>у</w:t>
      </w:r>
    </w:p>
    <w:p w:rsidR="004F300A" w:rsidRDefault="004F300A" w:rsidP="004F300A">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2.1. Постачальник повинен поставити Замовнику товар, якість та комплектність якого</w:t>
      </w:r>
      <w:r>
        <w:rPr>
          <w:rFonts w:ascii="Times New Roman" w:hAnsi="Times New Roman" w:cs="Times New Roman"/>
          <w:iCs/>
          <w:sz w:val="24"/>
          <w:szCs w:val="24"/>
        </w:rPr>
        <w:t xml:space="preserve"> повинна відповідати медико-технічним  вимогам </w:t>
      </w:r>
      <w:r>
        <w:rPr>
          <w:rFonts w:ascii="Times New Roman" w:hAnsi="Times New Roman" w:cs="Times New Roman"/>
          <w:iCs/>
          <w:sz w:val="24"/>
          <w:szCs w:val="24"/>
          <w:lang w:val="uk-UA"/>
        </w:rPr>
        <w:t>Оголошення</w:t>
      </w:r>
      <w:r>
        <w:rPr>
          <w:rFonts w:ascii="Times New Roman" w:hAnsi="Times New Roman" w:cs="Times New Roman"/>
          <w:iCs/>
          <w:sz w:val="24"/>
          <w:szCs w:val="24"/>
        </w:rPr>
        <w:t xml:space="preserve">. </w:t>
      </w:r>
    </w:p>
    <w:p w:rsidR="004F300A" w:rsidRDefault="004F300A" w:rsidP="004F300A">
      <w:pPr>
        <w:shd w:val="clear" w:color="auto" w:fill="FFFFFF"/>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2.2. Товар </w:t>
      </w:r>
      <w:proofErr w:type="gramStart"/>
      <w:r>
        <w:rPr>
          <w:rFonts w:ascii="Times New Roman" w:hAnsi="Times New Roman" w:cs="Times New Roman"/>
          <w:iCs/>
          <w:sz w:val="24"/>
          <w:szCs w:val="24"/>
        </w:rPr>
        <w:t>повинен</w:t>
      </w:r>
      <w:proofErr w:type="gramEnd"/>
      <w:r>
        <w:rPr>
          <w:rFonts w:ascii="Times New Roman" w:hAnsi="Times New Roman" w:cs="Times New Roman"/>
          <w:iCs/>
          <w:sz w:val="24"/>
          <w:szCs w:val="24"/>
        </w:rPr>
        <w:t xml:space="preserve"> бути новим, тобто таким, що не був у використанні.</w:t>
      </w:r>
    </w:p>
    <w:p w:rsidR="004F300A" w:rsidRDefault="004F300A" w:rsidP="004F300A">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2.3. </w:t>
      </w:r>
      <w:r>
        <w:rPr>
          <w:rFonts w:ascii="Times New Roman" w:hAnsi="Times New Roman" w:cs="Times New Roman"/>
          <w:iCs/>
          <w:sz w:val="24"/>
          <w:szCs w:val="24"/>
          <w:lang w:val="uk-UA"/>
        </w:rPr>
        <w:t>Т</w:t>
      </w:r>
      <w:r>
        <w:rPr>
          <w:rFonts w:ascii="Times New Roman" w:hAnsi="Times New Roman" w:cs="Times New Roman"/>
          <w:iCs/>
          <w:sz w:val="24"/>
          <w:szCs w:val="24"/>
        </w:rPr>
        <w:t xml:space="preserve">овар має супроводжуватись документами, що підтверджують їх якість та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Pr>
          <w:rFonts w:ascii="Times New Roman" w:hAnsi="Times New Roman" w:cs="Times New Roman"/>
          <w:sz w:val="24"/>
          <w:szCs w:val="24"/>
        </w:rPr>
        <w:t xml:space="preserve">сертифікатом відповідності вимогам Технічного Регламенту щодо медичної техніки наданий уповноваженим органом та Декларацією про відповідність виробу вимогам </w:t>
      </w:r>
      <w:r>
        <w:rPr>
          <w:rFonts w:ascii="Times New Roman" w:hAnsi="Times New Roman" w:cs="Times New Roman"/>
          <w:sz w:val="24"/>
          <w:szCs w:val="24"/>
        </w:rPr>
        <w:lastRenderedPageBreak/>
        <w:t>Технічного регламенту</w:t>
      </w:r>
      <w:r>
        <w:rPr>
          <w:rFonts w:ascii="Times New Roman" w:hAnsi="Times New Roman" w:cs="Times New Roman"/>
          <w:iCs/>
          <w:sz w:val="24"/>
          <w:szCs w:val="24"/>
        </w:rPr>
        <w:t xml:space="preserve"> та/або інші документи передбачені чинним законодавством України.</w:t>
      </w:r>
    </w:p>
    <w:p w:rsidR="004F300A" w:rsidRDefault="004F300A" w:rsidP="004F300A">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2.4. Прийняття-здача товару </w:t>
      </w:r>
      <w:proofErr w:type="gramStart"/>
      <w:r>
        <w:rPr>
          <w:rFonts w:ascii="Times New Roman" w:hAnsi="Times New Roman" w:cs="Times New Roman"/>
          <w:iCs/>
          <w:sz w:val="24"/>
          <w:szCs w:val="24"/>
        </w:rPr>
        <w:t>за</w:t>
      </w:r>
      <w:proofErr w:type="gramEnd"/>
      <w:r>
        <w:rPr>
          <w:rFonts w:ascii="Times New Roman" w:hAnsi="Times New Roman" w:cs="Times New Roman"/>
          <w:iCs/>
          <w:sz w:val="24"/>
          <w:szCs w:val="24"/>
        </w:rPr>
        <w:t xml:space="preserve"> кількістю </w:t>
      </w:r>
      <w:proofErr w:type="gramStart"/>
      <w:r>
        <w:rPr>
          <w:rFonts w:ascii="Times New Roman" w:hAnsi="Times New Roman" w:cs="Times New Roman"/>
          <w:iCs/>
          <w:sz w:val="24"/>
          <w:szCs w:val="24"/>
        </w:rPr>
        <w:t>та</w:t>
      </w:r>
      <w:proofErr w:type="gramEnd"/>
      <w:r>
        <w:rPr>
          <w:rFonts w:ascii="Times New Roman" w:hAnsi="Times New Roman" w:cs="Times New Roman"/>
          <w:iCs/>
          <w:sz w:val="24"/>
          <w:szCs w:val="24"/>
        </w:rPr>
        <w:t xml:space="preserve"> якістю проводиться відповідно до вимог нормативних актів, що регулюють вказане питання. </w:t>
      </w:r>
    </w:p>
    <w:p w:rsidR="004F300A" w:rsidRDefault="004F300A" w:rsidP="004F300A">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2.5. Здача-приймання товарів </w:t>
      </w:r>
      <w:proofErr w:type="gramStart"/>
      <w:r>
        <w:rPr>
          <w:rFonts w:ascii="Times New Roman" w:hAnsi="Times New Roman" w:cs="Times New Roman"/>
          <w:iCs/>
          <w:sz w:val="24"/>
          <w:szCs w:val="24"/>
        </w:rPr>
        <w:t>оформляється</w:t>
      </w:r>
      <w:proofErr w:type="gramEnd"/>
      <w:r>
        <w:rPr>
          <w:rFonts w:ascii="Times New Roman" w:hAnsi="Times New Roman" w:cs="Times New Roman"/>
          <w:iCs/>
          <w:sz w:val="24"/>
          <w:szCs w:val="24"/>
        </w:rPr>
        <w:t xml:space="preserve"> видатковими накладними.</w:t>
      </w:r>
    </w:p>
    <w:p w:rsidR="004F300A" w:rsidRDefault="004F300A" w:rsidP="004F300A">
      <w:pPr>
        <w:shd w:val="clear" w:color="auto" w:fill="FFFFFF"/>
        <w:tabs>
          <w:tab w:val="left" w:pos="119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2.6. Розкриття упаковки та прийомка товару по якості та комплектності проводиться Замовником за умови обов’язкової присутності  уповноваженого представника  Постачальника перед початком монтажу або в інший узгоджений сторонами строк.</w:t>
      </w:r>
    </w:p>
    <w:p w:rsidR="004F300A" w:rsidRDefault="004F300A" w:rsidP="004F300A">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w:t>
      </w:r>
      <w:r>
        <w:rPr>
          <w:rFonts w:ascii="Times New Roman" w:eastAsia="Times New Roman" w:hAnsi="Times New Roman" w:cs="Times New Roman"/>
          <w:vanish/>
          <w:sz w:val="24"/>
          <w:szCs w:val="24"/>
        </w:rPr>
        <w:t>|в разі|</w:t>
      </w:r>
      <w:r>
        <w:rPr>
          <w:rFonts w:ascii="Times New Roman" w:eastAsia="Times New Roman" w:hAnsi="Times New Roman" w:cs="Times New Roman"/>
          <w:sz w:val="24"/>
          <w:szCs w:val="24"/>
        </w:rPr>
        <w:t xml:space="preserve"> виявлення недостачі, некомплектності або порушення якості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xml:space="preserve"> при його прийомі представник Замовника, що здійснює приймання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і представник Постачальника складають відповідний акт, приймають заходи по усуненню виявлених недоліків</w:t>
      </w:r>
      <w:r>
        <w:rPr>
          <w:rFonts w:ascii="Times New Roman" w:eastAsia="Times New Roman" w:hAnsi="Times New Roman" w:cs="Times New Roman"/>
          <w:vanish/>
          <w:sz w:val="24"/>
          <w:szCs w:val="24"/>
        </w:rPr>
        <w:t>|нестач||обладнання|</w:t>
      </w:r>
      <w:r>
        <w:rPr>
          <w:rFonts w:ascii="Times New Roman" w:eastAsia="Times New Roman" w:hAnsi="Times New Roman" w:cs="Times New Roman"/>
          <w:sz w:val="24"/>
          <w:szCs w:val="24"/>
        </w:rPr>
        <w:t xml:space="preserve">. Постачальник своїми силами і за </w:t>
      </w:r>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ій рахунок</w:t>
      </w:r>
      <w:r>
        <w:rPr>
          <w:rFonts w:ascii="Times New Roman" w:eastAsia="Times New Roman" w:hAnsi="Times New Roman" w:cs="Times New Roman"/>
          <w:vanish/>
          <w:sz w:val="24"/>
          <w:szCs w:val="24"/>
        </w:rPr>
        <w:t>|лічбу|</w:t>
      </w:r>
      <w:r>
        <w:rPr>
          <w:rFonts w:ascii="Times New Roman" w:eastAsia="Times New Roman" w:hAnsi="Times New Roman" w:cs="Times New Roman"/>
          <w:sz w:val="24"/>
          <w:szCs w:val="24"/>
        </w:rPr>
        <w:t xml:space="preserve"> поставляє товар</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якого бракує, усуває інші виявлені і зафіксовані при прийманні недоліки протягом 10 календарних днів</w:t>
      </w:r>
      <w:r>
        <w:rPr>
          <w:rFonts w:ascii="Times New Roman" w:eastAsia="Times New Roman" w:hAnsi="Times New Roman" w:cs="Times New Roman"/>
          <w:vanish/>
          <w:sz w:val="24"/>
          <w:szCs w:val="24"/>
        </w:rPr>
        <w:t>|нестачі|</w:t>
      </w:r>
      <w:r>
        <w:rPr>
          <w:rFonts w:ascii="Times New Roman" w:eastAsia="Times New Roman" w:hAnsi="Times New Roman" w:cs="Times New Roman"/>
          <w:sz w:val="24"/>
          <w:szCs w:val="24"/>
        </w:rPr>
        <w:t>. При неможливості заміни бракованого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xml:space="preserve"> Сторонами складається двосторонній</w:t>
      </w:r>
      <w:r>
        <w:rPr>
          <w:rFonts w:ascii="Times New Roman" w:eastAsia="Times New Roman" w:hAnsi="Times New Roman" w:cs="Times New Roman"/>
          <w:vanish/>
          <w:sz w:val="24"/>
          <w:szCs w:val="24"/>
        </w:rPr>
        <w:t>|двобічний|</w:t>
      </w:r>
      <w:r>
        <w:rPr>
          <w:rFonts w:ascii="Times New Roman" w:eastAsia="Times New Roman" w:hAnsi="Times New Roman" w:cs="Times New Roman"/>
          <w:sz w:val="24"/>
          <w:szCs w:val="24"/>
        </w:rPr>
        <w:t xml:space="preserve"> акт. </w:t>
      </w:r>
    </w:p>
    <w:p w:rsidR="004F300A" w:rsidRDefault="004F300A" w:rsidP="004F300A">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складається у присутності представника Постачальника,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ідписується уповноваженими особами Постачальника та Замовника. </w:t>
      </w:r>
    </w:p>
    <w:p w:rsidR="004F300A" w:rsidRDefault="004F300A" w:rsidP="004F300A">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представник Постачальника відмовився (не з’явився) в узгоджений строк, Замовник має право поновити та провести приймання з залученням експерту Управління експертиз та сертифікації товарів Торгово-промислової палати України (регіональної палати).</w:t>
      </w:r>
    </w:p>
    <w:p w:rsidR="004F300A" w:rsidRDefault="004F300A" w:rsidP="004F300A">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метою встановлення причин та характеру дефектів Постачальник має право перевірити (дослідити) товар з виявленими недоліками. Для проведення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 xml:space="preserve">ідження товару Постачальник може залучати Замовника. Висновки акту </w:t>
      </w:r>
      <w:proofErr w:type="gramStart"/>
      <w:r>
        <w:rPr>
          <w:rFonts w:ascii="Times New Roman" w:eastAsia="Times New Roman" w:hAnsi="Times New Roman" w:cs="Times New Roman"/>
          <w:sz w:val="24"/>
          <w:szCs w:val="24"/>
        </w:rPr>
        <w:t>досл</w:t>
      </w:r>
      <w:proofErr w:type="gramEnd"/>
      <w:r>
        <w:rPr>
          <w:rFonts w:ascii="Times New Roman" w:eastAsia="Times New Roman" w:hAnsi="Times New Roman" w:cs="Times New Roman"/>
          <w:sz w:val="24"/>
          <w:szCs w:val="24"/>
        </w:rPr>
        <w:t>ідження, складеного за результатами перевірки, є кінцевими та обов’язковими для Сторін.</w:t>
      </w:r>
    </w:p>
    <w:p w:rsidR="004F300A" w:rsidRDefault="004F300A" w:rsidP="004F300A">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Обґрунтовані та документально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ідтверджені рекламації (претензії) Замовника у зв’язку з недостачею, некомплектністю або дефектом переданого товару, оплатою послуг експертів, що виникли з вини Замовника, підлягають задоволенню Постачальником та за його рахунок, в тому числі шляхом поповнення, доукомплектування, ремонту, заміни доброякісним товаром протягом 30 (тридцяти) днів з моменту отримання претензії.</w:t>
      </w:r>
    </w:p>
    <w:p w:rsidR="004F300A" w:rsidRDefault="004F300A" w:rsidP="004F300A">
      <w:pPr>
        <w:shd w:val="clear" w:color="auto" w:fill="FFFFFF"/>
        <w:tabs>
          <w:tab w:val="left" w:pos="567"/>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2.10.  Передача товару вважається здійсненою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ісля підписання уповноваженою особою Замовника видаткової накладної даної партії товару. Ризик випадкового знищення та пошкодження переходить до Замовника з моменту передачі товару.</w:t>
      </w:r>
    </w:p>
    <w:p w:rsidR="004F300A" w:rsidRDefault="004F300A" w:rsidP="004F300A">
      <w:pPr>
        <w:shd w:val="clear" w:color="auto" w:fill="FFFFFF"/>
        <w:tabs>
          <w:tab w:val="left" w:pos="567"/>
        </w:tabs>
        <w:spacing w:after="60" w:line="240" w:lineRule="auto"/>
        <w:jc w:val="both"/>
        <w:rPr>
          <w:rFonts w:ascii="Times New Roman" w:hAnsi="Times New Roman" w:cs="Times New Roman"/>
          <w:bCs/>
          <w:iCs/>
          <w:sz w:val="24"/>
          <w:szCs w:val="24"/>
        </w:rPr>
      </w:pPr>
      <w:r>
        <w:rPr>
          <w:rFonts w:ascii="Times New Roman" w:hAnsi="Times New Roman" w:cs="Times New Roman"/>
          <w:iCs/>
          <w:sz w:val="24"/>
          <w:szCs w:val="24"/>
        </w:rPr>
        <w:t xml:space="preserve">2.11. </w:t>
      </w:r>
      <w:r>
        <w:rPr>
          <w:rFonts w:ascii="Times New Roman" w:hAnsi="Times New Roman" w:cs="Times New Roman"/>
          <w:bCs/>
          <w:iCs/>
          <w:sz w:val="24"/>
          <w:szCs w:val="24"/>
        </w:rPr>
        <w:t xml:space="preserve">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w:t>
      </w:r>
    </w:p>
    <w:p w:rsidR="004F300A" w:rsidRDefault="004F300A" w:rsidP="004F300A">
      <w:pPr>
        <w:shd w:val="clear" w:color="auto" w:fill="FFFFFF"/>
        <w:tabs>
          <w:tab w:val="left" w:pos="1190"/>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2.12. Перевірка додержання Постачальником умов Договору щодо кількості, асортименту, якості, тари та (або) упаковки товару та інших умов здійснюється у випадках 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порядку, встановлених актами законодавства.</w:t>
      </w:r>
    </w:p>
    <w:p w:rsidR="004F300A" w:rsidRDefault="004F300A" w:rsidP="004F300A">
      <w:pPr>
        <w:shd w:val="clear" w:color="auto" w:fill="FFFFFF"/>
        <w:tabs>
          <w:tab w:val="left" w:pos="124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2.13. Постачальник зобов’язаний мати матеріально-технічне забезпечення, необхі</w:t>
      </w:r>
      <w:proofErr w:type="gramStart"/>
      <w:r>
        <w:rPr>
          <w:rFonts w:ascii="Times New Roman" w:hAnsi="Times New Roman" w:cs="Times New Roman"/>
          <w:sz w:val="24"/>
          <w:szCs w:val="24"/>
        </w:rPr>
        <w:t>дне</w:t>
      </w:r>
      <w:proofErr w:type="gramEnd"/>
      <w:r>
        <w:rPr>
          <w:rFonts w:ascii="Times New Roman" w:hAnsi="Times New Roman" w:cs="Times New Roman"/>
          <w:sz w:val="24"/>
          <w:szCs w:val="24"/>
        </w:rPr>
        <w:t xml:space="preserve"> для виконання даного Договору (складські приміщення, придатні для зберігання певного виду  товарів, транспорт для транспортування товару), а також кваліфікований персонал.  </w:t>
      </w:r>
    </w:p>
    <w:p w:rsidR="004F300A" w:rsidRDefault="004F300A" w:rsidP="004F300A">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2.14. Постачальник гарантує якість і своєчасність доставки та проведення робіт по інсталяції та пуску</w:t>
      </w:r>
      <w:r>
        <w:rPr>
          <w:rFonts w:ascii="Times New Roman" w:hAnsi="Times New Roman" w:cs="Times New Roman"/>
          <w:vanish/>
          <w:sz w:val="24"/>
          <w:szCs w:val="24"/>
        </w:rPr>
        <w:t>|</w:t>
      </w:r>
      <w:r>
        <w:rPr>
          <w:rFonts w:ascii="Times New Roman" w:hAnsi="Times New Roman" w:cs="Times New Roman"/>
          <w:sz w:val="24"/>
          <w:szCs w:val="24"/>
        </w:rPr>
        <w:t xml:space="preserve"> товару, </w:t>
      </w:r>
      <w:r>
        <w:rPr>
          <w:rFonts w:ascii="Times New Roman" w:hAnsi="Times New Roman" w:cs="Times New Roman"/>
          <w:vanish/>
          <w:sz w:val="24"/>
          <w:szCs w:val="24"/>
        </w:rPr>
        <w:t>|обладнання|,</w:t>
      </w:r>
      <w:r>
        <w:rPr>
          <w:rFonts w:ascii="Times New Roman" w:hAnsi="Times New Roman" w:cs="Times New Roman"/>
          <w:sz w:val="24"/>
          <w:szCs w:val="24"/>
        </w:rPr>
        <w:t>а також по його гарантійному технічному обслуговуванню відповідно до вимог, що діють в даній сфері послуг  і нормативно-правових документі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Постачальник гарантує якість медичного обладнання згідно з чинним законодавством та </w:t>
      </w:r>
      <w:proofErr w:type="gramStart"/>
      <w:r>
        <w:rPr>
          <w:rFonts w:ascii="Times New Roman" w:hAnsi="Times New Roman" w:cs="Times New Roman"/>
          <w:sz w:val="24"/>
          <w:szCs w:val="24"/>
        </w:rPr>
        <w:t>його в</w:t>
      </w:r>
      <w:proofErr w:type="gramEnd"/>
      <w:r>
        <w:rPr>
          <w:rFonts w:ascii="Times New Roman" w:hAnsi="Times New Roman" w:cs="Times New Roman"/>
          <w:sz w:val="24"/>
          <w:szCs w:val="24"/>
        </w:rPr>
        <w:t xml:space="preserve">ідповідність медико-технічним вимогам.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2.16. Гарантійний термін обслуговування з дня введення обладнання  в експлуатацію становить не менше одного року</w:t>
      </w:r>
      <w:r>
        <w:rPr>
          <w:rFonts w:ascii="Times New Roman" w:hAnsi="Times New Roman" w:cs="Times New Roman"/>
          <w:bCs/>
          <w:sz w:val="24"/>
          <w:szCs w:val="24"/>
        </w:rPr>
        <w:t>.</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Гарантійне обслуговування полягає у виконанні робіт, пов'язаних із забезпеченням використання обладнання за призначенням, усуненням недолі</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ів обладнання для </w:t>
      </w:r>
      <w:r>
        <w:rPr>
          <w:rFonts w:ascii="Times New Roman" w:hAnsi="Times New Roman" w:cs="Times New Roman"/>
          <w:sz w:val="24"/>
          <w:szCs w:val="24"/>
        </w:rPr>
        <w:lastRenderedPageBreak/>
        <w:t xml:space="preserve">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Термін виконання робіт по виявленню причин виходу з ладу обладнання, яке знаходиться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гарантійному обслуговуванні, становить не більше 7 календарних днів з моменту отримання письмового звернення Замовника, що засвідчується актом. Термін усунення виявленого дефекту - протягом 30 (тридцяти) календарних дні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гарантійного обслуговування збільшується на час перебування обладнання в ремонті. </w:t>
      </w:r>
    </w:p>
    <w:p w:rsidR="004F300A" w:rsidRDefault="004F300A" w:rsidP="004F300A">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2.17. У випадку, якщо</w:t>
      </w:r>
      <w:r>
        <w:rPr>
          <w:rFonts w:ascii="Times New Roman" w:hAnsi="Times New Roman" w:cs="Times New Roman"/>
          <w:vanish/>
          <w:sz w:val="24"/>
          <w:szCs w:val="24"/>
        </w:rPr>
        <w:t>|у разі , якщо|</w:t>
      </w:r>
      <w:r>
        <w:rPr>
          <w:rFonts w:ascii="Times New Roman" w:hAnsi="Times New Roman" w:cs="Times New Roman"/>
          <w:sz w:val="24"/>
          <w:szCs w:val="24"/>
        </w:rPr>
        <w:t xml:space="preserve"> товар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ідлягає ремонту, то Постачальник проводить</w:t>
      </w:r>
      <w:r>
        <w:rPr>
          <w:rFonts w:ascii="Times New Roman" w:hAnsi="Times New Roman" w:cs="Times New Roman"/>
          <w:vanish/>
          <w:sz w:val="24"/>
          <w:szCs w:val="24"/>
        </w:rPr>
        <w:t>|виробляє|</w:t>
      </w:r>
      <w:r>
        <w:rPr>
          <w:rFonts w:ascii="Times New Roman" w:hAnsi="Times New Roman" w:cs="Times New Roman"/>
          <w:sz w:val="24"/>
          <w:szCs w:val="24"/>
        </w:rPr>
        <w:t xml:space="preserve"> заміну товару</w:t>
      </w:r>
      <w:r>
        <w:rPr>
          <w:rFonts w:ascii="Times New Roman" w:hAnsi="Times New Roman" w:cs="Times New Roman"/>
          <w:vanish/>
          <w:sz w:val="24"/>
          <w:szCs w:val="24"/>
        </w:rPr>
        <w:t>|обладнання|</w:t>
      </w:r>
      <w:r>
        <w:rPr>
          <w:rFonts w:ascii="Times New Roman" w:hAnsi="Times New Roman" w:cs="Times New Roman"/>
          <w:sz w:val="24"/>
          <w:szCs w:val="24"/>
        </w:rPr>
        <w:t>, що вийшов з ладу</w:t>
      </w:r>
      <w:r>
        <w:rPr>
          <w:rFonts w:ascii="Times New Roman" w:hAnsi="Times New Roman" w:cs="Times New Roman"/>
          <w:vanish/>
          <w:sz w:val="24"/>
          <w:szCs w:val="24"/>
        </w:rPr>
        <w:t>|строю|</w:t>
      </w:r>
      <w:r>
        <w:rPr>
          <w:rFonts w:ascii="Times New Roman" w:hAnsi="Times New Roman" w:cs="Times New Roman"/>
          <w:sz w:val="24"/>
          <w:szCs w:val="24"/>
        </w:rPr>
        <w:t>, на новий не пізніше 60 (шістдесяти) календарних днів з дня отримання</w:t>
      </w:r>
      <w:r>
        <w:rPr>
          <w:rFonts w:ascii="Times New Roman" w:hAnsi="Times New Roman" w:cs="Times New Roman"/>
          <w:vanish/>
          <w:sz w:val="24"/>
          <w:szCs w:val="24"/>
        </w:rPr>
        <w:t>|здобуття|</w:t>
      </w:r>
      <w:r>
        <w:rPr>
          <w:rFonts w:ascii="Times New Roman" w:hAnsi="Times New Roman" w:cs="Times New Roman"/>
          <w:sz w:val="24"/>
          <w:szCs w:val="24"/>
        </w:rPr>
        <w:t xml:space="preserve"> Постачальником обґрунтованої письмової претензії по якості товару від Замовника і відповідного підписаного Сторонами Акту.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гарантійного обслуговування обладнання обчислюється знову від дня його заміни, про що укладається відповідний акт. </w:t>
      </w:r>
    </w:p>
    <w:p w:rsidR="004F300A" w:rsidRDefault="004F300A" w:rsidP="004F300A">
      <w:pPr>
        <w:spacing w:after="6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і витрати, пов'язані із заміною обладнання неналежної якості (транспортні витрати та ін.), несе Постачальник. </w:t>
      </w:r>
    </w:p>
    <w:p w:rsidR="004F300A" w:rsidRDefault="004F300A" w:rsidP="004F300A">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2.18.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іслягарантійне (сервісне) обслуговування товару, протягом його строку служби, здійснюється Постачальником за окремим Договором.</w:t>
      </w:r>
    </w:p>
    <w:p w:rsidR="004F300A" w:rsidRDefault="004F300A" w:rsidP="004F300A">
      <w:pPr>
        <w:shd w:val="clear" w:color="auto" w:fill="FFFFFF"/>
        <w:tabs>
          <w:tab w:val="left" w:pos="124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2.19. Даним Договором Постачальник гаранту</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що товар</w:t>
      </w:r>
      <w:r>
        <w:rPr>
          <w:rFonts w:ascii="Times New Roman" w:hAnsi="Times New Roman" w:cs="Times New Roman"/>
          <w:vanish/>
          <w:sz w:val="24"/>
          <w:szCs w:val="24"/>
        </w:rPr>
        <w:t>|обладнання|</w:t>
      </w:r>
      <w:r>
        <w:rPr>
          <w:rFonts w:ascii="Times New Roman" w:hAnsi="Times New Roman" w:cs="Times New Roman"/>
          <w:sz w:val="24"/>
          <w:szCs w:val="24"/>
        </w:rPr>
        <w:t xml:space="preserve"> належить йому на праві власності, не є</w:t>
      </w:r>
      <w:r>
        <w:rPr>
          <w:rFonts w:ascii="Times New Roman" w:hAnsi="Times New Roman" w:cs="Times New Roman"/>
          <w:vanish/>
          <w:sz w:val="24"/>
          <w:szCs w:val="24"/>
        </w:rPr>
        <w:t>|з'являється|</w:t>
      </w:r>
      <w:r>
        <w:rPr>
          <w:rFonts w:ascii="Times New Roman" w:hAnsi="Times New Roman" w:cs="Times New Roman"/>
          <w:sz w:val="24"/>
          <w:szCs w:val="24"/>
        </w:rPr>
        <w:t xml:space="preserve"> предметом застави, не перебуває під арештом</w:t>
      </w:r>
      <w:r>
        <w:rPr>
          <w:rFonts w:ascii="Times New Roman" w:hAnsi="Times New Roman" w:cs="Times New Roman"/>
          <w:vanish/>
          <w:sz w:val="24"/>
          <w:szCs w:val="24"/>
        </w:rPr>
        <w:t>|перебуває|</w:t>
      </w:r>
      <w:r>
        <w:rPr>
          <w:rFonts w:ascii="Times New Roman" w:hAnsi="Times New Roman" w:cs="Times New Roman"/>
          <w:sz w:val="24"/>
          <w:szCs w:val="24"/>
        </w:rPr>
        <w:t>, вільний від прав третіх осіб, ввезений на територію України з</w:t>
      </w:r>
      <w:r>
        <w:rPr>
          <w:rFonts w:ascii="Times New Roman" w:hAnsi="Times New Roman" w:cs="Times New Roman"/>
          <w:vanish/>
          <w:sz w:val="24"/>
          <w:szCs w:val="24"/>
        </w:rPr>
        <w:t>|із|</w:t>
      </w:r>
      <w:r>
        <w:rPr>
          <w:rFonts w:ascii="Times New Roman" w:hAnsi="Times New Roman" w:cs="Times New Roman"/>
          <w:sz w:val="24"/>
          <w:szCs w:val="24"/>
        </w:rPr>
        <w:t xml:space="preserve"> дотриманням всіх встановлених</w:t>
      </w:r>
      <w:r>
        <w:rPr>
          <w:rFonts w:ascii="Times New Roman" w:hAnsi="Times New Roman" w:cs="Times New Roman"/>
          <w:vanish/>
          <w:sz w:val="24"/>
          <w:szCs w:val="24"/>
        </w:rPr>
        <w:t>|установлених|</w:t>
      </w:r>
      <w:r>
        <w:rPr>
          <w:rFonts w:ascii="Times New Roman" w:hAnsi="Times New Roman" w:cs="Times New Roman"/>
          <w:sz w:val="24"/>
          <w:szCs w:val="24"/>
        </w:rPr>
        <w:t xml:space="preserve"> чинним законодавством України правил. </w:t>
      </w:r>
    </w:p>
    <w:p w:rsidR="004F300A" w:rsidRDefault="004F300A" w:rsidP="004F300A">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Ц</w:t>
      </w:r>
      <w:proofErr w:type="gramEnd"/>
      <w:r>
        <w:rPr>
          <w:rFonts w:ascii="Times New Roman" w:hAnsi="Times New Roman" w:cs="Times New Roman"/>
          <w:b/>
          <w:sz w:val="24"/>
          <w:szCs w:val="24"/>
        </w:rPr>
        <w:t>іна договору</w:t>
      </w:r>
    </w:p>
    <w:p w:rsidR="004F300A" w:rsidRDefault="004F300A" w:rsidP="004F300A">
      <w:pPr>
        <w:pStyle w:val="a3"/>
        <w:spacing w:after="6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іна цього Договору становить </w:t>
      </w:r>
      <w:r>
        <w:rPr>
          <w:rFonts w:ascii="Times New Roman" w:hAnsi="Times New Roman" w:cs="Times New Roman"/>
          <w:bCs/>
          <w:sz w:val="24"/>
          <w:szCs w:val="24"/>
        </w:rPr>
        <w:t>_____________________________________________ грн., в тому числі ПДВ (якщо ПДВ передбачений): ____________________________________ грн.</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іна цього Договору може бути зменшена за взаємною згодою Сторін.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3.3. Ціна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товар встановлюється у національній валюті України.</w:t>
      </w:r>
    </w:p>
    <w:p w:rsidR="004F300A" w:rsidRDefault="004F300A" w:rsidP="004F300A">
      <w:pPr>
        <w:pStyle w:val="a3"/>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пропозиції.</w:t>
      </w:r>
    </w:p>
    <w:p w:rsidR="004F300A" w:rsidRDefault="004F300A" w:rsidP="004F300A">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4.</w:t>
      </w:r>
      <w:r>
        <w:rPr>
          <w:rFonts w:ascii="Times New Roman" w:hAnsi="Times New Roman" w:cs="Times New Roman"/>
          <w:b/>
          <w:sz w:val="24"/>
          <w:szCs w:val="24"/>
        </w:rPr>
        <w:t>Порядок здійснення оплати</w:t>
      </w:r>
    </w:p>
    <w:p w:rsidR="004F300A" w:rsidRDefault="004F300A" w:rsidP="004F300A">
      <w:pPr>
        <w:pStyle w:val="WW-"/>
        <w:jc w:val="both"/>
        <w:rPr>
          <w:color w:val="auto"/>
          <w:sz w:val="24"/>
          <w:szCs w:val="24"/>
        </w:rPr>
      </w:pPr>
      <w:r>
        <w:rPr>
          <w:color w:val="auto"/>
          <w:sz w:val="24"/>
          <w:szCs w:val="24"/>
        </w:rPr>
        <w:t>4.1. Розрахунки здійснюються  відповідно до статті 49 Бюджетного кодексу України в безготівковому порядку шляхом оплати Замовником вартості Товару протягом 10</w:t>
      </w:r>
      <w:r>
        <w:rPr>
          <w:color w:val="auto"/>
          <w:sz w:val="24"/>
          <w:szCs w:val="24"/>
          <w:lang w:val="ru-RU"/>
        </w:rPr>
        <w:t xml:space="preserve"> банківськи</w:t>
      </w:r>
      <w:r>
        <w:rPr>
          <w:color w:val="auto"/>
          <w:sz w:val="24"/>
          <w:szCs w:val="24"/>
        </w:rPr>
        <w:t xml:space="preserve">х днів з дати поставки Товару за умови наявності бюджетних коштів на рахунку Замовника на підставі видаткової накладної. </w:t>
      </w:r>
    </w:p>
    <w:p w:rsidR="004F300A" w:rsidRDefault="004F300A" w:rsidP="004F300A">
      <w:pPr>
        <w:pStyle w:val="WW-"/>
        <w:jc w:val="both"/>
        <w:rPr>
          <w:color w:val="auto"/>
          <w:sz w:val="24"/>
          <w:szCs w:val="24"/>
        </w:rPr>
      </w:pPr>
      <w:r>
        <w:rPr>
          <w:color w:val="auto"/>
          <w:sz w:val="24"/>
          <w:szCs w:val="24"/>
        </w:rPr>
        <w:t>4.2.  У разі затримки бюджетного фінансування, розрахунки проводяться протягом 14-ти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4F300A" w:rsidRDefault="004F300A" w:rsidP="004F300A">
      <w:pPr>
        <w:pStyle w:val="WW-"/>
        <w:jc w:val="both"/>
        <w:rPr>
          <w:color w:val="auto"/>
          <w:sz w:val="24"/>
          <w:szCs w:val="24"/>
        </w:rPr>
      </w:pPr>
      <w:r>
        <w:rPr>
          <w:color w:val="auto"/>
          <w:sz w:val="24"/>
          <w:szCs w:val="24"/>
        </w:rPr>
        <w:t>4.</w:t>
      </w:r>
      <w:r>
        <w:rPr>
          <w:color w:val="auto"/>
          <w:sz w:val="24"/>
          <w:szCs w:val="24"/>
          <w:lang w:val="ru-RU"/>
        </w:rPr>
        <w:t>3</w:t>
      </w:r>
      <w:r>
        <w:rPr>
          <w:color w:val="auto"/>
          <w:sz w:val="24"/>
          <w:szCs w:val="24"/>
        </w:rPr>
        <w:t>.  Оплата здійснюється в межах бюджетних призначень на відповідний період.</w:t>
      </w:r>
    </w:p>
    <w:p w:rsidR="004F300A" w:rsidRDefault="004F300A" w:rsidP="004F300A">
      <w:pPr>
        <w:pStyle w:val="WW-"/>
        <w:jc w:val="both"/>
        <w:rPr>
          <w:color w:val="auto"/>
          <w:sz w:val="24"/>
          <w:szCs w:val="24"/>
          <w:lang w:val="ru-RU"/>
        </w:rPr>
      </w:pPr>
      <w:r>
        <w:rPr>
          <w:color w:val="auto"/>
          <w:sz w:val="24"/>
          <w:szCs w:val="24"/>
        </w:rPr>
        <w:t>4.4</w:t>
      </w:r>
      <w:r>
        <w:rPr>
          <w:color w:val="auto"/>
          <w:sz w:val="24"/>
          <w:szCs w:val="24"/>
          <w:lang w:val="ru-RU"/>
        </w:rPr>
        <w:t>. Зобов’язання за Договором виникають у Замовника в разі наявності та в межах фінансування.</w:t>
      </w:r>
    </w:p>
    <w:p w:rsidR="004F300A" w:rsidRDefault="004F300A" w:rsidP="004F300A">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5.</w:t>
      </w:r>
      <w:r>
        <w:rPr>
          <w:rFonts w:ascii="Times New Roman" w:hAnsi="Times New Roman" w:cs="Times New Roman"/>
          <w:b/>
          <w:sz w:val="24"/>
          <w:szCs w:val="24"/>
        </w:rPr>
        <w:t>Поставка товарів</w:t>
      </w:r>
    </w:p>
    <w:p w:rsidR="004F300A" w:rsidRDefault="004F300A" w:rsidP="004F300A">
      <w:pPr>
        <w:pStyle w:val="a5"/>
        <w:rPr>
          <w:szCs w:val="24"/>
        </w:rPr>
      </w:pPr>
      <w:r>
        <w:rPr>
          <w:szCs w:val="24"/>
        </w:rPr>
        <w:lastRenderedPageBreak/>
        <w:t>5.1       Місце  поставки   товару:</w:t>
      </w:r>
      <w:r>
        <w:rPr>
          <w:szCs w:val="24"/>
          <w:lang w:eastAsia="ru-RU"/>
        </w:rPr>
        <w:t xml:space="preserve"> товар поставляється за адресою: вул. Аерорфлотська, 15,                           смт. Зарічне, Рівненська область, Україна, 34000. Строк поставки до 31 жовтня 2022 року.</w:t>
      </w:r>
    </w:p>
    <w:p w:rsidR="004F300A" w:rsidRDefault="004F300A" w:rsidP="004F300A">
      <w:pPr>
        <w:widowControl w:val="0"/>
        <w:shd w:val="clear" w:color="auto" w:fill="FFFFFF"/>
        <w:tabs>
          <w:tab w:val="left" w:pos="284"/>
        </w:tabs>
        <w:autoSpaceDE w:val="0"/>
        <w:autoSpaceDN w:val="0"/>
        <w:adjustRightInd w:val="0"/>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5.2 </w:t>
      </w:r>
      <w:r>
        <w:rPr>
          <w:rFonts w:ascii="Times New Roman" w:hAnsi="Times New Roman" w:cs="Times New Roman"/>
          <w:sz w:val="24"/>
          <w:szCs w:val="24"/>
        </w:rPr>
        <w:t>Постачальник</w:t>
      </w:r>
      <w:r>
        <w:rPr>
          <w:rFonts w:ascii="Times New Roman" w:hAnsi="Times New Roman" w:cs="Times New Roman"/>
          <w:iCs/>
          <w:sz w:val="24"/>
          <w:szCs w:val="24"/>
        </w:rPr>
        <w:t xml:space="preserve"> одночасно з товаром повинен передати Замовнику документи, що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ідтверджують якість товару та підлягають переданню разом із товаром відповідно до Договору та актів цивільного законодавства.</w:t>
      </w:r>
    </w:p>
    <w:p w:rsidR="004F300A" w:rsidRDefault="004F300A" w:rsidP="004F300A">
      <w:pPr>
        <w:shd w:val="clear" w:color="auto" w:fill="FFFFFF"/>
        <w:tabs>
          <w:tab w:val="left" w:pos="984"/>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5.4. Датою поставки товару є дата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ідписання</w:t>
      </w:r>
      <w:r>
        <w:rPr>
          <w:rFonts w:ascii="Times New Roman" w:hAnsi="Times New Roman" w:cs="Times New Roman"/>
          <w:bCs/>
          <w:iCs/>
          <w:sz w:val="24"/>
          <w:szCs w:val="24"/>
        </w:rPr>
        <w:t xml:space="preserve"> уповноваженою особою З</w:t>
      </w:r>
      <w:r>
        <w:rPr>
          <w:rFonts w:ascii="Times New Roman" w:hAnsi="Times New Roman" w:cs="Times New Roman"/>
          <w:bCs/>
          <w:sz w:val="24"/>
          <w:szCs w:val="24"/>
        </w:rPr>
        <w:t>амовника</w:t>
      </w:r>
      <w:r>
        <w:rPr>
          <w:rFonts w:ascii="Times New Roman" w:hAnsi="Times New Roman" w:cs="Times New Roman"/>
          <w:bCs/>
          <w:iCs/>
          <w:sz w:val="24"/>
          <w:szCs w:val="24"/>
        </w:rPr>
        <w:t xml:space="preserve"> в</w:t>
      </w:r>
      <w:r>
        <w:rPr>
          <w:rFonts w:ascii="Times New Roman" w:hAnsi="Times New Roman" w:cs="Times New Roman"/>
          <w:iCs/>
          <w:sz w:val="24"/>
          <w:szCs w:val="24"/>
        </w:rPr>
        <w:t xml:space="preserve">идаткової накладної. </w:t>
      </w:r>
    </w:p>
    <w:p w:rsidR="004F300A" w:rsidRDefault="004F300A" w:rsidP="004F300A">
      <w:pPr>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5.5. Відповідно до правил ІНКОТЕРМС та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доставки товару перевізником,  датою поставки товару є дата передачі товару перевізнику (дата відвантаження товару).</w:t>
      </w:r>
    </w:p>
    <w:p w:rsidR="004F300A" w:rsidRDefault="004F300A" w:rsidP="004F300A">
      <w:pPr>
        <w:widowControl w:val="0"/>
        <w:shd w:val="clear" w:color="auto" w:fill="FFFFFF"/>
        <w:tabs>
          <w:tab w:val="left" w:pos="917"/>
        </w:tabs>
        <w:autoSpaceDE w:val="0"/>
        <w:autoSpaceDN w:val="0"/>
        <w:adjustRightInd w:val="0"/>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5.6. Зобов'язання</w:t>
      </w:r>
      <w:r>
        <w:rPr>
          <w:rFonts w:ascii="Times New Roman" w:hAnsi="Times New Roman" w:cs="Times New Roman"/>
          <w:bCs/>
          <w:iCs/>
          <w:sz w:val="24"/>
          <w:szCs w:val="24"/>
        </w:rPr>
        <w:t xml:space="preserve"> </w:t>
      </w:r>
      <w:r>
        <w:rPr>
          <w:rFonts w:ascii="Times New Roman" w:hAnsi="Times New Roman" w:cs="Times New Roman"/>
          <w:sz w:val="24"/>
          <w:szCs w:val="24"/>
        </w:rPr>
        <w:t>Постачальника</w:t>
      </w:r>
      <w:r>
        <w:rPr>
          <w:rFonts w:ascii="Times New Roman" w:hAnsi="Times New Roman" w:cs="Times New Roman"/>
          <w:bCs/>
          <w:iCs/>
          <w:sz w:val="24"/>
          <w:szCs w:val="24"/>
        </w:rPr>
        <w:t xml:space="preserve"> </w:t>
      </w:r>
      <w:r>
        <w:rPr>
          <w:rFonts w:ascii="Times New Roman" w:hAnsi="Times New Roman" w:cs="Times New Roman"/>
          <w:iCs/>
          <w:sz w:val="24"/>
          <w:szCs w:val="24"/>
        </w:rPr>
        <w:t>щодо поставки товару вважаються виконаними у повному обсязі з моменту передачі товару у власність</w:t>
      </w:r>
      <w:r>
        <w:rPr>
          <w:rFonts w:ascii="Times New Roman" w:hAnsi="Times New Roman" w:cs="Times New Roman"/>
          <w:bCs/>
          <w:iCs/>
          <w:sz w:val="24"/>
          <w:szCs w:val="24"/>
        </w:rPr>
        <w:t xml:space="preserve"> </w:t>
      </w:r>
      <w:r>
        <w:rPr>
          <w:rFonts w:ascii="Times New Roman" w:hAnsi="Times New Roman" w:cs="Times New Roman"/>
          <w:bCs/>
          <w:sz w:val="24"/>
          <w:szCs w:val="24"/>
        </w:rPr>
        <w:t xml:space="preserve">Замовника </w:t>
      </w:r>
      <w:r>
        <w:rPr>
          <w:rFonts w:ascii="Times New Roman" w:hAnsi="Times New Roman" w:cs="Times New Roman"/>
          <w:bCs/>
          <w:iCs/>
          <w:sz w:val="24"/>
          <w:szCs w:val="24"/>
        </w:rPr>
        <w:t xml:space="preserve"> </w:t>
      </w:r>
      <w:r>
        <w:rPr>
          <w:rFonts w:ascii="Times New Roman" w:hAnsi="Times New Roman" w:cs="Times New Roman"/>
          <w:iCs/>
          <w:sz w:val="24"/>
          <w:szCs w:val="24"/>
        </w:rPr>
        <w:t>за умовами цього Договору.</w:t>
      </w:r>
    </w:p>
    <w:p w:rsidR="004F300A" w:rsidRDefault="004F300A" w:rsidP="004F300A">
      <w:pPr>
        <w:shd w:val="clear" w:color="auto" w:fill="FFFFFF"/>
        <w:tabs>
          <w:tab w:val="left" w:pos="989"/>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5.7. Постачальник</w:t>
      </w:r>
      <w:r>
        <w:rPr>
          <w:rFonts w:ascii="Times New Roman" w:hAnsi="Times New Roman" w:cs="Times New Roman"/>
          <w:iCs/>
          <w:sz w:val="24"/>
          <w:szCs w:val="24"/>
        </w:rPr>
        <w:t xml:space="preserve"> самостійно та за </w:t>
      </w:r>
      <w:proofErr w:type="gramStart"/>
      <w:r>
        <w:rPr>
          <w:rFonts w:ascii="Times New Roman" w:hAnsi="Times New Roman" w:cs="Times New Roman"/>
          <w:iCs/>
          <w:sz w:val="24"/>
          <w:szCs w:val="24"/>
        </w:rPr>
        <w:t>св</w:t>
      </w:r>
      <w:proofErr w:type="gramEnd"/>
      <w:r>
        <w:rPr>
          <w:rFonts w:ascii="Times New Roman" w:hAnsi="Times New Roman" w:cs="Times New Roman"/>
          <w:iCs/>
          <w:sz w:val="24"/>
          <w:szCs w:val="24"/>
        </w:rPr>
        <w:t>ій рахунок, проводить доставку товару на адресу Замовника,  спеціалізованим транспортом, що забезпечує якість і зберігання товару при транспортуванні.</w:t>
      </w:r>
    </w:p>
    <w:p w:rsidR="004F300A" w:rsidRDefault="004F300A" w:rsidP="004F300A">
      <w:pPr>
        <w:spacing w:after="60"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uk-UA"/>
        </w:rPr>
        <w:t>6.</w:t>
      </w:r>
      <w:r>
        <w:rPr>
          <w:rFonts w:ascii="Times New Roman" w:hAnsi="Times New Roman" w:cs="Times New Roman"/>
          <w:b/>
          <w:sz w:val="24"/>
          <w:szCs w:val="24"/>
        </w:rPr>
        <w:t>Права та обов'язки сторін</w:t>
      </w:r>
    </w:p>
    <w:p w:rsidR="004F300A" w:rsidRDefault="004F300A" w:rsidP="004F300A">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6.1. Замовник зобов'язаний:</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6.1.1. Своєчасно та в повному обсязі сплачувати за поставлений якісний, укомплектований товар;</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6.1.2. Приймати   поставлений товар відповідно до розділу ІІ Договору;</w:t>
      </w:r>
    </w:p>
    <w:p w:rsidR="004F300A" w:rsidRDefault="004F300A" w:rsidP="004F300A">
      <w:pPr>
        <w:widowControl w:val="0"/>
        <w:shd w:val="clear" w:color="auto" w:fill="FFFFFF"/>
        <w:tabs>
          <w:tab w:val="left" w:pos="1982"/>
        </w:tabs>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iCs/>
          <w:sz w:val="24"/>
          <w:szCs w:val="24"/>
        </w:rPr>
        <w:t>6.1.3. Повідомляти</w:t>
      </w:r>
      <w:r>
        <w:rPr>
          <w:rFonts w:ascii="Times New Roman" w:hAnsi="Times New Roman" w:cs="Times New Roman"/>
          <w:sz w:val="24"/>
          <w:szCs w:val="24"/>
        </w:rPr>
        <w:t xml:space="preserve"> Постачальника про порушення умов Договору щодо кількості, асортименту, якості, тари та (або) упаковки товару у п’ятиденний строк з дня встановлення порушення умов Договору;</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6.1.5. Призначити свого представника, уповноваженого по відповідній довіреності на право приймання товару від Постачальника 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приймально-здавальних документів.</w:t>
      </w:r>
    </w:p>
    <w:p w:rsidR="004F300A" w:rsidRDefault="004F300A" w:rsidP="004F300A">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6.2. Замовник має право:</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6.2.1. Достроково розірвати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  разі  невиконання зобов'язань Постачальником, повідомивши про це Постачальника в 5-ти добовий термін.</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6.2.2. Контролювати поставку  товару  у строки, встановлені цим Договором;</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6.2.3. Зменшувати обсяг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6.2.4. Повернути документи на оплату Постачальнику без здійснення оплати в разі неналежного оформлення документів (відсутності печатки,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ідписів тощо) для усунення зазначених порушень.</w:t>
      </w:r>
    </w:p>
    <w:p w:rsidR="004F300A" w:rsidRDefault="004F300A" w:rsidP="004F300A">
      <w:pPr>
        <w:shd w:val="clear" w:color="auto" w:fill="FFFFFF"/>
        <w:tabs>
          <w:tab w:val="left" w:pos="1248"/>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6.2.5. </w:t>
      </w:r>
      <w:proofErr w:type="gramStart"/>
      <w:r>
        <w:rPr>
          <w:rFonts w:ascii="Times New Roman" w:hAnsi="Times New Roman" w:cs="Times New Roman"/>
          <w:sz w:val="24"/>
          <w:szCs w:val="24"/>
        </w:rPr>
        <w:t>Якщо Постачальник передав Замовнику  товар без тари та (або) упаковки чи в неналежних тарі та (або) упаковці, Замовник має право вимагати від Учасника передання товару у належних тарі та (або) упаковці або заміни неналежних тари та (або) упаковки, оскільки інше не випливає із суті зобов'язання чи характеру товару, або пред'явити до нього інші вимоги, що</w:t>
      </w:r>
      <w:proofErr w:type="gramEnd"/>
      <w:r>
        <w:rPr>
          <w:rFonts w:ascii="Times New Roman" w:hAnsi="Times New Roman" w:cs="Times New Roman"/>
          <w:sz w:val="24"/>
          <w:szCs w:val="24"/>
        </w:rPr>
        <w:t xml:space="preserve"> випливають із передання товару неналежної якості.</w:t>
      </w:r>
    </w:p>
    <w:p w:rsidR="004F300A" w:rsidRDefault="004F300A" w:rsidP="004F300A">
      <w:pPr>
        <w:shd w:val="clear" w:color="auto" w:fill="FFFFFF"/>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6.2.6. Відмовитися від прийняття товару у разі, якщо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 час поставки Постачальник не надає супроводжуючих документів, передбачених п.2.3 та п.2.4. Договору, і якщо виявить порушення Учасником  умов Договору щодо кількості, асортименту, якості, тари та (або) упаковки товару.</w:t>
      </w:r>
    </w:p>
    <w:p w:rsidR="004F300A" w:rsidRDefault="004F300A" w:rsidP="004F300A">
      <w:pPr>
        <w:tabs>
          <w:tab w:val="left" w:pos="284"/>
        </w:tabs>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6.3. Постачальник зобов'язаний:</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6.3.2. Забезпечити  поставку  товару,  якість  якого  відповідає  умовам,  встановленим розділом II цього Договору.</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6.3.3. Представити Замовнику технічну документацію, інструкції використання устаткування українською або російською мовою, завірені Учасником копії сертифікатів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ідповідності                  (виданих у терміни відповідно до вимог чинного законодавства України) і копію Декларації про відповідність видану виробником.</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6.3.4. Провести введення в експлуатацію обладнання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його передачі Замовнику, в строк до 30 (тридцяти) днів із моменту отримання від Замовника письмового підтвердження готовності приміщення для введення товару в експлуатацію.</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6.3.5. Провести навчання персоналу (інструктаж) Замовника роботі на даному обладнанні протягом 30 днів з дня введення в експлуатацію.</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6.3.6. Проводити серві</w:t>
      </w:r>
      <w:proofErr w:type="gramStart"/>
      <w:r>
        <w:rPr>
          <w:rFonts w:ascii="Times New Roman" w:hAnsi="Times New Roman" w:cs="Times New Roman"/>
          <w:sz w:val="24"/>
          <w:szCs w:val="24"/>
        </w:rPr>
        <w:t>сне</w:t>
      </w:r>
      <w:proofErr w:type="gramEnd"/>
      <w:r>
        <w:rPr>
          <w:rFonts w:ascii="Times New Roman" w:hAnsi="Times New Roman" w:cs="Times New Roman"/>
          <w:sz w:val="24"/>
          <w:szCs w:val="24"/>
        </w:rPr>
        <w:t xml:space="preserve"> обслуговування інженером, що сертифікований виробником запропонованого обладнання.</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vanish/>
          <w:color w:val="FF0000"/>
          <w:sz w:val="24"/>
          <w:szCs w:val="24"/>
        </w:rPr>
        <w:t>|обладнання||пр</w:t>
      </w:r>
    </w:p>
    <w:p w:rsidR="004F300A" w:rsidRDefault="004F300A" w:rsidP="004F300A">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6.4. Постачальник має право:</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6.4.2. На дострокову поставку товару  за письмовим погодженням Замовника.</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6.4.3. У разі невиконання зобов'язань Замовником, достроково розірвати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повідомивши про це Замовника в 5-ти добовий термін.</w:t>
      </w:r>
    </w:p>
    <w:p w:rsidR="004F300A" w:rsidRDefault="004F300A" w:rsidP="004F300A">
      <w:pPr>
        <w:spacing w:after="6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4F300A" w:rsidRDefault="004F300A" w:rsidP="004F300A">
      <w:pPr>
        <w:spacing w:after="60" w:line="240" w:lineRule="auto"/>
        <w:ind w:left="1080"/>
        <w:jc w:val="center"/>
        <w:rPr>
          <w:rFonts w:ascii="Times New Roman" w:hAnsi="Times New Roman" w:cs="Times New Roman"/>
          <w:b/>
          <w:sz w:val="24"/>
          <w:szCs w:val="24"/>
        </w:rPr>
      </w:pPr>
      <w:r>
        <w:rPr>
          <w:rFonts w:ascii="Times New Roman" w:hAnsi="Times New Roman" w:cs="Times New Roman"/>
          <w:b/>
          <w:sz w:val="24"/>
          <w:szCs w:val="24"/>
          <w:lang w:val="uk-UA"/>
        </w:rPr>
        <w:t>7.</w:t>
      </w:r>
      <w:r>
        <w:rPr>
          <w:rFonts w:ascii="Times New Roman" w:hAnsi="Times New Roman" w:cs="Times New Roman"/>
          <w:b/>
          <w:sz w:val="24"/>
          <w:szCs w:val="24"/>
        </w:rPr>
        <w:t>Відповідальність сторін</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несвоєчасного виконання зобов’язань при поставці Товару за бюджетні кошти Постачальник сплачує Замовнику  пеню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0,1 відсотка вартості непоставленого/несвоєчасно поставленого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7.2. У разі  затримки  платежу  за  Товар, Замовник сплачує Постачальнику пеню  у розмі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   0,1 відсотка вартості Товару за кожен день прострочення від неоплаченої суми, що діє  на момент  прострочення.</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7.3. Види порушень та санкції за них, </w:t>
      </w:r>
      <w:proofErr w:type="gramStart"/>
      <w:r>
        <w:rPr>
          <w:rFonts w:ascii="Times New Roman" w:hAnsi="Times New Roman" w:cs="Times New Roman"/>
          <w:sz w:val="24"/>
          <w:szCs w:val="24"/>
        </w:rPr>
        <w:t>установлен</w:t>
      </w:r>
      <w:proofErr w:type="gramEnd"/>
      <w:r>
        <w:rPr>
          <w:rFonts w:ascii="Times New Roman" w:hAnsi="Times New Roman" w:cs="Times New Roman"/>
          <w:sz w:val="24"/>
          <w:szCs w:val="24"/>
        </w:rPr>
        <w:t>і договором:</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Відповідальність за порушення умов зобов’язань щодо строків, якості (некомплектності),  розміри штрафних санкцій встановлюються відповідно до ст.231 Господарського Кодексу України та умов цього Договору.</w:t>
      </w:r>
    </w:p>
    <w:p w:rsidR="004F300A" w:rsidRDefault="004F300A" w:rsidP="004F300A">
      <w:pPr>
        <w:pStyle w:val="a3"/>
        <w:spacing w:after="6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7.4. </w:t>
      </w:r>
      <w:proofErr w:type="gramStart"/>
      <w:r>
        <w:rPr>
          <w:rFonts w:ascii="Times New Roman" w:hAnsi="Times New Roman" w:cs="Times New Roman"/>
          <w:sz w:val="24"/>
          <w:szCs w:val="24"/>
        </w:rPr>
        <w:t>Оплата пені не звільня</w:t>
      </w:r>
      <w:proofErr w:type="gramEnd"/>
      <w:r>
        <w:rPr>
          <w:rFonts w:ascii="Times New Roman" w:hAnsi="Times New Roman" w:cs="Times New Roman"/>
          <w:sz w:val="24"/>
          <w:szCs w:val="24"/>
        </w:rPr>
        <w:t>є сторону від виконання прийнятих на себе зобов’язань по Договору.</w:t>
      </w:r>
    </w:p>
    <w:p w:rsidR="004F300A" w:rsidRDefault="004F300A" w:rsidP="004F300A">
      <w:pPr>
        <w:shd w:val="clear" w:color="auto" w:fill="FFFFFF"/>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7.5.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ніж за 48 годин.</w:t>
      </w:r>
    </w:p>
    <w:p w:rsidR="004F300A" w:rsidRDefault="004F300A" w:rsidP="004F300A">
      <w:pPr>
        <w:shd w:val="clear" w:color="auto" w:fill="FFFFFF"/>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Обставини непереборної сили</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ізніше  ніж  протягом  5  днів  з  моменту  їх   виникнення повідомити про це іншу Сторону у письмовій формі.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8.3. Доказом  виникнення обставин непереборної сили та строку їх дії є відповідні документи, які видаються </w:t>
      </w:r>
      <w:r>
        <w:rPr>
          <w:rFonts w:ascii="Times New Roman" w:hAnsi="Times New Roman" w:cs="Times New Roman"/>
          <w:iCs/>
          <w:sz w:val="24"/>
          <w:szCs w:val="24"/>
        </w:rPr>
        <w:t>Торгово-промисловою палатою України.</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w:t>
      </w:r>
      <w:proofErr w:type="gramEnd"/>
      <w:r>
        <w:rPr>
          <w:rFonts w:ascii="Times New Roman" w:hAnsi="Times New Roman" w:cs="Times New Roman"/>
          <w:sz w:val="24"/>
          <w:szCs w:val="24"/>
        </w:rPr>
        <w:t>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4F300A" w:rsidRDefault="004F300A" w:rsidP="004F300A">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9</w:t>
      </w:r>
      <w:r>
        <w:rPr>
          <w:rFonts w:ascii="Times New Roman" w:hAnsi="Times New Roman" w:cs="Times New Roman"/>
          <w:b/>
          <w:sz w:val="24"/>
          <w:szCs w:val="24"/>
        </w:rPr>
        <w:t>. Вирішення спорі</w:t>
      </w:r>
      <w:proofErr w:type="gramStart"/>
      <w:r>
        <w:rPr>
          <w:rFonts w:ascii="Times New Roman" w:hAnsi="Times New Roman" w:cs="Times New Roman"/>
          <w:b/>
          <w:sz w:val="24"/>
          <w:szCs w:val="24"/>
        </w:rPr>
        <w:t>в</w:t>
      </w:r>
      <w:proofErr w:type="gramEnd"/>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та консультацій. </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proofErr w:type="gramStart"/>
      <w:r>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4F300A" w:rsidRDefault="004F300A" w:rsidP="004F300A">
      <w:pPr>
        <w:pStyle w:val="a3"/>
        <w:shd w:val="clear" w:color="auto" w:fill="FFFFFF"/>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Претензії відносно кількості (невідповідності кількості, вказаній на упаковці) і якості (при виявленні пошкоджень</w:t>
      </w:r>
      <w:r>
        <w:rPr>
          <w:rFonts w:ascii="Times New Roman" w:eastAsia="Times New Roman" w:hAnsi="Times New Roman" w:cs="Times New Roman"/>
          <w:vanish/>
          <w:sz w:val="24"/>
          <w:szCs w:val="24"/>
        </w:rPr>
        <w:t>|ушкоджень|</w:t>
      </w:r>
      <w:r>
        <w:rPr>
          <w:rFonts w:ascii="Times New Roman" w:eastAsia="Times New Roman" w:hAnsi="Times New Roman" w:cs="Times New Roman"/>
          <w:sz w:val="24"/>
          <w:szCs w:val="24"/>
        </w:rPr>
        <w:t>, поломок та іншого роду відхилень від обумовленої в Договорі якості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xml:space="preserve">), невідповідності найменуванню, виявлені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w:t>
      </w:r>
      <w:r>
        <w:rPr>
          <w:rFonts w:ascii="Times New Roman" w:eastAsia="Times New Roman" w:hAnsi="Times New Roman" w:cs="Times New Roman"/>
          <w:vanish/>
          <w:sz w:val="24"/>
          <w:szCs w:val="24"/>
        </w:rPr>
        <w:t>|потім|</w:t>
      </w:r>
      <w:r>
        <w:rPr>
          <w:rFonts w:ascii="Times New Roman" w:eastAsia="Times New Roman" w:hAnsi="Times New Roman" w:cs="Times New Roman"/>
          <w:sz w:val="24"/>
          <w:szCs w:val="24"/>
        </w:rPr>
        <w:t xml:space="preserve"> отримання</w:t>
      </w:r>
      <w:r>
        <w:rPr>
          <w:rFonts w:ascii="Times New Roman" w:eastAsia="Times New Roman" w:hAnsi="Times New Roman" w:cs="Times New Roman"/>
          <w:vanish/>
          <w:sz w:val="24"/>
          <w:szCs w:val="24"/>
        </w:rPr>
        <w:t>|здобуття|</w:t>
      </w:r>
      <w:r>
        <w:rPr>
          <w:rFonts w:ascii="Times New Roman" w:eastAsia="Times New Roman" w:hAnsi="Times New Roman" w:cs="Times New Roman"/>
          <w:sz w:val="24"/>
          <w:szCs w:val="24"/>
        </w:rPr>
        <w:t xml:space="preserve"> товару</w:t>
      </w:r>
      <w:r>
        <w:rPr>
          <w:rFonts w:ascii="Times New Roman" w:eastAsia="Times New Roman" w:hAnsi="Times New Roman" w:cs="Times New Roman"/>
          <w:vanish/>
          <w:sz w:val="24"/>
          <w:szCs w:val="24"/>
        </w:rPr>
        <w:t>|обладнання|</w:t>
      </w:r>
      <w:r>
        <w:rPr>
          <w:rFonts w:ascii="Times New Roman" w:eastAsia="Times New Roman" w:hAnsi="Times New Roman" w:cs="Times New Roman"/>
          <w:sz w:val="24"/>
          <w:szCs w:val="24"/>
        </w:rPr>
        <w:t>, пред'являються Замовником протягом 3-х робочих днів з моменту</w:t>
      </w:r>
      <w:r>
        <w:rPr>
          <w:rFonts w:ascii="Times New Roman" w:eastAsia="Times New Roman" w:hAnsi="Times New Roman" w:cs="Times New Roman"/>
          <w:vanish/>
          <w:sz w:val="24"/>
          <w:szCs w:val="24"/>
        </w:rPr>
        <w:t>|із моменту|</w:t>
      </w:r>
      <w:r>
        <w:rPr>
          <w:rFonts w:ascii="Times New Roman" w:eastAsia="Times New Roman" w:hAnsi="Times New Roman" w:cs="Times New Roman"/>
          <w:sz w:val="24"/>
          <w:szCs w:val="24"/>
        </w:rPr>
        <w:t xml:space="preserve"> його приймання. </w:t>
      </w:r>
    </w:p>
    <w:p w:rsidR="004F300A" w:rsidRDefault="004F300A" w:rsidP="004F300A">
      <w:pPr>
        <w:pStyle w:val="a3"/>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У претензії відбивається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vanish/>
          <w:sz w:val="24"/>
          <w:szCs w:val="24"/>
        </w:rPr>
        <w:t>|вміст|</w:t>
      </w:r>
      <w:r>
        <w:rPr>
          <w:rFonts w:ascii="Times New Roman" w:eastAsia="Times New Roman" w:hAnsi="Times New Roman" w:cs="Times New Roman"/>
          <w:sz w:val="24"/>
          <w:szCs w:val="24"/>
        </w:rPr>
        <w:t xml:space="preserve"> і підстава</w:t>
      </w:r>
      <w:r>
        <w:rPr>
          <w:rFonts w:ascii="Times New Roman" w:eastAsia="Times New Roman" w:hAnsi="Times New Roman" w:cs="Times New Roman"/>
          <w:vanish/>
          <w:sz w:val="24"/>
          <w:szCs w:val="24"/>
        </w:rPr>
        <w:t>|основа|</w:t>
      </w:r>
      <w:r>
        <w:rPr>
          <w:rFonts w:ascii="Times New Roman" w:eastAsia="Times New Roman" w:hAnsi="Times New Roman" w:cs="Times New Roman"/>
          <w:sz w:val="24"/>
          <w:szCs w:val="24"/>
        </w:rPr>
        <w:t xml:space="preserve"> її пред'явлення, кількість і вид товару відносно якого вона пред'являється. </w:t>
      </w:r>
    </w:p>
    <w:p w:rsidR="004F300A" w:rsidRDefault="004F300A" w:rsidP="004F300A">
      <w:pPr>
        <w:pStyle w:val="a3"/>
        <w:tabs>
          <w:tab w:val="left" w:pos="1134"/>
          <w:tab w:val="left" w:pos="1418"/>
        </w:tabs>
        <w:spacing w:after="6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Усунення недолікі</w:t>
      </w:r>
      <w:proofErr w:type="gramStart"/>
      <w:r>
        <w:rPr>
          <w:rFonts w:ascii="Times New Roman" w:eastAsia="Times New Roman" w:hAnsi="Times New Roman" w:cs="Times New Roman"/>
          <w:sz w:val="24"/>
          <w:szCs w:val="24"/>
        </w:rPr>
        <w:t>в</w:t>
      </w:r>
      <w:r>
        <w:rPr>
          <w:rFonts w:ascii="Times New Roman" w:eastAsia="Times New Roman" w:hAnsi="Times New Roman" w:cs="Times New Roman"/>
          <w:vanish/>
          <w:sz w:val="24"/>
          <w:szCs w:val="24"/>
        </w:rPr>
        <w:t>|нестач|</w:t>
      </w:r>
      <w:r>
        <w:rPr>
          <w:rFonts w:ascii="Times New Roman" w:eastAsia="Times New Roman" w:hAnsi="Times New Roman" w:cs="Times New Roman"/>
          <w:sz w:val="24"/>
          <w:szCs w:val="24"/>
        </w:rPr>
        <w:t xml:space="preserve"> проводиться</w:t>
      </w:r>
      <w:proofErr w:type="gramEnd"/>
      <w:r>
        <w:rPr>
          <w:rFonts w:ascii="Times New Roman" w:eastAsia="Times New Roman" w:hAnsi="Times New Roman" w:cs="Times New Roman"/>
          <w:vanish/>
          <w:sz w:val="24"/>
          <w:szCs w:val="24"/>
        </w:rPr>
        <w:t>|виробляє|</w:t>
      </w:r>
      <w:r>
        <w:rPr>
          <w:rFonts w:ascii="Times New Roman" w:eastAsia="Times New Roman" w:hAnsi="Times New Roman" w:cs="Times New Roman"/>
          <w:sz w:val="24"/>
          <w:szCs w:val="24"/>
        </w:rPr>
        <w:t xml:space="preserve"> Учасником протягом 10 календарних днів з дати отримання</w:t>
      </w:r>
      <w:r>
        <w:rPr>
          <w:rFonts w:ascii="Times New Roman" w:eastAsia="Times New Roman" w:hAnsi="Times New Roman" w:cs="Times New Roman"/>
          <w:vanish/>
          <w:sz w:val="24"/>
          <w:szCs w:val="24"/>
        </w:rPr>
        <w:t>|здобуття|</w:t>
      </w:r>
      <w:r>
        <w:rPr>
          <w:rFonts w:ascii="Times New Roman" w:eastAsia="Times New Roman" w:hAnsi="Times New Roman" w:cs="Times New Roman"/>
          <w:sz w:val="24"/>
          <w:szCs w:val="24"/>
        </w:rPr>
        <w:t xml:space="preserve"> Постачальником претензії Замовника. В окремих випадках можливо за погодженням Сторін збільшення термі</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ів, але</w:t>
      </w:r>
      <w:r>
        <w:rPr>
          <w:rFonts w:ascii="Times New Roman" w:eastAsia="Times New Roman" w:hAnsi="Times New Roman" w:cs="Times New Roman"/>
          <w:vanish/>
          <w:sz w:val="24"/>
          <w:szCs w:val="24"/>
        </w:rPr>
        <w:t>|та|</w:t>
      </w:r>
      <w:r>
        <w:rPr>
          <w:rFonts w:ascii="Times New Roman" w:eastAsia="Times New Roman" w:hAnsi="Times New Roman" w:cs="Times New Roman"/>
          <w:sz w:val="24"/>
          <w:szCs w:val="24"/>
        </w:rPr>
        <w:t xml:space="preserve"> не більше 30 календарних днів з дати отримання</w:t>
      </w:r>
      <w:r>
        <w:rPr>
          <w:rFonts w:ascii="Times New Roman" w:eastAsia="Times New Roman" w:hAnsi="Times New Roman" w:cs="Times New Roman"/>
          <w:vanish/>
          <w:sz w:val="24"/>
          <w:szCs w:val="24"/>
        </w:rPr>
        <w:t>|здобуття|</w:t>
      </w:r>
      <w:r>
        <w:rPr>
          <w:rFonts w:ascii="Times New Roman" w:eastAsia="Times New Roman" w:hAnsi="Times New Roman" w:cs="Times New Roman"/>
          <w:sz w:val="24"/>
          <w:szCs w:val="24"/>
        </w:rPr>
        <w:t xml:space="preserve"> Учасником претензії Замовника.</w:t>
      </w:r>
    </w:p>
    <w:p w:rsidR="004F300A" w:rsidRDefault="004F300A" w:rsidP="004F300A">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10</w:t>
      </w:r>
      <w:r>
        <w:rPr>
          <w:rFonts w:ascii="Times New Roman" w:hAnsi="Times New Roman" w:cs="Times New Roman"/>
          <w:b/>
          <w:sz w:val="24"/>
          <w:szCs w:val="24"/>
        </w:rPr>
        <w:t>. Строк дії договору</w:t>
      </w:r>
    </w:p>
    <w:p w:rsidR="004F300A" w:rsidRDefault="004F300A" w:rsidP="004F300A">
      <w:pPr>
        <w:suppressAutoHyphens/>
        <w:spacing w:line="240" w:lineRule="auto"/>
        <w:jc w:val="both"/>
        <w:rPr>
          <w:rFonts w:ascii="Times New Roman" w:eastAsia="Times New Roman" w:hAnsi="Times New Roman"/>
          <w:color w:val="000000"/>
          <w:spacing w:val="-4"/>
          <w:sz w:val="24"/>
          <w:szCs w:val="24"/>
          <w:lang w:val="uk-UA" w:eastAsia="zh-CN" w:bidi="hi-IN"/>
        </w:rPr>
      </w:pPr>
      <w:r>
        <w:rPr>
          <w:rFonts w:ascii="Times New Roman" w:hAnsi="Times New Roman" w:cs="Times New Roman"/>
          <w:sz w:val="24"/>
          <w:szCs w:val="24"/>
        </w:rPr>
        <w:t>10.1.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вступає в силу з дати підписання </w:t>
      </w:r>
      <w:r>
        <w:rPr>
          <w:rFonts w:ascii="Times New Roman" w:eastAsia="Times New Roman" w:hAnsi="Times New Roman"/>
          <w:color w:val="000000"/>
          <w:spacing w:val="-4"/>
          <w:sz w:val="24"/>
          <w:szCs w:val="24"/>
          <w:lang w:val="uk-UA" w:eastAsia="zh-CN" w:bidi="hi-IN"/>
        </w:rPr>
        <w:t>Сторонами та діє до  завершення воєнного стану, оголошеного Указом Президента України від 24.02.2022 року № 64/2022 «Про введення воєнного стану в Україні» та продовженого відповідно до Указу Президента України від 12.08.2022 року № 573/2022 «Про продовження строку дії воєнного стану в Україні» до 21.11.2022 року, а в частині оплати за поставлений товар – до повного виконання Сторонами узятих на себе зобов’язань.</w:t>
      </w:r>
    </w:p>
    <w:p w:rsidR="004F300A" w:rsidRDefault="004F300A" w:rsidP="004F300A">
      <w:pPr>
        <w:suppressAutoHyphens/>
        <w:spacing w:line="240" w:lineRule="auto"/>
        <w:ind w:firstLine="567"/>
        <w:jc w:val="both"/>
        <w:rPr>
          <w:rFonts w:ascii="Times New Roman" w:eastAsia="Times New Roman" w:hAnsi="Times New Roman"/>
          <w:color w:val="000000"/>
          <w:spacing w:val="-4"/>
          <w:sz w:val="24"/>
          <w:szCs w:val="24"/>
          <w:lang w:val="uk-UA" w:eastAsia="zh-CN" w:bidi="hi-IN"/>
        </w:rPr>
      </w:pPr>
      <w:r>
        <w:rPr>
          <w:rFonts w:ascii="Times New Roman" w:eastAsia="Times New Roman" w:hAnsi="Times New Roman"/>
          <w:color w:val="000000"/>
          <w:spacing w:val="-4"/>
          <w:sz w:val="24"/>
          <w:szCs w:val="24"/>
          <w:lang w:val="uk-UA" w:eastAsia="zh-CN" w:bidi="hi-IN"/>
        </w:rPr>
        <w:t>Строк дії цього Договору може бути автоматично продовжений  на період, на який продовжено воєнний стан в Україні, та впродовж строку, необхідного для проведення процедури закупівлі, але не більше ніж до 31 грудня 2022 року.</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10.2. Цей   Догові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 </w:t>
      </w:r>
    </w:p>
    <w:p w:rsidR="004F300A" w:rsidRDefault="004F300A" w:rsidP="004F300A">
      <w:pPr>
        <w:spacing w:after="60" w:line="240" w:lineRule="auto"/>
        <w:ind w:left="340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uk-UA"/>
        </w:rPr>
        <w:t>11</w:t>
      </w:r>
      <w:r>
        <w:rPr>
          <w:rFonts w:ascii="Times New Roman" w:hAnsi="Times New Roman" w:cs="Times New Roman"/>
          <w:b/>
          <w:sz w:val="24"/>
          <w:szCs w:val="24"/>
        </w:rPr>
        <w:t>. Інші умови</w:t>
      </w:r>
    </w:p>
    <w:p w:rsidR="004F300A" w:rsidRDefault="004F300A" w:rsidP="004F300A">
      <w:pPr>
        <w:shd w:val="clear" w:color="auto" w:fill="FFFFFF"/>
        <w:tabs>
          <w:tab w:val="left" w:pos="1051"/>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11.1. Замовник  </w:t>
      </w:r>
      <w:r>
        <w:rPr>
          <w:rFonts w:ascii="Times New Roman" w:hAnsi="Times New Roman" w:cs="Times New Roman"/>
          <w:iCs/>
          <w:sz w:val="24"/>
          <w:szCs w:val="24"/>
        </w:rPr>
        <w:t xml:space="preserve">є неприбутковою </w:t>
      </w:r>
      <w:r>
        <w:rPr>
          <w:rFonts w:ascii="Times New Roman" w:hAnsi="Times New Roman" w:cs="Times New Roman"/>
          <w:iCs/>
          <w:sz w:val="24"/>
          <w:szCs w:val="24"/>
          <w:lang w:val="uk-UA"/>
        </w:rPr>
        <w:t>установою</w:t>
      </w:r>
      <w:r>
        <w:rPr>
          <w:rFonts w:ascii="Times New Roman" w:hAnsi="Times New Roman" w:cs="Times New Roman"/>
          <w:iCs/>
          <w:sz w:val="24"/>
          <w:szCs w:val="24"/>
        </w:rPr>
        <w:t>.</w:t>
      </w:r>
    </w:p>
    <w:p w:rsidR="004F300A" w:rsidRDefault="004F300A" w:rsidP="004F300A">
      <w:pPr>
        <w:shd w:val="clear" w:color="auto" w:fill="FFFFFF"/>
        <w:tabs>
          <w:tab w:val="left" w:pos="1051"/>
        </w:tabs>
        <w:spacing w:after="60" w:line="240" w:lineRule="auto"/>
        <w:jc w:val="both"/>
        <w:rPr>
          <w:rFonts w:ascii="Times New Roman" w:hAnsi="Times New Roman" w:cs="Times New Roman"/>
          <w:iCs/>
          <w:sz w:val="24"/>
          <w:szCs w:val="24"/>
        </w:rPr>
      </w:pPr>
      <w:r>
        <w:rPr>
          <w:rFonts w:ascii="Times New Roman" w:hAnsi="Times New Roman" w:cs="Times New Roman"/>
          <w:sz w:val="24"/>
          <w:szCs w:val="24"/>
        </w:rPr>
        <w:t>11.2. Постачальник є _________________________________________________________.</w:t>
      </w:r>
    </w:p>
    <w:p w:rsidR="004F300A" w:rsidRDefault="004F300A" w:rsidP="004F300A">
      <w:pPr>
        <w:shd w:val="clear" w:color="auto" w:fill="FFFFFF"/>
        <w:tabs>
          <w:tab w:val="left" w:pos="1051"/>
        </w:tabs>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11.3. Усі зміни та доповнення до Договору, а також його дострокове розірвання за згодою </w:t>
      </w:r>
      <w:r>
        <w:rPr>
          <w:rFonts w:ascii="Times New Roman" w:hAnsi="Times New Roman" w:cs="Times New Roman"/>
          <w:sz w:val="24"/>
          <w:szCs w:val="24"/>
        </w:rPr>
        <w:t xml:space="preserve">Сторін є </w:t>
      </w:r>
      <w:r>
        <w:rPr>
          <w:rFonts w:ascii="Times New Roman" w:hAnsi="Times New Roman" w:cs="Times New Roman"/>
          <w:iCs/>
          <w:sz w:val="24"/>
          <w:szCs w:val="24"/>
        </w:rPr>
        <w:t xml:space="preserve">чинними лише у тому випадку, якщо оформлені письмово у вигляді додаткових угод, які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 xml:space="preserve">ідписуються обома </w:t>
      </w:r>
      <w:r>
        <w:rPr>
          <w:rFonts w:ascii="Times New Roman" w:hAnsi="Times New Roman" w:cs="Times New Roman"/>
          <w:sz w:val="24"/>
          <w:szCs w:val="24"/>
        </w:rPr>
        <w:t>Сторонами. Усі</w:t>
      </w:r>
      <w:r>
        <w:rPr>
          <w:rFonts w:ascii="Times New Roman" w:hAnsi="Times New Roman" w:cs="Times New Roman"/>
          <w:iCs/>
          <w:smallCaps/>
          <w:sz w:val="24"/>
          <w:szCs w:val="24"/>
        </w:rPr>
        <w:t xml:space="preserve"> </w:t>
      </w:r>
      <w:r>
        <w:rPr>
          <w:rFonts w:ascii="Times New Roman" w:hAnsi="Times New Roman" w:cs="Times New Roman"/>
          <w:iCs/>
          <w:sz w:val="24"/>
          <w:szCs w:val="24"/>
        </w:rPr>
        <w:t>додаткові угоди є невід'ємними частинами Договору.</w:t>
      </w:r>
    </w:p>
    <w:p w:rsidR="004F300A" w:rsidRDefault="004F300A" w:rsidP="004F300A">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11.4. У випадках, не передбачених цим Договором, </w:t>
      </w:r>
      <w:r>
        <w:rPr>
          <w:rFonts w:ascii="Times New Roman" w:hAnsi="Times New Roman" w:cs="Times New Roman"/>
          <w:sz w:val="24"/>
          <w:szCs w:val="24"/>
        </w:rPr>
        <w:t xml:space="preserve">Сторони </w:t>
      </w:r>
      <w:r>
        <w:rPr>
          <w:rFonts w:ascii="Times New Roman" w:hAnsi="Times New Roman" w:cs="Times New Roman"/>
          <w:iCs/>
          <w:sz w:val="24"/>
          <w:szCs w:val="24"/>
        </w:rPr>
        <w:t>керуються чинним законодавством України.</w:t>
      </w:r>
    </w:p>
    <w:p w:rsidR="004F300A" w:rsidRDefault="004F300A" w:rsidP="004F300A">
      <w:pPr>
        <w:suppressAutoHyphens/>
        <w:spacing w:line="240" w:lineRule="auto"/>
        <w:jc w:val="both"/>
        <w:rPr>
          <w:rFonts w:ascii="Times New Roman" w:eastAsia="Times New Roman" w:hAnsi="Times New Roman"/>
          <w:color w:val="000000"/>
          <w:spacing w:val="-4"/>
          <w:sz w:val="24"/>
          <w:szCs w:val="24"/>
          <w:lang w:val="uk-UA" w:eastAsia="zh-CN" w:bidi="hi-IN"/>
        </w:rPr>
      </w:pPr>
      <w:r>
        <w:rPr>
          <w:rFonts w:ascii="Times New Roman" w:hAnsi="Times New Roman" w:cs="Times New Roman"/>
          <w:iCs/>
          <w:sz w:val="24"/>
          <w:szCs w:val="24"/>
        </w:rPr>
        <w:t xml:space="preserve">11.5. </w:t>
      </w:r>
      <w:r>
        <w:rPr>
          <w:rFonts w:ascii="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його підписання до виконання зобов'язань сторонами у повному обсязі, крім випадків</w:t>
      </w:r>
      <w:r>
        <w:rPr>
          <w:rFonts w:ascii="Times New Roman" w:eastAsia="Times New Roman" w:hAnsi="Times New Roman"/>
          <w:color w:val="000000"/>
          <w:spacing w:val="-4"/>
          <w:sz w:val="24"/>
          <w:szCs w:val="24"/>
          <w:lang w:val="uk-UA" w:eastAsia="zh-CN" w:bidi="hi-IN"/>
        </w:rPr>
        <w:t xml:space="preserve"> передбачених ст. 41 Закону України «Про публічні закупівлі».</w:t>
      </w:r>
    </w:p>
    <w:p w:rsidR="004F300A" w:rsidRDefault="004F300A" w:rsidP="004F300A">
      <w:pPr>
        <w:suppressAutoHyphens/>
        <w:spacing w:line="240" w:lineRule="auto"/>
        <w:jc w:val="both"/>
        <w:rPr>
          <w:rFonts w:ascii="Times New Roman" w:eastAsia="Times New Roman" w:hAnsi="Times New Roman"/>
          <w:color w:val="000000"/>
          <w:spacing w:val="-4"/>
          <w:sz w:val="24"/>
          <w:szCs w:val="24"/>
          <w:lang w:val="uk-UA" w:eastAsia="zh-CN" w:bidi="hi-IN"/>
        </w:rPr>
      </w:pPr>
      <w:r>
        <w:rPr>
          <w:rFonts w:ascii="Times New Roman" w:eastAsia="Times New Roman" w:hAnsi="Times New Roman"/>
          <w:color w:val="000000"/>
          <w:spacing w:val="-4"/>
          <w:sz w:val="24"/>
          <w:szCs w:val="24"/>
          <w:lang w:val="uk-UA" w:eastAsia="zh-CN" w:bidi="hi-IN"/>
        </w:rPr>
        <w:t xml:space="preserve">11.6. Шляхом підписання даного документу, Сторони надають один одному право, безстроково, відповідно до Закону України «Про захист персональних даних» (надалі – </w:t>
      </w:r>
      <w:r>
        <w:rPr>
          <w:rFonts w:ascii="Times New Roman" w:eastAsia="Times New Roman" w:hAnsi="Times New Roman"/>
          <w:color w:val="000000"/>
          <w:spacing w:val="-4"/>
          <w:sz w:val="24"/>
          <w:szCs w:val="24"/>
          <w:lang w:val="uk-UA" w:eastAsia="zh-CN" w:bidi="hi-IN"/>
        </w:rPr>
        <w:lastRenderedPageBreak/>
        <w:t xml:space="preserve">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4F300A" w:rsidRDefault="004F300A" w:rsidP="004F300A">
      <w:pPr>
        <w:spacing w:after="60" w:line="240" w:lineRule="auto"/>
        <w:jc w:val="center"/>
        <w:rPr>
          <w:rFonts w:ascii="Times New Roman" w:hAnsi="Times New Roman" w:cs="Times New Roman"/>
          <w:b/>
          <w:sz w:val="24"/>
          <w:szCs w:val="24"/>
        </w:rPr>
      </w:pPr>
      <w:bookmarkStart w:id="0" w:name="n1812"/>
      <w:bookmarkEnd w:id="0"/>
      <w:r>
        <w:rPr>
          <w:rFonts w:ascii="Times New Roman" w:hAnsi="Times New Roman" w:cs="Times New Roman"/>
          <w:b/>
          <w:sz w:val="24"/>
          <w:szCs w:val="24"/>
          <w:lang w:val="uk-UA"/>
        </w:rPr>
        <w:t>12</w:t>
      </w:r>
      <w:r>
        <w:rPr>
          <w:rFonts w:ascii="Times New Roman" w:hAnsi="Times New Roman" w:cs="Times New Roman"/>
          <w:b/>
          <w:sz w:val="24"/>
          <w:szCs w:val="24"/>
        </w:rPr>
        <w:t xml:space="preserve">. Додатки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Договору:</w:t>
      </w:r>
    </w:p>
    <w:p w:rsidR="004F300A" w:rsidRDefault="004F300A" w:rsidP="004F300A">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12.1. Додаток №1 Специфікація/ї</w:t>
      </w:r>
    </w:p>
    <w:p w:rsidR="004F300A" w:rsidRDefault="004F300A" w:rsidP="004F300A">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13</w:t>
      </w:r>
      <w:r>
        <w:rPr>
          <w:rFonts w:ascii="Times New Roman" w:hAnsi="Times New Roman" w:cs="Times New Roman"/>
          <w:b/>
          <w:sz w:val="24"/>
          <w:szCs w:val="24"/>
        </w:rPr>
        <w:t>. Місцезнаходження та банківські</w:t>
      </w:r>
      <w:r>
        <w:rPr>
          <w:rFonts w:ascii="Times New Roman" w:hAnsi="Times New Roman" w:cs="Times New Roman"/>
          <w:b/>
          <w:sz w:val="24"/>
          <w:szCs w:val="24"/>
          <w:lang w:val="uk-UA"/>
        </w:rPr>
        <w:t xml:space="preserve"> </w:t>
      </w:r>
      <w:r>
        <w:rPr>
          <w:rFonts w:ascii="Times New Roman" w:hAnsi="Times New Roman" w:cs="Times New Roman"/>
          <w:b/>
          <w:sz w:val="24"/>
          <w:szCs w:val="24"/>
        </w:rPr>
        <w:t>реквізити сторін</w:t>
      </w:r>
    </w:p>
    <w:p w:rsidR="004F300A" w:rsidRDefault="004F300A" w:rsidP="004F300A">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Замовник                                                             </w:t>
      </w:r>
      <w:r>
        <w:rPr>
          <w:rFonts w:ascii="Times New Roman" w:hAnsi="Times New Roman" w:cs="Times New Roman"/>
          <w:b/>
          <w:sz w:val="24"/>
          <w:szCs w:val="24"/>
          <w:lang w:val="uk-UA"/>
        </w:rPr>
        <w:t>Постачальни</w:t>
      </w:r>
      <w:r>
        <w:rPr>
          <w:rFonts w:ascii="Times New Roman" w:hAnsi="Times New Roman" w:cs="Times New Roman"/>
          <w:b/>
          <w:sz w:val="24"/>
          <w:szCs w:val="24"/>
        </w:rPr>
        <w:t>к</w:t>
      </w:r>
    </w:p>
    <w:p w:rsidR="004F300A" w:rsidRDefault="004F300A" w:rsidP="004F300A">
      <w:pPr>
        <w:spacing w:line="240" w:lineRule="auto"/>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Комунальне некомерційне </w:t>
      </w:r>
      <w:proofErr w:type="gramStart"/>
      <w:r>
        <w:rPr>
          <w:rFonts w:ascii="Times New Roman" w:hAnsi="Times New Roman" w:cs="Times New Roman"/>
          <w:sz w:val="24"/>
          <w:szCs w:val="24"/>
          <w:lang w:eastAsia="en-US" w:bidi="en-US"/>
        </w:rPr>
        <w:t>п</w:t>
      </w:r>
      <w:proofErr w:type="gramEnd"/>
      <w:r>
        <w:rPr>
          <w:rFonts w:ascii="Times New Roman" w:hAnsi="Times New Roman" w:cs="Times New Roman"/>
          <w:sz w:val="24"/>
          <w:szCs w:val="24"/>
          <w:lang w:eastAsia="en-US" w:bidi="en-US"/>
        </w:rPr>
        <w:t xml:space="preserve">ідприємство              </w:t>
      </w:r>
    </w:p>
    <w:p w:rsidR="004F300A" w:rsidRDefault="004F300A" w:rsidP="004F300A">
      <w:pPr>
        <w:spacing w:line="240" w:lineRule="auto"/>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"Зарічненська </w:t>
      </w:r>
      <w:r>
        <w:rPr>
          <w:rFonts w:ascii="Times New Roman" w:hAnsi="Times New Roman" w:cs="Times New Roman"/>
          <w:sz w:val="24"/>
          <w:szCs w:val="24"/>
          <w:lang w:val="uk-UA" w:eastAsia="en-US" w:bidi="en-US"/>
        </w:rPr>
        <w:t>багатопрофільна</w:t>
      </w:r>
      <w:r>
        <w:rPr>
          <w:rFonts w:ascii="Times New Roman" w:hAnsi="Times New Roman" w:cs="Times New Roman"/>
          <w:sz w:val="24"/>
          <w:szCs w:val="24"/>
          <w:lang w:eastAsia="en-US" w:bidi="en-US"/>
        </w:rPr>
        <w:t xml:space="preserve"> </w:t>
      </w:r>
      <w:proofErr w:type="gramStart"/>
      <w:r>
        <w:rPr>
          <w:rFonts w:ascii="Times New Roman" w:hAnsi="Times New Roman" w:cs="Times New Roman"/>
          <w:sz w:val="24"/>
          <w:szCs w:val="24"/>
          <w:lang w:eastAsia="en-US" w:bidi="en-US"/>
        </w:rPr>
        <w:t>л</w:t>
      </w:r>
      <w:proofErr w:type="gramEnd"/>
      <w:r>
        <w:rPr>
          <w:rFonts w:ascii="Times New Roman" w:hAnsi="Times New Roman" w:cs="Times New Roman"/>
          <w:sz w:val="24"/>
          <w:szCs w:val="24"/>
          <w:lang w:eastAsia="en-US" w:bidi="en-US"/>
        </w:rPr>
        <w:t xml:space="preserve">ікарня"       </w:t>
      </w:r>
    </w:p>
    <w:p w:rsidR="004F300A" w:rsidRDefault="004F300A" w:rsidP="004F300A">
      <w:pPr>
        <w:spacing w:line="240" w:lineRule="auto"/>
        <w:jc w:val="both"/>
        <w:rPr>
          <w:rFonts w:ascii="Times New Roman" w:hAnsi="Times New Roman" w:cs="Times New Roman"/>
          <w:sz w:val="24"/>
          <w:szCs w:val="24"/>
          <w:lang w:val="uk-UA" w:eastAsia="en-US" w:bidi="en-US"/>
        </w:rPr>
      </w:pPr>
      <w:r>
        <w:rPr>
          <w:rFonts w:ascii="Times New Roman" w:hAnsi="Times New Roman" w:cs="Times New Roman"/>
          <w:sz w:val="24"/>
          <w:szCs w:val="24"/>
          <w:lang w:eastAsia="en-US" w:bidi="en-US"/>
        </w:rPr>
        <w:t xml:space="preserve">Зарічненської </w:t>
      </w:r>
      <w:r>
        <w:rPr>
          <w:rFonts w:ascii="Times New Roman" w:hAnsi="Times New Roman" w:cs="Times New Roman"/>
          <w:sz w:val="24"/>
          <w:szCs w:val="24"/>
          <w:lang w:val="uk-UA" w:eastAsia="en-US" w:bidi="en-US"/>
        </w:rPr>
        <w:t>селищної</w:t>
      </w:r>
      <w:r>
        <w:rPr>
          <w:rFonts w:ascii="Times New Roman" w:hAnsi="Times New Roman" w:cs="Times New Roman"/>
          <w:sz w:val="24"/>
          <w:szCs w:val="24"/>
          <w:lang w:eastAsia="en-US" w:bidi="en-US"/>
        </w:rPr>
        <w:t xml:space="preserve"> ради</w:t>
      </w:r>
      <w:r>
        <w:rPr>
          <w:rFonts w:ascii="Times New Roman" w:hAnsi="Times New Roman" w:cs="Times New Roman"/>
          <w:sz w:val="24"/>
          <w:szCs w:val="24"/>
          <w:lang w:val="uk-UA" w:eastAsia="en-US" w:bidi="en-US"/>
        </w:rPr>
        <w:t xml:space="preserve"> Вараського району  </w:t>
      </w:r>
    </w:p>
    <w:p w:rsidR="004F300A" w:rsidRDefault="004F300A" w:rsidP="004F300A">
      <w:pPr>
        <w:spacing w:line="240" w:lineRule="auto"/>
        <w:jc w:val="both"/>
        <w:rPr>
          <w:rFonts w:ascii="Times New Roman" w:hAnsi="Times New Roman" w:cs="Times New Roman"/>
          <w:sz w:val="24"/>
          <w:szCs w:val="24"/>
          <w:lang w:val="uk-UA" w:eastAsia="en-US" w:bidi="en-US"/>
        </w:rPr>
      </w:pPr>
      <w:proofErr w:type="gramStart"/>
      <w:r>
        <w:rPr>
          <w:rFonts w:ascii="Times New Roman" w:hAnsi="Times New Roman" w:cs="Times New Roman"/>
          <w:sz w:val="24"/>
          <w:szCs w:val="24"/>
          <w:lang w:eastAsia="en-US" w:bidi="en-US"/>
        </w:rPr>
        <w:t>Р</w:t>
      </w:r>
      <w:proofErr w:type="gramEnd"/>
      <w:r>
        <w:rPr>
          <w:rFonts w:ascii="Times New Roman" w:hAnsi="Times New Roman" w:cs="Times New Roman"/>
          <w:sz w:val="24"/>
          <w:szCs w:val="24"/>
          <w:lang w:eastAsia="en-US" w:bidi="en-US"/>
        </w:rPr>
        <w:t>івненської області</w:t>
      </w:r>
    </w:p>
    <w:p w:rsidR="004F300A" w:rsidRDefault="004F300A" w:rsidP="004F300A">
      <w:pPr>
        <w:spacing w:line="240" w:lineRule="auto"/>
        <w:jc w:val="both"/>
        <w:rPr>
          <w:rFonts w:ascii="Times New Roman" w:hAnsi="Times New Roman" w:cs="Times New Roman"/>
          <w:sz w:val="24"/>
          <w:szCs w:val="24"/>
          <w:lang w:val="uk-UA" w:eastAsia="en-US" w:bidi="en-US"/>
        </w:rPr>
      </w:pPr>
      <w:r>
        <w:rPr>
          <w:rFonts w:ascii="Times New Roman" w:hAnsi="Times New Roman" w:cs="Times New Roman"/>
          <w:sz w:val="24"/>
          <w:szCs w:val="24"/>
          <w:lang w:val="uk-UA" w:eastAsia="en-US" w:bidi="en-US"/>
        </w:rPr>
        <w:t>34000, Рівненська область,</w:t>
      </w:r>
    </w:p>
    <w:p w:rsidR="004F300A" w:rsidRDefault="004F300A" w:rsidP="004F300A">
      <w:pPr>
        <w:spacing w:line="240" w:lineRule="auto"/>
        <w:jc w:val="both"/>
        <w:rPr>
          <w:rFonts w:ascii="Times New Roman" w:hAnsi="Times New Roman" w:cs="Times New Roman"/>
          <w:sz w:val="24"/>
          <w:szCs w:val="24"/>
          <w:lang w:val="uk-UA" w:eastAsia="en-US" w:bidi="en-US"/>
        </w:rPr>
      </w:pPr>
      <w:r>
        <w:rPr>
          <w:rFonts w:ascii="Times New Roman" w:hAnsi="Times New Roman" w:cs="Times New Roman"/>
          <w:sz w:val="24"/>
          <w:szCs w:val="24"/>
          <w:lang w:val="uk-UA" w:eastAsia="en-US" w:bidi="en-US"/>
        </w:rPr>
        <w:t xml:space="preserve">смт. Зарічне, вул. Аерофлотська,15                     </w:t>
      </w:r>
    </w:p>
    <w:p w:rsidR="004F300A" w:rsidRDefault="004F300A" w:rsidP="004F300A">
      <w:pPr>
        <w:tabs>
          <w:tab w:val="left" w:pos="5940"/>
        </w:tabs>
        <w:snapToGrid w:val="0"/>
        <w:spacing w:line="240" w:lineRule="auto"/>
        <w:ind w:left="34" w:right="-17"/>
        <w:jc w:val="both"/>
        <w:rPr>
          <w:rFonts w:ascii="Times New Roman" w:hAnsi="Times New Roman" w:cs="Times New Roman"/>
          <w:sz w:val="24"/>
          <w:szCs w:val="24"/>
          <w:lang w:val="uk-UA" w:eastAsia="en-US" w:bidi="en-US"/>
        </w:rPr>
      </w:pPr>
      <w:r>
        <w:rPr>
          <w:rFonts w:ascii="Times New Roman" w:hAnsi="Times New Roman" w:cs="Times New Roman"/>
          <w:sz w:val="24"/>
          <w:szCs w:val="24"/>
          <w:lang w:val="en-US" w:eastAsia="en-US" w:bidi="en-US"/>
        </w:rPr>
        <w:t>IBAN</w:t>
      </w:r>
      <w:r>
        <w:rPr>
          <w:rFonts w:ascii="Times New Roman" w:hAnsi="Times New Roman" w:cs="Times New Roman"/>
          <w:sz w:val="24"/>
          <w:szCs w:val="24"/>
          <w:lang w:val="uk-UA" w:eastAsia="en-US" w:bidi="en-US"/>
        </w:rPr>
        <w:t xml:space="preserve">: </w:t>
      </w:r>
      <w:r>
        <w:rPr>
          <w:rFonts w:ascii="Times New Roman" w:hAnsi="Times New Roman" w:cs="Times New Roman"/>
          <w:sz w:val="24"/>
          <w:szCs w:val="24"/>
          <w:lang w:eastAsia="en-US" w:bidi="en-US"/>
        </w:rPr>
        <w:t>UA</w:t>
      </w:r>
      <w:r>
        <w:rPr>
          <w:rFonts w:ascii="Times New Roman" w:hAnsi="Times New Roman" w:cs="Times New Roman"/>
          <w:sz w:val="24"/>
          <w:szCs w:val="24"/>
          <w:lang w:val="uk-UA" w:eastAsia="en-US" w:bidi="en-US"/>
        </w:rPr>
        <w:t xml:space="preserve"> 823333680000026001301818141</w:t>
      </w:r>
    </w:p>
    <w:p w:rsidR="004F300A" w:rsidRDefault="004F300A" w:rsidP="004F300A">
      <w:pPr>
        <w:tabs>
          <w:tab w:val="left" w:pos="5940"/>
        </w:tabs>
        <w:snapToGrid w:val="0"/>
        <w:spacing w:line="240" w:lineRule="auto"/>
        <w:ind w:left="34" w:right="-17"/>
        <w:jc w:val="both"/>
        <w:rPr>
          <w:rFonts w:ascii="Times New Roman" w:hAnsi="Times New Roman" w:cs="Times New Roman"/>
          <w:sz w:val="24"/>
          <w:szCs w:val="24"/>
          <w:lang w:val="uk-UA" w:eastAsia="en-US" w:bidi="en-US"/>
        </w:rPr>
      </w:pPr>
      <w:r>
        <w:rPr>
          <w:rFonts w:ascii="Times New Roman" w:hAnsi="Times New Roman" w:cs="Times New Roman"/>
          <w:sz w:val="24"/>
          <w:szCs w:val="24"/>
          <w:lang w:val="uk-UA" w:eastAsia="en-US" w:bidi="en-US"/>
        </w:rPr>
        <w:t xml:space="preserve">МФО 333368 АТ «Ощадбанк»                      </w:t>
      </w:r>
    </w:p>
    <w:p w:rsidR="004F300A" w:rsidRPr="004620A1" w:rsidRDefault="004F300A" w:rsidP="004F300A">
      <w:pPr>
        <w:tabs>
          <w:tab w:val="left" w:pos="5940"/>
        </w:tabs>
        <w:snapToGrid w:val="0"/>
        <w:spacing w:line="240" w:lineRule="auto"/>
        <w:ind w:left="34" w:right="-17"/>
        <w:jc w:val="both"/>
        <w:rPr>
          <w:rFonts w:ascii="Times New Roman" w:hAnsi="Times New Roman" w:cs="Times New Roman"/>
          <w:sz w:val="24"/>
          <w:szCs w:val="24"/>
          <w:lang w:val="uk-UA" w:eastAsia="en-US" w:bidi="en-US"/>
        </w:rPr>
      </w:pPr>
      <w:r w:rsidRPr="004620A1">
        <w:rPr>
          <w:rFonts w:ascii="Times New Roman" w:hAnsi="Times New Roman" w:cs="Times New Roman"/>
          <w:sz w:val="24"/>
          <w:szCs w:val="24"/>
          <w:lang w:val="uk-UA" w:eastAsia="en-US" w:bidi="en-US"/>
        </w:rPr>
        <w:t>Код ЄДРПОУ 02000234</w:t>
      </w:r>
      <w:r>
        <w:rPr>
          <w:rFonts w:ascii="Times New Roman" w:hAnsi="Times New Roman" w:cs="Times New Roman"/>
          <w:sz w:val="24"/>
          <w:szCs w:val="24"/>
          <w:lang w:val="uk-UA" w:eastAsia="en-US" w:bidi="en-US"/>
        </w:rPr>
        <w:t xml:space="preserve">, </w:t>
      </w:r>
      <w:r w:rsidRPr="004620A1">
        <w:rPr>
          <w:rFonts w:ascii="Times New Roman" w:hAnsi="Times New Roman" w:cs="Times New Roman"/>
          <w:sz w:val="24"/>
          <w:szCs w:val="24"/>
          <w:lang w:val="uk-UA" w:eastAsia="en-US" w:bidi="en-US"/>
        </w:rPr>
        <w:t>ІПН 020002317063</w:t>
      </w:r>
    </w:p>
    <w:p w:rsidR="004F300A" w:rsidRDefault="004F300A" w:rsidP="004F300A">
      <w:pPr>
        <w:tabs>
          <w:tab w:val="left" w:pos="5940"/>
        </w:tabs>
        <w:snapToGrid w:val="0"/>
        <w:spacing w:line="240" w:lineRule="auto"/>
        <w:ind w:left="34" w:right="-17"/>
        <w:jc w:val="both"/>
        <w:rPr>
          <w:rFonts w:ascii="Times New Roman" w:hAnsi="Times New Roman" w:cs="Times New Roman"/>
          <w:sz w:val="24"/>
          <w:szCs w:val="24"/>
          <w:lang w:val="uk-UA" w:eastAsia="en-US" w:bidi="en-US"/>
        </w:rPr>
      </w:pPr>
      <w:proofErr w:type="gramStart"/>
      <w:r>
        <w:rPr>
          <w:rFonts w:ascii="Times New Roman" w:hAnsi="Times New Roman" w:cs="Times New Roman"/>
          <w:sz w:val="24"/>
          <w:szCs w:val="24"/>
          <w:lang w:eastAsia="en-US" w:bidi="en-US"/>
        </w:rPr>
        <w:t>Св</w:t>
      </w:r>
      <w:proofErr w:type="gramEnd"/>
      <w:r>
        <w:rPr>
          <w:rFonts w:ascii="Times New Roman" w:hAnsi="Times New Roman" w:cs="Times New Roman"/>
          <w:sz w:val="24"/>
          <w:szCs w:val="24"/>
          <w:lang w:eastAsia="en-US" w:bidi="en-US"/>
        </w:rPr>
        <w:t>ідоцтво платника ПДВ № 200514794</w:t>
      </w:r>
    </w:p>
    <w:p w:rsidR="004F300A" w:rsidRDefault="004F300A" w:rsidP="004F300A">
      <w:pPr>
        <w:tabs>
          <w:tab w:val="left" w:pos="5940"/>
        </w:tabs>
        <w:snapToGrid w:val="0"/>
        <w:spacing w:line="240" w:lineRule="auto"/>
        <w:ind w:left="34" w:right="-17"/>
        <w:jc w:val="both"/>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Директор</w:t>
      </w:r>
    </w:p>
    <w:p w:rsidR="004F300A" w:rsidRDefault="004F300A" w:rsidP="004F300A">
      <w:pPr>
        <w:spacing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___________________О.Д.Мітітюк</w:t>
      </w:r>
    </w:p>
    <w:p w:rsidR="004F300A" w:rsidRDefault="004F300A" w:rsidP="004F300A">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r>
        <w:rPr>
          <w:rFonts w:ascii="Times New Roman" w:eastAsia="Calibri" w:hAnsi="Times New Roman" w:cs="Times New Roman"/>
          <w:b/>
          <w:bCs/>
          <w:noProof/>
          <w:snapToGrid w:val="0"/>
          <w:sz w:val="24"/>
          <w:szCs w:val="24"/>
          <w:highlight w:val="yellow"/>
          <w:lang w:val="uk-UA" w:eastAsia="en-US"/>
        </w:rPr>
        <w:br w:type="page"/>
      </w:r>
      <w:r>
        <w:rPr>
          <w:rFonts w:ascii="Times New Roman" w:eastAsia="Calibri" w:hAnsi="Times New Roman" w:cs="Times New Roman"/>
          <w:sz w:val="24"/>
          <w:szCs w:val="24"/>
          <w:lang w:val="uk-UA" w:eastAsia="en-US"/>
        </w:rPr>
        <w:lastRenderedPageBreak/>
        <w:t xml:space="preserve">Додаток №1 </w:t>
      </w:r>
    </w:p>
    <w:p w:rsidR="004F300A" w:rsidRDefault="004F300A" w:rsidP="004F300A">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До Договору № _______________</w:t>
      </w:r>
    </w:p>
    <w:p w:rsidR="004F300A" w:rsidRDefault="004F300A" w:rsidP="004F300A">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p>
    <w:p w:rsidR="004F300A" w:rsidRDefault="004F300A" w:rsidP="004F300A">
      <w:pPr>
        <w:pStyle w:val="a3"/>
        <w:tabs>
          <w:tab w:val="center" w:pos="4819"/>
          <w:tab w:val="right" w:pos="9639"/>
        </w:tabs>
        <w:spacing w:after="0" w:line="240" w:lineRule="auto"/>
        <w:ind w:left="0"/>
        <w:jc w:val="right"/>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від ____________________ 2022р.</w:t>
      </w:r>
    </w:p>
    <w:p w:rsidR="004F300A" w:rsidRDefault="004F300A" w:rsidP="004F300A">
      <w:pPr>
        <w:pStyle w:val="a3"/>
        <w:tabs>
          <w:tab w:val="center" w:pos="4819"/>
          <w:tab w:val="right" w:pos="9639"/>
        </w:tabs>
        <w:spacing w:after="0" w:line="240" w:lineRule="auto"/>
        <w:ind w:left="0"/>
        <w:rPr>
          <w:rFonts w:ascii="Times New Roman" w:eastAsia="Calibri" w:hAnsi="Times New Roman" w:cs="Times New Roman"/>
          <w:b/>
          <w:lang w:val="uk-UA" w:eastAsia="en-US"/>
        </w:rPr>
      </w:pPr>
    </w:p>
    <w:p w:rsidR="004F300A" w:rsidRDefault="004F300A" w:rsidP="004F300A">
      <w:pPr>
        <w:pStyle w:val="a3"/>
        <w:tabs>
          <w:tab w:val="center" w:pos="4819"/>
          <w:tab w:val="right" w:pos="9639"/>
        </w:tabs>
        <w:spacing w:after="0" w:line="240" w:lineRule="auto"/>
        <w:ind w:left="0"/>
        <w:jc w:val="center"/>
        <w:rPr>
          <w:rFonts w:ascii="Times New Roman" w:eastAsia="Calibri" w:hAnsi="Times New Roman" w:cs="Times New Roman"/>
          <w:b/>
          <w:sz w:val="28"/>
          <w:szCs w:val="28"/>
          <w:lang w:val="uk-UA" w:eastAsia="en-US"/>
        </w:rPr>
      </w:pPr>
      <w:r>
        <w:rPr>
          <w:rFonts w:ascii="Times New Roman" w:eastAsia="Calibri" w:hAnsi="Times New Roman" w:cs="Times New Roman"/>
          <w:b/>
          <w:sz w:val="28"/>
          <w:szCs w:val="28"/>
          <w:lang w:val="uk-UA" w:eastAsia="en-US"/>
        </w:rPr>
        <w:t>Специфікація</w:t>
      </w:r>
    </w:p>
    <w:tbl>
      <w:tblPr>
        <w:tblpPr w:leftFromText="180" w:rightFromText="180" w:bottomFromText="200" w:vertAnchor="text" w:horzAnchor="margin" w:tblpY="190"/>
        <w:tblW w:w="10110" w:type="dxa"/>
        <w:tblLayout w:type="fixed"/>
        <w:tblCellMar>
          <w:left w:w="40" w:type="dxa"/>
          <w:right w:w="40" w:type="dxa"/>
        </w:tblCellMar>
        <w:tblLook w:val="04A0"/>
      </w:tblPr>
      <w:tblGrid>
        <w:gridCol w:w="2025"/>
        <w:gridCol w:w="1702"/>
        <w:gridCol w:w="1135"/>
        <w:gridCol w:w="850"/>
        <w:gridCol w:w="1090"/>
        <w:gridCol w:w="1606"/>
        <w:gridCol w:w="1702"/>
      </w:tblGrid>
      <w:tr w:rsidR="004F300A" w:rsidTr="00AC427E">
        <w:trPr>
          <w:trHeight w:val="665"/>
        </w:trPr>
        <w:tc>
          <w:tcPr>
            <w:tcW w:w="2025" w:type="dxa"/>
            <w:tcBorders>
              <w:top w:val="single" w:sz="6" w:space="0" w:color="auto"/>
              <w:left w:val="single" w:sz="6" w:space="0" w:color="auto"/>
              <w:bottom w:val="single" w:sz="6" w:space="0" w:color="auto"/>
              <w:right w:val="single" w:sz="6"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Найменування товару згідно Оголошення</w:t>
            </w:r>
          </w:p>
        </w:tc>
        <w:tc>
          <w:tcPr>
            <w:tcW w:w="1702" w:type="dxa"/>
            <w:tcBorders>
              <w:top w:val="single" w:sz="6" w:space="0" w:color="auto"/>
              <w:left w:val="single" w:sz="6" w:space="0" w:color="auto"/>
              <w:bottom w:val="single" w:sz="6" w:space="0" w:color="auto"/>
              <w:right w:val="single" w:sz="4"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hAnsi="Times New Roman"/>
                <w:b/>
                <w:bCs/>
                <w:lang w:val="uk-UA"/>
              </w:rPr>
              <w:t xml:space="preserve">Найменування </w:t>
            </w:r>
            <w:r w:rsidRPr="00AC427E">
              <w:rPr>
                <w:rFonts w:ascii="Times New Roman" w:hAnsi="Times New Roman"/>
                <w:b/>
                <w:bCs/>
              </w:rPr>
              <w:t>товару згідно документів виробника</w:t>
            </w:r>
          </w:p>
        </w:tc>
        <w:tc>
          <w:tcPr>
            <w:tcW w:w="1135" w:type="dxa"/>
            <w:tcBorders>
              <w:top w:val="single" w:sz="6" w:space="0" w:color="auto"/>
              <w:left w:val="single" w:sz="4" w:space="0" w:color="auto"/>
              <w:bottom w:val="single" w:sz="6" w:space="0" w:color="auto"/>
              <w:right w:val="single" w:sz="6"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Країна виробник</w:t>
            </w:r>
          </w:p>
        </w:tc>
        <w:tc>
          <w:tcPr>
            <w:tcW w:w="850" w:type="dxa"/>
            <w:tcBorders>
              <w:top w:val="single" w:sz="6" w:space="0" w:color="auto"/>
              <w:left w:val="single" w:sz="6" w:space="0" w:color="auto"/>
              <w:bottom w:val="single" w:sz="6" w:space="0" w:color="auto"/>
              <w:right w:val="single" w:sz="6"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Од. виміру</w:t>
            </w:r>
          </w:p>
        </w:tc>
        <w:tc>
          <w:tcPr>
            <w:tcW w:w="1090" w:type="dxa"/>
            <w:tcBorders>
              <w:top w:val="single" w:sz="6" w:space="0" w:color="auto"/>
              <w:left w:val="single" w:sz="6" w:space="0" w:color="auto"/>
              <w:bottom w:val="single" w:sz="6" w:space="0" w:color="auto"/>
              <w:right w:val="single" w:sz="6"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Кількість</w:t>
            </w:r>
          </w:p>
        </w:tc>
        <w:tc>
          <w:tcPr>
            <w:tcW w:w="1606" w:type="dxa"/>
            <w:tcBorders>
              <w:top w:val="single" w:sz="6" w:space="0" w:color="auto"/>
              <w:left w:val="single" w:sz="6" w:space="0" w:color="auto"/>
              <w:bottom w:val="single" w:sz="6" w:space="0" w:color="auto"/>
              <w:right w:val="single" w:sz="6"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Ціна за од.,</w:t>
            </w:r>
          </w:p>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з/без ПДВ</w:t>
            </w:r>
            <w:r w:rsidRPr="00AC427E">
              <w:rPr>
                <w:rFonts w:ascii="Times New Roman" w:eastAsia="Times New Roman" w:hAnsi="Times New Roman"/>
                <w:b/>
                <w:color w:val="000000"/>
                <w:spacing w:val="-4"/>
                <w:lang w:eastAsia="zh-CN" w:bidi="hi-IN"/>
              </w:rPr>
              <w:t>,</w:t>
            </w:r>
            <w:r w:rsidRPr="00AC427E">
              <w:rPr>
                <w:rFonts w:ascii="Times New Roman" w:eastAsia="Times New Roman" w:hAnsi="Times New Roman"/>
                <w:b/>
                <w:color w:val="000000"/>
                <w:spacing w:val="-4"/>
                <w:lang w:val="uk-UA" w:eastAsia="zh-CN" w:bidi="hi-IN"/>
              </w:rPr>
              <w:t xml:space="preserve"> грн.</w:t>
            </w:r>
          </w:p>
        </w:tc>
        <w:tc>
          <w:tcPr>
            <w:tcW w:w="1702" w:type="dxa"/>
            <w:tcBorders>
              <w:top w:val="single" w:sz="6" w:space="0" w:color="auto"/>
              <w:left w:val="single" w:sz="6" w:space="0" w:color="auto"/>
              <w:bottom w:val="single" w:sz="6" w:space="0" w:color="auto"/>
              <w:right w:val="single" w:sz="6" w:space="0" w:color="auto"/>
            </w:tcBorders>
            <w:vAlign w:val="center"/>
            <w:hideMark/>
          </w:tcPr>
          <w:p w:rsidR="004F300A" w:rsidRPr="00AC427E" w:rsidRDefault="004F300A" w:rsidP="00402E66">
            <w:pPr>
              <w:suppressAutoHyphens/>
              <w:spacing w:line="240" w:lineRule="auto"/>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Сума з/без ПДВ</w:t>
            </w:r>
            <w:r w:rsidRPr="00AC427E">
              <w:rPr>
                <w:rFonts w:ascii="Times New Roman" w:eastAsia="Times New Roman" w:hAnsi="Times New Roman"/>
                <w:b/>
                <w:color w:val="000000"/>
                <w:spacing w:val="-4"/>
                <w:lang w:eastAsia="zh-CN" w:bidi="hi-IN"/>
              </w:rPr>
              <w:t>,</w:t>
            </w:r>
          </w:p>
          <w:p w:rsidR="004F300A" w:rsidRPr="00AC427E" w:rsidRDefault="004F300A" w:rsidP="00402E66">
            <w:pPr>
              <w:suppressAutoHyphens/>
              <w:spacing w:line="240" w:lineRule="auto"/>
              <w:ind w:firstLine="567"/>
              <w:jc w:val="center"/>
              <w:rPr>
                <w:rFonts w:ascii="Times New Roman" w:eastAsia="Times New Roman" w:hAnsi="Times New Roman"/>
                <w:b/>
                <w:color w:val="000000"/>
                <w:spacing w:val="-4"/>
                <w:lang w:eastAsia="zh-CN" w:bidi="hi-IN"/>
              </w:rPr>
            </w:pPr>
            <w:r w:rsidRPr="00AC427E">
              <w:rPr>
                <w:rFonts w:ascii="Times New Roman" w:eastAsia="Times New Roman" w:hAnsi="Times New Roman"/>
                <w:b/>
                <w:color w:val="000000"/>
                <w:spacing w:val="-4"/>
                <w:lang w:val="uk-UA" w:eastAsia="zh-CN" w:bidi="hi-IN"/>
              </w:rPr>
              <w:t>грн.</w:t>
            </w:r>
          </w:p>
        </w:tc>
      </w:tr>
      <w:tr w:rsidR="004F300A" w:rsidTr="00AC427E">
        <w:trPr>
          <w:trHeight w:val="875"/>
        </w:trPr>
        <w:tc>
          <w:tcPr>
            <w:tcW w:w="2025" w:type="dxa"/>
            <w:tcBorders>
              <w:top w:val="single" w:sz="6" w:space="0" w:color="auto"/>
              <w:left w:val="single" w:sz="6" w:space="0" w:color="auto"/>
              <w:bottom w:val="nil"/>
              <w:right w:val="single" w:sz="6" w:space="0" w:color="auto"/>
            </w:tcBorders>
            <w:vAlign w:val="center"/>
            <w:hideMark/>
          </w:tcPr>
          <w:p w:rsidR="004F300A" w:rsidRPr="00AC427E" w:rsidRDefault="00AC427E" w:rsidP="00AC427E">
            <w:pPr>
              <w:widowControl w:val="0"/>
              <w:tabs>
                <w:tab w:val="left" w:pos="2160"/>
                <w:tab w:val="left" w:pos="3600"/>
              </w:tabs>
              <w:spacing w:line="240" w:lineRule="auto"/>
              <w:jc w:val="center"/>
              <w:rPr>
                <w:rFonts w:ascii="Times New Roman" w:hAnsi="Times New Roman"/>
                <w:b/>
                <w:lang w:val="uk-UA"/>
              </w:rPr>
            </w:pPr>
            <w:r w:rsidRPr="00AC427E">
              <w:rPr>
                <w:rFonts w:ascii="Times New Roman" w:hAnsi="Times New Roman"/>
                <w:lang w:val="uk-UA"/>
              </w:rPr>
              <w:t>Стерилізатор паровий (</w:t>
            </w:r>
            <w:r w:rsidRPr="00AC427E">
              <w:rPr>
                <w:rFonts w:ascii="Times New Roman" w:hAnsi="Times New Roman" w:cs="Times New Roman"/>
                <w:lang w:val="uk-UA"/>
              </w:rPr>
              <w:t xml:space="preserve">код ДК 021:2015: </w:t>
            </w:r>
            <w:r w:rsidRPr="00AC427E">
              <w:rPr>
                <w:rFonts w:ascii="Times New Roman" w:hAnsi="Times New Roman"/>
                <w:lang w:val="uk-UA"/>
              </w:rPr>
              <w:t>33190000-8 Медичне обладнання та вироби медичного призначення різні</w:t>
            </w:r>
            <w:r w:rsidRPr="00AC427E">
              <w:rPr>
                <w:rFonts w:ascii="Times New Roman" w:hAnsi="Times New Roman" w:cs="Times New Roman"/>
                <w:lang w:val="uk-UA"/>
              </w:rPr>
              <w:t>), код</w:t>
            </w:r>
            <w:r w:rsidRPr="00AC427E">
              <w:rPr>
                <w:rFonts w:ascii="Times New Roman" w:hAnsi="Times New Roman"/>
                <w:lang w:val="uk-UA"/>
              </w:rPr>
              <w:t xml:space="preserve"> НК 024:2019: 38671  Стерилізатор паровий</w:t>
            </w:r>
          </w:p>
        </w:tc>
        <w:tc>
          <w:tcPr>
            <w:tcW w:w="1702" w:type="dxa"/>
            <w:tcBorders>
              <w:top w:val="single" w:sz="6" w:space="0" w:color="auto"/>
              <w:left w:val="single" w:sz="6" w:space="0" w:color="auto"/>
              <w:bottom w:val="nil"/>
              <w:right w:val="single" w:sz="4" w:space="0" w:color="auto"/>
            </w:tcBorders>
            <w:vAlign w:val="center"/>
          </w:tcPr>
          <w:p w:rsidR="004F300A" w:rsidRDefault="004F300A" w:rsidP="00402E66">
            <w:pPr>
              <w:suppressAutoHyphens/>
              <w:spacing w:line="240" w:lineRule="auto"/>
              <w:ind w:firstLine="567"/>
              <w:jc w:val="both"/>
              <w:rPr>
                <w:rFonts w:ascii="Times New Roman" w:eastAsia="Times New Roman" w:hAnsi="Times New Roman"/>
                <w:color w:val="000000"/>
                <w:spacing w:val="-4"/>
                <w:lang w:eastAsia="zh-CN" w:bidi="hi-IN"/>
              </w:rPr>
            </w:pPr>
          </w:p>
        </w:tc>
        <w:tc>
          <w:tcPr>
            <w:tcW w:w="1135" w:type="dxa"/>
            <w:tcBorders>
              <w:top w:val="single" w:sz="6" w:space="0" w:color="auto"/>
              <w:left w:val="single" w:sz="4" w:space="0" w:color="auto"/>
              <w:bottom w:val="nil"/>
              <w:right w:val="single" w:sz="6" w:space="0" w:color="auto"/>
            </w:tcBorders>
            <w:vAlign w:val="center"/>
          </w:tcPr>
          <w:p w:rsidR="004F300A" w:rsidRDefault="004F300A" w:rsidP="00402E66">
            <w:pPr>
              <w:suppressAutoHyphens/>
              <w:spacing w:line="240" w:lineRule="auto"/>
              <w:ind w:firstLine="567"/>
              <w:jc w:val="both"/>
              <w:rPr>
                <w:rFonts w:ascii="Times New Roman" w:eastAsia="Times New Roman" w:hAnsi="Times New Roman"/>
                <w:color w:val="000000"/>
                <w:spacing w:val="-4"/>
                <w:lang w:eastAsia="zh-CN" w:bidi="hi-IN"/>
              </w:rPr>
            </w:pPr>
          </w:p>
        </w:tc>
        <w:tc>
          <w:tcPr>
            <w:tcW w:w="850" w:type="dxa"/>
            <w:tcBorders>
              <w:top w:val="single" w:sz="6" w:space="0" w:color="auto"/>
              <w:left w:val="single" w:sz="6" w:space="0" w:color="auto"/>
              <w:bottom w:val="nil"/>
              <w:right w:val="single" w:sz="6" w:space="0" w:color="auto"/>
            </w:tcBorders>
            <w:vAlign w:val="center"/>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c>
          <w:tcPr>
            <w:tcW w:w="1090" w:type="dxa"/>
            <w:tcBorders>
              <w:top w:val="single" w:sz="6" w:space="0" w:color="auto"/>
              <w:left w:val="single" w:sz="6" w:space="0" w:color="auto"/>
              <w:bottom w:val="nil"/>
              <w:right w:val="single" w:sz="6" w:space="0" w:color="auto"/>
            </w:tcBorders>
            <w:vAlign w:val="center"/>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c>
          <w:tcPr>
            <w:tcW w:w="1606" w:type="dxa"/>
            <w:tcBorders>
              <w:top w:val="single" w:sz="6" w:space="0" w:color="auto"/>
              <w:left w:val="single" w:sz="6" w:space="0" w:color="auto"/>
              <w:bottom w:val="nil"/>
              <w:right w:val="single" w:sz="6" w:space="0" w:color="auto"/>
            </w:tcBorders>
            <w:vAlign w:val="center"/>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c>
          <w:tcPr>
            <w:tcW w:w="1702" w:type="dxa"/>
            <w:tcBorders>
              <w:top w:val="single" w:sz="6" w:space="0" w:color="auto"/>
              <w:left w:val="single" w:sz="6" w:space="0" w:color="auto"/>
              <w:bottom w:val="nil"/>
              <w:right w:val="single" w:sz="6" w:space="0" w:color="auto"/>
            </w:tcBorders>
            <w:vAlign w:val="center"/>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r>
      <w:tr w:rsidR="004F300A" w:rsidTr="00402E66">
        <w:trPr>
          <w:trHeight w:val="281"/>
        </w:trPr>
        <w:tc>
          <w:tcPr>
            <w:tcW w:w="8408" w:type="dxa"/>
            <w:gridSpan w:val="6"/>
            <w:tcBorders>
              <w:top w:val="single" w:sz="6" w:space="0" w:color="auto"/>
              <w:left w:val="single" w:sz="6" w:space="0" w:color="auto"/>
              <w:bottom w:val="single" w:sz="6" w:space="0" w:color="auto"/>
              <w:right w:val="single" w:sz="6" w:space="0" w:color="auto"/>
            </w:tcBorders>
            <w:hideMark/>
          </w:tcPr>
          <w:p w:rsidR="004F300A" w:rsidRDefault="004F300A" w:rsidP="00402E66">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b/>
                <w:color w:val="000000"/>
                <w:spacing w:val="-4"/>
                <w:lang w:val="uk-UA" w:eastAsia="zh-CN" w:bidi="hi-IN"/>
              </w:rPr>
              <w:t>Разом без ПДВ</w:t>
            </w:r>
          </w:p>
        </w:tc>
        <w:tc>
          <w:tcPr>
            <w:tcW w:w="1702" w:type="dxa"/>
            <w:tcBorders>
              <w:top w:val="single" w:sz="6" w:space="0" w:color="auto"/>
              <w:left w:val="single" w:sz="6" w:space="0" w:color="auto"/>
              <w:bottom w:val="single" w:sz="6" w:space="0" w:color="auto"/>
              <w:right w:val="single" w:sz="6" w:space="0" w:color="auto"/>
            </w:tcBorders>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r>
      <w:tr w:rsidR="004F300A" w:rsidTr="00402E66">
        <w:trPr>
          <w:trHeight w:val="281"/>
        </w:trPr>
        <w:tc>
          <w:tcPr>
            <w:tcW w:w="8408" w:type="dxa"/>
            <w:gridSpan w:val="6"/>
            <w:tcBorders>
              <w:top w:val="single" w:sz="6" w:space="0" w:color="auto"/>
              <w:left w:val="single" w:sz="6" w:space="0" w:color="auto"/>
              <w:bottom w:val="single" w:sz="6" w:space="0" w:color="auto"/>
              <w:right w:val="single" w:sz="6" w:space="0" w:color="auto"/>
            </w:tcBorders>
            <w:hideMark/>
          </w:tcPr>
          <w:p w:rsidR="004F300A" w:rsidRDefault="004F300A" w:rsidP="00402E66">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b/>
                <w:color w:val="000000"/>
                <w:spacing w:val="-4"/>
                <w:lang w:val="uk-UA" w:eastAsia="zh-CN" w:bidi="hi-IN"/>
              </w:rPr>
              <w:t>ПДВ %</w:t>
            </w:r>
          </w:p>
        </w:tc>
        <w:tc>
          <w:tcPr>
            <w:tcW w:w="1702" w:type="dxa"/>
            <w:tcBorders>
              <w:top w:val="single" w:sz="6" w:space="0" w:color="auto"/>
              <w:left w:val="single" w:sz="6" w:space="0" w:color="auto"/>
              <w:bottom w:val="single" w:sz="6" w:space="0" w:color="auto"/>
              <w:right w:val="single" w:sz="6" w:space="0" w:color="auto"/>
            </w:tcBorders>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r>
      <w:tr w:rsidR="004F300A" w:rsidTr="00402E66">
        <w:trPr>
          <w:trHeight w:val="281"/>
        </w:trPr>
        <w:tc>
          <w:tcPr>
            <w:tcW w:w="8408" w:type="dxa"/>
            <w:gridSpan w:val="6"/>
            <w:tcBorders>
              <w:top w:val="single" w:sz="6" w:space="0" w:color="auto"/>
              <w:left w:val="single" w:sz="6" w:space="0" w:color="auto"/>
              <w:bottom w:val="single" w:sz="6" w:space="0" w:color="auto"/>
              <w:right w:val="single" w:sz="6" w:space="0" w:color="auto"/>
            </w:tcBorders>
            <w:hideMark/>
          </w:tcPr>
          <w:p w:rsidR="004F300A" w:rsidRDefault="004F300A" w:rsidP="00402E66">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b/>
                <w:color w:val="000000"/>
                <w:spacing w:val="-4"/>
                <w:lang w:val="uk-UA" w:eastAsia="zh-CN" w:bidi="hi-IN"/>
              </w:rPr>
              <w:t>Всього з ПДВ</w:t>
            </w:r>
          </w:p>
        </w:tc>
        <w:tc>
          <w:tcPr>
            <w:tcW w:w="1702" w:type="dxa"/>
            <w:tcBorders>
              <w:top w:val="single" w:sz="6" w:space="0" w:color="auto"/>
              <w:left w:val="single" w:sz="6" w:space="0" w:color="auto"/>
              <w:bottom w:val="single" w:sz="6" w:space="0" w:color="auto"/>
              <w:right w:val="single" w:sz="6" w:space="0" w:color="auto"/>
            </w:tcBorders>
          </w:tcPr>
          <w:p w:rsidR="004F300A" w:rsidRDefault="004F300A" w:rsidP="00402E66">
            <w:pPr>
              <w:suppressAutoHyphens/>
              <w:spacing w:line="240" w:lineRule="auto"/>
              <w:ind w:firstLine="567"/>
              <w:jc w:val="both"/>
              <w:rPr>
                <w:rFonts w:ascii="Times New Roman" w:eastAsia="Times New Roman" w:hAnsi="Times New Roman"/>
                <w:color w:val="000000"/>
                <w:spacing w:val="-4"/>
                <w:lang w:val="uk-UA" w:eastAsia="zh-CN" w:bidi="hi-IN"/>
              </w:rPr>
            </w:pPr>
          </w:p>
        </w:tc>
      </w:tr>
    </w:tbl>
    <w:p w:rsidR="004F300A" w:rsidRDefault="004F300A" w:rsidP="004F300A">
      <w:pPr>
        <w:suppressAutoHyphens/>
        <w:spacing w:line="240" w:lineRule="auto"/>
        <w:ind w:firstLine="567"/>
        <w:jc w:val="both"/>
        <w:rPr>
          <w:rFonts w:ascii="Times New Roman" w:eastAsia="Times New Roman" w:hAnsi="Times New Roman"/>
          <w:b/>
          <w:color w:val="000000"/>
          <w:spacing w:val="-4"/>
          <w:lang w:val="uk-UA" w:eastAsia="zh-CN" w:bidi="hi-IN"/>
        </w:rPr>
      </w:pPr>
      <w:r>
        <w:rPr>
          <w:rFonts w:ascii="Times New Roman" w:eastAsia="Times New Roman" w:hAnsi="Times New Roman"/>
          <w:color w:val="000000"/>
          <w:spacing w:val="-4"/>
          <w:lang w:val="uk-UA" w:eastAsia="zh-CN" w:bidi="hi-IN"/>
        </w:rPr>
        <w:t xml:space="preserve">Загальна ціна Договору становить </w:t>
      </w:r>
      <w:r>
        <w:rPr>
          <w:rFonts w:ascii="Times New Roman" w:eastAsia="Times New Roman" w:hAnsi="Times New Roman"/>
          <w:b/>
          <w:color w:val="000000"/>
          <w:spacing w:val="-4"/>
          <w:lang w:val="uk-UA" w:eastAsia="zh-CN" w:bidi="hi-IN"/>
        </w:rPr>
        <w:t>____________________________(________________) грн.</w:t>
      </w:r>
      <w:r>
        <w:rPr>
          <w:rFonts w:ascii="Times New Roman" w:eastAsia="Times New Roman" w:hAnsi="Times New Roman"/>
          <w:bCs/>
          <w:color w:val="000000"/>
          <w:spacing w:val="-4"/>
          <w:lang w:val="uk-UA" w:eastAsia="zh-CN" w:bidi="hi-IN"/>
        </w:rPr>
        <w:t xml:space="preserve"> у т.ч. з/без </w:t>
      </w:r>
      <w:r>
        <w:rPr>
          <w:rFonts w:ascii="Times New Roman" w:eastAsia="Times New Roman" w:hAnsi="Times New Roman"/>
          <w:b/>
          <w:color w:val="000000"/>
          <w:spacing w:val="-4"/>
          <w:lang w:val="uk-UA" w:eastAsia="zh-CN" w:bidi="hi-IN"/>
        </w:rPr>
        <w:t>ПДВ</w:t>
      </w:r>
      <w:r>
        <w:rPr>
          <w:rFonts w:ascii="Times New Roman" w:eastAsia="Times New Roman" w:hAnsi="Times New Roman"/>
          <w:color w:val="000000"/>
          <w:spacing w:val="-4"/>
          <w:lang w:val="uk-UA" w:eastAsia="zh-CN" w:bidi="hi-IN"/>
        </w:rPr>
        <w:t xml:space="preserve"> %____грн.</w:t>
      </w:r>
    </w:p>
    <w:p w:rsidR="004F300A" w:rsidRDefault="004F300A" w:rsidP="004F300A">
      <w:pPr>
        <w:suppressAutoHyphens/>
        <w:spacing w:line="240" w:lineRule="auto"/>
        <w:ind w:firstLine="567"/>
        <w:jc w:val="both"/>
        <w:rPr>
          <w:rFonts w:ascii="Times New Roman" w:eastAsia="Times New Roman" w:hAnsi="Times New Roman"/>
          <w:color w:val="000000"/>
          <w:spacing w:val="-4"/>
          <w:lang w:val="uk-UA" w:eastAsia="zh-CN" w:bidi="hi-IN"/>
        </w:rPr>
      </w:pPr>
      <w:r>
        <w:rPr>
          <w:rFonts w:ascii="Times New Roman" w:eastAsia="Times New Roman" w:hAnsi="Times New Roman"/>
          <w:color w:val="000000"/>
          <w:spacing w:val="-4"/>
          <w:lang w:val="uk-UA" w:eastAsia="zh-CN" w:bidi="hi-IN"/>
        </w:rPr>
        <w:t>Ця специфікація є невід’ємною частиною Договору закупівлі  №_____від  «___»_______ 2022 р.</w:t>
      </w:r>
    </w:p>
    <w:p w:rsidR="004F300A" w:rsidRDefault="004F300A" w:rsidP="004F300A">
      <w:pPr>
        <w:spacing w:after="60" w:line="240" w:lineRule="auto"/>
        <w:rPr>
          <w:rFonts w:ascii="Times New Roman" w:hAnsi="Times New Roman"/>
          <w:b/>
          <w:sz w:val="24"/>
          <w:szCs w:val="24"/>
        </w:rPr>
      </w:pPr>
      <w:r>
        <w:rPr>
          <w:rFonts w:ascii="Times New Roman" w:eastAsia="Times New Roman" w:hAnsi="Times New Roman"/>
          <w:color w:val="000000"/>
          <w:spacing w:val="-4"/>
          <w:lang w:val="uk-UA" w:eastAsia="zh-CN" w:bidi="hi-IN"/>
        </w:rPr>
        <w:t xml:space="preserve">                          </w:t>
      </w:r>
      <w:r>
        <w:rPr>
          <w:rFonts w:ascii="Times New Roman" w:hAnsi="Times New Roman"/>
          <w:b/>
          <w:sz w:val="24"/>
          <w:szCs w:val="24"/>
        </w:rPr>
        <w:t xml:space="preserve">Замовник                                                             </w:t>
      </w:r>
      <w:r>
        <w:rPr>
          <w:rFonts w:ascii="Times New Roman" w:hAnsi="Times New Roman"/>
          <w:b/>
          <w:sz w:val="24"/>
          <w:szCs w:val="24"/>
          <w:lang w:val="uk-UA"/>
        </w:rPr>
        <w:t>Постачальник</w:t>
      </w:r>
    </w:p>
    <w:p w:rsidR="004F300A" w:rsidRDefault="004F300A" w:rsidP="004F300A">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Комунальне некомерційне </w:t>
      </w:r>
      <w:proofErr w:type="gramStart"/>
      <w:r>
        <w:rPr>
          <w:rFonts w:ascii="Times New Roman" w:hAnsi="Times New Roman" w:cs="Times New Roman"/>
          <w:lang w:eastAsia="en-US" w:bidi="en-US"/>
        </w:rPr>
        <w:t>п</w:t>
      </w:r>
      <w:proofErr w:type="gramEnd"/>
      <w:r>
        <w:rPr>
          <w:rFonts w:ascii="Times New Roman" w:hAnsi="Times New Roman" w:cs="Times New Roman"/>
          <w:lang w:eastAsia="en-US" w:bidi="en-US"/>
        </w:rPr>
        <w:t xml:space="preserve">ідприємство              </w:t>
      </w:r>
    </w:p>
    <w:p w:rsidR="004F300A" w:rsidRDefault="004F300A" w:rsidP="004F300A">
      <w:pPr>
        <w:spacing w:line="240" w:lineRule="auto"/>
        <w:rPr>
          <w:rFonts w:ascii="Times New Roman" w:hAnsi="Times New Roman" w:cs="Times New Roman"/>
          <w:lang w:eastAsia="en-US" w:bidi="en-US"/>
        </w:rPr>
      </w:pPr>
      <w:r>
        <w:rPr>
          <w:rFonts w:ascii="Times New Roman" w:hAnsi="Times New Roman" w:cs="Times New Roman"/>
          <w:lang w:eastAsia="en-US" w:bidi="en-US"/>
        </w:rPr>
        <w:t xml:space="preserve">"Зарічненська </w:t>
      </w:r>
      <w:r>
        <w:rPr>
          <w:rFonts w:ascii="Times New Roman" w:hAnsi="Times New Roman" w:cs="Times New Roman"/>
          <w:lang w:val="uk-UA" w:eastAsia="en-US" w:bidi="en-US"/>
        </w:rPr>
        <w:t>багатопрофільна</w:t>
      </w:r>
      <w:r>
        <w:rPr>
          <w:rFonts w:ascii="Times New Roman" w:hAnsi="Times New Roman" w:cs="Times New Roman"/>
          <w:lang w:eastAsia="en-US" w:bidi="en-US"/>
        </w:rPr>
        <w:t xml:space="preserve"> </w:t>
      </w:r>
      <w:proofErr w:type="gramStart"/>
      <w:r>
        <w:rPr>
          <w:rFonts w:ascii="Times New Roman" w:hAnsi="Times New Roman" w:cs="Times New Roman"/>
          <w:lang w:eastAsia="en-US" w:bidi="en-US"/>
        </w:rPr>
        <w:t>л</w:t>
      </w:r>
      <w:proofErr w:type="gramEnd"/>
      <w:r>
        <w:rPr>
          <w:rFonts w:ascii="Times New Roman" w:hAnsi="Times New Roman" w:cs="Times New Roman"/>
          <w:lang w:eastAsia="en-US" w:bidi="en-US"/>
        </w:rPr>
        <w:t xml:space="preserve">ікарня"       </w:t>
      </w:r>
    </w:p>
    <w:p w:rsidR="004F300A" w:rsidRDefault="004F300A" w:rsidP="004F300A">
      <w:pPr>
        <w:spacing w:line="240" w:lineRule="auto"/>
        <w:rPr>
          <w:rFonts w:ascii="Times New Roman" w:hAnsi="Times New Roman" w:cs="Times New Roman"/>
          <w:lang w:val="uk-UA" w:eastAsia="en-US" w:bidi="en-US"/>
        </w:rPr>
      </w:pPr>
      <w:r>
        <w:rPr>
          <w:rFonts w:ascii="Times New Roman" w:hAnsi="Times New Roman" w:cs="Times New Roman"/>
          <w:lang w:eastAsia="en-US" w:bidi="en-US"/>
        </w:rPr>
        <w:t xml:space="preserve">Зарічненської </w:t>
      </w:r>
      <w:r>
        <w:rPr>
          <w:rFonts w:ascii="Times New Roman" w:hAnsi="Times New Roman" w:cs="Times New Roman"/>
          <w:lang w:val="uk-UA" w:eastAsia="en-US" w:bidi="en-US"/>
        </w:rPr>
        <w:t>селищної</w:t>
      </w:r>
      <w:r>
        <w:rPr>
          <w:rFonts w:ascii="Times New Roman" w:hAnsi="Times New Roman" w:cs="Times New Roman"/>
          <w:lang w:eastAsia="en-US" w:bidi="en-US"/>
        </w:rPr>
        <w:t xml:space="preserve"> ради</w:t>
      </w:r>
      <w:r>
        <w:rPr>
          <w:rFonts w:ascii="Times New Roman" w:hAnsi="Times New Roman" w:cs="Times New Roman"/>
          <w:lang w:val="uk-UA" w:eastAsia="en-US" w:bidi="en-US"/>
        </w:rPr>
        <w:t xml:space="preserve"> Вараського району  </w:t>
      </w:r>
    </w:p>
    <w:p w:rsidR="004F300A" w:rsidRDefault="004F300A" w:rsidP="004F300A">
      <w:pPr>
        <w:spacing w:line="240" w:lineRule="auto"/>
        <w:rPr>
          <w:rFonts w:ascii="Times New Roman" w:hAnsi="Times New Roman" w:cs="Times New Roman"/>
          <w:lang w:val="uk-UA" w:eastAsia="en-US" w:bidi="en-US"/>
        </w:rPr>
      </w:pPr>
      <w:proofErr w:type="gramStart"/>
      <w:r>
        <w:rPr>
          <w:rFonts w:ascii="Times New Roman" w:hAnsi="Times New Roman" w:cs="Times New Roman"/>
          <w:lang w:eastAsia="en-US" w:bidi="en-US"/>
        </w:rPr>
        <w:t>Р</w:t>
      </w:r>
      <w:proofErr w:type="gramEnd"/>
      <w:r>
        <w:rPr>
          <w:rFonts w:ascii="Times New Roman" w:hAnsi="Times New Roman" w:cs="Times New Roman"/>
          <w:lang w:eastAsia="en-US" w:bidi="en-US"/>
        </w:rPr>
        <w:t>івненської області</w:t>
      </w:r>
    </w:p>
    <w:p w:rsidR="004F300A" w:rsidRDefault="004F300A" w:rsidP="004F300A">
      <w:pPr>
        <w:spacing w:line="240" w:lineRule="auto"/>
        <w:jc w:val="both"/>
        <w:rPr>
          <w:rFonts w:ascii="Times New Roman" w:hAnsi="Times New Roman" w:cs="Times New Roman"/>
          <w:lang w:val="uk-UA" w:eastAsia="en-US" w:bidi="en-US"/>
        </w:rPr>
      </w:pPr>
      <w:r>
        <w:rPr>
          <w:rFonts w:ascii="Times New Roman" w:hAnsi="Times New Roman" w:cs="Times New Roman"/>
          <w:sz w:val="24"/>
          <w:szCs w:val="24"/>
          <w:lang w:val="uk-UA" w:eastAsia="en-US" w:bidi="en-US"/>
        </w:rPr>
        <w:t xml:space="preserve">34000, Рівненська область, </w:t>
      </w:r>
      <w:r>
        <w:rPr>
          <w:rFonts w:ascii="Times New Roman" w:hAnsi="Times New Roman" w:cs="Times New Roman"/>
          <w:lang w:eastAsia="en-US" w:bidi="en-US"/>
        </w:rPr>
        <w:t>смт. Зарічне</w:t>
      </w:r>
      <w:r>
        <w:rPr>
          <w:rFonts w:ascii="Times New Roman" w:hAnsi="Times New Roman" w:cs="Times New Roman"/>
          <w:lang w:val="uk-UA" w:eastAsia="en-US" w:bidi="en-US"/>
        </w:rPr>
        <w:t>,</w:t>
      </w:r>
    </w:p>
    <w:p w:rsidR="004F300A" w:rsidRDefault="004F300A" w:rsidP="004F300A">
      <w:pPr>
        <w:spacing w:line="240" w:lineRule="auto"/>
        <w:jc w:val="both"/>
        <w:rPr>
          <w:rFonts w:ascii="Times New Roman" w:hAnsi="Times New Roman" w:cs="Times New Roman"/>
          <w:lang w:val="uk-UA" w:eastAsia="en-US" w:bidi="en-US"/>
        </w:rPr>
      </w:pPr>
      <w:r>
        <w:rPr>
          <w:rFonts w:ascii="Times New Roman" w:hAnsi="Times New Roman" w:cs="Times New Roman"/>
          <w:lang w:eastAsia="en-US" w:bidi="en-US"/>
        </w:rPr>
        <w:t xml:space="preserve"> вул. Аерофлотська,15                     </w:t>
      </w:r>
    </w:p>
    <w:p w:rsidR="004F300A" w:rsidRDefault="004F300A" w:rsidP="004F300A">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en-US" w:eastAsia="en-US" w:bidi="en-US"/>
        </w:rPr>
        <w:t>IBAN</w:t>
      </w:r>
      <w:r w:rsidRPr="004620A1">
        <w:rPr>
          <w:rFonts w:ascii="Times New Roman" w:hAnsi="Times New Roman" w:cs="Times New Roman"/>
          <w:lang w:val="uk-UA" w:eastAsia="en-US" w:bidi="en-US"/>
        </w:rPr>
        <w:t xml:space="preserve">: </w:t>
      </w:r>
      <w:r>
        <w:rPr>
          <w:rFonts w:ascii="Times New Roman" w:hAnsi="Times New Roman" w:cs="Times New Roman"/>
          <w:lang w:eastAsia="en-US" w:bidi="en-US"/>
        </w:rPr>
        <w:t>UA</w:t>
      </w:r>
      <w:r w:rsidRPr="004620A1">
        <w:rPr>
          <w:rFonts w:ascii="Times New Roman" w:hAnsi="Times New Roman" w:cs="Times New Roman"/>
          <w:lang w:val="uk-UA" w:eastAsia="en-US" w:bidi="en-US"/>
        </w:rPr>
        <w:t xml:space="preserve"> </w:t>
      </w:r>
      <w:r>
        <w:rPr>
          <w:rFonts w:ascii="Times New Roman" w:hAnsi="Times New Roman" w:cs="Times New Roman"/>
          <w:lang w:val="uk-UA" w:eastAsia="en-US" w:bidi="en-US"/>
        </w:rPr>
        <w:t>8</w:t>
      </w:r>
      <w:r w:rsidRPr="004620A1">
        <w:rPr>
          <w:rFonts w:ascii="Times New Roman" w:hAnsi="Times New Roman" w:cs="Times New Roman"/>
          <w:lang w:val="uk-UA" w:eastAsia="en-US" w:bidi="en-US"/>
        </w:rPr>
        <w:t>23333680000026001301818141</w:t>
      </w:r>
    </w:p>
    <w:p w:rsidR="004F300A" w:rsidRDefault="004F300A" w:rsidP="004F300A">
      <w:pPr>
        <w:tabs>
          <w:tab w:val="left" w:pos="5940"/>
        </w:tabs>
        <w:snapToGrid w:val="0"/>
        <w:spacing w:line="240" w:lineRule="auto"/>
        <w:ind w:left="34" w:right="-17"/>
        <w:rPr>
          <w:rFonts w:ascii="Times New Roman" w:hAnsi="Times New Roman" w:cs="Times New Roman"/>
          <w:lang w:val="uk-UA" w:eastAsia="en-US" w:bidi="en-US"/>
        </w:rPr>
      </w:pPr>
      <w:r>
        <w:rPr>
          <w:rFonts w:ascii="Times New Roman" w:hAnsi="Times New Roman" w:cs="Times New Roman"/>
          <w:lang w:val="uk-UA" w:eastAsia="en-US" w:bidi="en-US"/>
        </w:rPr>
        <w:t xml:space="preserve">МФО 333368 АТ «Ощадбанк»                      </w:t>
      </w:r>
    </w:p>
    <w:p w:rsidR="004F300A" w:rsidRPr="004F300A" w:rsidRDefault="004F300A" w:rsidP="004F300A">
      <w:pPr>
        <w:tabs>
          <w:tab w:val="left" w:pos="5940"/>
        </w:tabs>
        <w:snapToGrid w:val="0"/>
        <w:spacing w:line="240" w:lineRule="auto"/>
        <w:ind w:left="34" w:right="-17"/>
        <w:rPr>
          <w:rFonts w:ascii="Times New Roman" w:hAnsi="Times New Roman" w:cs="Times New Roman"/>
          <w:lang w:val="uk-UA" w:eastAsia="en-US" w:bidi="en-US"/>
        </w:rPr>
      </w:pPr>
      <w:r w:rsidRPr="004F300A">
        <w:rPr>
          <w:rFonts w:ascii="Times New Roman" w:hAnsi="Times New Roman" w:cs="Times New Roman"/>
          <w:lang w:val="uk-UA" w:eastAsia="en-US" w:bidi="en-US"/>
        </w:rPr>
        <w:t>Код ЄДРПОУ 02000234</w:t>
      </w:r>
      <w:r>
        <w:rPr>
          <w:rFonts w:ascii="Times New Roman" w:hAnsi="Times New Roman" w:cs="Times New Roman"/>
          <w:lang w:val="uk-UA" w:eastAsia="en-US" w:bidi="en-US"/>
        </w:rPr>
        <w:t xml:space="preserve">, </w:t>
      </w:r>
      <w:r w:rsidRPr="004F300A">
        <w:rPr>
          <w:rFonts w:ascii="Times New Roman" w:hAnsi="Times New Roman" w:cs="Times New Roman"/>
          <w:lang w:val="uk-UA" w:eastAsia="en-US" w:bidi="en-US"/>
        </w:rPr>
        <w:t>ІПН 020002317063</w:t>
      </w:r>
    </w:p>
    <w:p w:rsidR="004F300A" w:rsidRDefault="004F300A" w:rsidP="004F300A">
      <w:pPr>
        <w:tabs>
          <w:tab w:val="left" w:pos="5940"/>
        </w:tabs>
        <w:snapToGrid w:val="0"/>
        <w:spacing w:line="240" w:lineRule="auto"/>
        <w:ind w:left="34" w:right="-17"/>
        <w:rPr>
          <w:rFonts w:ascii="Times New Roman" w:hAnsi="Times New Roman" w:cs="Times New Roman"/>
          <w:lang w:val="uk-UA" w:eastAsia="en-US" w:bidi="en-US"/>
        </w:rPr>
      </w:pPr>
      <w:proofErr w:type="gramStart"/>
      <w:r>
        <w:rPr>
          <w:rFonts w:ascii="Times New Roman" w:hAnsi="Times New Roman" w:cs="Times New Roman"/>
          <w:lang w:eastAsia="en-US" w:bidi="en-US"/>
        </w:rPr>
        <w:t>Св</w:t>
      </w:r>
      <w:proofErr w:type="gramEnd"/>
      <w:r>
        <w:rPr>
          <w:rFonts w:ascii="Times New Roman" w:hAnsi="Times New Roman" w:cs="Times New Roman"/>
          <w:lang w:eastAsia="en-US" w:bidi="en-US"/>
        </w:rPr>
        <w:t>ідоцтво платника ПДВ № 200514794</w:t>
      </w:r>
    </w:p>
    <w:p w:rsidR="004F300A" w:rsidRDefault="004F300A" w:rsidP="004F300A">
      <w:pPr>
        <w:tabs>
          <w:tab w:val="left" w:pos="5940"/>
        </w:tabs>
        <w:snapToGrid w:val="0"/>
        <w:spacing w:line="240" w:lineRule="auto"/>
        <w:ind w:left="34" w:right="-17"/>
        <w:rPr>
          <w:rFonts w:ascii="Calibri" w:eastAsia="Times New Roman" w:hAnsi="Calibri" w:cs="Times New Roman"/>
          <w:lang w:val="uk-UA"/>
        </w:rPr>
      </w:pPr>
      <w:r>
        <w:rPr>
          <w:rFonts w:ascii="Times New Roman" w:hAnsi="Times New Roman" w:cs="Times New Roman"/>
          <w:b/>
          <w:lang w:val="uk-UA" w:eastAsia="en-US" w:bidi="en-US"/>
        </w:rPr>
        <w:t>Директор</w:t>
      </w:r>
      <w:bookmarkStart w:id="1" w:name="_GoBack"/>
      <w:bookmarkEnd w:id="1"/>
      <w:r>
        <w:rPr>
          <w:rFonts w:ascii="Times New Roman" w:hAnsi="Times New Roman" w:cs="Times New Roman"/>
          <w:b/>
          <w:lang w:val="uk-UA" w:eastAsia="en-US" w:bidi="en-US"/>
        </w:rPr>
        <w:t xml:space="preserve"> </w:t>
      </w:r>
      <w:r>
        <w:rPr>
          <w:rFonts w:ascii="Times New Roman" w:hAnsi="Times New Roman" w:cs="Times New Roman"/>
          <w:b/>
          <w:color w:val="000000"/>
          <w:lang w:val="uk-UA"/>
        </w:rPr>
        <w:t>___________________О.Д.Мітітюк</w:t>
      </w:r>
    </w:p>
    <w:p w:rsidR="00FA1DEA" w:rsidRPr="004F300A" w:rsidRDefault="00FA1DEA">
      <w:pPr>
        <w:rPr>
          <w:lang w:val="uk-UA"/>
        </w:rPr>
      </w:pPr>
    </w:p>
    <w:sectPr w:rsidR="00FA1DEA" w:rsidRPr="004F300A" w:rsidSect="00964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useFELayout/>
  </w:compat>
  <w:rsids>
    <w:rsidRoot w:val="004F300A"/>
    <w:rsid w:val="004F300A"/>
    <w:rsid w:val="00AC427E"/>
    <w:rsid w:val="00CC3CB7"/>
    <w:rsid w:val="00FA1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uiPriority w:val="99"/>
    <w:semiHidden/>
    <w:unhideWhenUsed/>
    <w:qFormat/>
    <w:rsid w:val="004F300A"/>
    <w:pPr>
      <w:spacing w:after="120" w:line="480" w:lineRule="auto"/>
      <w:ind w:left="283"/>
    </w:pPr>
  </w:style>
  <w:style w:type="character" w:customStyle="1" w:styleId="a4">
    <w:name w:val="Без интервала Знак"/>
    <w:aliases w:val="nado12 Знак"/>
    <w:link w:val="a5"/>
    <w:uiPriority w:val="99"/>
    <w:locked/>
    <w:rsid w:val="004F300A"/>
    <w:rPr>
      <w:rFonts w:ascii="Times New Roman" w:eastAsia="Calibri" w:hAnsi="Times New Roman" w:cs="Times New Roman"/>
      <w:sz w:val="24"/>
      <w:lang w:val="uk-UA" w:eastAsia="en-US"/>
    </w:rPr>
  </w:style>
  <w:style w:type="paragraph" w:styleId="a5">
    <w:name w:val="No Spacing"/>
    <w:aliases w:val="nado12"/>
    <w:link w:val="a4"/>
    <w:autoRedefine/>
    <w:uiPriority w:val="99"/>
    <w:qFormat/>
    <w:rsid w:val="004F300A"/>
    <w:pPr>
      <w:spacing w:after="0" w:line="240" w:lineRule="auto"/>
      <w:jc w:val="both"/>
    </w:pPr>
    <w:rPr>
      <w:rFonts w:ascii="Times New Roman" w:eastAsia="Calibri" w:hAnsi="Times New Roman" w:cs="Times New Roman"/>
      <w:sz w:val="24"/>
      <w:lang w:val="uk-UA" w:eastAsia="en-US"/>
    </w:rPr>
  </w:style>
  <w:style w:type="paragraph" w:customStyle="1" w:styleId="WW-">
    <w:name w:val="WW-Базовый"/>
    <w:uiPriority w:val="99"/>
    <w:qFormat/>
    <w:rsid w:val="004F300A"/>
    <w:pPr>
      <w:suppressAutoHyphens/>
      <w:spacing w:after="0" w:line="240" w:lineRule="auto"/>
    </w:pPr>
    <w:rPr>
      <w:rFonts w:ascii="Times New Roman" w:eastAsia="Arial" w:hAnsi="Times New Roman" w:cs="Times New Roman"/>
      <w:color w:val="00000A"/>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3297</Words>
  <Characters>18798</Characters>
  <Application>Microsoft Office Word</Application>
  <DocSecurity>0</DocSecurity>
  <Lines>156</Lines>
  <Paragraphs>44</Paragraphs>
  <ScaleCrop>false</ScaleCrop>
  <Company>Reanimator Extreme Edition</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2022-09-12T12:13:00Z</dcterms:created>
  <dcterms:modified xsi:type="dcterms:W3CDTF">2022-09-30T09:58:00Z</dcterms:modified>
</cp:coreProperties>
</file>