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7C599E" w:rsidRDefault="00370C82" w:rsidP="00372385">
      <w:pPr>
        <w:spacing w:after="0" w:line="240" w:lineRule="auto"/>
        <w:jc w:val="center"/>
        <w:rPr>
          <w:rFonts w:ascii="Times New Roman" w:hAnsi="Times New Roman" w:cs="Times New Roman"/>
          <w:b/>
          <w:sz w:val="24"/>
          <w:szCs w:val="24"/>
          <w:lang w:val="ru-RU"/>
        </w:rPr>
      </w:pPr>
      <w:r w:rsidRPr="00D72313">
        <w:rPr>
          <w:rFonts w:ascii="Times New Roman" w:hAnsi="Times New Roman" w:cs="Times New Roman"/>
          <w:b/>
          <w:sz w:val="24"/>
          <w:szCs w:val="24"/>
          <w:lang w:val="uk-UA"/>
        </w:rPr>
        <w:t>Перелік внесених змін до тендерної документації:</w:t>
      </w:r>
    </w:p>
    <w:p w:rsidR="00D72313" w:rsidRPr="007C599E" w:rsidRDefault="00D72313" w:rsidP="00372385">
      <w:pPr>
        <w:spacing w:after="0" w:line="240" w:lineRule="auto"/>
        <w:jc w:val="center"/>
        <w:rPr>
          <w:rFonts w:ascii="Times New Roman" w:hAnsi="Times New Roman" w:cs="Times New Roman"/>
          <w:b/>
          <w:sz w:val="24"/>
          <w:szCs w:val="24"/>
          <w:lang w:val="ru-RU"/>
        </w:rPr>
      </w:pPr>
    </w:p>
    <w:tbl>
      <w:tblPr>
        <w:tblStyle w:val="a3"/>
        <w:tblW w:w="15027" w:type="dxa"/>
        <w:tblInd w:w="-318" w:type="dxa"/>
        <w:tblLayout w:type="fixed"/>
        <w:tblLook w:val="04A0"/>
      </w:tblPr>
      <w:tblGrid>
        <w:gridCol w:w="7656"/>
        <w:gridCol w:w="7371"/>
      </w:tblGrid>
      <w:tr w:rsidR="00370C82" w:rsidRPr="00D72313" w:rsidTr="00D85514">
        <w:tc>
          <w:tcPr>
            <w:tcW w:w="7656"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371"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7C6B0B" w:rsidRPr="007C6B0B" w:rsidTr="00D85514">
        <w:tc>
          <w:tcPr>
            <w:tcW w:w="7656" w:type="dxa"/>
          </w:tcPr>
          <w:p w:rsidR="007C6B0B" w:rsidRPr="007C6B0B" w:rsidRDefault="007C6B0B" w:rsidP="007C6B0B">
            <w:pPr>
              <w:tabs>
                <w:tab w:val="left" w:pos="6839"/>
              </w:tabs>
              <w:ind w:right="176" w:firstLine="318"/>
              <w:jc w:val="both"/>
              <w:rPr>
                <w:rFonts w:ascii="Times New Roman" w:hAnsi="Times New Roman"/>
                <w:b/>
                <w:sz w:val="24"/>
                <w:szCs w:val="24"/>
                <w:bdr w:val="none" w:sz="0" w:space="0" w:color="auto" w:frame="1"/>
                <w:lang w:val="uk-UA" w:eastAsia="uk-UA"/>
              </w:rPr>
            </w:pPr>
            <w:r w:rsidRPr="007C6B0B">
              <w:rPr>
                <w:rFonts w:ascii="Times New Roman" w:hAnsi="Times New Roman"/>
                <w:b/>
                <w:sz w:val="24"/>
                <w:szCs w:val="24"/>
                <w:lang w:val="uk-UA"/>
              </w:rPr>
              <w:t xml:space="preserve">Розділ VI. </w:t>
            </w:r>
            <w:r w:rsidRPr="007C6B0B">
              <w:rPr>
                <w:rFonts w:ascii="Times New Roman" w:hAnsi="Times New Roman"/>
                <w:b/>
                <w:sz w:val="24"/>
                <w:szCs w:val="24"/>
                <w:bdr w:val="none" w:sz="0" w:space="0" w:color="auto" w:frame="1"/>
                <w:lang w:val="uk-UA" w:eastAsia="uk-UA"/>
              </w:rPr>
              <w:t>Результати тендеру та укладання договору про закупівлю</w:t>
            </w:r>
          </w:p>
          <w:p w:rsidR="007C6B0B" w:rsidRPr="007C6B0B" w:rsidRDefault="007C6B0B" w:rsidP="007C6B0B">
            <w:pPr>
              <w:pStyle w:val="a4"/>
              <w:numPr>
                <w:ilvl w:val="0"/>
                <w:numId w:val="13"/>
              </w:numPr>
              <w:tabs>
                <w:tab w:val="left" w:pos="6839"/>
              </w:tabs>
              <w:ind w:right="176"/>
              <w:jc w:val="both"/>
              <w:rPr>
                <w:rFonts w:ascii="Times New Roman" w:hAnsi="Times New Roman"/>
                <w:b/>
                <w:sz w:val="24"/>
                <w:szCs w:val="24"/>
                <w:bdr w:val="none" w:sz="0" w:space="0" w:color="auto" w:frame="1"/>
                <w:lang w:val="uk-UA" w:eastAsia="uk-UA"/>
              </w:rPr>
            </w:pPr>
            <w:r w:rsidRPr="007C6B0B">
              <w:rPr>
                <w:rFonts w:ascii="Times New Roman" w:hAnsi="Times New Roman"/>
                <w:b/>
                <w:sz w:val="24"/>
                <w:szCs w:val="24"/>
                <w:lang w:val="uk-UA" w:eastAsia="uk-UA"/>
              </w:rPr>
              <w:t>Відміна замовником тендеру чи визнання його таким, що не відбувся</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Замовник відміняє тендер у разі:</w:t>
            </w:r>
          </w:p>
          <w:p w:rsidR="007C6B0B" w:rsidRPr="007C6B0B" w:rsidRDefault="007C6B0B" w:rsidP="007C6B0B">
            <w:pPr>
              <w:tabs>
                <w:tab w:val="left" w:pos="190"/>
                <w:tab w:val="left" w:pos="349"/>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1) відсутності подальшої потреби в закупівлі товарів, робіт і послуг;</w:t>
            </w:r>
          </w:p>
          <w:p w:rsidR="007C6B0B" w:rsidRPr="007C6B0B" w:rsidRDefault="007C6B0B" w:rsidP="007C6B0B">
            <w:pPr>
              <w:tabs>
                <w:tab w:val="left" w:pos="292"/>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2) неможливості усунення порушень, що виникли через виявлені порушення законодавства у сфері публічних закупівель.</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Тендер автоматично відміняються електронною системою закупівель у разі:</w:t>
            </w:r>
          </w:p>
          <w:p w:rsidR="007C6B0B" w:rsidRPr="007C6B0B" w:rsidRDefault="007C6B0B" w:rsidP="007C6B0B">
            <w:pPr>
              <w:pStyle w:val="a4"/>
              <w:numPr>
                <w:ilvl w:val="0"/>
                <w:numId w:val="12"/>
              </w:numPr>
              <w:tabs>
                <w:tab w:val="left" w:pos="349"/>
                <w:tab w:val="left" w:pos="6839"/>
              </w:tabs>
              <w:ind w:right="176"/>
              <w:jc w:val="both"/>
              <w:rPr>
                <w:rFonts w:ascii="Times New Roman" w:hAnsi="Times New Roman"/>
                <w:sz w:val="24"/>
                <w:szCs w:val="24"/>
                <w:lang w:val="uk-UA" w:eastAsia="uk-UA"/>
              </w:rPr>
            </w:pPr>
            <w:r w:rsidRPr="007C6B0B">
              <w:rPr>
                <w:rFonts w:ascii="Times New Roman" w:hAnsi="Times New Roman"/>
                <w:sz w:val="24"/>
                <w:szCs w:val="24"/>
                <w:lang w:val="uk-UA" w:eastAsia="uk-UA"/>
              </w:rPr>
              <w:t xml:space="preserve">подання для участі: </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відкритих торгах – менше двох тендерних пропозицій;</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конкурентному діалозі – менше трьох тендерних пропозицій;</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7C6B0B" w:rsidRPr="007C6B0B" w:rsidRDefault="007C6B0B" w:rsidP="007C6B0B">
            <w:pPr>
              <w:tabs>
                <w:tab w:val="left" w:pos="321"/>
                <w:tab w:val="left" w:pos="6839"/>
              </w:tabs>
              <w:ind w:right="176" w:firstLine="318"/>
              <w:contextualSpacing/>
              <w:jc w:val="both"/>
              <w:rPr>
                <w:rFonts w:ascii="Times New Roman" w:hAnsi="Times New Roman"/>
                <w:sz w:val="24"/>
                <w:szCs w:val="24"/>
                <w:lang w:val="uk-UA" w:eastAsia="uk-UA"/>
              </w:rPr>
            </w:pPr>
            <w:r>
              <w:rPr>
                <w:rFonts w:ascii="Times New Roman" w:hAnsi="Times New Roman"/>
                <w:sz w:val="24"/>
                <w:szCs w:val="24"/>
                <w:lang w:val="uk-UA" w:eastAsia="uk-UA"/>
              </w:rPr>
              <w:t>2)</w:t>
            </w:r>
            <w:r w:rsidRPr="007C6B0B">
              <w:rPr>
                <w:rFonts w:ascii="Times New Roman" w:hAnsi="Times New Roman"/>
                <w:sz w:val="24"/>
                <w:szCs w:val="24"/>
                <w:lang w:val="uk-UA" w:eastAsia="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7C6B0B">
              <w:rPr>
                <w:rFonts w:ascii="Times New Roman" w:hAnsi="Times New Roman"/>
                <w:sz w:val="24"/>
                <w:szCs w:val="24"/>
                <w:lang w:val="uk-UA" w:eastAsia="uk-UA"/>
              </w:rPr>
              <w:t>оприлюднено</w:t>
            </w:r>
            <w:proofErr w:type="spellEnd"/>
            <w:r w:rsidRPr="007C6B0B">
              <w:rPr>
                <w:rFonts w:ascii="Times New Roman" w:hAnsi="Times New Roman"/>
                <w:sz w:val="24"/>
                <w:szCs w:val="24"/>
                <w:lang w:val="uk-UA" w:eastAsia="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C6B0B" w:rsidRPr="007C6B0B" w:rsidRDefault="007C6B0B" w:rsidP="007C6B0B">
            <w:pPr>
              <w:tabs>
                <w:tab w:val="left" w:pos="283"/>
                <w:tab w:val="left" w:pos="6839"/>
              </w:tabs>
              <w:ind w:right="176" w:firstLine="318"/>
              <w:contextualSpacing/>
              <w:jc w:val="both"/>
              <w:rPr>
                <w:rFonts w:ascii="Times New Roman" w:hAnsi="Times New Roman"/>
                <w:sz w:val="24"/>
                <w:szCs w:val="24"/>
                <w:lang w:val="uk-UA" w:eastAsia="uk-UA"/>
              </w:rPr>
            </w:pPr>
            <w:r>
              <w:rPr>
                <w:rFonts w:ascii="Times New Roman" w:hAnsi="Times New Roman"/>
                <w:sz w:val="24"/>
                <w:szCs w:val="24"/>
                <w:lang w:val="uk-UA" w:eastAsia="uk-UA"/>
              </w:rPr>
              <w:t>3)</w:t>
            </w:r>
            <w:r w:rsidRPr="007C6B0B">
              <w:rPr>
                <w:rFonts w:ascii="Times New Roman" w:hAnsi="Times New Roman"/>
                <w:sz w:val="24"/>
                <w:szCs w:val="24"/>
                <w:lang w:val="uk-UA" w:eastAsia="uk-UA"/>
              </w:rPr>
              <w:t>відхилення всіх тендерних пропозицій згідно з Законом.</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 xml:space="preserve">Про відміну тендеру з підстав, визначених у частині першій та другій цієї статті, має бути чітко зазначено в тендерній документації. Тендер може бути відмінено частково (за лотом). </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Замовник має право визнати тендер таким, що не відбувся, у разі:</w:t>
            </w:r>
          </w:p>
          <w:p w:rsidR="007C6B0B" w:rsidRPr="007C6B0B" w:rsidRDefault="007C6B0B" w:rsidP="007C6B0B">
            <w:pPr>
              <w:tabs>
                <w:tab w:val="left" w:pos="292"/>
                <w:tab w:val="left" w:pos="6839"/>
              </w:tabs>
              <w:ind w:right="176" w:firstLine="318"/>
              <w:contextualSpacing/>
              <w:jc w:val="both"/>
              <w:rPr>
                <w:rFonts w:ascii="Times New Roman" w:hAnsi="Times New Roman"/>
                <w:sz w:val="24"/>
                <w:szCs w:val="24"/>
                <w:lang w:val="uk-UA" w:eastAsia="uk-UA"/>
              </w:rPr>
            </w:pPr>
            <w:r>
              <w:rPr>
                <w:rFonts w:ascii="Times New Roman" w:hAnsi="Times New Roman"/>
                <w:sz w:val="24"/>
                <w:szCs w:val="24"/>
                <w:lang w:val="uk-UA" w:eastAsia="uk-UA"/>
              </w:rPr>
              <w:t>1)</w:t>
            </w:r>
            <w:r w:rsidRPr="007C6B0B">
              <w:rPr>
                <w:rFonts w:ascii="Times New Roman" w:hAnsi="Times New Roman"/>
                <w:sz w:val="24"/>
                <w:szCs w:val="24"/>
                <w:lang w:val="uk-UA" w:eastAsia="uk-UA"/>
              </w:rPr>
              <w:t>якщо здійснення закупівлі стало неможливим унаслідок непереборної сили;</w:t>
            </w:r>
          </w:p>
          <w:p w:rsidR="007C6B0B" w:rsidRPr="007C6B0B" w:rsidRDefault="007C6B0B" w:rsidP="007C6B0B">
            <w:pPr>
              <w:tabs>
                <w:tab w:val="left" w:pos="377"/>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2</w:t>
            </w:r>
            <w:r>
              <w:rPr>
                <w:rFonts w:ascii="Times New Roman" w:hAnsi="Times New Roman"/>
                <w:sz w:val="24"/>
                <w:szCs w:val="24"/>
                <w:lang w:val="uk-UA" w:eastAsia="uk-UA"/>
              </w:rPr>
              <w:t>)</w:t>
            </w:r>
            <w:r w:rsidRPr="007C6B0B">
              <w:rPr>
                <w:rFonts w:ascii="Times New Roman" w:hAnsi="Times New Roman"/>
                <w:sz w:val="24"/>
                <w:szCs w:val="24"/>
                <w:lang w:val="uk-UA" w:eastAsia="uk-UA"/>
              </w:rPr>
              <w:t>скорочення видатків на здійснення закупівлі товарів, робіт і послуг.</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Замовник має право визнати тендер таким, що не відбувся частково (за лотом).</w:t>
            </w:r>
          </w:p>
          <w:p w:rsidR="007C6B0B" w:rsidRPr="007C6B0B" w:rsidRDefault="007C6B0B" w:rsidP="007C6B0B">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 xml:space="preserve">У разі відміни тендеру замовником або визнання тендеру таким, що не відбувся, замовник протягом одного робочого дня з дня </w:t>
            </w:r>
            <w:r w:rsidRPr="007C6B0B">
              <w:rPr>
                <w:rFonts w:ascii="Times New Roman" w:hAnsi="Times New Roman"/>
                <w:sz w:val="24"/>
                <w:szCs w:val="24"/>
                <w:lang w:val="uk-UA" w:eastAsia="uk-UA"/>
              </w:rPr>
              <w:lastRenderedPageBreak/>
              <w:t xml:space="preserve">прийняття відповідного рішення зазначає в електронній системі закупівель підстави  прийняття рішення. </w:t>
            </w:r>
          </w:p>
          <w:p w:rsidR="007C6B0B" w:rsidRPr="007C6B0B" w:rsidRDefault="007C6B0B" w:rsidP="007C6B0B">
            <w:pPr>
              <w:tabs>
                <w:tab w:val="left" w:pos="6839"/>
              </w:tabs>
              <w:ind w:right="176" w:firstLine="318"/>
              <w:jc w:val="both"/>
              <w:rPr>
                <w:rFonts w:ascii="Times New Roman" w:hAnsi="Times New Roman" w:cs="Times New Roman"/>
                <w:sz w:val="24"/>
                <w:szCs w:val="24"/>
                <w:lang w:val="ru-RU"/>
              </w:rPr>
            </w:pPr>
            <w:r w:rsidRPr="007C6B0B">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 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22.02.2019р.  № 41, постановою Правління Національного Банку України від 26.09.2019р.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w:t>
            </w:r>
            <w:proofErr w:type="spellStart"/>
            <w:r w:rsidRPr="007C6B0B">
              <w:rPr>
                <w:rFonts w:ascii="Times New Roman" w:hAnsi="Times New Roman"/>
                <w:sz w:val="24"/>
                <w:szCs w:val="24"/>
                <w:lang w:val="uk-UA" w:eastAsia="uk-UA"/>
              </w:rPr>
              <w:t>ків</w:t>
            </w:r>
            <w:proofErr w:type="spellEnd"/>
            <w:r w:rsidRPr="007C6B0B">
              <w:rPr>
                <w:rFonts w:ascii="Times New Roman" w:hAnsi="Times New Roman"/>
                <w:sz w:val="24"/>
                <w:szCs w:val="24"/>
                <w:lang w:val="uk-UA" w:eastAsia="uk-UA"/>
              </w:rPr>
              <w:t>) із зазначенням його номеру у форматі IBAN та довідки з обслуговуючого(</w:t>
            </w:r>
            <w:proofErr w:type="spellStart"/>
            <w:r w:rsidRPr="007C6B0B">
              <w:rPr>
                <w:rFonts w:ascii="Times New Roman" w:hAnsi="Times New Roman"/>
                <w:sz w:val="24"/>
                <w:szCs w:val="24"/>
                <w:lang w:val="uk-UA" w:eastAsia="uk-UA"/>
              </w:rPr>
              <w:t>чих</w:t>
            </w:r>
            <w:proofErr w:type="spellEnd"/>
            <w:r w:rsidRPr="007C6B0B">
              <w:rPr>
                <w:rFonts w:ascii="Times New Roman" w:hAnsi="Times New Roman"/>
                <w:sz w:val="24"/>
                <w:szCs w:val="24"/>
                <w:lang w:val="uk-UA" w:eastAsia="uk-UA"/>
              </w:rPr>
              <w:t>) банку(</w:t>
            </w:r>
            <w:proofErr w:type="spellStart"/>
            <w:r w:rsidRPr="007C6B0B">
              <w:rPr>
                <w:rFonts w:ascii="Times New Roman" w:hAnsi="Times New Roman"/>
                <w:sz w:val="24"/>
                <w:szCs w:val="24"/>
                <w:lang w:val="uk-UA" w:eastAsia="uk-UA"/>
              </w:rPr>
              <w:t>ків</w:t>
            </w:r>
            <w:proofErr w:type="spellEnd"/>
            <w:r w:rsidRPr="007C6B0B">
              <w:rPr>
                <w:rFonts w:ascii="Times New Roman" w:hAnsi="Times New Roman"/>
                <w:sz w:val="24"/>
                <w:szCs w:val="24"/>
                <w:lang w:val="uk-UA" w:eastAsia="uk-UA"/>
              </w:rPr>
              <w:t>) про    відсутність простроченої    заборгованості    по    кредитах,   що    датовані місяцем оголошення закупівлі; та довідку від уповноваженого органу (ДФСУ), про інформацію щодо всіх зареєстрованих рахунків учасника.</w:t>
            </w:r>
          </w:p>
        </w:tc>
        <w:tc>
          <w:tcPr>
            <w:tcW w:w="7371" w:type="dxa"/>
          </w:tcPr>
          <w:p w:rsidR="007C6B0B" w:rsidRPr="007C6B0B" w:rsidRDefault="007C6B0B" w:rsidP="00CC248F">
            <w:pPr>
              <w:tabs>
                <w:tab w:val="left" w:pos="6839"/>
              </w:tabs>
              <w:ind w:right="176" w:firstLine="318"/>
              <w:jc w:val="both"/>
              <w:rPr>
                <w:rFonts w:ascii="Times New Roman" w:hAnsi="Times New Roman"/>
                <w:b/>
                <w:sz w:val="24"/>
                <w:szCs w:val="24"/>
                <w:bdr w:val="none" w:sz="0" w:space="0" w:color="auto" w:frame="1"/>
                <w:lang w:val="uk-UA" w:eastAsia="uk-UA"/>
              </w:rPr>
            </w:pPr>
            <w:r w:rsidRPr="007C6B0B">
              <w:rPr>
                <w:rFonts w:ascii="Times New Roman" w:hAnsi="Times New Roman"/>
                <w:b/>
                <w:sz w:val="24"/>
                <w:szCs w:val="24"/>
                <w:lang w:val="uk-UA"/>
              </w:rPr>
              <w:lastRenderedPageBreak/>
              <w:t xml:space="preserve">Розділ VI. </w:t>
            </w:r>
            <w:r w:rsidRPr="007C6B0B">
              <w:rPr>
                <w:rFonts w:ascii="Times New Roman" w:hAnsi="Times New Roman"/>
                <w:b/>
                <w:sz w:val="24"/>
                <w:szCs w:val="24"/>
                <w:bdr w:val="none" w:sz="0" w:space="0" w:color="auto" w:frame="1"/>
                <w:lang w:val="uk-UA" w:eastAsia="uk-UA"/>
              </w:rPr>
              <w:t>Результати тендеру та укладання договору про закупівлю</w:t>
            </w:r>
          </w:p>
          <w:p w:rsidR="007C6B0B" w:rsidRPr="007C6B0B" w:rsidRDefault="007C6B0B" w:rsidP="00CC248F">
            <w:pPr>
              <w:pStyle w:val="a4"/>
              <w:numPr>
                <w:ilvl w:val="0"/>
                <w:numId w:val="13"/>
              </w:numPr>
              <w:tabs>
                <w:tab w:val="left" w:pos="6839"/>
              </w:tabs>
              <w:ind w:right="176"/>
              <w:jc w:val="both"/>
              <w:rPr>
                <w:rFonts w:ascii="Times New Roman" w:hAnsi="Times New Roman"/>
                <w:b/>
                <w:sz w:val="24"/>
                <w:szCs w:val="24"/>
                <w:bdr w:val="none" w:sz="0" w:space="0" w:color="auto" w:frame="1"/>
                <w:lang w:val="uk-UA" w:eastAsia="uk-UA"/>
              </w:rPr>
            </w:pPr>
            <w:r w:rsidRPr="007C6B0B">
              <w:rPr>
                <w:rFonts w:ascii="Times New Roman" w:hAnsi="Times New Roman"/>
                <w:b/>
                <w:sz w:val="24"/>
                <w:szCs w:val="24"/>
                <w:lang w:val="uk-UA" w:eastAsia="uk-UA"/>
              </w:rPr>
              <w:t>Відміна замовником тендеру чи визнання його таким, що не відбувся</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Замовник відміняє тендер у разі:</w:t>
            </w:r>
          </w:p>
          <w:p w:rsidR="007C6B0B" w:rsidRPr="007C6B0B" w:rsidRDefault="007C6B0B" w:rsidP="00CC248F">
            <w:pPr>
              <w:tabs>
                <w:tab w:val="left" w:pos="190"/>
                <w:tab w:val="left" w:pos="349"/>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1) відсутності подальшої потреби в закупівлі товарів, робіт і послуг;</w:t>
            </w:r>
          </w:p>
          <w:p w:rsidR="007C6B0B" w:rsidRPr="007C6B0B" w:rsidRDefault="007C6B0B" w:rsidP="00CC248F">
            <w:pPr>
              <w:tabs>
                <w:tab w:val="left" w:pos="292"/>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2) неможливості усунення порушень, що виникли через виявлені порушення законодавства у сфері публічних закупівель.</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Тендер автоматично відміняються електронною системою закупівель у разі:</w:t>
            </w:r>
          </w:p>
          <w:p w:rsidR="007C6B0B" w:rsidRPr="007C6B0B" w:rsidRDefault="007C6B0B" w:rsidP="00CC248F">
            <w:pPr>
              <w:pStyle w:val="a4"/>
              <w:numPr>
                <w:ilvl w:val="0"/>
                <w:numId w:val="12"/>
              </w:numPr>
              <w:tabs>
                <w:tab w:val="left" w:pos="349"/>
                <w:tab w:val="left" w:pos="6839"/>
              </w:tabs>
              <w:ind w:right="176"/>
              <w:jc w:val="both"/>
              <w:rPr>
                <w:rFonts w:ascii="Times New Roman" w:hAnsi="Times New Roman"/>
                <w:sz w:val="24"/>
                <w:szCs w:val="24"/>
                <w:lang w:val="uk-UA" w:eastAsia="uk-UA"/>
              </w:rPr>
            </w:pPr>
            <w:r w:rsidRPr="007C6B0B">
              <w:rPr>
                <w:rFonts w:ascii="Times New Roman" w:hAnsi="Times New Roman"/>
                <w:sz w:val="24"/>
                <w:szCs w:val="24"/>
                <w:lang w:val="uk-UA" w:eastAsia="uk-UA"/>
              </w:rPr>
              <w:t xml:space="preserve">подання для участі: </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відкритих торгах – менше двох тендерних пропозицій;</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конкурентному діалозі – менше трьох тендерних пропозицій;</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7C6B0B" w:rsidRPr="007C6B0B" w:rsidRDefault="000308C0" w:rsidP="00CC248F">
            <w:pPr>
              <w:tabs>
                <w:tab w:val="left" w:pos="321"/>
                <w:tab w:val="left" w:pos="6839"/>
              </w:tabs>
              <w:ind w:right="176" w:firstLine="318"/>
              <w:contextualSpacing/>
              <w:jc w:val="both"/>
              <w:rPr>
                <w:rFonts w:ascii="Times New Roman" w:hAnsi="Times New Roman"/>
                <w:sz w:val="24"/>
                <w:szCs w:val="24"/>
                <w:lang w:val="uk-UA" w:eastAsia="uk-UA"/>
              </w:rPr>
            </w:pPr>
            <w:r>
              <w:rPr>
                <w:rFonts w:ascii="Times New Roman" w:hAnsi="Times New Roman"/>
                <w:sz w:val="24"/>
                <w:szCs w:val="24"/>
                <w:lang w:val="uk-UA" w:eastAsia="uk-UA"/>
              </w:rPr>
              <w:t>2)</w:t>
            </w:r>
            <w:r w:rsidR="007C6B0B" w:rsidRPr="007C6B0B">
              <w:rPr>
                <w:rFonts w:ascii="Times New Roman" w:hAnsi="Times New Roman"/>
                <w:sz w:val="24"/>
                <w:szCs w:val="24"/>
                <w:lang w:val="uk-UA" w:eastAsia="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007C6B0B" w:rsidRPr="007C6B0B">
              <w:rPr>
                <w:rFonts w:ascii="Times New Roman" w:hAnsi="Times New Roman"/>
                <w:sz w:val="24"/>
                <w:szCs w:val="24"/>
                <w:lang w:val="uk-UA" w:eastAsia="uk-UA"/>
              </w:rPr>
              <w:t>оприлюднено</w:t>
            </w:r>
            <w:proofErr w:type="spellEnd"/>
            <w:r w:rsidR="007C6B0B" w:rsidRPr="007C6B0B">
              <w:rPr>
                <w:rFonts w:ascii="Times New Roman" w:hAnsi="Times New Roman"/>
                <w:sz w:val="24"/>
                <w:szCs w:val="24"/>
                <w:lang w:val="uk-UA" w:eastAsia="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C6B0B" w:rsidRPr="007C6B0B" w:rsidRDefault="000308C0" w:rsidP="00CC248F">
            <w:pPr>
              <w:tabs>
                <w:tab w:val="left" w:pos="283"/>
                <w:tab w:val="left" w:pos="6839"/>
              </w:tabs>
              <w:ind w:right="176" w:firstLine="318"/>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3) </w:t>
            </w:r>
            <w:r w:rsidR="007C6B0B" w:rsidRPr="007C6B0B">
              <w:rPr>
                <w:rFonts w:ascii="Times New Roman" w:hAnsi="Times New Roman"/>
                <w:sz w:val="24"/>
                <w:szCs w:val="24"/>
                <w:lang w:val="uk-UA" w:eastAsia="uk-UA"/>
              </w:rPr>
              <w:t>відхилення всіх тендерних пропозицій згідно з Законом.</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 xml:space="preserve">Про відміну тендеру з підстав, визначених у частині першій та другій цієї статті, має бути чітко зазначено в тендерній документації. Тендер може бути відмінено частково (за лотом). </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Замовник має право визнати тендер таким, що не відбувся, у разі:</w:t>
            </w:r>
          </w:p>
          <w:p w:rsidR="007C6B0B" w:rsidRPr="007C6B0B" w:rsidRDefault="000308C0" w:rsidP="00CC248F">
            <w:pPr>
              <w:tabs>
                <w:tab w:val="left" w:pos="292"/>
                <w:tab w:val="left" w:pos="6839"/>
              </w:tabs>
              <w:ind w:right="176" w:firstLine="318"/>
              <w:contextualSpacing/>
              <w:jc w:val="both"/>
              <w:rPr>
                <w:rFonts w:ascii="Times New Roman" w:hAnsi="Times New Roman"/>
                <w:sz w:val="24"/>
                <w:szCs w:val="24"/>
                <w:lang w:val="uk-UA" w:eastAsia="uk-UA"/>
              </w:rPr>
            </w:pPr>
            <w:r>
              <w:rPr>
                <w:rFonts w:ascii="Times New Roman" w:hAnsi="Times New Roman"/>
                <w:sz w:val="24"/>
                <w:szCs w:val="24"/>
                <w:lang w:val="uk-UA" w:eastAsia="uk-UA"/>
              </w:rPr>
              <w:t>1)</w:t>
            </w:r>
            <w:r w:rsidR="007C6B0B" w:rsidRPr="007C6B0B">
              <w:rPr>
                <w:rFonts w:ascii="Times New Roman" w:hAnsi="Times New Roman"/>
                <w:sz w:val="24"/>
                <w:szCs w:val="24"/>
                <w:lang w:val="uk-UA" w:eastAsia="uk-UA"/>
              </w:rPr>
              <w:t>якщо здійснення закупівлі стало неможливим унаслідок непереборної сили;</w:t>
            </w:r>
          </w:p>
          <w:p w:rsidR="007C6B0B" w:rsidRPr="007C6B0B" w:rsidRDefault="007C6B0B" w:rsidP="00CC248F">
            <w:pPr>
              <w:tabs>
                <w:tab w:val="left" w:pos="377"/>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2</w:t>
            </w:r>
            <w:r w:rsidR="000308C0">
              <w:rPr>
                <w:rFonts w:ascii="Times New Roman" w:hAnsi="Times New Roman"/>
                <w:sz w:val="24"/>
                <w:szCs w:val="24"/>
                <w:lang w:val="uk-UA" w:eastAsia="uk-UA"/>
              </w:rPr>
              <w:t>)</w:t>
            </w:r>
            <w:r w:rsidRPr="007C6B0B">
              <w:rPr>
                <w:rFonts w:ascii="Times New Roman" w:hAnsi="Times New Roman"/>
                <w:sz w:val="24"/>
                <w:szCs w:val="24"/>
                <w:lang w:val="uk-UA" w:eastAsia="uk-UA"/>
              </w:rPr>
              <w:t>скорочення видатків на здійснення закупівлі товарів, робіт і послуг.</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t>Замовник має право визнати тендер таким, що не відбувся частково (за лотом).</w:t>
            </w:r>
          </w:p>
          <w:p w:rsidR="007C6B0B" w:rsidRPr="007C6B0B" w:rsidRDefault="007C6B0B" w:rsidP="00CC248F">
            <w:pPr>
              <w:tabs>
                <w:tab w:val="left" w:pos="6839"/>
              </w:tabs>
              <w:ind w:right="176" w:firstLine="318"/>
              <w:contextualSpacing/>
              <w:jc w:val="both"/>
              <w:rPr>
                <w:rFonts w:ascii="Times New Roman" w:hAnsi="Times New Roman"/>
                <w:sz w:val="24"/>
                <w:szCs w:val="24"/>
                <w:lang w:val="uk-UA" w:eastAsia="uk-UA"/>
              </w:rPr>
            </w:pPr>
            <w:r w:rsidRPr="007C6B0B">
              <w:rPr>
                <w:rFonts w:ascii="Times New Roman" w:hAnsi="Times New Roman"/>
                <w:sz w:val="24"/>
                <w:szCs w:val="24"/>
                <w:lang w:val="uk-UA" w:eastAsia="uk-UA"/>
              </w:rPr>
              <w:lastRenderedPageBreak/>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C6B0B" w:rsidRPr="007C6B0B" w:rsidRDefault="007C6B0B" w:rsidP="007C6B0B">
            <w:pPr>
              <w:tabs>
                <w:tab w:val="left" w:pos="6839"/>
              </w:tabs>
              <w:ind w:right="176" w:firstLine="318"/>
              <w:jc w:val="both"/>
              <w:rPr>
                <w:rFonts w:ascii="Times New Roman" w:hAnsi="Times New Roman" w:cs="Times New Roman"/>
                <w:sz w:val="24"/>
                <w:szCs w:val="24"/>
                <w:lang w:val="uk-UA"/>
              </w:rPr>
            </w:pPr>
            <w:r w:rsidRPr="007C6B0B">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 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22.02.2019р.  № 41, постановою Правління Національного Банку України від 26.09.2019р.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w:t>
            </w:r>
            <w:proofErr w:type="spellStart"/>
            <w:r w:rsidRPr="007C6B0B">
              <w:rPr>
                <w:rFonts w:ascii="Times New Roman" w:hAnsi="Times New Roman"/>
                <w:sz w:val="24"/>
                <w:szCs w:val="24"/>
                <w:lang w:val="uk-UA" w:eastAsia="uk-UA"/>
              </w:rPr>
              <w:t>ків</w:t>
            </w:r>
            <w:proofErr w:type="spellEnd"/>
            <w:r w:rsidRPr="007C6B0B">
              <w:rPr>
                <w:rFonts w:ascii="Times New Roman" w:hAnsi="Times New Roman"/>
                <w:sz w:val="24"/>
                <w:szCs w:val="24"/>
                <w:lang w:val="uk-UA" w:eastAsia="uk-UA"/>
              </w:rPr>
              <w:t>) із зазначенням його номеру у форматі IBAN та довідки з обслуговуючого(</w:t>
            </w:r>
            <w:proofErr w:type="spellStart"/>
            <w:r w:rsidRPr="007C6B0B">
              <w:rPr>
                <w:rFonts w:ascii="Times New Roman" w:hAnsi="Times New Roman"/>
                <w:sz w:val="24"/>
                <w:szCs w:val="24"/>
                <w:lang w:val="uk-UA" w:eastAsia="uk-UA"/>
              </w:rPr>
              <w:t>чих</w:t>
            </w:r>
            <w:proofErr w:type="spellEnd"/>
            <w:r w:rsidRPr="007C6B0B">
              <w:rPr>
                <w:rFonts w:ascii="Times New Roman" w:hAnsi="Times New Roman"/>
                <w:sz w:val="24"/>
                <w:szCs w:val="24"/>
                <w:lang w:val="uk-UA" w:eastAsia="uk-UA"/>
              </w:rPr>
              <w:t>) банку(</w:t>
            </w:r>
            <w:proofErr w:type="spellStart"/>
            <w:r w:rsidRPr="007C6B0B">
              <w:rPr>
                <w:rFonts w:ascii="Times New Roman" w:hAnsi="Times New Roman"/>
                <w:sz w:val="24"/>
                <w:szCs w:val="24"/>
                <w:lang w:val="uk-UA" w:eastAsia="uk-UA"/>
              </w:rPr>
              <w:t>ків</w:t>
            </w:r>
            <w:proofErr w:type="spellEnd"/>
            <w:r w:rsidRPr="007C6B0B">
              <w:rPr>
                <w:rFonts w:ascii="Times New Roman" w:hAnsi="Times New Roman"/>
                <w:sz w:val="24"/>
                <w:szCs w:val="24"/>
                <w:lang w:val="uk-UA" w:eastAsia="uk-UA"/>
              </w:rPr>
              <w:t>) про    відсутність простроченої    заборгованості    по    кредитах,   що    датовані місяцем оголошення закупівлі</w:t>
            </w:r>
            <w:r w:rsidRPr="007C6B0B">
              <w:rPr>
                <w:rFonts w:ascii="Times New Roman" w:hAnsi="Times New Roman"/>
                <w:sz w:val="24"/>
                <w:szCs w:val="24"/>
                <w:lang w:val="uk-UA" w:eastAsia="uk-UA"/>
              </w:rPr>
              <w:t>.</w:t>
            </w:r>
          </w:p>
        </w:tc>
      </w:tr>
      <w:tr w:rsidR="007C6B0B" w:rsidRPr="007C6B0B" w:rsidTr="00D85514">
        <w:tc>
          <w:tcPr>
            <w:tcW w:w="7656" w:type="dxa"/>
          </w:tcPr>
          <w:p w:rsidR="007C6B0B" w:rsidRPr="007C6B0B" w:rsidRDefault="007C6B0B" w:rsidP="007C6B0B">
            <w:pPr>
              <w:tabs>
                <w:tab w:val="left" w:pos="602"/>
              </w:tabs>
              <w:ind w:right="176" w:firstLine="318"/>
              <w:jc w:val="both"/>
              <w:rPr>
                <w:rFonts w:ascii="Times New Roman" w:hAnsi="Times New Roman"/>
                <w:b/>
                <w:sz w:val="24"/>
                <w:szCs w:val="24"/>
                <w:lang w:val="uk-UA"/>
              </w:rPr>
            </w:pPr>
            <w:r w:rsidRPr="007C6B0B">
              <w:rPr>
                <w:rFonts w:ascii="Times New Roman" w:hAnsi="Times New Roman"/>
                <w:b/>
                <w:sz w:val="24"/>
                <w:szCs w:val="24"/>
                <w:lang w:val="uk-UA"/>
              </w:rPr>
              <w:lastRenderedPageBreak/>
              <w:t>Розділ IV. Подання та розкриття тендерної пропозиції</w:t>
            </w:r>
          </w:p>
          <w:p w:rsidR="007C6B0B" w:rsidRPr="007C6B0B" w:rsidRDefault="007C6B0B" w:rsidP="007C6B0B">
            <w:pPr>
              <w:pStyle w:val="a4"/>
              <w:numPr>
                <w:ilvl w:val="0"/>
                <w:numId w:val="14"/>
              </w:numPr>
              <w:tabs>
                <w:tab w:val="left" w:pos="602"/>
              </w:tabs>
              <w:ind w:left="0" w:right="176" w:firstLine="318"/>
              <w:rPr>
                <w:rStyle w:val="rvts0"/>
                <w:rFonts w:ascii="Times New Roman" w:hAnsi="Times New Roman"/>
                <w:b/>
                <w:sz w:val="24"/>
                <w:szCs w:val="24"/>
                <w:lang w:val="uk-UA"/>
              </w:rPr>
            </w:pPr>
            <w:r w:rsidRPr="007C6B0B">
              <w:rPr>
                <w:rStyle w:val="rvts0"/>
                <w:rFonts w:ascii="Times New Roman" w:hAnsi="Times New Roman"/>
                <w:b/>
                <w:sz w:val="24"/>
                <w:szCs w:val="24"/>
                <w:lang w:val="uk-UA"/>
              </w:rPr>
              <w:t>Кінцевий строк подання тендерної пропозиції</w:t>
            </w:r>
          </w:p>
          <w:p w:rsidR="007C6B0B" w:rsidRPr="007C6B0B" w:rsidRDefault="007C6B0B" w:rsidP="007C6B0B">
            <w:pPr>
              <w:widowControl w:val="0"/>
              <w:numPr>
                <w:ilvl w:val="1"/>
                <w:numId w:val="14"/>
              </w:numPr>
              <w:tabs>
                <w:tab w:val="left" w:pos="602"/>
              </w:tabs>
              <w:ind w:left="0" w:right="176" w:firstLine="318"/>
              <w:contextualSpacing/>
              <w:jc w:val="both"/>
              <w:rPr>
                <w:rFonts w:ascii="Times New Roman" w:hAnsi="Times New Roman"/>
                <w:b/>
                <w:color w:val="FF0000"/>
                <w:sz w:val="24"/>
                <w:szCs w:val="24"/>
                <w:lang w:val="uk-UA"/>
              </w:rPr>
            </w:pPr>
            <w:r w:rsidRPr="007C6B0B">
              <w:rPr>
                <w:rFonts w:ascii="Times New Roman" w:hAnsi="Times New Roman"/>
                <w:b/>
                <w:color w:val="FF0000"/>
                <w:sz w:val="24"/>
                <w:szCs w:val="24"/>
                <w:lang w:val="uk-UA"/>
              </w:rPr>
              <w:t>Кінцевий строк подання тендерних пропозицій до 13.10.2022 00:00.</w:t>
            </w:r>
          </w:p>
          <w:p w:rsidR="007C6B0B" w:rsidRPr="007C6B0B" w:rsidRDefault="007C6B0B" w:rsidP="007C6B0B">
            <w:pPr>
              <w:widowControl w:val="0"/>
              <w:numPr>
                <w:ilvl w:val="1"/>
                <w:numId w:val="14"/>
              </w:numPr>
              <w:tabs>
                <w:tab w:val="left" w:pos="602"/>
              </w:tabs>
              <w:ind w:left="0" w:right="176" w:firstLine="318"/>
              <w:contextualSpacing/>
              <w:jc w:val="both"/>
              <w:rPr>
                <w:rFonts w:ascii="Times New Roman" w:hAnsi="Times New Roman"/>
                <w:sz w:val="24"/>
                <w:szCs w:val="24"/>
                <w:lang w:val="uk-UA"/>
              </w:rPr>
            </w:pPr>
            <w:r w:rsidRPr="007C6B0B">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C6B0B" w:rsidRPr="007C6B0B" w:rsidRDefault="007C6B0B" w:rsidP="007C6B0B">
            <w:pPr>
              <w:tabs>
                <w:tab w:val="left" w:pos="602"/>
              </w:tabs>
              <w:ind w:right="176" w:firstLine="318"/>
              <w:jc w:val="both"/>
              <w:rPr>
                <w:rFonts w:ascii="Times New Roman" w:hAnsi="Times New Roman"/>
                <w:b/>
                <w:sz w:val="24"/>
                <w:szCs w:val="24"/>
                <w:lang w:val="ru-RU"/>
              </w:rPr>
            </w:pPr>
            <w:r w:rsidRPr="007C6B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c>
          <w:tcPr>
            <w:tcW w:w="7371" w:type="dxa"/>
          </w:tcPr>
          <w:p w:rsidR="000308C0" w:rsidRPr="007C6B0B" w:rsidRDefault="000308C0" w:rsidP="000308C0">
            <w:pPr>
              <w:tabs>
                <w:tab w:val="left" w:pos="602"/>
              </w:tabs>
              <w:ind w:right="176" w:firstLine="318"/>
              <w:jc w:val="both"/>
              <w:rPr>
                <w:rFonts w:ascii="Times New Roman" w:hAnsi="Times New Roman"/>
                <w:b/>
                <w:sz w:val="24"/>
                <w:szCs w:val="24"/>
                <w:lang w:val="uk-UA"/>
              </w:rPr>
            </w:pPr>
            <w:r w:rsidRPr="007C6B0B">
              <w:rPr>
                <w:rFonts w:ascii="Times New Roman" w:hAnsi="Times New Roman"/>
                <w:b/>
                <w:sz w:val="24"/>
                <w:szCs w:val="24"/>
                <w:lang w:val="uk-UA"/>
              </w:rPr>
              <w:t>Розділ IV. Подання та розкриття тендерної пропозиції</w:t>
            </w:r>
          </w:p>
          <w:p w:rsidR="000308C0" w:rsidRPr="007C6B0B" w:rsidRDefault="000308C0" w:rsidP="000308C0">
            <w:pPr>
              <w:pStyle w:val="a4"/>
              <w:numPr>
                <w:ilvl w:val="0"/>
                <w:numId w:val="14"/>
              </w:numPr>
              <w:tabs>
                <w:tab w:val="left" w:pos="602"/>
              </w:tabs>
              <w:ind w:left="0" w:right="176" w:firstLine="318"/>
              <w:rPr>
                <w:rStyle w:val="rvts0"/>
                <w:rFonts w:ascii="Times New Roman" w:hAnsi="Times New Roman"/>
                <w:b/>
                <w:sz w:val="24"/>
                <w:szCs w:val="24"/>
                <w:lang w:val="uk-UA"/>
              </w:rPr>
            </w:pPr>
            <w:r w:rsidRPr="007C6B0B">
              <w:rPr>
                <w:rStyle w:val="rvts0"/>
                <w:rFonts w:ascii="Times New Roman" w:hAnsi="Times New Roman"/>
                <w:b/>
                <w:sz w:val="24"/>
                <w:szCs w:val="24"/>
                <w:lang w:val="uk-UA"/>
              </w:rPr>
              <w:t>Кінцевий строк подання тендерної пропозиції</w:t>
            </w:r>
          </w:p>
          <w:p w:rsidR="000308C0" w:rsidRPr="007C6B0B" w:rsidRDefault="000308C0" w:rsidP="000308C0">
            <w:pPr>
              <w:widowControl w:val="0"/>
              <w:numPr>
                <w:ilvl w:val="1"/>
                <w:numId w:val="14"/>
              </w:numPr>
              <w:tabs>
                <w:tab w:val="left" w:pos="602"/>
              </w:tabs>
              <w:ind w:left="0" w:right="176" w:firstLine="318"/>
              <w:contextualSpacing/>
              <w:jc w:val="both"/>
              <w:rPr>
                <w:rFonts w:ascii="Times New Roman" w:hAnsi="Times New Roman"/>
                <w:b/>
                <w:color w:val="FF0000"/>
                <w:sz w:val="24"/>
                <w:szCs w:val="24"/>
                <w:lang w:val="uk-UA"/>
              </w:rPr>
            </w:pPr>
            <w:r w:rsidRPr="007C6B0B">
              <w:rPr>
                <w:rFonts w:ascii="Times New Roman" w:hAnsi="Times New Roman"/>
                <w:b/>
                <w:color w:val="FF0000"/>
                <w:sz w:val="24"/>
                <w:szCs w:val="24"/>
                <w:lang w:val="uk-UA"/>
              </w:rPr>
              <w:t xml:space="preserve">Кінцевий строк подання тендерних пропозицій до </w:t>
            </w:r>
            <w:r>
              <w:rPr>
                <w:rFonts w:ascii="Times New Roman" w:hAnsi="Times New Roman"/>
                <w:b/>
                <w:color w:val="FF0000"/>
                <w:sz w:val="24"/>
                <w:szCs w:val="24"/>
                <w:lang w:val="uk-UA"/>
              </w:rPr>
              <w:t>17</w:t>
            </w:r>
            <w:r w:rsidRPr="007C6B0B">
              <w:rPr>
                <w:rFonts w:ascii="Times New Roman" w:hAnsi="Times New Roman"/>
                <w:b/>
                <w:color w:val="FF0000"/>
                <w:sz w:val="24"/>
                <w:szCs w:val="24"/>
                <w:lang w:val="uk-UA"/>
              </w:rPr>
              <w:t>.10.2022 00:00.</w:t>
            </w:r>
          </w:p>
          <w:p w:rsidR="000308C0" w:rsidRPr="007C6B0B" w:rsidRDefault="000308C0" w:rsidP="000308C0">
            <w:pPr>
              <w:widowControl w:val="0"/>
              <w:numPr>
                <w:ilvl w:val="1"/>
                <w:numId w:val="14"/>
              </w:numPr>
              <w:tabs>
                <w:tab w:val="left" w:pos="602"/>
              </w:tabs>
              <w:ind w:left="0" w:right="176" w:firstLine="318"/>
              <w:contextualSpacing/>
              <w:jc w:val="both"/>
              <w:rPr>
                <w:rFonts w:ascii="Times New Roman" w:hAnsi="Times New Roman"/>
                <w:sz w:val="24"/>
                <w:szCs w:val="24"/>
                <w:lang w:val="uk-UA"/>
              </w:rPr>
            </w:pPr>
            <w:r w:rsidRPr="007C6B0B">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C6B0B" w:rsidRPr="007C6B0B" w:rsidRDefault="000308C0" w:rsidP="000308C0">
            <w:pPr>
              <w:tabs>
                <w:tab w:val="left" w:pos="6839"/>
              </w:tabs>
              <w:ind w:right="176" w:firstLine="318"/>
              <w:jc w:val="both"/>
              <w:rPr>
                <w:rFonts w:ascii="Times New Roman" w:hAnsi="Times New Roman"/>
                <w:b/>
                <w:sz w:val="24"/>
                <w:szCs w:val="24"/>
                <w:lang w:val="uk-UA"/>
              </w:rPr>
            </w:pPr>
            <w:r w:rsidRPr="007C6B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370C82" w:rsidRPr="007C6B0B" w:rsidRDefault="00370C82" w:rsidP="00372385">
      <w:pPr>
        <w:spacing w:after="0" w:line="240" w:lineRule="auto"/>
        <w:jc w:val="both"/>
        <w:rPr>
          <w:rFonts w:ascii="Times New Roman" w:hAnsi="Times New Roman" w:cs="Times New Roman"/>
          <w:sz w:val="16"/>
          <w:szCs w:val="16"/>
          <w:lang w:val="uk-UA"/>
        </w:rPr>
      </w:pPr>
      <w:bookmarkStart w:id="0" w:name="_GoBack"/>
      <w:bookmarkEnd w:id="0"/>
    </w:p>
    <w:sectPr w:rsidR="00370C82"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3">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4">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6">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13"/>
  </w:num>
  <w:num w:numId="2">
    <w:abstractNumId w:val="10"/>
  </w:num>
  <w:num w:numId="3">
    <w:abstractNumId w:val="2"/>
  </w:num>
  <w:num w:numId="4">
    <w:abstractNumId w:val="4"/>
  </w:num>
  <w:num w:numId="5">
    <w:abstractNumId w:val="6"/>
  </w:num>
  <w:num w:numId="6">
    <w:abstractNumId w:val="9"/>
  </w:num>
  <w:num w:numId="7">
    <w:abstractNumId w:val="7"/>
  </w:num>
  <w:num w:numId="8">
    <w:abstractNumId w:val="0"/>
  </w:num>
  <w:num w:numId="9">
    <w:abstractNumId w:val="1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A05B1"/>
    <w:rsid w:val="000A78E9"/>
    <w:rsid w:val="000C412A"/>
    <w:rsid w:val="001E5722"/>
    <w:rsid w:val="001F17CA"/>
    <w:rsid w:val="00255201"/>
    <w:rsid w:val="00263F7F"/>
    <w:rsid w:val="002E27DF"/>
    <w:rsid w:val="002F0907"/>
    <w:rsid w:val="0033052B"/>
    <w:rsid w:val="0034743D"/>
    <w:rsid w:val="00353E9F"/>
    <w:rsid w:val="00366A81"/>
    <w:rsid w:val="00370C82"/>
    <w:rsid w:val="00372385"/>
    <w:rsid w:val="00375913"/>
    <w:rsid w:val="00382DC5"/>
    <w:rsid w:val="004816BD"/>
    <w:rsid w:val="004B76E8"/>
    <w:rsid w:val="004E3E91"/>
    <w:rsid w:val="0051722E"/>
    <w:rsid w:val="00522EDE"/>
    <w:rsid w:val="005569B8"/>
    <w:rsid w:val="0057316D"/>
    <w:rsid w:val="005858B2"/>
    <w:rsid w:val="00604715"/>
    <w:rsid w:val="00604D71"/>
    <w:rsid w:val="00634345"/>
    <w:rsid w:val="00643C32"/>
    <w:rsid w:val="006531E0"/>
    <w:rsid w:val="006676F4"/>
    <w:rsid w:val="006857D8"/>
    <w:rsid w:val="00713B29"/>
    <w:rsid w:val="00734D17"/>
    <w:rsid w:val="007C599E"/>
    <w:rsid w:val="007C6B0B"/>
    <w:rsid w:val="007E57DE"/>
    <w:rsid w:val="007F5386"/>
    <w:rsid w:val="008231D8"/>
    <w:rsid w:val="00852FA2"/>
    <w:rsid w:val="008A1F63"/>
    <w:rsid w:val="008B2C07"/>
    <w:rsid w:val="00926224"/>
    <w:rsid w:val="009363C9"/>
    <w:rsid w:val="00950DE8"/>
    <w:rsid w:val="00985307"/>
    <w:rsid w:val="009D24D4"/>
    <w:rsid w:val="00A003A5"/>
    <w:rsid w:val="00B36FAF"/>
    <w:rsid w:val="00C66711"/>
    <w:rsid w:val="00C8587A"/>
    <w:rsid w:val="00D10011"/>
    <w:rsid w:val="00D72313"/>
    <w:rsid w:val="00D85514"/>
    <w:rsid w:val="00DC1759"/>
    <w:rsid w:val="00E35DEF"/>
    <w:rsid w:val="00F12814"/>
    <w:rsid w:val="00F40829"/>
    <w:rsid w:val="00F54CBF"/>
    <w:rsid w:val="00FC4A70"/>
    <w:rsid w:val="00FD17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01"/>
  </w:style>
  <w:style w:type="paragraph" w:styleId="2">
    <w:name w:val="heading 2"/>
    <w:basedOn w:val="a"/>
    <w:next w:val="a"/>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0"/>
    <w:link w:val="31"/>
    <w:locked/>
    <w:rsid w:val="004E3E91"/>
    <w:rPr>
      <w:b/>
      <w:bCs/>
      <w:shd w:val="clear" w:color="auto" w:fill="FFFFFF"/>
    </w:rPr>
  </w:style>
  <w:style w:type="character" w:customStyle="1" w:styleId="1">
    <w:name w:val="Заголовок №1"/>
    <w:basedOn w:val="a0"/>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
    <w:link w:val="3"/>
    <w:rsid w:val="004E3E91"/>
    <w:pPr>
      <w:widowControl w:val="0"/>
      <w:shd w:val="clear" w:color="auto" w:fill="FFFFFF"/>
      <w:spacing w:after="600" w:line="240" w:lineRule="atLeast"/>
      <w:ind w:hanging="780"/>
    </w:pPr>
    <w:rPr>
      <w:b/>
      <w:bCs/>
    </w:rPr>
  </w:style>
  <w:style w:type="paragraph" w:styleId="a4">
    <w:name w:val="List Paragraph"/>
    <w:basedOn w:val="a"/>
    <w:link w:val="a5"/>
    <w:uiPriority w:val="34"/>
    <w:qFormat/>
    <w:rsid w:val="00522EDE"/>
    <w:pPr>
      <w:ind w:left="720"/>
      <w:contextualSpacing/>
    </w:pPr>
    <w:rPr>
      <w:lang w:val="ru-RU"/>
    </w:rPr>
  </w:style>
  <w:style w:type="paragraph" w:customStyle="1" w:styleId="rvps2">
    <w:name w:val="rvps2"/>
    <w:basedOn w:val="a"/>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qFormat/>
    <w:locked/>
    <w:rsid w:val="00522EDE"/>
    <w:rPr>
      <w:lang w:val="ru-RU"/>
    </w:rPr>
  </w:style>
  <w:style w:type="paragraph" w:styleId="a6">
    <w:name w:val="No Spacing"/>
    <w:uiPriority w:val="99"/>
    <w:qFormat/>
    <w:rsid w:val="00522EDE"/>
    <w:pPr>
      <w:suppressAutoHyphens/>
      <w:spacing w:after="0" w:line="240" w:lineRule="auto"/>
    </w:pPr>
    <w:rPr>
      <w:rFonts w:ascii="Calibri" w:eastAsia="Times New Roman" w:hAnsi="Calibri" w:cs="Calibri"/>
      <w:lang w:val="ru-RU" w:eastAsia="zh-CN"/>
    </w:rPr>
  </w:style>
  <w:style w:type="paragraph" w:styleId="a7">
    <w:name w:val="Body Text"/>
    <w:basedOn w:val="a"/>
    <w:link w:val="a8"/>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link w:val="a7"/>
    <w:rsid w:val="00522EDE"/>
    <w:rPr>
      <w:rFonts w:ascii="Times New Roman CYR" w:eastAsia="Times New Roman" w:hAnsi="Times New Roman CYR" w:cs="Times New Roman CYR"/>
      <w:sz w:val="24"/>
      <w:szCs w:val="24"/>
      <w:lang w:val="ru-RU" w:eastAsia="zh-CN"/>
    </w:rPr>
  </w:style>
  <w:style w:type="paragraph" w:customStyle="1" w:styleId="11">
    <w:name w:val="Заголовок 11"/>
    <w:basedOn w:val="a"/>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9">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
    <w:link w:val="aa"/>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9"/>
    <w:uiPriority w:val="99"/>
    <w:locked/>
    <w:rsid w:val="00353E9F"/>
    <w:rPr>
      <w:rFonts w:ascii="Times New Roman" w:eastAsia="Times New Roman" w:hAnsi="Times New Roman" w:cs="Times New Roman"/>
      <w:sz w:val="24"/>
      <w:szCs w:val="24"/>
      <w:lang w:val="uk-UA" w:eastAsia="uk-UA"/>
    </w:rPr>
  </w:style>
  <w:style w:type="paragraph" w:customStyle="1" w:styleId="10">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2">
    <w:name w:val="Сетка таблицы1"/>
    <w:basedOn w:val="a1"/>
    <w:next w:val="a3"/>
    <w:uiPriority w:val="59"/>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
    <w:rsid w:val="005569B8"/>
    <w:pPr>
      <w:suppressAutoHyphens/>
      <w:spacing w:before="280" w:after="280" w:line="276" w:lineRule="auto"/>
    </w:pPr>
    <w:rPr>
      <w:rFonts w:ascii="Calibri" w:eastAsia="Calibri" w:hAnsi="Calibri" w:cs="Calibri"/>
      <w:lang w:val="uk-UA" w:eastAsia="zh-CN"/>
    </w:rPr>
  </w:style>
  <w:style w:type="paragraph" w:customStyle="1" w:styleId="ab">
    <w:name w:val="Содержимое таблицы"/>
    <w:basedOn w:val="a"/>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0"/>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4472</Words>
  <Characters>2550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p:lastModifiedBy>
  <cp:revision>31</cp:revision>
  <dcterms:created xsi:type="dcterms:W3CDTF">2021-12-09T08:43:00Z</dcterms:created>
  <dcterms:modified xsi:type="dcterms:W3CDTF">2022-10-06T12:03:00Z</dcterms:modified>
</cp:coreProperties>
</file>