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77C" w:rsidRPr="007B3D82" w:rsidRDefault="0004377C" w:rsidP="0089771F">
      <w:pPr>
        <w:pStyle w:val="af5"/>
        <w:spacing w:before="0" w:beforeAutospacing="0" w:after="0" w:afterAutospacing="0"/>
        <w:ind w:left="-142" w:right="-143"/>
        <w:jc w:val="center"/>
        <w:rPr>
          <w:b/>
          <w:bCs/>
          <w:sz w:val="28"/>
          <w:szCs w:val="28"/>
          <w:lang w:val="uk-UA"/>
        </w:rPr>
      </w:pPr>
    </w:p>
    <w:p w:rsidR="0004377C" w:rsidRPr="007B3D82" w:rsidRDefault="0004377C" w:rsidP="0089771F">
      <w:pPr>
        <w:pStyle w:val="af5"/>
        <w:spacing w:before="0" w:beforeAutospacing="0" w:after="0" w:afterAutospacing="0"/>
        <w:ind w:left="-142" w:right="-143"/>
        <w:jc w:val="center"/>
        <w:rPr>
          <w:b/>
          <w:bCs/>
          <w:sz w:val="28"/>
          <w:szCs w:val="28"/>
          <w:lang w:val="uk-UA"/>
        </w:rPr>
      </w:pPr>
      <w:r w:rsidRPr="007B3D82">
        <w:rPr>
          <w:b/>
          <w:bCs/>
          <w:sz w:val="28"/>
          <w:szCs w:val="28"/>
          <w:lang w:val="uk-UA"/>
        </w:rPr>
        <w:t xml:space="preserve">Відділ освіти виконкому </w:t>
      </w:r>
      <w:proofErr w:type="spellStart"/>
      <w:r w:rsidRPr="007B3D82">
        <w:rPr>
          <w:b/>
          <w:bCs/>
          <w:sz w:val="28"/>
          <w:szCs w:val="28"/>
          <w:lang w:val="uk-UA"/>
        </w:rPr>
        <w:t>Тернівської</w:t>
      </w:r>
      <w:proofErr w:type="spellEnd"/>
      <w:r w:rsidRPr="007B3D82">
        <w:rPr>
          <w:b/>
          <w:bCs/>
          <w:sz w:val="28"/>
          <w:szCs w:val="28"/>
          <w:lang w:val="uk-UA"/>
        </w:rPr>
        <w:t xml:space="preserve"> районної у місті ради</w:t>
      </w:r>
    </w:p>
    <w:p w:rsidR="0004377C" w:rsidRPr="007B3D82" w:rsidRDefault="0004377C" w:rsidP="0089771F">
      <w:pPr>
        <w:pStyle w:val="af5"/>
        <w:spacing w:before="0" w:beforeAutospacing="0" w:after="0" w:afterAutospacing="0"/>
        <w:rPr>
          <w:b/>
          <w:bCs/>
          <w:lang w:val="uk-UA"/>
        </w:rPr>
      </w:pPr>
    </w:p>
    <w:p w:rsidR="0004377C" w:rsidRPr="007B3D82" w:rsidRDefault="0004377C" w:rsidP="0089771F">
      <w:pPr>
        <w:pStyle w:val="af5"/>
        <w:spacing w:before="0" w:beforeAutospacing="0" w:after="0" w:afterAutospacing="0"/>
        <w:rPr>
          <w:b/>
          <w:bCs/>
          <w:lang w:val="uk-UA"/>
        </w:rPr>
      </w:pPr>
    </w:p>
    <w:p w:rsidR="0004377C" w:rsidRPr="007B3D82" w:rsidRDefault="0004377C" w:rsidP="0089771F">
      <w:pPr>
        <w:pStyle w:val="af5"/>
        <w:spacing w:before="0" w:beforeAutospacing="0" w:after="0" w:afterAutospacing="0"/>
        <w:rPr>
          <w:b/>
          <w:bCs/>
          <w:lang w:val="uk-UA"/>
        </w:rPr>
      </w:pPr>
    </w:p>
    <w:p w:rsidR="0004377C" w:rsidRPr="007B3D82" w:rsidRDefault="0004377C" w:rsidP="0089771F">
      <w:pPr>
        <w:pStyle w:val="af5"/>
        <w:spacing w:before="0" w:beforeAutospacing="0" w:after="0" w:afterAutospacing="0"/>
        <w:ind w:left="5670"/>
        <w:jc w:val="both"/>
        <w:rPr>
          <w:b/>
          <w:bCs/>
          <w:lang w:val="uk-UA"/>
        </w:rPr>
      </w:pPr>
      <w:r w:rsidRPr="007B3D82">
        <w:rPr>
          <w:b/>
          <w:bCs/>
          <w:lang w:val="uk-UA"/>
        </w:rPr>
        <w:t>ЗАТВЕРДЖЕНО</w:t>
      </w:r>
    </w:p>
    <w:p w:rsidR="0004377C" w:rsidRPr="007B3D82" w:rsidRDefault="0004377C" w:rsidP="0089771F">
      <w:pPr>
        <w:pStyle w:val="af5"/>
        <w:spacing w:before="0" w:beforeAutospacing="0" w:after="0" w:afterAutospacing="0"/>
        <w:ind w:left="5670"/>
        <w:jc w:val="both"/>
        <w:rPr>
          <w:b/>
          <w:bCs/>
          <w:lang w:val="uk-UA"/>
        </w:rPr>
      </w:pPr>
      <w:r w:rsidRPr="007B3D82">
        <w:rPr>
          <w:b/>
          <w:bCs/>
          <w:lang w:val="uk-UA"/>
        </w:rPr>
        <w:t xml:space="preserve">Протокол засідання тендерного комітету </w:t>
      </w:r>
    </w:p>
    <w:p w:rsidR="0004377C" w:rsidRPr="00741C38" w:rsidRDefault="0004377C" w:rsidP="0089771F">
      <w:pPr>
        <w:pStyle w:val="af5"/>
        <w:spacing w:before="0" w:beforeAutospacing="0" w:after="0" w:afterAutospacing="0"/>
        <w:ind w:left="5670"/>
        <w:jc w:val="both"/>
        <w:rPr>
          <w:b/>
          <w:bCs/>
          <w:lang w:val="uk-UA"/>
        </w:rPr>
      </w:pPr>
      <w:r w:rsidRPr="00741C38">
        <w:rPr>
          <w:b/>
          <w:bCs/>
          <w:lang w:val="uk-UA"/>
        </w:rPr>
        <w:t xml:space="preserve">№ </w:t>
      </w:r>
      <w:r w:rsidR="001003AD" w:rsidRPr="001003AD">
        <w:rPr>
          <w:b/>
          <w:bCs/>
        </w:rPr>
        <w:t>23</w:t>
      </w:r>
      <w:r w:rsidR="0062048D">
        <w:rPr>
          <w:b/>
          <w:bCs/>
          <w:lang w:val="uk-UA"/>
        </w:rPr>
        <w:t>3</w:t>
      </w:r>
      <w:r w:rsidRPr="00741C38">
        <w:rPr>
          <w:b/>
          <w:bCs/>
          <w:lang w:val="uk-UA"/>
        </w:rPr>
        <w:t xml:space="preserve"> від </w:t>
      </w:r>
      <w:r w:rsidR="001003AD">
        <w:rPr>
          <w:b/>
          <w:bCs/>
          <w:lang w:val="en-US"/>
        </w:rPr>
        <w:t>06.10</w:t>
      </w:r>
      <w:r w:rsidR="00741C38" w:rsidRPr="00EB4BF9">
        <w:rPr>
          <w:b/>
          <w:bCs/>
        </w:rPr>
        <w:t>.2022</w:t>
      </w:r>
      <w:r w:rsidRPr="00741C38">
        <w:rPr>
          <w:b/>
          <w:bCs/>
          <w:lang w:val="uk-UA"/>
        </w:rPr>
        <w:t>р.</w:t>
      </w:r>
    </w:p>
    <w:p w:rsidR="0004377C" w:rsidRPr="007B3D82" w:rsidRDefault="0004377C" w:rsidP="0089771F">
      <w:pPr>
        <w:pStyle w:val="af5"/>
        <w:spacing w:before="0" w:beforeAutospacing="0" w:after="0" w:afterAutospacing="0"/>
        <w:ind w:left="5670"/>
        <w:jc w:val="both"/>
        <w:rPr>
          <w:b/>
          <w:bCs/>
          <w:lang w:val="uk-UA"/>
        </w:rPr>
      </w:pPr>
    </w:p>
    <w:p w:rsidR="0004377C" w:rsidRPr="007B3D82" w:rsidRDefault="00BD7CC6" w:rsidP="0089771F">
      <w:pPr>
        <w:pStyle w:val="af5"/>
        <w:spacing w:before="0" w:beforeAutospacing="0" w:after="0" w:afterAutospacing="0"/>
        <w:ind w:left="5670"/>
        <w:jc w:val="both"/>
        <w:rPr>
          <w:b/>
          <w:bCs/>
          <w:lang w:val="uk-UA"/>
        </w:rPr>
      </w:pPr>
      <w:r>
        <w:rPr>
          <w:b/>
          <w:bCs/>
          <w:lang w:val="uk-UA"/>
        </w:rPr>
        <w:t>Уповноважена особа</w:t>
      </w:r>
    </w:p>
    <w:p w:rsidR="0004377C" w:rsidRPr="007B3D82" w:rsidRDefault="0004377C" w:rsidP="0089771F">
      <w:pPr>
        <w:pStyle w:val="af5"/>
        <w:spacing w:before="0" w:beforeAutospacing="0" w:after="0" w:afterAutospacing="0"/>
        <w:ind w:left="5670"/>
        <w:jc w:val="both"/>
        <w:rPr>
          <w:b/>
          <w:bCs/>
          <w:lang w:val="uk-UA"/>
        </w:rPr>
      </w:pPr>
      <w:r w:rsidRPr="007B3D82">
        <w:rPr>
          <w:b/>
          <w:bCs/>
          <w:lang w:val="uk-UA"/>
        </w:rPr>
        <w:t xml:space="preserve"> </w:t>
      </w:r>
      <w:r w:rsidR="009909D5" w:rsidRPr="007B3D82">
        <w:rPr>
          <w:b/>
          <w:bCs/>
          <w:lang w:val="uk-UA"/>
        </w:rPr>
        <w:t>_____________ В.В. Клименко</w:t>
      </w:r>
    </w:p>
    <w:p w:rsidR="0004377C" w:rsidRPr="007B3D82" w:rsidRDefault="0004377C" w:rsidP="0089771F">
      <w:pPr>
        <w:pStyle w:val="af5"/>
        <w:spacing w:before="0" w:beforeAutospacing="0" w:after="0" w:afterAutospacing="0"/>
        <w:jc w:val="center"/>
        <w:rPr>
          <w:b/>
          <w:bCs/>
          <w:lang w:val="uk-UA"/>
        </w:rPr>
      </w:pPr>
    </w:p>
    <w:p w:rsidR="0004377C" w:rsidRPr="007B3D82" w:rsidRDefault="0004377C" w:rsidP="0089771F">
      <w:pPr>
        <w:pStyle w:val="af5"/>
        <w:spacing w:before="0" w:beforeAutospacing="0" w:after="0" w:afterAutospacing="0"/>
        <w:jc w:val="center"/>
        <w:rPr>
          <w:b/>
          <w:bCs/>
          <w:lang w:val="uk-UA"/>
        </w:rPr>
      </w:pPr>
    </w:p>
    <w:p w:rsidR="00AE748F" w:rsidRPr="007B3D82" w:rsidRDefault="00AE748F" w:rsidP="0089771F">
      <w:pPr>
        <w:pStyle w:val="af5"/>
        <w:spacing w:before="0" w:beforeAutospacing="0" w:after="0" w:afterAutospacing="0"/>
        <w:jc w:val="center"/>
        <w:rPr>
          <w:b/>
          <w:bCs/>
          <w:lang w:val="uk-UA"/>
        </w:rPr>
      </w:pPr>
    </w:p>
    <w:p w:rsidR="00AE748F" w:rsidRPr="007B3D82" w:rsidRDefault="00AE748F" w:rsidP="0089771F">
      <w:pPr>
        <w:pStyle w:val="af5"/>
        <w:spacing w:before="0" w:beforeAutospacing="0" w:after="0" w:afterAutospacing="0"/>
        <w:jc w:val="center"/>
        <w:rPr>
          <w:b/>
          <w:bCs/>
          <w:lang w:val="uk-UA"/>
        </w:rPr>
      </w:pPr>
    </w:p>
    <w:p w:rsidR="00596AAE" w:rsidRPr="007B3D82" w:rsidRDefault="00596AAE" w:rsidP="0089771F">
      <w:pPr>
        <w:suppressAutoHyphens/>
        <w:spacing w:after="0" w:line="240" w:lineRule="auto"/>
        <w:jc w:val="center"/>
        <w:rPr>
          <w:rFonts w:ascii="Times New Roman" w:eastAsia="Times New Roman" w:hAnsi="Times New Roman"/>
          <w:kern w:val="2"/>
          <w:sz w:val="24"/>
          <w:szCs w:val="24"/>
          <w:lang w:eastAsia="ar-SA"/>
        </w:rPr>
      </w:pPr>
    </w:p>
    <w:p w:rsidR="00596AAE" w:rsidRPr="007B3D82" w:rsidRDefault="00596AAE" w:rsidP="0089771F">
      <w:pPr>
        <w:suppressAutoHyphens/>
        <w:spacing w:after="0" w:line="240" w:lineRule="auto"/>
        <w:jc w:val="center"/>
        <w:rPr>
          <w:rFonts w:ascii="Times New Roman" w:eastAsia="Times New Roman" w:hAnsi="Times New Roman"/>
          <w:b/>
          <w:kern w:val="2"/>
          <w:sz w:val="24"/>
          <w:szCs w:val="24"/>
          <w:lang w:eastAsia="ar-SA"/>
        </w:rPr>
      </w:pPr>
    </w:p>
    <w:p w:rsidR="00596AAE" w:rsidRPr="007B3D82" w:rsidRDefault="00596AAE" w:rsidP="0089771F">
      <w:pPr>
        <w:suppressAutoHyphens/>
        <w:spacing w:after="0" w:line="240" w:lineRule="auto"/>
        <w:jc w:val="center"/>
        <w:rPr>
          <w:rFonts w:ascii="Times New Roman" w:eastAsia="Times New Roman" w:hAnsi="Times New Roman"/>
          <w:b/>
          <w:kern w:val="2"/>
          <w:sz w:val="24"/>
          <w:szCs w:val="24"/>
          <w:lang w:eastAsia="ar-SA"/>
        </w:rPr>
      </w:pPr>
    </w:p>
    <w:tbl>
      <w:tblPr>
        <w:tblW w:w="0" w:type="auto"/>
        <w:tblLayout w:type="fixed"/>
        <w:tblLook w:val="04A0"/>
      </w:tblPr>
      <w:tblGrid>
        <w:gridCol w:w="9847"/>
      </w:tblGrid>
      <w:tr w:rsidR="00596AAE" w:rsidRPr="007B3D82" w:rsidTr="004F206E">
        <w:tc>
          <w:tcPr>
            <w:tcW w:w="9847" w:type="dxa"/>
            <w:shd w:val="clear" w:color="auto" w:fill="FFFFFF"/>
            <w:hideMark/>
          </w:tcPr>
          <w:p w:rsidR="00596AAE" w:rsidRPr="00E15B58" w:rsidRDefault="00596AAE" w:rsidP="007D74A9">
            <w:pPr>
              <w:keepNext/>
              <w:numPr>
                <w:ilvl w:val="5"/>
                <w:numId w:val="2"/>
              </w:numPr>
              <w:suppressAutoHyphens/>
              <w:snapToGrid w:val="0"/>
              <w:spacing w:after="0" w:line="240" w:lineRule="auto"/>
              <w:ind w:hanging="57"/>
              <w:jc w:val="center"/>
              <w:rPr>
                <w:rFonts w:ascii="Times New Roman" w:hAnsi="Times New Roman"/>
                <w:kern w:val="2"/>
                <w:lang w:eastAsia="zh-CN"/>
              </w:rPr>
            </w:pPr>
            <w:bookmarkStart w:id="0" w:name="_Hlk51338818"/>
            <w:r w:rsidRPr="007B3D82">
              <w:rPr>
                <w:rFonts w:ascii="Times New Roman" w:eastAsia="Times New Roman" w:hAnsi="Times New Roman"/>
                <w:b/>
                <w:bCs/>
                <w:kern w:val="2"/>
                <w:sz w:val="32"/>
                <w:szCs w:val="32"/>
                <w:lang w:eastAsia="ar-SA"/>
              </w:rPr>
              <w:t>ТЕНДЕРНА ДОКУМЕНТАЦІЯ</w:t>
            </w:r>
          </w:p>
          <w:p w:rsidR="00E15B58" w:rsidRPr="00E15B58" w:rsidRDefault="00E15B58" w:rsidP="007D74A9">
            <w:pPr>
              <w:keepNext/>
              <w:numPr>
                <w:ilvl w:val="5"/>
                <w:numId w:val="2"/>
              </w:numPr>
              <w:suppressAutoHyphens/>
              <w:snapToGrid w:val="0"/>
              <w:spacing w:after="0" w:line="240" w:lineRule="auto"/>
              <w:ind w:hanging="57"/>
              <w:jc w:val="center"/>
              <w:rPr>
                <w:rFonts w:ascii="Times New Roman" w:hAnsi="Times New Roman"/>
                <w:color w:val="FF0000"/>
                <w:kern w:val="2"/>
                <w:lang w:eastAsia="zh-CN"/>
              </w:rPr>
            </w:pPr>
          </w:p>
        </w:tc>
      </w:tr>
    </w:tbl>
    <w:p w:rsidR="00596AAE" w:rsidRPr="007B3D82" w:rsidRDefault="00596AAE" w:rsidP="0089771F">
      <w:pPr>
        <w:suppressAutoHyphens/>
        <w:spacing w:after="0" w:line="240" w:lineRule="auto"/>
        <w:jc w:val="center"/>
        <w:rPr>
          <w:rFonts w:ascii="Times New Roman" w:hAnsi="Times New Roman"/>
          <w:b/>
          <w:bCs/>
          <w:kern w:val="2"/>
          <w:sz w:val="28"/>
          <w:szCs w:val="24"/>
          <w:lang w:eastAsia="zh-CN"/>
        </w:rPr>
      </w:pPr>
      <w:bookmarkStart w:id="1" w:name="_Hlk46135171"/>
    </w:p>
    <w:p w:rsidR="00596AAE" w:rsidRPr="007B3D82" w:rsidRDefault="00596AAE" w:rsidP="0089771F">
      <w:pPr>
        <w:suppressAutoHyphens/>
        <w:spacing w:after="0" w:line="240" w:lineRule="auto"/>
        <w:jc w:val="center"/>
        <w:rPr>
          <w:rFonts w:ascii="Times New Roman" w:eastAsia="Times New Roman" w:hAnsi="Times New Roman"/>
          <w:b/>
          <w:kern w:val="2"/>
          <w:sz w:val="28"/>
          <w:szCs w:val="28"/>
          <w:lang w:eastAsia="ar-SA"/>
        </w:rPr>
      </w:pPr>
      <w:r w:rsidRPr="007B3D82">
        <w:rPr>
          <w:rFonts w:ascii="Times New Roman" w:hAnsi="Times New Roman"/>
          <w:b/>
          <w:bCs/>
          <w:kern w:val="2"/>
          <w:sz w:val="28"/>
          <w:szCs w:val="24"/>
          <w:lang w:eastAsia="zh-CN"/>
        </w:rPr>
        <w:t xml:space="preserve">на закупівлю товару: </w:t>
      </w:r>
    </w:p>
    <w:p w:rsidR="00596AAE" w:rsidRPr="007B3D82" w:rsidRDefault="00596AAE" w:rsidP="0089771F">
      <w:pPr>
        <w:suppressAutoHyphens/>
        <w:spacing w:after="0" w:line="240" w:lineRule="auto"/>
        <w:jc w:val="center"/>
        <w:rPr>
          <w:rFonts w:ascii="Times New Roman" w:eastAsia="Times New Roman" w:hAnsi="Times New Roman"/>
          <w:b/>
          <w:kern w:val="2"/>
          <w:sz w:val="28"/>
          <w:szCs w:val="28"/>
          <w:lang w:eastAsia="ar-SA"/>
        </w:rPr>
      </w:pPr>
    </w:p>
    <w:p w:rsidR="001A53FF" w:rsidRPr="007B3D82" w:rsidRDefault="001A53FF" w:rsidP="0089771F">
      <w:pPr>
        <w:spacing w:after="0" w:line="240" w:lineRule="auto"/>
        <w:jc w:val="center"/>
        <w:rPr>
          <w:rFonts w:ascii="Times New Roman" w:hAnsi="Times New Roman"/>
          <w:b/>
          <w:sz w:val="24"/>
          <w:szCs w:val="24"/>
        </w:rPr>
      </w:pPr>
      <w:bookmarkStart w:id="2" w:name="_Hlk40876110"/>
    </w:p>
    <w:p w:rsidR="009639C3" w:rsidRPr="00EB4BF9" w:rsidRDefault="00EB4BF9" w:rsidP="00EB4BF9">
      <w:pPr>
        <w:spacing w:after="0" w:line="240" w:lineRule="auto"/>
        <w:jc w:val="center"/>
        <w:rPr>
          <w:rFonts w:ascii="Times New Roman" w:eastAsiaTheme="majorEastAsia" w:hAnsi="Times New Roman"/>
          <w:b/>
          <w:bCs/>
          <w:sz w:val="28"/>
          <w:szCs w:val="28"/>
        </w:rPr>
      </w:pPr>
      <w:r w:rsidRPr="00EB4BF9">
        <w:rPr>
          <w:rFonts w:ascii="Times New Roman" w:eastAsiaTheme="majorEastAsia" w:hAnsi="Times New Roman"/>
          <w:b/>
          <w:bCs/>
          <w:sz w:val="28"/>
          <w:szCs w:val="28"/>
        </w:rPr>
        <w:t>«</w:t>
      </w:r>
      <w:r w:rsidR="000B36CC">
        <w:rPr>
          <w:rFonts w:ascii="Times New Roman" w:eastAsiaTheme="majorEastAsia" w:hAnsi="Times New Roman"/>
          <w:b/>
          <w:bCs/>
          <w:sz w:val="28"/>
          <w:szCs w:val="28"/>
          <w:lang w:val="ru-RU"/>
        </w:rPr>
        <w:t>П</w:t>
      </w:r>
      <w:proofErr w:type="spellStart"/>
      <w:r w:rsidRPr="00EB4BF9">
        <w:rPr>
          <w:rFonts w:ascii="Times New Roman" w:eastAsiaTheme="majorEastAsia" w:hAnsi="Times New Roman"/>
          <w:b/>
          <w:bCs/>
          <w:sz w:val="28"/>
          <w:szCs w:val="28"/>
        </w:rPr>
        <w:t>ослуг</w:t>
      </w:r>
      <w:proofErr w:type="spellEnd"/>
      <w:r w:rsidR="000B36CC">
        <w:rPr>
          <w:rFonts w:ascii="Times New Roman" w:eastAsiaTheme="majorEastAsia" w:hAnsi="Times New Roman"/>
          <w:b/>
          <w:bCs/>
          <w:sz w:val="28"/>
          <w:szCs w:val="28"/>
          <w:lang w:val="ru-RU"/>
        </w:rPr>
        <w:t>и</w:t>
      </w:r>
      <w:r w:rsidRPr="00EB4BF9">
        <w:rPr>
          <w:rFonts w:ascii="Times New Roman" w:eastAsiaTheme="majorEastAsia" w:hAnsi="Times New Roman"/>
          <w:b/>
          <w:bCs/>
          <w:sz w:val="28"/>
          <w:szCs w:val="28"/>
        </w:rPr>
        <w:t xml:space="preserve"> поводження з побутовими відходами</w:t>
      </w:r>
      <w:r w:rsidRPr="00EB4BF9">
        <w:rPr>
          <w:rFonts w:ascii="Times New Roman" w:eastAsiaTheme="majorEastAsia" w:hAnsi="Times New Roman"/>
          <w:b/>
          <w:bCs/>
          <w:sz w:val="28"/>
          <w:szCs w:val="28"/>
          <w:lang w:val="ru-RU"/>
        </w:rPr>
        <w:t xml:space="preserve"> </w:t>
      </w:r>
      <w:r w:rsidRPr="00EB4BF9">
        <w:rPr>
          <w:rFonts w:ascii="Times New Roman" w:eastAsiaTheme="majorEastAsia" w:hAnsi="Times New Roman"/>
          <w:b/>
          <w:bCs/>
          <w:sz w:val="28"/>
          <w:szCs w:val="28"/>
        </w:rPr>
        <w:t>(негабарит в т.ч. листя)»</w:t>
      </w:r>
    </w:p>
    <w:bookmarkEnd w:id="2"/>
    <w:p w:rsidR="00EB4BF9" w:rsidRPr="000B36CC" w:rsidRDefault="00EB4BF9" w:rsidP="0089771F">
      <w:pPr>
        <w:shd w:val="clear" w:color="auto" w:fill="FFFFFF"/>
        <w:suppressAutoHyphens/>
        <w:spacing w:after="0" w:line="240" w:lineRule="auto"/>
        <w:jc w:val="center"/>
        <w:rPr>
          <w:rFonts w:ascii="Times New Roman" w:hAnsi="Times New Roman"/>
          <w:b/>
          <w:i/>
          <w:sz w:val="28"/>
          <w:szCs w:val="28"/>
        </w:rPr>
      </w:pPr>
    </w:p>
    <w:p w:rsidR="00FF3005" w:rsidRPr="007B3D82" w:rsidRDefault="00254FB0" w:rsidP="0089771F">
      <w:pPr>
        <w:shd w:val="clear" w:color="auto" w:fill="FFFFFF"/>
        <w:suppressAutoHyphens/>
        <w:spacing w:after="0" w:line="240" w:lineRule="auto"/>
        <w:jc w:val="center"/>
        <w:rPr>
          <w:rFonts w:ascii="Times New Roman" w:eastAsia="Times New Roman" w:hAnsi="Times New Roman"/>
          <w:b/>
          <w:kern w:val="1"/>
          <w:sz w:val="28"/>
          <w:szCs w:val="28"/>
          <w:lang w:eastAsia="ar-SA"/>
        </w:rPr>
      </w:pPr>
      <w:proofErr w:type="spellStart"/>
      <w:r w:rsidRPr="007B3D82">
        <w:rPr>
          <w:rFonts w:ascii="Times New Roman" w:hAnsi="Times New Roman"/>
          <w:b/>
          <w:i/>
          <w:sz w:val="28"/>
          <w:szCs w:val="28"/>
        </w:rPr>
        <w:t>ДК</w:t>
      </w:r>
      <w:proofErr w:type="spellEnd"/>
      <w:r w:rsidRPr="007B3D82">
        <w:rPr>
          <w:rFonts w:ascii="Times New Roman" w:hAnsi="Times New Roman"/>
          <w:b/>
          <w:i/>
          <w:sz w:val="28"/>
          <w:szCs w:val="28"/>
        </w:rPr>
        <w:t xml:space="preserve"> 021:2015 –</w:t>
      </w:r>
      <w:r w:rsidRPr="007B3D82">
        <w:rPr>
          <w:rFonts w:ascii="Bookman Old Style" w:hAnsi="Bookman Old Style"/>
          <w:b/>
          <w:i/>
          <w:sz w:val="28"/>
          <w:szCs w:val="28"/>
        </w:rPr>
        <w:t xml:space="preserve"> </w:t>
      </w:r>
      <w:r w:rsidRPr="007B3D82">
        <w:rPr>
          <w:rFonts w:ascii="Times New Roman" w:hAnsi="Times New Roman"/>
          <w:b/>
          <w:sz w:val="28"/>
          <w:szCs w:val="28"/>
        </w:rPr>
        <w:t>90510000-5 «Утилізація сміття та поводження зі сміттям»</w:t>
      </w:r>
    </w:p>
    <w:p w:rsidR="00FF3005" w:rsidRPr="007B3D82" w:rsidRDefault="00FF3005" w:rsidP="0089771F">
      <w:pPr>
        <w:suppressAutoHyphens/>
        <w:spacing w:after="0" w:line="240" w:lineRule="auto"/>
        <w:jc w:val="center"/>
        <w:rPr>
          <w:rFonts w:ascii="Times New Roman" w:eastAsia="Times New Roman" w:hAnsi="Times New Roman"/>
          <w:b/>
          <w:kern w:val="1"/>
          <w:sz w:val="28"/>
          <w:szCs w:val="28"/>
          <w:lang w:eastAsia="ar-SA"/>
        </w:rPr>
      </w:pPr>
    </w:p>
    <w:p w:rsidR="00FF3005" w:rsidRPr="007B3D82" w:rsidRDefault="00FF3005" w:rsidP="0089771F">
      <w:pPr>
        <w:suppressAutoHyphens/>
        <w:spacing w:after="0" w:line="240" w:lineRule="auto"/>
        <w:jc w:val="center"/>
        <w:rPr>
          <w:rFonts w:ascii="Times New Roman" w:eastAsia="Times New Roman" w:hAnsi="Times New Roman"/>
          <w:b/>
          <w:i/>
          <w:kern w:val="1"/>
          <w:sz w:val="24"/>
          <w:szCs w:val="24"/>
          <w:lang w:eastAsia="ar-SA"/>
        </w:rPr>
      </w:pPr>
      <w:r w:rsidRPr="007B3D82">
        <w:rPr>
          <w:rFonts w:ascii="Times New Roman" w:eastAsia="Times New Roman" w:hAnsi="Times New Roman"/>
          <w:b/>
          <w:i/>
          <w:kern w:val="1"/>
          <w:sz w:val="28"/>
          <w:szCs w:val="28"/>
          <w:lang w:eastAsia="ar-SA"/>
        </w:rPr>
        <w:t>(Процедура – відкриті торги)</w:t>
      </w:r>
    </w:p>
    <w:p w:rsidR="00596AAE" w:rsidRPr="007B3D82" w:rsidRDefault="00596AAE" w:rsidP="0089771F">
      <w:pPr>
        <w:suppressAutoHyphens/>
        <w:spacing w:after="0" w:line="240" w:lineRule="auto"/>
        <w:jc w:val="center"/>
        <w:rPr>
          <w:rFonts w:ascii="Times New Roman" w:eastAsia="Times New Roman" w:hAnsi="Times New Roman"/>
          <w:b/>
          <w:i/>
          <w:kern w:val="2"/>
          <w:sz w:val="24"/>
          <w:szCs w:val="24"/>
          <w:lang w:eastAsia="ar-SA"/>
        </w:rPr>
      </w:pPr>
    </w:p>
    <w:bookmarkEnd w:id="1"/>
    <w:p w:rsidR="00596AAE" w:rsidRPr="007B3D82" w:rsidRDefault="00596AAE" w:rsidP="0089771F">
      <w:pPr>
        <w:suppressAutoHyphens/>
        <w:spacing w:after="0" w:line="240" w:lineRule="auto"/>
        <w:jc w:val="center"/>
        <w:rPr>
          <w:rFonts w:ascii="Times New Roman" w:eastAsia="Times New Roman" w:hAnsi="Times New Roman"/>
          <w:b/>
          <w:i/>
          <w:kern w:val="2"/>
          <w:sz w:val="24"/>
          <w:szCs w:val="24"/>
          <w:lang w:eastAsia="ar-SA"/>
        </w:rPr>
      </w:pPr>
    </w:p>
    <w:p w:rsidR="00596AAE" w:rsidRPr="007B3D82" w:rsidRDefault="00596AAE" w:rsidP="0089771F">
      <w:pPr>
        <w:suppressAutoHyphens/>
        <w:spacing w:after="0" w:line="240" w:lineRule="auto"/>
        <w:jc w:val="center"/>
        <w:rPr>
          <w:rFonts w:ascii="Times New Roman" w:eastAsia="Times New Roman" w:hAnsi="Times New Roman"/>
          <w:b/>
          <w:i/>
          <w:kern w:val="2"/>
          <w:sz w:val="24"/>
          <w:szCs w:val="24"/>
          <w:lang w:eastAsia="ar-SA"/>
        </w:rPr>
      </w:pPr>
    </w:p>
    <w:p w:rsidR="00596AAE" w:rsidRPr="007B3D82" w:rsidRDefault="00596AAE" w:rsidP="0089771F">
      <w:pPr>
        <w:suppressAutoHyphens/>
        <w:spacing w:after="0" w:line="240" w:lineRule="auto"/>
        <w:jc w:val="center"/>
        <w:rPr>
          <w:rFonts w:ascii="Times New Roman" w:eastAsia="Times New Roman" w:hAnsi="Times New Roman"/>
          <w:b/>
          <w:i/>
          <w:kern w:val="2"/>
          <w:sz w:val="24"/>
          <w:szCs w:val="24"/>
          <w:lang w:eastAsia="ar-SA"/>
        </w:rPr>
      </w:pPr>
    </w:p>
    <w:p w:rsidR="00596AAE" w:rsidRPr="007B3D82" w:rsidRDefault="00596AAE" w:rsidP="0089771F">
      <w:pPr>
        <w:suppressAutoHyphens/>
        <w:spacing w:after="0" w:line="240" w:lineRule="auto"/>
        <w:jc w:val="center"/>
        <w:rPr>
          <w:rFonts w:ascii="Times New Roman" w:eastAsia="Times New Roman" w:hAnsi="Times New Roman"/>
          <w:b/>
          <w:i/>
          <w:kern w:val="2"/>
          <w:sz w:val="24"/>
          <w:szCs w:val="24"/>
          <w:lang w:eastAsia="ar-SA"/>
        </w:rPr>
      </w:pPr>
    </w:p>
    <w:bookmarkEnd w:id="0"/>
    <w:p w:rsidR="00596AAE" w:rsidRPr="007B3D82" w:rsidRDefault="00596AAE" w:rsidP="0089771F">
      <w:pPr>
        <w:suppressAutoHyphens/>
        <w:spacing w:after="0" w:line="240" w:lineRule="auto"/>
        <w:jc w:val="center"/>
        <w:rPr>
          <w:rFonts w:ascii="Times New Roman" w:eastAsia="Times New Roman" w:hAnsi="Times New Roman"/>
          <w:b/>
          <w:kern w:val="2"/>
          <w:sz w:val="24"/>
          <w:szCs w:val="24"/>
          <w:lang w:eastAsia="ar-SA"/>
        </w:rPr>
      </w:pPr>
    </w:p>
    <w:p w:rsidR="00596AAE" w:rsidRPr="007B3D82" w:rsidRDefault="00596AAE" w:rsidP="0089771F">
      <w:pPr>
        <w:suppressAutoHyphens/>
        <w:spacing w:after="0" w:line="240" w:lineRule="auto"/>
        <w:jc w:val="center"/>
        <w:rPr>
          <w:rFonts w:ascii="Times New Roman" w:eastAsia="Times New Roman" w:hAnsi="Times New Roman"/>
          <w:b/>
          <w:kern w:val="2"/>
          <w:sz w:val="24"/>
          <w:szCs w:val="24"/>
          <w:lang w:eastAsia="ar-SA"/>
        </w:rPr>
      </w:pPr>
    </w:p>
    <w:p w:rsidR="009363AE" w:rsidRPr="007B3D82" w:rsidRDefault="009363AE" w:rsidP="0089771F">
      <w:pPr>
        <w:suppressAutoHyphens/>
        <w:spacing w:after="0" w:line="240" w:lineRule="auto"/>
        <w:jc w:val="center"/>
        <w:rPr>
          <w:rFonts w:ascii="Times New Roman" w:eastAsia="Times New Roman" w:hAnsi="Times New Roman"/>
          <w:b/>
          <w:kern w:val="2"/>
          <w:sz w:val="24"/>
          <w:szCs w:val="24"/>
          <w:lang w:eastAsia="ar-SA"/>
        </w:rPr>
      </w:pPr>
    </w:p>
    <w:p w:rsidR="00FF3005" w:rsidRPr="007B3D82" w:rsidRDefault="00FF3005" w:rsidP="0089771F">
      <w:pPr>
        <w:suppressAutoHyphens/>
        <w:spacing w:after="0" w:line="240" w:lineRule="auto"/>
        <w:jc w:val="center"/>
        <w:rPr>
          <w:rFonts w:ascii="Times New Roman" w:eastAsia="Times New Roman" w:hAnsi="Times New Roman"/>
          <w:b/>
          <w:kern w:val="2"/>
          <w:sz w:val="24"/>
          <w:szCs w:val="24"/>
          <w:lang w:eastAsia="ar-SA"/>
        </w:rPr>
      </w:pPr>
    </w:p>
    <w:p w:rsidR="00FF3005" w:rsidRPr="007B3D82" w:rsidRDefault="00FF3005" w:rsidP="0089771F">
      <w:pPr>
        <w:suppressAutoHyphens/>
        <w:spacing w:after="0" w:line="240" w:lineRule="auto"/>
        <w:jc w:val="center"/>
        <w:rPr>
          <w:rFonts w:ascii="Times New Roman" w:eastAsia="Times New Roman" w:hAnsi="Times New Roman"/>
          <w:b/>
          <w:kern w:val="2"/>
          <w:sz w:val="24"/>
          <w:szCs w:val="24"/>
          <w:lang w:eastAsia="ar-SA"/>
        </w:rPr>
      </w:pPr>
    </w:p>
    <w:p w:rsidR="00E34F4F" w:rsidRPr="007B3D82" w:rsidRDefault="00E34F4F" w:rsidP="0089771F">
      <w:pPr>
        <w:suppressAutoHyphens/>
        <w:spacing w:after="0" w:line="240" w:lineRule="auto"/>
        <w:jc w:val="center"/>
        <w:rPr>
          <w:rFonts w:ascii="Times New Roman" w:eastAsia="Times New Roman" w:hAnsi="Times New Roman"/>
          <w:b/>
          <w:kern w:val="2"/>
          <w:sz w:val="24"/>
          <w:szCs w:val="24"/>
          <w:lang w:eastAsia="ar-SA"/>
        </w:rPr>
      </w:pPr>
    </w:p>
    <w:p w:rsidR="00596AAE" w:rsidRPr="007B3D82" w:rsidRDefault="00596AAE" w:rsidP="0089771F">
      <w:pPr>
        <w:suppressAutoHyphens/>
        <w:spacing w:after="0" w:line="240" w:lineRule="auto"/>
        <w:rPr>
          <w:rFonts w:ascii="Times New Roman" w:eastAsia="Times New Roman" w:hAnsi="Times New Roman"/>
          <w:b/>
          <w:kern w:val="2"/>
          <w:sz w:val="24"/>
          <w:szCs w:val="24"/>
          <w:lang w:eastAsia="ar-SA"/>
        </w:rPr>
      </w:pPr>
    </w:p>
    <w:p w:rsidR="009909D5" w:rsidRPr="007B3D82" w:rsidRDefault="009909D5" w:rsidP="0089771F">
      <w:pPr>
        <w:suppressAutoHyphens/>
        <w:spacing w:after="0" w:line="240" w:lineRule="auto"/>
        <w:rPr>
          <w:rFonts w:ascii="Times New Roman" w:eastAsia="Times New Roman" w:hAnsi="Times New Roman"/>
          <w:b/>
          <w:kern w:val="2"/>
          <w:sz w:val="24"/>
          <w:szCs w:val="24"/>
          <w:lang w:eastAsia="ar-SA"/>
        </w:rPr>
      </w:pPr>
    </w:p>
    <w:p w:rsidR="00AE748F" w:rsidRPr="007B3D82" w:rsidRDefault="00AE748F" w:rsidP="0089771F">
      <w:pPr>
        <w:suppressAutoHyphens/>
        <w:spacing w:after="0" w:line="240" w:lineRule="auto"/>
        <w:rPr>
          <w:rFonts w:ascii="Times New Roman" w:eastAsia="Times New Roman" w:hAnsi="Times New Roman"/>
          <w:b/>
          <w:kern w:val="2"/>
          <w:sz w:val="24"/>
          <w:szCs w:val="24"/>
          <w:lang w:eastAsia="ar-SA"/>
        </w:rPr>
      </w:pPr>
    </w:p>
    <w:p w:rsidR="00AE748F" w:rsidRPr="007B3D82" w:rsidRDefault="00AE748F" w:rsidP="0089771F">
      <w:pPr>
        <w:suppressAutoHyphens/>
        <w:spacing w:after="0" w:line="240" w:lineRule="auto"/>
        <w:rPr>
          <w:rFonts w:ascii="Times New Roman" w:eastAsia="Times New Roman" w:hAnsi="Times New Roman"/>
          <w:b/>
          <w:kern w:val="2"/>
          <w:sz w:val="24"/>
          <w:szCs w:val="24"/>
          <w:lang w:eastAsia="ar-SA"/>
        </w:rPr>
      </w:pPr>
    </w:p>
    <w:p w:rsidR="00AE748F" w:rsidRPr="007B3D82" w:rsidRDefault="00AE748F" w:rsidP="0089771F">
      <w:pPr>
        <w:suppressAutoHyphens/>
        <w:spacing w:after="0" w:line="240" w:lineRule="auto"/>
        <w:rPr>
          <w:rFonts w:ascii="Times New Roman" w:eastAsia="Times New Roman" w:hAnsi="Times New Roman"/>
          <w:b/>
          <w:kern w:val="2"/>
          <w:sz w:val="24"/>
          <w:szCs w:val="24"/>
          <w:lang w:eastAsia="ar-SA"/>
        </w:rPr>
      </w:pPr>
    </w:p>
    <w:p w:rsidR="00AE748F" w:rsidRPr="007B3D82" w:rsidRDefault="00AE748F" w:rsidP="0089771F">
      <w:pPr>
        <w:suppressAutoHyphens/>
        <w:spacing w:after="0" w:line="240" w:lineRule="auto"/>
        <w:rPr>
          <w:rFonts w:ascii="Times New Roman" w:eastAsia="Times New Roman" w:hAnsi="Times New Roman"/>
          <w:b/>
          <w:kern w:val="2"/>
          <w:sz w:val="24"/>
          <w:szCs w:val="24"/>
          <w:lang w:eastAsia="ar-SA"/>
        </w:rPr>
      </w:pPr>
    </w:p>
    <w:p w:rsidR="00AE748F" w:rsidRPr="007B3D82" w:rsidRDefault="00AE748F" w:rsidP="0089771F">
      <w:pPr>
        <w:suppressAutoHyphens/>
        <w:spacing w:after="0" w:line="240" w:lineRule="auto"/>
        <w:rPr>
          <w:rFonts w:ascii="Times New Roman" w:eastAsia="Times New Roman" w:hAnsi="Times New Roman"/>
          <w:b/>
          <w:kern w:val="2"/>
          <w:sz w:val="24"/>
          <w:szCs w:val="24"/>
          <w:lang w:eastAsia="ar-SA"/>
        </w:rPr>
      </w:pPr>
    </w:p>
    <w:p w:rsidR="00AE748F" w:rsidRPr="007B3D82" w:rsidRDefault="00AE748F" w:rsidP="0089771F">
      <w:pPr>
        <w:suppressAutoHyphens/>
        <w:spacing w:after="0" w:line="240" w:lineRule="auto"/>
        <w:rPr>
          <w:rFonts w:ascii="Times New Roman" w:eastAsia="Times New Roman" w:hAnsi="Times New Roman"/>
          <w:b/>
          <w:kern w:val="2"/>
          <w:sz w:val="24"/>
          <w:szCs w:val="24"/>
          <w:lang w:eastAsia="ar-SA"/>
        </w:rPr>
      </w:pPr>
    </w:p>
    <w:p w:rsidR="00AE748F" w:rsidRPr="007B3D82" w:rsidRDefault="00AE748F" w:rsidP="0089771F">
      <w:pPr>
        <w:suppressAutoHyphens/>
        <w:spacing w:after="0" w:line="240" w:lineRule="auto"/>
        <w:rPr>
          <w:rFonts w:ascii="Times New Roman" w:eastAsia="Times New Roman" w:hAnsi="Times New Roman"/>
          <w:b/>
          <w:kern w:val="2"/>
          <w:sz w:val="24"/>
          <w:szCs w:val="24"/>
          <w:lang w:eastAsia="ar-SA"/>
        </w:rPr>
      </w:pPr>
    </w:p>
    <w:p w:rsidR="009909D5" w:rsidRPr="007B3D82" w:rsidRDefault="009909D5" w:rsidP="0089771F">
      <w:pPr>
        <w:suppressAutoHyphens/>
        <w:spacing w:after="0" w:line="240" w:lineRule="auto"/>
        <w:rPr>
          <w:rFonts w:ascii="Times New Roman" w:eastAsia="Times New Roman" w:hAnsi="Times New Roman"/>
          <w:b/>
          <w:kern w:val="2"/>
          <w:sz w:val="24"/>
          <w:szCs w:val="24"/>
          <w:lang w:eastAsia="ar-SA"/>
        </w:rPr>
      </w:pPr>
    </w:p>
    <w:p w:rsidR="00596AAE" w:rsidRPr="007B3D82" w:rsidRDefault="00596AAE" w:rsidP="0089771F">
      <w:pPr>
        <w:suppressAutoHyphens/>
        <w:spacing w:after="0" w:line="240" w:lineRule="auto"/>
        <w:jc w:val="center"/>
        <w:rPr>
          <w:rFonts w:ascii="Times New Roman" w:eastAsia="Times New Roman" w:hAnsi="Times New Roman"/>
          <w:b/>
          <w:kern w:val="2"/>
          <w:sz w:val="28"/>
          <w:szCs w:val="28"/>
          <w:lang w:eastAsia="ar-SA"/>
        </w:rPr>
      </w:pPr>
      <w:r w:rsidRPr="007B3D82">
        <w:rPr>
          <w:rFonts w:ascii="Times New Roman" w:eastAsia="Times New Roman" w:hAnsi="Times New Roman"/>
          <w:b/>
          <w:kern w:val="2"/>
          <w:sz w:val="28"/>
          <w:szCs w:val="28"/>
          <w:lang w:eastAsia="ar-SA"/>
        </w:rPr>
        <w:t>м. Кривий Ріг</w:t>
      </w:r>
    </w:p>
    <w:p w:rsidR="00716811" w:rsidRPr="007B3D82" w:rsidRDefault="00636F10" w:rsidP="0089771F">
      <w:pPr>
        <w:suppressAutoHyphens/>
        <w:spacing w:after="0" w:line="240" w:lineRule="auto"/>
        <w:jc w:val="center"/>
        <w:rPr>
          <w:rFonts w:ascii="Times New Roman" w:eastAsia="Times New Roman" w:hAnsi="Times New Roman"/>
          <w:b/>
          <w:kern w:val="2"/>
          <w:sz w:val="28"/>
          <w:szCs w:val="28"/>
          <w:lang w:eastAsia="ar-SA"/>
        </w:rPr>
      </w:pPr>
      <w:r w:rsidRPr="007B3D82">
        <w:rPr>
          <w:rFonts w:ascii="Times New Roman" w:eastAsia="Times New Roman" w:hAnsi="Times New Roman"/>
          <w:b/>
          <w:kern w:val="2"/>
          <w:sz w:val="28"/>
          <w:szCs w:val="28"/>
          <w:lang w:eastAsia="ar-SA"/>
        </w:rPr>
        <w:t>202</w:t>
      </w:r>
      <w:r w:rsidR="00BD7CC6">
        <w:rPr>
          <w:rFonts w:ascii="Times New Roman" w:eastAsia="Times New Roman" w:hAnsi="Times New Roman"/>
          <w:b/>
          <w:kern w:val="2"/>
          <w:sz w:val="28"/>
          <w:szCs w:val="28"/>
          <w:lang w:eastAsia="ar-SA"/>
        </w:rPr>
        <w:t>2</w:t>
      </w:r>
      <w:r w:rsidR="00596AAE" w:rsidRPr="007B3D82">
        <w:rPr>
          <w:rFonts w:ascii="Times New Roman" w:eastAsia="Times New Roman" w:hAnsi="Times New Roman"/>
          <w:b/>
          <w:kern w:val="2"/>
          <w:sz w:val="28"/>
          <w:szCs w:val="28"/>
          <w:lang w:eastAsia="ar-SA"/>
        </w:rPr>
        <w:t>рік</w:t>
      </w:r>
    </w:p>
    <w:p w:rsidR="00636F10" w:rsidRPr="007B3D82" w:rsidRDefault="00636F10" w:rsidP="0089771F">
      <w:pPr>
        <w:suppressAutoHyphens/>
        <w:spacing w:after="0" w:line="240" w:lineRule="auto"/>
        <w:jc w:val="center"/>
        <w:rPr>
          <w:rFonts w:ascii="Times New Roman" w:hAnsi="Times New Roman"/>
          <w:b/>
          <w:sz w:val="24"/>
          <w:szCs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7"/>
        <w:gridCol w:w="3379"/>
        <w:gridCol w:w="120"/>
        <w:gridCol w:w="6429"/>
      </w:tblGrid>
      <w:tr w:rsidR="006325D8" w:rsidRPr="007B3D82" w:rsidTr="009909D5">
        <w:trPr>
          <w:trHeight w:val="353"/>
        </w:trPr>
        <w:tc>
          <w:tcPr>
            <w:tcW w:w="557" w:type="dxa"/>
            <w:shd w:val="clear" w:color="auto" w:fill="A5A5A5"/>
            <w:vAlign w:val="center"/>
          </w:tcPr>
          <w:p w:rsidR="006325D8" w:rsidRPr="007B3D82" w:rsidRDefault="008126FD" w:rsidP="0089771F">
            <w:pPr>
              <w:widowControl w:val="0"/>
              <w:spacing w:after="0" w:line="240" w:lineRule="auto"/>
              <w:contextualSpacing/>
              <w:jc w:val="center"/>
              <w:rPr>
                <w:rFonts w:ascii="Times New Roman" w:hAnsi="Times New Roman"/>
                <w:b/>
                <w:color w:val="000000"/>
                <w:sz w:val="24"/>
                <w:szCs w:val="24"/>
                <w:lang w:eastAsia="uk-UA"/>
              </w:rPr>
            </w:pPr>
            <w:r w:rsidRPr="007B3D82">
              <w:rPr>
                <w:rFonts w:ascii="Times New Roman" w:hAnsi="Times New Roman"/>
                <w:bCs/>
                <w:sz w:val="24"/>
                <w:szCs w:val="24"/>
              </w:rPr>
              <w:lastRenderedPageBreak/>
              <w:br w:type="page"/>
            </w:r>
            <w:r w:rsidR="00AC15C8" w:rsidRPr="007B3D82">
              <w:rPr>
                <w:rFonts w:ascii="Times New Roman" w:hAnsi="Times New Roman"/>
                <w:sz w:val="24"/>
                <w:szCs w:val="24"/>
              </w:rPr>
              <w:br w:type="page"/>
            </w:r>
            <w:r w:rsidR="006325D8" w:rsidRPr="007B3D82">
              <w:rPr>
                <w:rFonts w:ascii="Times New Roman" w:hAnsi="Times New Roman"/>
                <w:b/>
                <w:color w:val="000000"/>
                <w:sz w:val="24"/>
                <w:szCs w:val="24"/>
                <w:lang w:eastAsia="uk-UA"/>
              </w:rPr>
              <w:t>№</w:t>
            </w:r>
          </w:p>
        </w:tc>
        <w:tc>
          <w:tcPr>
            <w:tcW w:w="9928" w:type="dxa"/>
            <w:gridSpan w:val="3"/>
            <w:shd w:val="clear" w:color="auto" w:fill="A5A5A5"/>
            <w:vAlign w:val="center"/>
          </w:tcPr>
          <w:p w:rsidR="006325D8" w:rsidRPr="007B3D82" w:rsidRDefault="003200E4" w:rsidP="0089771F">
            <w:pPr>
              <w:widowControl w:val="0"/>
              <w:spacing w:after="0" w:line="240" w:lineRule="auto"/>
              <w:contextualSpacing/>
              <w:jc w:val="center"/>
              <w:rPr>
                <w:rFonts w:ascii="Times New Roman" w:hAnsi="Times New Roman"/>
                <w:b/>
                <w:color w:val="000000"/>
                <w:sz w:val="24"/>
                <w:szCs w:val="24"/>
                <w:lang w:eastAsia="uk-UA"/>
              </w:rPr>
            </w:pPr>
            <w:r w:rsidRPr="007B3D82">
              <w:rPr>
                <w:rFonts w:ascii="Times New Roman" w:hAnsi="Times New Roman"/>
                <w:b/>
                <w:sz w:val="24"/>
                <w:szCs w:val="24"/>
              </w:rPr>
              <w:t xml:space="preserve">Розділ І. </w:t>
            </w:r>
            <w:r w:rsidR="006325D8" w:rsidRPr="007B3D82">
              <w:rPr>
                <w:rFonts w:ascii="Times New Roman" w:hAnsi="Times New Roman"/>
                <w:b/>
                <w:sz w:val="24"/>
                <w:szCs w:val="24"/>
                <w:bdr w:val="none" w:sz="0" w:space="0" w:color="auto" w:frame="1"/>
                <w:lang w:eastAsia="uk-UA"/>
              </w:rPr>
              <w:t>Загальні положення</w:t>
            </w:r>
          </w:p>
        </w:tc>
      </w:tr>
      <w:tr w:rsidR="008945E4" w:rsidRPr="007B3D82" w:rsidTr="009909D5">
        <w:trPr>
          <w:trHeight w:val="388"/>
        </w:trPr>
        <w:tc>
          <w:tcPr>
            <w:tcW w:w="557" w:type="dxa"/>
            <w:shd w:val="clear" w:color="auto" w:fill="auto"/>
            <w:vAlign w:val="center"/>
          </w:tcPr>
          <w:p w:rsidR="008945E4" w:rsidRPr="007B3D82" w:rsidRDefault="00786B3C" w:rsidP="0089771F">
            <w:pPr>
              <w:widowControl w:val="0"/>
              <w:spacing w:after="0" w:line="240" w:lineRule="auto"/>
              <w:contextualSpacing/>
              <w:jc w:val="center"/>
              <w:rPr>
                <w:rFonts w:ascii="Times New Roman" w:hAnsi="Times New Roman"/>
                <w:b/>
                <w:color w:val="000000"/>
                <w:sz w:val="24"/>
                <w:szCs w:val="24"/>
                <w:lang w:eastAsia="uk-UA"/>
              </w:rPr>
            </w:pPr>
            <w:r w:rsidRPr="007B3D82">
              <w:rPr>
                <w:rFonts w:ascii="Times New Roman" w:hAnsi="Times New Roman"/>
                <w:b/>
                <w:color w:val="000000"/>
                <w:sz w:val="24"/>
                <w:szCs w:val="24"/>
                <w:lang w:eastAsia="uk-UA"/>
              </w:rPr>
              <w:t>1</w:t>
            </w:r>
          </w:p>
        </w:tc>
        <w:tc>
          <w:tcPr>
            <w:tcW w:w="3379" w:type="dxa"/>
            <w:shd w:val="clear" w:color="auto" w:fill="auto"/>
            <w:vAlign w:val="center"/>
          </w:tcPr>
          <w:p w:rsidR="008945E4" w:rsidRPr="007B3D82" w:rsidRDefault="00786B3C" w:rsidP="0089771F">
            <w:pPr>
              <w:widowControl w:val="0"/>
              <w:spacing w:after="0" w:line="240" w:lineRule="auto"/>
              <w:contextualSpacing/>
              <w:jc w:val="center"/>
              <w:rPr>
                <w:rFonts w:ascii="Times New Roman" w:hAnsi="Times New Roman"/>
                <w:b/>
                <w:color w:val="000000"/>
                <w:sz w:val="24"/>
                <w:szCs w:val="24"/>
                <w:lang w:eastAsia="uk-UA"/>
              </w:rPr>
            </w:pPr>
            <w:r w:rsidRPr="007B3D82">
              <w:rPr>
                <w:rFonts w:ascii="Times New Roman" w:hAnsi="Times New Roman"/>
                <w:b/>
                <w:color w:val="000000"/>
                <w:sz w:val="24"/>
                <w:szCs w:val="24"/>
                <w:lang w:eastAsia="uk-UA"/>
              </w:rPr>
              <w:t>2</w:t>
            </w:r>
          </w:p>
        </w:tc>
        <w:tc>
          <w:tcPr>
            <w:tcW w:w="6549" w:type="dxa"/>
            <w:gridSpan w:val="2"/>
            <w:shd w:val="clear" w:color="auto" w:fill="auto"/>
            <w:vAlign w:val="center"/>
          </w:tcPr>
          <w:p w:rsidR="008945E4" w:rsidRPr="007B3D82" w:rsidRDefault="00786B3C" w:rsidP="0089771F">
            <w:pPr>
              <w:widowControl w:val="0"/>
              <w:spacing w:after="0" w:line="240" w:lineRule="auto"/>
              <w:contextualSpacing/>
              <w:jc w:val="center"/>
              <w:rPr>
                <w:rFonts w:ascii="Times New Roman" w:hAnsi="Times New Roman"/>
                <w:b/>
                <w:color w:val="000000"/>
                <w:sz w:val="24"/>
                <w:szCs w:val="24"/>
                <w:lang w:eastAsia="uk-UA"/>
              </w:rPr>
            </w:pPr>
            <w:r w:rsidRPr="007B3D82">
              <w:rPr>
                <w:rFonts w:ascii="Times New Roman" w:hAnsi="Times New Roman"/>
                <w:b/>
                <w:color w:val="000000"/>
                <w:sz w:val="24"/>
                <w:szCs w:val="24"/>
                <w:lang w:eastAsia="uk-UA"/>
              </w:rPr>
              <w:t>3</w:t>
            </w:r>
          </w:p>
        </w:tc>
      </w:tr>
      <w:tr w:rsidR="009909D5" w:rsidRPr="007B3D82" w:rsidTr="009909D5">
        <w:trPr>
          <w:trHeight w:val="522"/>
        </w:trPr>
        <w:tc>
          <w:tcPr>
            <w:tcW w:w="557" w:type="dxa"/>
            <w:shd w:val="clear" w:color="auto" w:fill="auto"/>
          </w:tcPr>
          <w:p w:rsidR="009909D5" w:rsidRPr="007B3D82" w:rsidRDefault="009909D5" w:rsidP="0089771F">
            <w:pPr>
              <w:widowControl w:val="0"/>
              <w:spacing w:after="0" w:line="240" w:lineRule="auto"/>
              <w:contextualSpacing/>
              <w:rPr>
                <w:rFonts w:ascii="Times New Roman" w:hAnsi="Times New Roman"/>
                <w:b/>
                <w:color w:val="000000"/>
                <w:sz w:val="24"/>
                <w:szCs w:val="24"/>
                <w:lang w:eastAsia="uk-UA"/>
              </w:rPr>
            </w:pPr>
            <w:r w:rsidRPr="007B3D82">
              <w:rPr>
                <w:rFonts w:ascii="Times New Roman" w:hAnsi="Times New Roman"/>
                <w:b/>
                <w:color w:val="000000"/>
                <w:sz w:val="24"/>
                <w:szCs w:val="24"/>
                <w:lang w:eastAsia="uk-UA"/>
              </w:rPr>
              <w:t>1</w:t>
            </w:r>
          </w:p>
        </w:tc>
        <w:tc>
          <w:tcPr>
            <w:tcW w:w="3379" w:type="dxa"/>
            <w:shd w:val="clear" w:color="auto" w:fill="auto"/>
          </w:tcPr>
          <w:p w:rsidR="009909D5" w:rsidRPr="007B3D82" w:rsidRDefault="009909D5" w:rsidP="0089771F">
            <w:pPr>
              <w:widowControl w:val="0"/>
              <w:spacing w:after="0" w:line="240" w:lineRule="auto"/>
              <w:contextualSpacing/>
              <w:rPr>
                <w:rFonts w:ascii="Times New Roman" w:hAnsi="Times New Roman"/>
                <w:b/>
                <w:color w:val="000000"/>
                <w:sz w:val="24"/>
                <w:szCs w:val="24"/>
                <w:lang w:eastAsia="uk-UA"/>
              </w:rPr>
            </w:pPr>
            <w:r w:rsidRPr="007B3D82">
              <w:rPr>
                <w:rFonts w:ascii="Times New Roman" w:hAnsi="Times New Roman"/>
                <w:b/>
                <w:sz w:val="24"/>
                <w:szCs w:val="24"/>
                <w:lang w:eastAsia="uk-UA"/>
              </w:rPr>
              <w:t>Терміни, які вживаються в тендерній документації</w:t>
            </w:r>
          </w:p>
        </w:tc>
        <w:tc>
          <w:tcPr>
            <w:tcW w:w="6549" w:type="dxa"/>
            <w:gridSpan w:val="2"/>
            <w:shd w:val="clear" w:color="auto" w:fill="auto"/>
          </w:tcPr>
          <w:p w:rsidR="009909D5" w:rsidRPr="007B3D82" w:rsidRDefault="009909D5" w:rsidP="0089771F">
            <w:pPr>
              <w:spacing w:after="0" w:line="240" w:lineRule="auto"/>
              <w:contextualSpacing/>
              <w:jc w:val="both"/>
              <w:rPr>
                <w:rFonts w:ascii="Times New Roman" w:hAnsi="Times New Roman"/>
                <w:sz w:val="24"/>
                <w:szCs w:val="24"/>
              </w:rPr>
            </w:pPr>
            <w:r w:rsidRPr="007B3D82">
              <w:rPr>
                <w:rFonts w:ascii="Times New Roman" w:hAnsi="Times New Roman"/>
                <w:sz w:val="24"/>
                <w:szCs w:val="24"/>
              </w:rPr>
              <w:t xml:space="preserve">Тендерну документацію розроблено відповідно до вимог </w:t>
            </w:r>
            <w:hyperlink r:id="rId8">
              <w:r w:rsidRPr="007B3D82">
                <w:rPr>
                  <w:rFonts w:ascii="Times New Roman" w:hAnsi="Times New Roman"/>
                  <w:sz w:val="24"/>
                  <w:szCs w:val="24"/>
                </w:rPr>
                <w:t>Закону</w:t>
              </w:r>
            </w:hyperlink>
            <w:r w:rsidRPr="007B3D82">
              <w:rPr>
                <w:rFonts w:ascii="Times New Roman" w:hAnsi="Times New Roman"/>
                <w:sz w:val="24"/>
                <w:szCs w:val="24"/>
              </w:rPr>
              <w:t xml:space="preserve"> України «Про публічні закупівлі» (далі - Закон). Терміни вживаються у значенні, наведеному в Законі.</w:t>
            </w:r>
          </w:p>
          <w:p w:rsidR="009909D5" w:rsidRPr="007B3D82" w:rsidRDefault="009909D5" w:rsidP="0089771F">
            <w:pPr>
              <w:spacing w:after="0" w:line="240" w:lineRule="auto"/>
              <w:contextualSpacing/>
              <w:jc w:val="both"/>
              <w:rPr>
                <w:rFonts w:ascii="Times New Roman" w:hAnsi="Times New Roman"/>
                <w:sz w:val="24"/>
                <w:szCs w:val="24"/>
                <w:lang w:eastAsia="uk-UA"/>
              </w:rPr>
            </w:pPr>
            <w:r w:rsidRPr="007B3D82">
              <w:rPr>
                <w:rFonts w:ascii="Times New Roman" w:hAnsi="Times New Roman"/>
                <w:sz w:val="24"/>
                <w:szCs w:val="24"/>
                <w:lang w:eastAsia="uk-UA"/>
              </w:rPr>
              <w:t xml:space="preserve">Ця тендерна документація сформована та подається в електронному вигляді відповідно до вимог Закону України </w:t>
            </w:r>
            <w:proofErr w:type="spellStart"/>
            <w:r w:rsidRPr="007B3D82">
              <w:rPr>
                <w:rFonts w:ascii="Times New Roman" w:hAnsi="Times New Roman"/>
                <w:sz w:val="24"/>
                <w:szCs w:val="24"/>
                <w:lang w:eastAsia="uk-UA"/>
              </w:rPr>
              <w:t>“Про</w:t>
            </w:r>
            <w:proofErr w:type="spellEnd"/>
            <w:r w:rsidRPr="007B3D82">
              <w:rPr>
                <w:rFonts w:ascii="Times New Roman" w:hAnsi="Times New Roman"/>
                <w:sz w:val="24"/>
                <w:szCs w:val="24"/>
                <w:lang w:eastAsia="uk-UA"/>
              </w:rPr>
              <w:t xml:space="preserve"> електронні документи та електронний документообіг ”. </w:t>
            </w:r>
          </w:p>
          <w:p w:rsidR="009909D5" w:rsidRPr="007B3D82" w:rsidRDefault="009909D5" w:rsidP="0089771F">
            <w:pPr>
              <w:spacing w:after="0" w:line="240" w:lineRule="auto"/>
              <w:contextualSpacing/>
              <w:jc w:val="both"/>
              <w:rPr>
                <w:rFonts w:ascii="Times New Roman" w:hAnsi="Times New Roman"/>
                <w:sz w:val="24"/>
                <w:szCs w:val="24"/>
                <w:lang w:eastAsia="uk-UA"/>
              </w:rPr>
            </w:pPr>
            <w:r w:rsidRPr="007B3D82">
              <w:rPr>
                <w:rFonts w:ascii="Times New Roman" w:hAnsi="Times New Roman"/>
                <w:sz w:val="24"/>
                <w:szCs w:val="24"/>
                <w:lang w:eastAsia="uk-UA"/>
              </w:rPr>
              <w:t>Додаткові терміни які вживаються в тендерній документація, і які не визначені Законом України "Про публічні закупівлі 922-VIII від 25.12.15":</w:t>
            </w:r>
          </w:p>
          <w:p w:rsidR="009909D5" w:rsidRPr="007B3D82" w:rsidRDefault="009909D5" w:rsidP="0089771F">
            <w:pPr>
              <w:spacing w:after="0" w:line="240" w:lineRule="auto"/>
              <w:contextualSpacing/>
              <w:jc w:val="both"/>
              <w:rPr>
                <w:rFonts w:ascii="Times New Roman" w:hAnsi="Times New Roman"/>
                <w:sz w:val="24"/>
                <w:szCs w:val="24"/>
                <w:lang w:eastAsia="uk-UA"/>
              </w:rPr>
            </w:pPr>
            <w:r w:rsidRPr="007B3D82">
              <w:rPr>
                <w:rFonts w:ascii="Times New Roman" w:hAnsi="Times New Roman"/>
                <w:sz w:val="24"/>
                <w:szCs w:val="24"/>
                <w:lang w:eastAsia="uk-UA"/>
              </w:rPr>
              <w:t>Завантаження (електронного файлу, електронного документу, зображення, тощо) - Файли, які можна розмістити на умовах електронної системи закупівель за допомогою функцій сторінок завантажень електронних майданчиків на яких зареєстрований учасник.</w:t>
            </w:r>
          </w:p>
          <w:p w:rsidR="009909D5" w:rsidRPr="007B3D82" w:rsidRDefault="009909D5" w:rsidP="0089771F">
            <w:pPr>
              <w:spacing w:after="0" w:line="240" w:lineRule="auto"/>
              <w:contextualSpacing/>
              <w:jc w:val="both"/>
              <w:rPr>
                <w:rFonts w:ascii="Times New Roman" w:hAnsi="Times New Roman"/>
                <w:sz w:val="24"/>
                <w:szCs w:val="24"/>
              </w:rPr>
            </w:pPr>
            <w:proofErr w:type="spellStart"/>
            <w:r w:rsidRPr="007B3D82">
              <w:rPr>
                <w:rFonts w:ascii="Times New Roman" w:hAnsi="Times New Roman"/>
                <w:sz w:val="24"/>
                <w:szCs w:val="24"/>
              </w:rPr>
              <w:t>Сканкопія</w:t>
            </w:r>
            <w:proofErr w:type="spellEnd"/>
            <w:r w:rsidRPr="007B3D82">
              <w:rPr>
                <w:rFonts w:ascii="Times New Roman" w:hAnsi="Times New Roman"/>
                <w:sz w:val="24"/>
                <w:szCs w:val="24"/>
              </w:rPr>
              <w:t xml:space="preserve"> - файл-зображення, отриманий в результаті </w:t>
            </w:r>
            <w:proofErr w:type="spellStart"/>
            <w:r w:rsidRPr="007B3D82">
              <w:rPr>
                <w:rFonts w:ascii="Times New Roman" w:hAnsi="Times New Roman"/>
                <w:sz w:val="24"/>
                <w:szCs w:val="24"/>
              </w:rPr>
              <w:t>оцифровки</w:t>
            </w:r>
            <w:proofErr w:type="spellEnd"/>
            <w:r w:rsidRPr="007B3D82">
              <w:rPr>
                <w:rFonts w:ascii="Times New Roman" w:hAnsi="Times New Roman"/>
                <w:sz w:val="24"/>
                <w:szCs w:val="24"/>
              </w:rPr>
              <w:t xml:space="preserve"> зображення, сканування; копія, зроблена із застосуванням сканера, чи цифрового фотоапарату.</w:t>
            </w:r>
          </w:p>
          <w:p w:rsidR="009909D5" w:rsidRPr="007B3D82" w:rsidRDefault="009909D5" w:rsidP="0089771F">
            <w:pPr>
              <w:spacing w:after="0" w:line="240" w:lineRule="auto"/>
              <w:contextualSpacing/>
              <w:jc w:val="both"/>
              <w:rPr>
                <w:rFonts w:ascii="Times New Roman" w:hAnsi="Times New Roman"/>
                <w:sz w:val="24"/>
                <w:szCs w:val="24"/>
              </w:rPr>
            </w:pPr>
            <w:r w:rsidRPr="007B3D82">
              <w:rPr>
                <w:rFonts w:ascii="Times New Roman" w:hAnsi="Times New Roman"/>
                <w:sz w:val="24"/>
                <w:szCs w:val="24"/>
              </w:rPr>
              <w:t xml:space="preserve">Тендерна пропозиція (пропозиція) – пропозиція щодо предмета закупівлі або його частини (лота), яку учасник подає замовнику відповідно до вимог Тендерної документації у вигляді електронного документа (документів) шляхом заповнення електронних форм з окремими полями в електронній системі закупівель,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вимогам, визначеним у статті 17 Закону і в Тендерній документації, та завантаження файлів з інформацією та/або документами, що вимагаються замовником у Тендерній документації; Учасники закупівлі повинні при підготовці тендерної пропозиції враховувати та дотримуватись позиції Уповноваженого органу, зокрема оприлюднених листів інформативного характеру щодо роз’яснень окремих положень законодавства у сфері публічних закупівель. Зокрема, підтвердити відповідність своєї участі у тендері вимогам щодо етичної поведінки під час здійснення публічних закупівель згідно листа </w:t>
            </w:r>
            <w:proofErr w:type="spellStart"/>
            <w:r w:rsidRPr="007B3D82">
              <w:rPr>
                <w:rFonts w:ascii="Times New Roman" w:hAnsi="Times New Roman"/>
                <w:sz w:val="24"/>
                <w:szCs w:val="24"/>
              </w:rPr>
              <w:t>Мінекономрозвитку</w:t>
            </w:r>
            <w:proofErr w:type="spellEnd"/>
            <w:r w:rsidRPr="007B3D82">
              <w:rPr>
                <w:rFonts w:ascii="Times New Roman" w:hAnsi="Times New Roman"/>
                <w:sz w:val="24"/>
                <w:szCs w:val="24"/>
              </w:rPr>
              <w:t xml:space="preserve"> </w:t>
            </w:r>
            <w:r w:rsidR="00037B86">
              <w:rPr>
                <w:rFonts w:ascii="Times New Roman" w:hAnsi="Times New Roman"/>
                <w:sz w:val="24"/>
                <w:szCs w:val="24"/>
              </w:rPr>
              <w:t xml:space="preserve">                 </w:t>
            </w:r>
            <w:r w:rsidRPr="007B3D82">
              <w:rPr>
                <w:rFonts w:ascii="Times New Roman" w:hAnsi="Times New Roman"/>
                <w:sz w:val="24"/>
                <w:szCs w:val="24"/>
              </w:rPr>
              <w:t>№ 3301-04/47784-06 від 15.11.2019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 а також настанови (інструкція, програма) підприємства щодо виконання вказаної політики.</w:t>
            </w:r>
          </w:p>
          <w:p w:rsidR="009909D5" w:rsidRPr="007B3D82" w:rsidRDefault="009909D5" w:rsidP="0089771F">
            <w:pPr>
              <w:spacing w:after="0" w:line="240" w:lineRule="auto"/>
              <w:contextualSpacing/>
              <w:jc w:val="both"/>
              <w:rPr>
                <w:rFonts w:ascii="Times New Roman" w:hAnsi="Times New Roman"/>
                <w:sz w:val="24"/>
                <w:szCs w:val="24"/>
              </w:rPr>
            </w:pPr>
            <w:proofErr w:type="spellStart"/>
            <w:r w:rsidRPr="007B3D82">
              <w:rPr>
                <w:rFonts w:ascii="Times New Roman" w:hAnsi="Times New Roman"/>
                <w:sz w:val="24"/>
                <w:szCs w:val="24"/>
              </w:rPr>
              <w:t>Portable</w:t>
            </w:r>
            <w:proofErr w:type="spellEnd"/>
            <w:r w:rsidRPr="007B3D82">
              <w:rPr>
                <w:rFonts w:ascii="Times New Roman" w:hAnsi="Times New Roman"/>
                <w:sz w:val="24"/>
                <w:szCs w:val="24"/>
              </w:rPr>
              <w:t xml:space="preserve"> </w:t>
            </w:r>
            <w:proofErr w:type="spellStart"/>
            <w:r w:rsidRPr="007B3D82">
              <w:rPr>
                <w:rFonts w:ascii="Times New Roman" w:hAnsi="Times New Roman"/>
                <w:sz w:val="24"/>
                <w:szCs w:val="24"/>
              </w:rPr>
              <w:t>Document</w:t>
            </w:r>
            <w:proofErr w:type="spellEnd"/>
            <w:r w:rsidRPr="007B3D82">
              <w:rPr>
                <w:rFonts w:ascii="Times New Roman" w:hAnsi="Times New Roman"/>
                <w:sz w:val="24"/>
                <w:szCs w:val="24"/>
              </w:rPr>
              <w:t xml:space="preserve"> </w:t>
            </w:r>
            <w:proofErr w:type="spellStart"/>
            <w:r w:rsidRPr="007B3D82">
              <w:rPr>
                <w:rFonts w:ascii="Times New Roman" w:hAnsi="Times New Roman"/>
                <w:sz w:val="24"/>
                <w:szCs w:val="24"/>
              </w:rPr>
              <w:t>Format</w:t>
            </w:r>
            <w:proofErr w:type="spellEnd"/>
            <w:r w:rsidRPr="007B3D82">
              <w:rPr>
                <w:rFonts w:ascii="Times New Roman" w:hAnsi="Times New Roman"/>
                <w:sz w:val="24"/>
                <w:szCs w:val="24"/>
              </w:rPr>
              <w:t xml:space="preserve"> (PDF) - </w:t>
            </w:r>
            <w:proofErr w:type="spellStart"/>
            <w:r w:rsidRPr="007B3D82">
              <w:rPr>
                <w:rFonts w:ascii="Times New Roman" w:hAnsi="Times New Roman"/>
                <w:sz w:val="24"/>
                <w:szCs w:val="24"/>
              </w:rPr>
              <w:t>міжплатформений</w:t>
            </w:r>
            <w:proofErr w:type="spellEnd"/>
            <w:r w:rsidRPr="007B3D82">
              <w:rPr>
                <w:rFonts w:ascii="Times New Roman" w:hAnsi="Times New Roman"/>
                <w:sz w:val="24"/>
                <w:szCs w:val="24"/>
              </w:rPr>
              <w:t xml:space="preserve"> формат електронних документів призначений для подання поліграфічної продукції в електронному вигляді.</w:t>
            </w:r>
          </w:p>
          <w:p w:rsidR="009909D5" w:rsidRPr="007B3D82" w:rsidRDefault="009909D5" w:rsidP="0089771F">
            <w:pPr>
              <w:spacing w:after="0" w:line="240" w:lineRule="auto"/>
              <w:contextualSpacing/>
              <w:jc w:val="both"/>
              <w:rPr>
                <w:rFonts w:ascii="Times New Roman" w:hAnsi="Times New Roman"/>
                <w:sz w:val="24"/>
                <w:szCs w:val="24"/>
              </w:rPr>
            </w:pPr>
            <w:r w:rsidRPr="007B3D82">
              <w:rPr>
                <w:rFonts w:ascii="Times New Roman" w:hAnsi="Times New Roman"/>
                <w:sz w:val="24"/>
                <w:szCs w:val="24"/>
              </w:rPr>
              <w:t xml:space="preserve">Розширення імені файлу (або просто розширення файлу) — послідовність символів, що додаються до назви файлу і </w:t>
            </w:r>
            <w:r w:rsidRPr="007B3D82">
              <w:rPr>
                <w:rFonts w:ascii="Times New Roman" w:hAnsi="Times New Roman"/>
                <w:sz w:val="24"/>
                <w:szCs w:val="24"/>
              </w:rPr>
              <w:lastRenderedPageBreak/>
              <w:t xml:space="preserve">призначені для ідентифікації типу (формату) файлу. Наприклад розширення фалу </w:t>
            </w:r>
            <w:proofErr w:type="spellStart"/>
            <w:r w:rsidRPr="007B3D82">
              <w:rPr>
                <w:rFonts w:ascii="Times New Roman" w:hAnsi="Times New Roman"/>
                <w:sz w:val="24"/>
                <w:szCs w:val="24"/>
              </w:rPr>
              <w:t>.pdf</w:t>
            </w:r>
            <w:proofErr w:type="spellEnd"/>
            <w:r w:rsidRPr="007B3D82">
              <w:rPr>
                <w:rFonts w:ascii="Times New Roman" w:hAnsi="Times New Roman"/>
                <w:sz w:val="24"/>
                <w:szCs w:val="24"/>
              </w:rPr>
              <w:t xml:space="preserve"> Файл (англ. </w:t>
            </w:r>
            <w:proofErr w:type="spellStart"/>
            <w:r w:rsidRPr="007B3D82">
              <w:rPr>
                <w:rFonts w:ascii="Times New Roman" w:hAnsi="Times New Roman"/>
                <w:sz w:val="24"/>
                <w:szCs w:val="24"/>
              </w:rPr>
              <w:t>File</w:t>
            </w:r>
            <w:proofErr w:type="spellEnd"/>
            <w:r w:rsidRPr="007B3D82">
              <w:rPr>
                <w:rFonts w:ascii="Times New Roman" w:hAnsi="Times New Roman"/>
                <w:sz w:val="24"/>
                <w:szCs w:val="24"/>
              </w:rPr>
              <w:t xml:space="preserve">) - іменована область даних на носії інформації. </w:t>
            </w:r>
          </w:p>
          <w:p w:rsidR="009909D5" w:rsidRPr="007B3D82" w:rsidRDefault="009909D5" w:rsidP="0089771F">
            <w:pPr>
              <w:spacing w:after="0" w:line="240" w:lineRule="auto"/>
              <w:contextualSpacing/>
              <w:jc w:val="both"/>
              <w:rPr>
                <w:rFonts w:ascii="Times New Roman" w:hAnsi="Times New Roman"/>
                <w:sz w:val="24"/>
                <w:szCs w:val="24"/>
              </w:rPr>
            </w:pPr>
            <w:r w:rsidRPr="007B3D82">
              <w:rPr>
                <w:rFonts w:ascii="Times New Roman" w:hAnsi="Times New Roman"/>
                <w:sz w:val="24"/>
                <w:szCs w:val="24"/>
              </w:rPr>
              <w:t xml:space="preserve">PDF-файл – документ який має можливість багатосторінкового документу в одному файлі, і який легко конвертується наприклад програмою </w:t>
            </w:r>
            <w:proofErr w:type="spellStart"/>
            <w:r w:rsidRPr="007B3D82">
              <w:rPr>
                <w:rFonts w:ascii="Times New Roman" w:hAnsi="Times New Roman"/>
                <w:sz w:val="24"/>
                <w:szCs w:val="24"/>
              </w:rPr>
              <w:t>Adobe</w:t>
            </w:r>
            <w:proofErr w:type="spellEnd"/>
            <w:r w:rsidRPr="007B3D82">
              <w:rPr>
                <w:rFonts w:ascii="Times New Roman" w:hAnsi="Times New Roman"/>
                <w:sz w:val="24"/>
                <w:szCs w:val="24"/>
              </w:rPr>
              <w:t xml:space="preserve"> </w:t>
            </w:r>
            <w:proofErr w:type="spellStart"/>
            <w:r w:rsidRPr="007B3D82">
              <w:rPr>
                <w:rFonts w:ascii="Times New Roman" w:hAnsi="Times New Roman"/>
                <w:sz w:val="24"/>
                <w:szCs w:val="24"/>
              </w:rPr>
              <w:t>Acrobat</w:t>
            </w:r>
            <w:proofErr w:type="spellEnd"/>
            <w:r w:rsidRPr="007B3D82">
              <w:rPr>
                <w:rFonts w:ascii="Times New Roman" w:hAnsi="Times New Roman"/>
                <w:sz w:val="24"/>
                <w:szCs w:val="24"/>
              </w:rPr>
              <w:t xml:space="preserve"> в </w:t>
            </w:r>
            <w:proofErr w:type="spellStart"/>
            <w:r w:rsidRPr="007B3D82">
              <w:rPr>
                <w:rFonts w:ascii="Times New Roman" w:hAnsi="Times New Roman"/>
                <w:sz w:val="24"/>
                <w:szCs w:val="24"/>
              </w:rPr>
              <w:t>word</w:t>
            </w:r>
            <w:proofErr w:type="spellEnd"/>
            <w:r w:rsidRPr="007B3D82">
              <w:rPr>
                <w:rFonts w:ascii="Times New Roman" w:hAnsi="Times New Roman"/>
                <w:sz w:val="24"/>
                <w:szCs w:val="24"/>
              </w:rPr>
              <w:t xml:space="preserve"> (DOC, DOCX)</w:t>
            </w:r>
          </w:p>
          <w:p w:rsidR="009909D5" w:rsidRPr="007B3D82" w:rsidRDefault="009909D5" w:rsidP="0089771F">
            <w:pPr>
              <w:spacing w:after="0" w:line="240" w:lineRule="auto"/>
              <w:contextualSpacing/>
              <w:jc w:val="both"/>
              <w:rPr>
                <w:rFonts w:ascii="Times New Roman" w:hAnsi="Times New Roman"/>
                <w:sz w:val="24"/>
                <w:szCs w:val="24"/>
              </w:rPr>
            </w:pPr>
            <w:r w:rsidRPr="007B3D82">
              <w:rPr>
                <w:rFonts w:ascii="Times New Roman" w:hAnsi="Times New Roman"/>
                <w:sz w:val="24"/>
                <w:szCs w:val="24"/>
              </w:rPr>
              <w:t>КЕП – кваліфікований електронний підпис на захищеному носі</w:t>
            </w:r>
            <w:r w:rsidR="00254FB0">
              <w:rPr>
                <w:rFonts w:ascii="Times New Roman" w:hAnsi="Times New Roman"/>
                <w:sz w:val="24"/>
                <w:szCs w:val="24"/>
              </w:rPr>
              <w:t>ї</w:t>
            </w:r>
            <w:r w:rsidRPr="007B3D82">
              <w:rPr>
                <w:rFonts w:ascii="Times New Roman" w:hAnsi="Times New Roman"/>
                <w:sz w:val="24"/>
                <w:szCs w:val="24"/>
              </w:rPr>
              <w:t xml:space="preserve"> особистих ключів.</w:t>
            </w:r>
          </w:p>
          <w:p w:rsidR="009909D5" w:rsidRPr="007B3D82" w:rsidRDefault="009909D5" w:rsidP="00254FB0">
            <w:pPr>
              <w:spacing w:after="0" w:line="240" w:lineRule="auto"/>
              <w:contextualSpacing/>
              <w:jc w:val="both"/>
              <w:rPr>
                <w:rFonts w:ascii="Times New Roman" w:hAnsi="Times New Roman"/>
                <w:kern w:val="2"/>
                <w:sz w:val="24"/>
                <w:szCs w:val="24"/>
                <w:lang w:eastAsia="zh-CN"/>
              </w:rPr>
            </w:pPr>
            <w:r w:rsidRPr="007B3D82">
              <w:rPr>
                <w:rFonts w:ascii="Times New Roman" w:hAnsi="Times New Roman"/>
                <w:sz w:val="24"/>
                <w:szCs w:val="24"/>
              </w:rPr>
              <w:t>Захищений носій особистих ключів - засіб кваліфікованого електронного підпису, що призначений для зберігання особистого ключа та має вбудовані апаратно-програмні засоби, що забезпечують захист записаних на ньому даних від несанкціонованого доступу, безпосереднього ознайомлення із значенням параметрів особистих ключів та їх копіювання</w:t>
            </w:r>
            <w:r w:rsidR="00254FB0">
              <w:rPr>
                <w:rFonts w:ascii="Times New Roman" w:hAnsi="Times New Roman"/>
                <w:sz w:val="24"/>
                <w:szCs w:val="24"/>
              </w:rPr>
              <w:t>.</w:t>
            </w:r>
          </w:p>
        </w:tc>
      </w:tr>
      <w:tr w:rsidR="00DE304E" w:rsidRPr="007B3D82" w:rsidTr="009909D5">
        <w:trPr>
          <w:trHeight w:val="522"/>
        </w:trPr>
        <w:tc>
          <w:tcPr>
            <w:tcW w:w="557" w:type="dxa"/>
            <w:shd w:val="clear" w:color="auto" w:fill="auto"/>
          </w:tcPr>
          <w:p w:rsidR="008945E4" w:rsidRPr="007B3D82" w:rsidRDefault="00786B3C" w:rsidP="0089771F">
            <w:pPr>
              <w:widowControl w:val="0"/>
              <w:spacing w:after="0" w:line="240" w:lineRule="auto"/>
              <w:contextualSpacing/>
              <w:rPr>
                <w:rFonts w:ascii="Times New Roman" w:hAnsi="Times New Roman"/>
                <w:b/>
                <w:color w:val="000000"/>
                <w:sz w:val="24"/>
                <w:szCs w:val="24"/>
                <w:lang w:eastAsia="uk-UA"/>
              </w:rPr>
            </w:pPr>
            <w:r w:rsidRPr="007B3D82">
              <w:rPr>
                <w:rFonts w:ascii="Times New Roman" w:hAnsi="Times New Roman"/>
                <w:b/>
                <w:color w:val="000000"/>
                <w:sz w:val="24"/>
                <w:szCs w:val="24"/>
                <w:lang w:eastAsia="uk-UA"/>
              </w:rPr>
              <w:lastRenderedPageBreak/>
              <w:t>2</w:t>
            </w:r>
          </w:p>
        </w:tc>
        <w:tc>
          <w:tcPr>
            <w:tcW w:w="3379" w:type="dxa"/>
            <w:shd w:val="clear" w:color="auto" w:fill="auto"/>
          </w:tcPr>
          <w:p w:rsidR="008945E4" w:rsidRPr="007B3D82" w:rsidRDefault="00770A35" w:rsidP="0089771F">
            <w:pPr>
              <w:widowControl w:val="0"/>
              <w:spacing w:after="0" w:line="240" w:lineRule="auto"/>
              <w:contextualSpacing/>
              <w:jc w:val="both"/>
              <w:rPr>
                <w:rFonts w:ascii="Times New Roman" w:hAnsi="Times New Roman"/>
                <w:b/>
                <w:color w:val="000000"/>
                <w:sz w:val="24"/>
                <w:szCs w:val="24"/>
                <w:lang w:eastAsia="uk-UA"/>
              </w:rPr>
            </w:pPr>
            <w:r w:rsidRPr="007B3D82">
              <w:rPr>
                <w:rFonts w:ascii="Times New Roman" w:hAnsi="Times New Roman"/>
                <w:b/>
                <w:sz w:val="24"/>
                <w:szCs w:val="24"/>
                <w:lang w:eastAsia="uk-UA"/>
              </w:rPr>
              <w:t>Інформація про замовника торгів</w:t>
            </w:r>
          </w:p>
        </w:tc>
        <w:tc>
          <w:tcPr>
            <w:tcW w:w="6549" w:type="dxa"/>
            <w:gridSpan w:val="2"/>
            <w:shd w:val="clear" w:color="auto" w:fill="auto"/>
          </w:tcPr>
          <w:p w:rsidR="008945E4" w:rsidRPr="007B3D82" w:rsidRDefault="008945E4" w:rsidP="0089771F">
            <w:pPr>
              <w:widowControl w:val="0"/>
              <w:spacing w:after="0" w:line="240" w:lineRule="auto"/>
              <w:contextualSpacing/>
              <w:jc w:val="both"/>
              <w:rPr>
                <w:rFonts w:ascii="Times New Roman" w:hAnsi="Times New Roman"/>
                <w:color w:val="000000"/>
                <w:sz w:val="24"/>
                <w:szCs w:val="24"/>
                <w:lang w:eastAsia="uk-UA"/>
              </w:rPr>
            </w:pPr>
          </w:p>
        </w:tc>
      </w:tr>
      <w:tr w:rsidR="009909D5" w:rsidRPr="007B3D82" w:rsidTr="009909D5">
        <w:trPr>
          <w:trHeight w:val="522"/>
        </w:trPr>
        <w:tc>
          <w:tcPr>
            <w:tcW w:w="557" w:type="dxa"/>
            <w:shd w:val="clear" w:color="auto" w:fill="auto"/>
          </w:tcPr>
          <w:p w:rsidR="009909D5" w:rsidRPr="007B3D82" w:rsidRDefault="009909D5" w:rsidP="0089771F">
            <w:pPr>
              <w:widowControl w:val="0"/>
              <w:spacing w:after="0" w:line="240" w:lineRule="auto"/>
              <w:contextualSpacing/>
              <w:rPr>
                <w:rFonts w:ascii="Times New Roman" w:hAnsi="Times New Roman"/>
                <w:color w:val="000000"/>
                <w:sz w:val="24"/>
                <w:szCs w:val="24"/>
                <w:lang w:eastAsia="uk-UA"/>
              </w:rPr>
            </w:pPr>
            <w:r w:rsidRPr="007B3D82">
              <w:rPr>
                <w:rFonts w:ascii="Times New Roman" w:hAnsi="Times New Roman"/>
                <w:color w:val="000000"/>
                <w:sz w:val="24"/>
                <w:szCs w:val="24"/>
                <w:lang w:eastAsia="uk-UA"/>
              </w:rPr>
              <w:t>2.1</w:t>
            </w:r>
          </w:p>
        </w:tc>
        <w:tc>
          <w:tcPr>
            <w:tcW w:w="3379" w:type="dxa"/>
            <w:shd w:val="clear" w:color="auto" w:fill="auto"/>
          </w:tcPr>
          <w:p w:rsidR="009909D5" w:rsidRPr="007B3D82" w:rsidRDefault="009909D5" w:rsidP="0089771F">
            <w:pPr>
              <w:widowControl w:val="0"/>
              <w:spacing w:after="0" w:line="240" w:lineRule="auto"/>
              <w:contextualSpacing/>
              <w:jc w:val="both"/>
              <w:rPr>
                <w:rFonts w:ascii="Times New Roman" w:hAnsi="Times New Roman"/>
                <w:sz w:val="24"/>
                <w:szCs w:val="24"/>
                <w:lang w:eastAsia="uk-UA"/>
              </w:rPr>
            </w:pPr>
            <w:r w:rsidRPr="007B3D82">
              <w:rPr>
                <w:rFonts w:ascii="Times New Roman" w:hAnsi="Times New Roman"/>
                <w:sz w:val="24"/>
                <w:szCs w:val="24"/>
                <w:lang w:eastAsia="uk-UA"/>
              </w:rPr>
              <w:t>повне найменування</w:t>
            </w:r>
          </w:p>
        </w:tc>
        <w:tc>
          <w:tcPr>
            <w:tcW w:w="6549" w:type="dxa"/>
            <w:gridSpan w:val="2"/>
            <w:shd w:val="clear" w:color="auto" w:fill="auto"/>
          </w:tcPr>
          <w:p w:rsidR="009909D5" w:rsidRPr="007B3D82" w:rsidRDefault="009909D5" w:rsidP="0089771F">
            <w:pPr>
              <w:suppressAutoHyphens/>
              <w:snapToGrid w:val="0"/>
              <w:spacing w:after="0" w:line="240" w:lineRule="auto"/>
              <w:jc w:val="both"/>
              <w:rPr>
                <w:rFonts w:ascii="Times New Roman" w:hAnsi="Times New Roman"/>
                <w:kern w:val="2"/>
                <w:sz w:val="24"/>
                <w:szCs w:val="24"/>
                <w:lang w:eastAsia="zh-CN"/>
              </w:rPr>
            </w:pPr>
            <w:r w:rsidRPr="007B3D82">
              <w:rPr>
                <w:rFonts w:ascii="Times New Roman" w:eastAsia="Times New Roman" w:hAnsi="Times New Roman"/>
                <w:kern w:val="2"/>
                <w:sz w:val="24"/>
                <w:szCs w:val="24"/>
                <w:lang w:eastAsia="ar-SA"/>
              </w:rPr>
              <w:t xml:space="preserve">Відділ освіти виконкому </w:t>
            </w:r>
            <w:proofErr w:type="spellStart"/>
            <w:r w:rsidRPr="007B3D82">
              <w:rPr>
                <w:rFonts w:ascii="Times New Roman" w:eastAsia="Times New Roman" w:hAnsi="Times New Roman"/>
                <w:kern w:val="2"/>
                <w:sz w:val="24"/>
                <w:szCs w:val="24"/>
                <w:lang w:eastAsia="ar-SA"/>
              </w:rPr>
              <w:t>Тернівської</w:t>
            </w:r>
            <w:proofErr w:type="spellEnd"/>
            <w:r w:rsidRPr="007B3D82">
              <w:rPr>
                <w:rFonts w:ascii="Times New Roman" w:eastAsia="Times New Roman" w:hAnsi="Times New Roman"/>
                <w:kern w:val="2"/>
                <w:sz w:val="24"/>
                <w:szCs w:val="24"/>
                <w:lang w:eastAsia="ar-SA"/>
              </w:rPr>
              <w:t xml:space="preserve">  районної в місті ради</w:t>
            </w:r>
          </w:p>
        </w:tc>
      </w:tr>
      <w:tr w:rsidR="009909D5" w:rsidRPr="007B3D82" w:rsidTr="009909D5">
        <w:trPr>
          <w:trHeight w:val="522"/>
        </w:trPr>
        <w:tc>
          <w:tcPr>
            <w:tcW w:w="557" w:type="dxa"/>
            <w:shd w:val="clear" w:color="auto" w:fill="auto"/>
          </w:tcPr>
          <w:p w:rsidR="009909D5" w:rsidRPr="007B3D82" w:rsidRDefault="009909D5" w:rsidP="0089771F">
            <w:pPr>
              <w:widowControl w:val="0"/>
              <w:spacing w:after="0" w:line="240" w:lineRule="auto"/>
              <w:contextualSpacing/>
              <w:rPr>
                <w:rFonts w:ascii="Times New Roman" w:hAnsi="Times New Roman"/>
                <w:color w:val="000000"/>
                <w:sz w:val="24"/>
                <w:szCs w:val="24"/>
                <w:lang w:eastAsia="uk-UA"/>
              </w:rPr>
            </w:pPr>
            <w:r w:rsidRPr="007B3D82">
              <w:rPr>
                <w:rFonts w:ascii="Times New Roman" w:hAnsi="Times New Roman"/>
                <w:color w:val="000000"/>
                <w:sz w:val="24"/>
                <w:szCs w:val="24"/>
                <w:lang w:eastAsia="uk-UA"/>
              </w:rPr>
              <w:t>2.2</w:t>
            </w:r>
          </w:p>
        </w:tc>
        <w:tc>
          <w:tcPr>
            <w:tcW w:w="3379" w:type="dxa"/>
            <w:shd w:val="clear" w:color="auto" w:fill="auto"/>
          </w:tcPr>
          <w:p w:rsidR="009909D5" w:rsidRPr="007B3D82" w:rsidRDefault="009909D5" w:rsidP="0089771F">
            <w:pPr>
              <w:widowControl w:val="0"/>
              <w:spacing w:after="0" w:line="240" w:lineRule="auto"/>
              <w:contextualSpacing/>
              <w:jc w:val="both"/>
              <w:rPr>
                <w:rFonts w:ascii="Times New Roman" w:hAnsi="Times New Roman"/>
                <w:sz w:val="24"/>
                <w:szCs w:val="24"/>
                <w:lang w:eastAsia="uk-UA"/>
              </w:rPr>
            </w:pPr>
            <w:r w:rsidRPr="007B3D82">
              <w:rPr>
                <w:rFonts w:ascii="Times New Roman" w:hAnsi="Times New Roman"/>
                <w:sz w:val="24"/>
                <w:szCs w:val="24"/>
                <w:lang w:eastAsia="uk-UA"/>
              </w:rPr>
              <w:t>місцезнаходження</w:t>
            </w:r>
          </w:p>
        </w:tc>
        <w:tc>
          <w:tcPr>
            <w:tcW w:w="6549" w:type="dxa"/>
            <w:gridSpan w:val="2"/>
            <w:shd w:val="clear" w:color="auto" w:fill="auto"/>
          </w:tcPr>
          <w:p w:rsidR="009909D5" w:rsidRPr="007B3D82" w:rsidRDefault="009909D5" w:rsidP="0089771F">
            <w:pPr>
              <w:suppressAutoHyphens/>
              <w:snapToGrid w:val="0"/>
              <w:spacing w:after="0" w:line="240" w:lineRule="auto"/>
              <w:jc w:val="both"/>
              <w:rPr>
                <w:rFonts w:ascii="Times New Roman" w:hAnsi="Times New Roman"/>
                <w:kern w:val="2"/>
                <w:sz w:val="24"/>
                <w:szCs w:val="24"/>
                <w:lang w:eastAsia="zh-CN"/>
              </w:rPr>
            </w:pPr>
            <w:r w:rsidRPr="007B3D82">
              <w:rPr>
                <w:rFonts w:ascii="Times New Roman" w:eastAsia="Times New Roman" w:hAnsi="Times New Roman"/>
                <w:kern w:val="2"/>
                <w:sz w:val="24"/>
                <w:szCs w:val="24"/>
                <w:lang w:eastAsia="ar-SA"/>
              </w:rPr>
              <w:t>Україна, Дніпропетровська обл., м. Кривий Ріг, 50079, вул. Матросова 75</w:t>
            </w:r>
          </w:p>
        </w:tc>
      </w:tr>
      <w:tr w:rsidR="009909D5" w:rsidRPr="007B3D82" w:rsidTr="009909D5">
        <w:trPr>
          <w:trHeight w:val="522"/>
        </w:trPr>
        <w:tc>
          <w:tcPr>
            <w:tcW w:w="557" w:type="dxa"/>
            <w:shd w:val="clear" w:color="auto" w:fill="auto"/>
          </w:tcPr>
          <w:p w:rsidR="009909D5" w:rsidRPr="007B3D82" w:rsidRDefault="009909D5" w:rsidP="0089771F">
            <w:pPr>
              <w:widowControl w:val="0"/>
              <w:spacing w:after="0" w:line="240" w:lineRule="auto"/>
              <w:contextualSpacing/>
              <w:rPr>
                <w:rFonts w:ascii="Times New Roman" w:hAnsi="Times New Roman"/>
                <w:color w:val="000000"/>
                <w:sz w:val="24"/>
                <w:szCs w:val="24"/>
                <w:lang w:eastAsia="uk-UA"/>
              </w:rPr>
            </w:pPr>
            <w:r w:rsidRPr="007B3D82">
              <w:rPr>
                <w:rFonts w:ascii="Times New Roman" w:hAnsi="Times New Roman"/>
                <w:color w:val="000000"/>
                <w:sz w:val="24"/>
                <w:szCs w:val="24"/>
                <w:lang w:eastAsia="uk-UA"/>
              </w:rPr>
              <w:t>2.3</w:t>
            </w:r>
          </w:p>
        </w:tc>
        <w:tc>
          <w:tcPr>
            <w:tcW w:w="3379" w:type="dxa"/>
            <w:shd w:val="clear" w:color="auto" w:fill="auto"/>
          </w:tcPr>
          <w:p w:rsidR="009909D5" w:rsidRPr="007B3D82" w:rsidRDefault="009909D5" w:rsidP="0089771F">
            <w:pPr>
              <w:widowControl w:val="0"/>
              <w:spacing w:after="0" w:line="240" w:lineRule="auto"/>
              <w:contextualSpacing/>
              <w:jc w:val="both"/>
              <w:rPr>
                <w:rFonts w:ascii="Times New Roman" w:hAnsi="Times New Roman"/>
                <w:color w:val="000000"/>
                <w:sz w:val="24"/>
                <w:szCs w:val="24"/>
                <w:lang w:eastAsia="uk-UA"/>
              </w:rPr>
            </w:pPr>
            <w:r w:rsidRPr="007B3D82">
              <w:rPr>
                <w:rFonts w:ascii="Times New Roman" w:hAnsi="Times New Roman"/>
                <w:sz w:val="24"/>
                <w:szCs w:val="24"/>
                <w:lang w:eastAsia="uk-UA"/>
              </w:rPr>
              <w:t>посадова особа замовника, уповноважена здійснювати зв'язок з учасниками</w:t>
            </w:r>
          </w:p>
        </w:tc>
        <w:tc>
          <w:tcPr>
            <w:tcW w:w="6549" w:type="dxa"/>
            <w:gridSpan w:val="2"/>
            <w:shd w:val="clear" w:color="auto" w:fill="auto"/>
          </w:tcPr>
          <w:p w:rsidR="009909D5" w:rsidRPr="007B3D82" w:rsidRDefault="009909D5" w:rsidP="0089771F">
            <w:pPr>
              <w:suppressAutoHyphens/>
              <w:snapToGrid w:val="0"/>
              <w:spacing w:after="0" w:line="240" w:lineRule="auto"/>
              <w:jc w:val="both"/>
              <w:rPr>
                <w:rFonts w:ascii="Times New Roman" w:eastAsia="Times New Roman" w:hAnsi="Times New Roman"/>
                <w:kern w:val="2"/>
                <w:sz w:val="24"/>
                <w:szCs w:val="24"/>
                <w:lang w:eastAsia="ar-SA"/>
              </w:rPr>
            </w:pPr>
            <w:r w:rsidRPr="007B3D82">
              <w:rPr>
                <w:rFonts w:ascii="Times New Roman" w:eastAsia="Times New Roman" w:hAnsi="Times New Roman"/>
                <w:kern w:val="2"/>
                <w:sz w:val="24"/>
                <w:szCs w:val="24"/>
                <w:lang w:eastAsia="ar-SA"/>
              </w:rPr>
              <w:t xml:space="preserve">Клименко Вікторія Валентинівна – бухгалтер централізованої бухгалтерії, </w:t>
            </w:r>
            <w:r w:rsidR="00BD7CC6">
              <w:rPr>
                <w:rFonts w:ascii="Times New Roman" w:eastAsia="Times New Roman" w:hAnsi="Times New Roman"/>
                <w:kern w:val="2"/>
                <w:sz w:val="24"/>
                <w:szCs w:val="24"/>
                <w:lang w:eastAsia="ar-SA"/>
              </w:rPr>
              <w:t>уповноважена особа за організацію та проведення публічних закупівель</w:t>
            </w:r>
          </w:p>
          <w:p w:rsidR="009909D5" w:rsidRPr="007B3D82" w:rsidRDefault="009909D5" w:rsidP="0089771F">
            <w:pPr>
              <w:suppressAutoHyphens/>
              <w:snapToGrid w:val="0"/>
              <w:spacing w:after="0" w:line="240" w:lineRule="auto"/>
              <w:jc w:val="both"/>
              <w:rPr>
                <w:rFonts w:ascii="Times New Roman" w:eastAsia="Times New Roman" w:hAnsi="Times New Roman"/>
                <w:kern w:val="2"/>
                <w:sz w:val="24"/>
                <w:szCs w:val="24"/>
                <w:lang w:eastAsia="ar-SA"/>
              </w:rPr>
            </w:pPr>
            <w:r w:rsidRPr="007B3D82">
              <w:rPr>
                <w:rFonts w:ascii="Times New Roman" w:eastAsia="Times New Roman" w:hAnsi="Times New Roman"/>
                <w:kern w:val="2"/>
                <w:sz w:val="24"/>
                <w:szCs w:val="24"/>
                <w:lang w:eastAsia="ar-SA"/>
              </w:rPr>
              <w:t>тел. 096-302-06-52</w:t>
            </w:r>
          </w:p>
          <w:p w:rsidR="009909D5" w:rsidRPr="007B3D82" w:rsidRDefault="009909D5" w:rsidP="0089771F">
            <w:pPr>
              <w:suppressAutoHyphens/>
              <w:snapToGrid w:val="0"/>
              <w:spacing w:after="0" w:line="240" w:lineRule="auto"/>
              <w:jc w:val="both"/>
              <w:rPr>
                <w:rFonts w:ascii="Times New Roman" w:hAnsi="Times New Roman"/>
                <w:kern w:val="2"/>
                <w:sz w:val="24"/>
                <w:szCs w:val="24"/>
                <w:lang w:eastAsia="zh-CN"/>
              </w:rPr>
            </w:pPr>
            <w:r w:rsidRPr="007B3D82">
              <w:rPr>
                <w:rFonts w:ascii="Times New Roman" w:eastAsia="Times New Roman" w:hAnsi="Times New Roman"/>
                <w:kern w:val="2"/>
                <w:sz w:val="24"/>
                <w:szCs w:val="24"/>
                <w:lang w:eastAsia="ar-SA"/>
              </w:rPr>
              <w:t>E-</w:t>
            </w:r>
            <w:proofErr w:type="spellStart"/>
            <w:r w:rsidRPr="007B3D82">
              <w:rPr>
                <w:rFonts w:ascii="Times New Roman" w:eastAsia="Times New Roman" w:hAnsi="Times New Roman"/>
                <w:kern w:val="2"/>
                <w:sz w:val="24"/>
                <w:szCs w:val="24"/>
                <w:lang w:eastAsia="ar-SA"/>
              </w:rPr>
              <w:t>mail</w:t>
            </w:r>
            <w:proofErr w:type="spellEnd"/>
            <w:r w:rsidR="00254FB0">
              <w:rPr>
                <w:rFonts w:ascii="Times New Roman" w:eastAsia="Times New Roman" w:hAnsi="Times New Roman"/>
                <w:kern w:val="2"/>
                <w:sz w:val="24"/>
                <w:szCs w:val="24"/>
                <w:lang w:eastAsia="ar-SA"/>
              </w:rPr>
              <w:t>:</w:t>
            </w:r>
            <w:r w:rsidRPr="007B3D82">
              <w:rPr>
                <w:rFonts w:ascii="Times New Roman" w:eastAsia="Times New Roman" w:hAnsi="Times New Roman"/>
                <w:kern w:val="2"/>
                <w:sz w:val="24"/>
                <w:szCs w:val="24"/>
                <w:lang w:eastAsia="ar-SA"/>
              </w:rPr>
              <w:t xml:space="preserve"> </w:t>
            </w:r>
            <w:hyperlink r:id="rId9" w:history="1">
              <w:r w:rsidRPr="007B3D82">
                <w:rPr>
                  <w:rStyle w:val="aa"/>
                  <w:rFonts w:ascii="Times New Roman" w:hAnsi="Times New Roman"/>
                  <w:kern w:val="2"/>
                  <w:sz w:val="24"/>
                  <w:szCs w:val="24"/>
                  <w:lang w:eastAsia="ar-SA"/>
                </w:rPr>
                <w:t>tendertern@ukr.net</w:t>
              </w:r>
            </w:hyperlink>
          </w:p>
        </w:tc>
      </w:tr>
      <w:tr w:rsidR="00636F10" w:rsidRPr="007B3D82" w:rsidTr="00E87593">
        <w:trPr>
          <w:trHeight w:val="522"/>
        </w:trPr>
        <w:tc>
          <w:tcPr>
            <w:tcW w:w="557" w:type="dxa"/>
            <w:shd w:val="clear" w:color="auto" w:fill="auto"/>
          </w:tcPr>
          <w:p w:rsidR="00636F10" w:rsidRPr="007B3D82" w:rsidRDefault="00636F10" w:rsidP="0089771F">
            <w:pPr>
              <w:widowControl w:val="0"/>
              <w:spacing w:after="0" w:line="240" w:lineRule="auto"/>
              <w:contextualSpacing/>
              <w:rPr>
                <w:rFonts w:ascii="Times New Roman" w:hAnsi="Times New Roman"/>
                <w:b/>
                <w:color w:val="000000"/>
                <w:sz w:val="24"/>
                <w:szCs w:val="24"/>
                <w:lang w:eastAsia="uk-UA"/>
              </w:rPr>
            </w:pPr>
            <w:r w:rsidRPr="007B3D82">
              <w:rPr>
                <w:rFonts w:ascii="Times New Roman" w:hAnsi="Times New Roman"/>
                <w:b/>
                <w:color w:val="000000"/>
                <w:sz w:val="24"/>
                <w:szCs w:val="24"/>
                <w:lang w:eastAsia="uk-UA"/>
              </w:rPr>
              <w:t>3</w:t>
            </w:r>
          </w:p>
        </w:tc>
        <w:tc>
          <w:tcPr>
            <w:tcW w:w="3379" w:type="dxa"/>
            <w:shd w:val="clear" w:color="auto" w:fill="auto"/>
          </w:tcPr>
          <w:p w:rsidR="00636F10" w:rsidRPr="007B3D82" w:rsidRDefault="00636F10" w:rsidP="0089771F">
            <w:pPr>
              <w:widowControl w:val="0"/>
              <w:spacing w:after="0" w:line="240" w:lineRule="auto"/>
              <w:contextualSpacing/>
              <w:jc w:val="both"/>
              <w:rPr>
                <w:rFonts w:ascii="Times New Roman" w:hAnsi="Times New Roman"/>
                <w:b/>
                <w:color w:val="000000"/>
                <w:sz w:val="24"/>
                <w:szCs w:val="24"/>
                <w:lang w:eastAsia="uk-UA"/>
              </w:rPr>
            </w:pPr>
            <w:r w:rsidRPr="007B3D82">
              <w:rPr>
                <w:rFonts w:ascii="Times New Roman" w:hAnsi="Times New Roman"/>
                <w:b/>
                <w:sz w:val="24"/>
                <w:szCs w:val="24"/>
                <w:lang w:eastAsia="uk-UA"/>
              </w:rPr>
              <w:t>Процедура закупівлі</w:t>
            </w:r>
          </w:p>
        </w:tc>
        <w:tc>
          <w:tcPr>
            <w:tcW w:w="6549" w:type="dxa"/>
            <w:gridSpan w:val="2"/>
            <w:shd w:val="clear" w:color="auto" w:fill="auto"/>
            <w:vAlign w:val="center"/>
          </w:tcPr>
          <w:p w:rsidR="00636F10" w:rsidRPr="007B3D82" w:rsidRDefault="00636F10" w:rsidP="00E87593">
            <w:pPr>
              <w:widowControl w:val="0"/>
              <w:spacing w:after="0" w:line="240" w:lineRule="auto"/>
              <w:contextualSpacing/>
              <w:rPr>
                <w:rFonts w:ascii="Times New Roman" w:eastAsia="Times New Roman" w:hAnsi="Times New Roman"/>
                <w:sz w:val="24"/>
                <w:szCs w:val="24"/>
                <w:lang w:eastAsia="uk-UA"/>
              </w:rPr>
            </w:pPr>
            <w:r w:rsidRPr="007B3D82">
              <w:rPr>
                <w:rFonts w:ascii="Times New Roman" w:eastAsia="Times New Roman" w:hAnsi="Times New Roman"/>
                <w:sz w:val="24"/>
                <w:szCs w:val="24"/>
                <w:lang w:eastAsia="uk-UA"/>
              </w:rPr>
              <w:t>відкриті торги</w:t>
            </w:r>
          </w:p>
        </w:tc>
      </w:tr>
      <w:tr w:rsidR="00625818" w:rsidRPr="007B3D82" w:rsidTr="009909D5">
        <w:trPr>
          <w:trHeight w:val="522"/>
        </w:trPr>
        <w:tc>
          <w:tcPr>
            <w:tcW w:w="557" w:type="dxa"/>
            <w:shd w:val="clear" w:color="auto" w:fill="auto"/>
          </w:tcPr>
          <w:p w:rsidR="00625818" w:rsidRPr="007B3D82" w:rsidRDefault="00D34A58" w:rsidP="0089771F">
            <w:pPr>
              <w:widowControl w:val="0"/>
              <w:spacing w:after="0" w:line="240" w:lineRule="auto"/>
              <w:contextualSpacing/>
              <w:rPr>
                <w:rFonts w:ascii="Times New Roman" w:hAnsi="Times New Roman"/>
                <w:b/>
                <w:color w:val="000000"/>
                <w:sz w:val="24"/>
                <w:szCs w:val="24"/>
                <w:lang w:eastAsia="uk-UA"/>
              </w:rPr>
            </w:pPr>
            <w:r w:rsidRPr="007B3D82">
              <w:rPr>
                <w:rFonts w:ascii="Times New Roman" w:hAnsi="Times New Roman"/>
                <w:b/>
                <w:color w:val="000000"/>
                <w:sz w:val="24"/>
                <w:szCs w:val="24"/>
                <w:lang w:eastAsia="uk-UA"/>
              </w:rPr>
              <w:t>4</w:t>
            </w:r>
          </w:p>
        </w:tc>
        <w:tc>
          <w:tcPr>
            <w:tcW w:w="3379" w:type="dxa"/>
            <w:shd w:val="clear" w:color="auto" w:fill="auto"/>
          </w:tcPr>
          <w:p w:rsidR="00625818" w:rsidRPr="007B3D82" w:rsidRDefault="00D34A58" w:rsidP="0089771F">
            <w:pPr>
              <w:widowControl w:val="0"/>
              <w:spacing w:after="0" w:line="240" w:lineRule="auto"/>
              <w:contextualSpacing/>
              <w:jc w:val="both"/>
              <w:rPr>
                <w:rFonts w:ascii="Times New Roman" w:hAnsi="Times New Roman"/>
                <w:b/>
                <w:sz w:val="24"/>
                <w:szCs w:val="24"/>
                <w:lang w:eastAsia="uk-UA"/>
              </w:rPr>
            </w:pPr>
            <w:r w:rsidRPr="007B3D82">
              <w:rPr>
                <w:rFonts w:ascii="Times New Roman" w:hAnsi="Times New Roman"/>
                <w:b/>
                <w:sz w:val="24"/>
                <w:szCs w:val="24"/>
                <w:lang w:eastAsia="uk-UA"/>
              </w:rPr>
              <w:t>Інформація про предмет закупівлі</w:t>
            </w:r>
          </w:p>
        </w:tc>
        <w:tc>
          <w:tcPr>
            <w:tcW w:w="6549" w:type="dxa"/>
            <w:gridSpan w:val="2"/>
            <w:shd w:val="clear" w:color="auto" w:fill="auto"/>
          </w:tcPr>
          <w:p w:rsidR="00625818" w:rsidRPr="007B3D82" w:rsidRDefault="00625818" w:rsidP="0089771F">
            <w:pPr>
              <w:widowControl w:val="0"/>
              <w:spacing w:after="0" w:line="240" w:lineRule="auto"/>
              <w:contextualSpacing/>
              <w:jc w:val="both"/>
              <w:rPr>
                <w:rFonts w:ascii="Times New Roman" w:hAnsi="Times New Roman"/>
                <w:color w:val="000000"/>
                <w:sz w:val="24"/>
                <w:szCs w:val="24"/>
                <w:lang w:eastAsia="uk-UA"/>
              </w:rPr>
            </w:pPr>
          </w:p>
        </w:tc>
      </w:tr>
      <w:tr w:rsidR="00527F2F" w:rsidRPr="007B3D82" w:rsidTr="00E87593">
        <w:trPr>
          <w:trHeight w:val="522"/>
        </w:trPr>
        <w:tc>
          <w:tcPr>
            <w:tcW w:w="557" w:type="dxa"/>
            <w:shd w:val="clear" w:color="auto" w:fill="auto"/>
          </w:tcPr>
          <w:p w:rsidR="00527F2F" w:rsidRPr="007B3D82" w:rsidRDefault="00527F2F" w:rsidP="0089771F">
            <w:pPr>
              <w:widowControl w:val="0"/>
              <w:spacing w:after="0" w:line="240" w:lineRule="auto"/>
              <w:contextualSpacing/>
              <w:rPr>
                <w:rFonts w:ascii="Times New Roman" w:hAnsi="Times New Roman"/>
                <w:color w:val="000000"/>
                <w:sz w:val="24"/>
                <w:szCs w:val="24"/>
                <w:lang w:eastAsia="uk-UA"/>
              </w:rPr>
            </w:pPr>
            <w:r w:rsidRPr="007B3D82">
              <w:rPr>
                <w:rFonts w:ascii="Times New Roman" w:hAnsi="Times New Roman"/>
                <w:color w:val="000000"/>
                <w:sz w:val="24"/>
                <w:szCs w:val="24"/>
                <w:lang w:eastAsia="uk-UA"/>
              </w:rPr>
              <w:t>4.1</w:t>
            </w:r>
          </w:p>
        </w:tc>
        <w:tc>
          <w:tcPr>
            <w:tcW w:w="3379" w:type="dxa"/>
            <w:shd w:val="clear" w:color="auto" w:fill="auto"/>
            <w:vAlign w:val="center"/>
          </w:tcPr>
          <w:p w:rsidR="00527F2F" w:rsidRPr="007B3D82" w:rsidRDefault="00D73BEB" w:rsidP="00E87593">
            <w:pPr>
              <w:widowControl w:val="0"/>
              <w:spacing w:after="0" w:line="240" w:lineRule="auto"/>
              <w:contextualSpacing/>
              <w:rPr>
                <w:rFonts w:ascii="Times New Roman" w:hAnsi="Times New Roman"/>
                <w:sz w:val="24"/>
                <w:szCs w:val="24"/>
                <w:lang w:eastAsia="uk-UA"/>
              </w:rPr>
            </w:pPr>
            <w:r w:rsidRPr="007B3D82">
              <w:rPr>
                <w:rFonts w:ascii="Times New Roman" w:hAnsi="Times New Roman"/>
                <w:sz w:val="24"/>
                <w:szCs w:val="24"/>
                <w:lang w:eastAsia="uk-UA"/>
              </w:rPr>
              <w:t>н</w:t>
            </w:r>
            <w:r w:rsidR="00527F2F" w:rsidRPr="007B3D82">
              <w:rPr>
                <w:rFonts w:ascii="Times New Roman" w:hAnsi="Times New Roman"/>
                <w:sz w:val="24"/>
                <w:szCs w:val="24"/>
                <w:lang w:eastAsia="uk-UA"/>
              </w:rPr>
              <w:t>азва предмета закупівлі</w:t>
            </w:r>
          </w:p>
        </w:tc>
        <w:tc>
          <w:tcPr>
            <w:tcW w:w="6549" w:type="dxa"/>
            <w:gridSpan w:val="2"/>
            <w:shd w:val="clear" w:color="auto" w:fill="auto"/>
          </w:tcPr>
          <w:p w:rsidR="005C2162" w:rsidRPr="00EB4BF9" w:rsidRDefault="00254FB0" w:rsidP="005C2162">
            <w:pPr>
              <w:pStyle w:val="1"/>
              <w:shd w:val="clear" w:color="auto" w:fill="FFFFFF"/>
              <w:spacing w:before="0" w:line="240" w:lineRule="auto"/>
              <w:jc w:val="both"/>
              <w:rPr>
                <w:rFonts w:ascii="Times New Roman" w:hAnsi="Times New Roman" w:cs="Times New Roman"/>
                <w:bCs/>
                <w:color w:val="auto"/>
                <w:sz w:val="22"/>
                <w:szCs w:val="22"/>
              </w:rPr>
            </w:pPr>
            <w:bookmarkStart w:id="3" w:name="_Hlk51337286"/>
            <w:r w:rsidRPr="00EB4BF9">
              <w:rPr>
                <w:rFonts w:ascii="Times New Roman" w:hAnsi="Times New Roman" w:cs="Times New Roman"/>
                <w:b/>
                <w:color w:val="auto"/>
                <w:kern w:val="1"/>
                <w:sz w:val="22"/>
                <w:szCs w:val="22"/>
                <w:lang w:eastAsia="zh-CN"/>
              </w:rPr>
              <w:t>«</w:t>
            </w:r>
            <w:r w:rsidR="000B36CC">
              <w:rPr>
                <w:rFonts w:ascii="Times New Roman" w:hAnsi="Times New Roman"/>
                <w:b/>
                <w:bCs/>
                <w:color w:val="auto"/>
                <w:sz w:val="22"/>
                <w:szCs w:val="22"/>
                <w:lang w:val="ru-RU"/>
              </w:rPr>
              <w:t>П</w:t>
            </w:r>
            <w:proofErr w:type="spellStart"/>
            <w:r w:rsidR="00EB4BF9" w:rsidRPr="00EB4BF9">
              <w:rPr>
                <w:rFonts w:ascii="Times New Roman" w:hAnsi="Times New Roman"/>
                <w:b/>
                <w:bCs/>
                <w:color w:val="auto"/>
                <w:sz w:val="22"/>
                <w:szCs w:val="22"/>
              </w:rPr>
              <w:t>ослуг</w:t>
            </w:r>
            <w:proofErr w:type="spellEnd"/>
            <w:r w:rsidR="000B36CC">
              <w:rPr>
                <w:rFonts w:ascii="Times New Roman" w:hAnsi="Times New Roman"/>
                <w:b/>
                <w:bCs/>
                <w:color w:val="auto"/>
                <w:sz w:val="22"/>
                <w:szCs w:val="22"/>
                <w:lang w:val="ru-RU"/>
              </w:rPr>
              <w:t>и</w:t>
            </w:r>
            <w:r w:rsidR="00EB4BF9" w:rsidRPr="00EB4BF9">
              <w:rPr>
                <w:rFonts w:ascii="Times New Roman" w:hAnsi="Times New Roman"/>
                <w:b/>
                <w:bCs/>
                <w:color w:val="auto"/>
                <w:sz w:val="22"/>
                <w:szCs w:val="22"/>
              </w:rPr>
              <w:t xml:space="preserve"> поводження з побутовими відходами</w:t>
            </w:r>
            <w:r w:rsidR="00EB4BF9" w:rsidRPr="00EB4BF9">
              <w:rPr>
                <w:rFonts w:ascii="Times New Roman" w:hAnsi="Times New Roman"/>
                <w:b/>
                <w:bCs/>
                <w:color w:val="auto"/>
                <w:sz w:val="22"/>
                <w:szCs w:val="22"/>
                <w:lang w:val="ru-RU"/>
              </w:rPr>
              <w:t xml:space="preserve"> </w:t>
            </w:r>
            <w:r w:rsidR="00EB4BF9" w:rsidRPr="00EB4BF9">
              <w:rPr>
                <w:rFonts w:ascii="Times New Roman" w:hAnsi="Times New Roman"/>
                <w:b/>
                <w:bCs/>
                <w:color w:val="auto"/>
                <w:sz w:val="22"/>
                <w:szCs w:val="22"/>
              </w:rPr>
              <w:t>(негабарит в т.ч. листя)</w:t>
            </w:r>
            <w:r w:rsidRPr="00EB4BF9">
              <w:rPr>
                <w:rFonts w:ascii="Times New Roman" w:hAnsi="Times New Roman" w:cs="Times New Roman"/>
                <w:bCs/>
                <w:color w:val="auto"/>
                <w:sz w:val="22"/>
                <w:szCs w:val="22"/>
              </w:rPr>
              <w:t>»</w:t>
            </w:r>
          </w:p>
          <w:p w:rsidR="00527F2F" w:rsidRPr="00EB4BF9" w:rsidRDefault="009909D5" w:rsidP="005C2162">
            <w:pPr>
              <w:pStyle w:val="1"/>
              <w:shd w:val="clear" w:color="auto" w:fill="FFFFFF"/>
              <w:spacing w:before="0" w:line="240" w:lineRule="auto"/>
              <w:jc w:val="both"/>
              <w:rPr>
                <w:rFonts w:ascii="Times New Roman" w:hAnsi="Times New Roman" w:cs="Times New Roman"/>
                <w:color w:val="auto"/>
                <w:sz w:val="24"/>
                <w:szCs w:val="24"/>
              </w:rPr>
            </w:pPr>
            <w:proofErr w:type="spellStart"/>
            <w:r w:rsidRPr="00EB4BF9">
              <w:rPr>
                <w:rFonts w:ascii="Times New Roman" w:hAnsi="Times New Roman" w:cs="Times New Roman"/>
                <w:color w:val="auto"/>
                <w:kern w:val="1"/>
                <w:sz w:val="22"/>
                <w:szCs w:val="22"/>
                <w:lang w:eastAsia="zh-CN"/>
              </w:rPr>
              <w:t>ДК</w:t>
            </w:r>
            <w:proofErr w:type="spellEnd"/>
            <w:r w:rsidRPr="00EB4BF9">
              <w:rPr>
                <w:rFonts w:ascii="Times New Roman" w:hAnsi="Times New Roman" w:cs="Times New Roman"/>
                <w:color w:val="auto"/>
                <w:kern w:val="1"/>
                <w:sz w:val="22"/>
                <w:szCs w:val="22"/>
                <w:lang w:eastAsia="zh-CN"/>
              </w:rPr>
              <w:t xml:space="preserve"> 021:2015 – 90510000-5 </w:t>
            </w:r>
            <w:r w:rsidR="009639C3" w:rsidRPr="00EB4BF9">
              <w:rPr>
                <w:rFonts w:ascii="Times New Roman" w:hAnsi="Times New Roman" w:cs="Times New Roman"/>
                <w:color w:val="auto"/>
                <w:kern w:val="1"/>
                <w:sz w:val="22"/>
                <w:szCs w:val="22"/>
                <w:lang w:eastAsia="zh-CN"/>
              </w:rPr>
              <w:t xml:space="preserve">Утилізація </w:t>
            </w:r>
            <w:r w:rsidRPr="00EB4BF9">
              <w:rPr>
                <w:rFonts w:ascii="Times New Roman" w:hAnsi="Times New Roman" w:cs="Times New Roman"/>
                <w:color w:val="auto"/>
                <w:kern w:val="1"/>
                <w:sz w:val="22"/>
                <w:szCs w:val="22"/>
                <w:lang w:eastAsia="zh-CN"/>
              </w:rPr>
              <w:t>сміття та поводження зі сміттям</w:t>
            </w:r>
            <w:r w:rsidR="009639C3" w:rsidRPr="00EB4BF9">
              <w:rPr>
                <w:rFonts w:ascii="Times New Roman" w:hAnsi="Times New Roman" w:cs="Times New Roman"/>
                <w:color w:val="auto"/>
                <w:kern w:val="1"/>
                <w:sz w:val="24"/>
                <w:szCs w:val="24"/>
                <w:lang w:eastAsia="zh-CN"/>
              </w:rPr>
              <w:t xml:space="preserve"> </w:t>
            </w:r>
            <w:bookmarkEnd w:id="3"/>
          </w:p>
        </w:tc>
      </w:tr>
      <w:tr w:rsidR="00527F2F" w:rsidRPr="007B3D82" w:rsidTr="009909D5">
        <w:trPr>
          <w:trHeight w:val="522"/>
        </w:trPr>
        <w:tc>
          <w:tcPr>
            <w:tcW w:w="557" w:type="dxa"/>
            <w:shd w:val="clear" w:color="auto" w:fill="auto"/>
          </w:tcPr>
          <w:p w:rsidR="00527F2F" w:rsidRPr="007B3D82" w:rsidRDefault="00527F2F" w:rsidP="0089771F">
            <w:pPr>
              <w:widowControl w:val="0"/>
              <w:spacing w:after="0" w:line="240" w:lineRule="auto"/>
              <w:contextualSpacing/>
              <w:rPr>
                <w:rFonts w:ascii="Times New Roman" w:hAnsi="Times New Roman"/>
                <w:color w:val="000000"/>
                <w:sz w:val="24"/>
                <w:szCs w:val="24"/>
                <w:lang w:eastAsia="uk-UA"/>
              </w:rPr>
            </w:pPr>
            <w:r w:rsidRPr="007B3D82">
              <w:rPr>
                <w:rFonts w:ascii="Times New Roman" w:hAnsi="Times New Roman"/>
                <w:color w:val="000000"/>
                <w:sz w:val="24"/>
                <w:szCs w:val="24"/>
                <w:lang w:eastAsia="uk-UA"/>
              </w:rPr>
              <w:t>4.2</w:t>
            </w:r>
          </w:p>
        </w:tc>
        <w:tc>
          <w:tcPr>
            <w:tcW w:w="3379" w:type="dxa"/>
            <w:shd w:val="clear" w:color="auto" w:fill="auto"/>
          </w:tcPr>
          <w:p w:rsidR="00527F2F" w:rsidRPr="007B3D82" w:rsidRDefault="00D73BEB" w:rsidP="0089771F">
            <w:pPr>
              <w:widowControl w:val="0"/>
              <w:spacing w:after="0" w:line="240" w:lineRule="auto"/>
              <w:contextualSpacing/>
              <w:rPr>
                <w:rFonts w:ascii="Times New Roman" w:hAnsi="Times New Roman"/>
                <w:sz w:val="24"/>
                <w:szCs w:val="24"/>
                <w:lang w:eastAsia="uk-UA"/>
              </w:rPr>
            </w:pPr>
            <w:r w:rsidRPr="007B3D82">
              <w:rPr>
                <w:rFonts w:ascii="Times New Roman" w:hAnsi="Times New Roman"/>
                <w:sz w:val="24"/>
                <w:szCs w:val="24"/>
                <w:lang w:eastAsia="uk-UA"/>
              </w:rPr>
              <w:t>о</w:t>
            </w:r>
            <w:r w:rsidR="00527F2F" w:rsidRPr="007B3D82">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6549" w:type="dxa"/>
            <w:gridSpan w:val="2"/>
            <w:shd w:val="clear" w:color="auto" w:fill="auto"/>
            <w:vAlign w:val="center"/>
          </w:tcPr>
          <w:p w:rsidR="00AF54B9" w:rsidRPr="007B3D82" w:rsidRDefault="00596AAE" w:rsidP="0089771F">
            <w:pPr>
              <w:widowControl w:val="0"/>
              <w:spacing w:after="0" w:line="240" w:lineRule="auto"/>
              <w:contextualSpacing/>
              <w:rPr>
                <w:rFonts w:ascii="Times New Roman" w:hAnsi="Times New Roman"/>
                <w:sz w:val="24"/>
                <w:szCs w:val="24"/>
                <w:lang w:eastAsia="uk-UA"/>
              </w:rPr>
            </w:pPr>
            <w:r w:rsidRPr="007B3D82">
              <w:rPr>
                <w:rFonts w:ascii="Times New Roman" w:hAnsi="Times New Roman"/>
                <w:sz w:val="24"/>
                <w:szCs w:val="24"/>
                <w:lang w:eastAsia="uk-UA"/>
              </w:rPr>
              <w:t>Відсутні</w:t>
            </w:r>
          </w:p>
        </w:tc>
      </w:tr>
      <w:tr w:rsidR="00527F2F" w:rsidRPr="007B3D82" w:rsidTr="009909D5">
        <w:trPr>
          <w:trHeight w:val="522"/>
        </w:trPr>
        <w:tc>
          <w:tcPr>
            <w:tcW w:w="557" w:type="dxa"/>
            <w:shd w:val="clear" w:color="auto" w:fill="auto"/>
          </w:tcPr>
          <w:p w:rsidR="00527F2F" w:rsidRPr="007B3D82" w:rsidRDefault="00527F2F" w:rsidP="0089771F">
            <w:pPr>
              <w:widowControl w:val="0"/>
              <w:spacing w:after="0" w:line="240" w:lineRule="auto"/>
              <w:contextualSpacing/>
              <w:rPr>
                <w:rFonts w:ascii="Times New Roman" w:hAnsi="Times New Roman"/>
                <w:color w:val="000000"/>
                <w:sz w:val="24"/>
                <w:szCs w:val="24"/>
                <w:lang w:eastAsia="uk-UA"/>
              </w:rPr>
            </w:pPr>
            <w:r w:rsidRPr="007B3D82">
              <w:rPr>
                <w:rFonts w:ascii="Times New Roman" w:hAnsi="Times New Roman"/>
                <w:color w:val="000000"/>
                <w:sz w:val="24"/>
                <w:szCs w:val="24"/>
                <w:lang w:eastAsia="uk-UA"/>
              </w:rPr>
              <w:t>4.3</w:t>
            </w:r>
          </w:p>
        </w:tc>
        <w:tc>
          <w:tcPr>
            <w:tcW w:w="3379" w:type="dxa"/>
            <w:shd w:val="clear" w:color="auto" w:fill="auto"/>
          </w:tcPr>
          <w:p w:rsidR="00527F2F" w:rsidRPr="007B3D82" w:rsidRDefault="00D73BEB" w:rsidP="0089771F">
            <w:pPr>
              <w:widowControl w:val="0"/>
              <w:spacing w:after="0" w:line="240" w:lineRule="auto"/>
              <w:contextualSpacing/>
              <w:jc w:val="both"/>
              <w:rPr>
                <w:rFonts w:ascii="Times New Roman" w:hAnsi="Times New Roman"/>
                <w:sz w:val="24"/>
                <w:szCs w:val="24"/>
              </w:rPr>
            </w:pPr>
            <w:r w:rsidRPr="007B3D82">
              <w:rPr>
                <w:rFonts w:ascii="Times New Roman" w:hAnsi="Times New Roman"/>
                <w:sz w:val="24"/>
                <w:szCs w:val="24"/>
              </w:rPr>
              <w:t>м</w:t>
            </w:r>
            <w:r w:rsidR="00527F2F" w:rsidRPr="007B3D82">
              <w:rPr>
                <w:rFonts w:ascii="Times New Roman" w:hAnsi="Times New Roman"/>
                <w:sz w:val="24"/>
                <w:szCs w:val="24"/>
              </w:rPr>
              <w:t>ісце, кількість, обсяг поставки товарів (надання послуг, виконання робіт)</w:t>
            </w:r>
          </w:p>
        </w:tc>
        <w:tc>
          <w:tcPr>
            <w:tcW w:w="6549" w:type="dxa"/>
            <w:gridSpan w:val="2"/>
            <w:shd w:val="clear" w:color="auto" w:fill="auto"/>
            <w:vAlign w:val="center"/>
          </w:tcPr>
          <w:p w:rsidR="00527F2F" w:rsidRPr="007B3D82" w:rsidRDefault="00FF3005" w:rsidP="00BD7CC6">
            <w:pPr>
              <w:widowControl w:val="0"/>
              <w:spacing w:after="0" w:line="240" w:lineRule="auto"/>
              <w:ind w:hanging="2"/>
              <w:contextualSpacing/>
              <w:rPr>
                <w:rFonts w:ascii="Times New Roman" w:hAnsi="Times New Roman"/>
                <w:sz w:val="24"/>
                <w:szCs w:val="24"/>
              </w:rPr>
            </w:pPr>
            <w:r w:rsidRPr="007B3D82">
              <w:rPr>
                <w:rFonts w:ascii="Times New Roman" w:hAnsi="Times New Roman"/>
                <w:sz w:val="24"/>
                <w:szCs w:val="24"/>
              </w:rPr>
              <w:t>кількість та обся</w:t>
            </w:r>
            <w:r w:rsidR="00E87593" w:rsidRPr="007B3D82">
              <w:rPr>
                <w:rFonts w:ascii="Times New Roman" w:hAnsi="Times New Roman"/>
                <w:sz w:val="24"/>
                <w:szCs w:val="24"/>
              </w:rPr>
              <w:t xml:space="preserve">ги – </w:t>
            </w:r>
            <w:r w:rsidR="00BD7CC6" w:rsidRPr="00EB4BF9">
              <w:rPr>
                <w:rFonts w:ascii="Times New Roman" w:hAnsi="Times New Roman"/>
                <w:b/>
                <w:sz w:val="24"/>
                <w:szCs w:val="24"/>
              </w:rPr>
              <w:t>1572</w:t>
            </w:r>
            <w:r w:rsidR="00E87593" w:rsidRPr="00EB4BF9">
              <w:rPr>
                <w:rFonts w:ascii="Times New Roman" w:hAnsi="Times New Roman"/>
                <w:b/>
                <w:sz w:val="24"/>
                <w:szCs w:val="24"/>
              </w:rPr>
              <w:t xml:space="preserve"> м</w:t>
            </w:r>
            <w:r w:rsidR="00E87593" w:rsidRPr="00EB4BF9">
              <w:rPr>
                <w:rFonts w:ascii="Times New Roman" w:hAnsi="Times New Roman"/>
                <w:b/>
                <w:sz w:val="24"/>
                <w:szCs w:val="24"/>
                <w:vertAlign w:val="superscript"/>
              </w:rPr>
              <w:t>3</w:t>
            </w:r>
            <w:r w:rsidR="00E87593" w:rsidRPr="007B3D82">
              <w:rPr>
                <w:rFonts w:ascii="Times New Roman" w:hAnsi="Times New Roman"/>
                <w:sz w:val="24"/>
                <w:szCs w:val="24"/>
              </w:rPr>
              <w:t xml:space="preserve"> за адресами</w:t>
            </w:r>
            <w:r w:rsidR="00057134" w:rsidRPr="007B3D82">
              <w:rPr>
                <w:rFonts w:ascii="Times New Roman" w:hAnsi="Times New Roman"/>
                <w:sz w:val="24"/>
                <w:szCs w:val="24"/>
              </w:rPr>
              <w:t>,</w:t>
            </w:r>
            <w:r w:rsidR="00E87593" w:rsidRPr="007B3D82">
              <w:rPr>
                <w:rFonts w:ascii="Times New Roman" w:hAnsi="Times New Roman"/>
                <w:sz w:val="24"/>
                <w:szCs w:val="24"/>
              </w:rPr>
              <w:t xml:space="preserve"> </w:t>
            </w:r>
            <w:r w:rsidR="00234571" w:rsidRPr="007B3D82">
              <w:rPr>
                <w:rFonts w:ascii="Times New Roman" w:hAnsi="Times New Roman"/>
                <w:sz w:val="24"/>
                <w:szCs w:val="24"/>
              </w:rPr>
              <w:t>згідно додатка 6</w:t>
            </w:r>
            <w:r w:rsidRPr="007B3D82">
              <w:rPr>
                <w:rFonts w:ascii="Times New Roman" w:hAnsi="Times New Roman"/>
                <w:sz w:val="24"/>
                <w:szCs w:val="24"/>
              </w:rPr>
              <w:t xml:space="preserve"> до ТД</w:t>
            </w:r>
            <w:r w:rsidR="00234571" w:rsidRPr="007B3D82">
              <w:rPr>
                <w:rFonts w:ascii="Times New Roman" w:hAnsi="Times New Roman"/>
                <w:sz w:val="24"/>
                <w:szCs w:val="24"/>
              </w:rPr>
              <w:t xml:space="preserve"> </w:t>
            </w:r>
          </w:p>
        </w:tc>
      </w:tr>
      <w:tr w:rsidR="00527F2F" w:rsidRPr="007B3D82" w:rsidTr="009909D5">
        <w:trPr>
          <w:trHeight w:val="522"/>
        </w:trPr>
        <w:tc>
          <w:tcPr>
            <w:tcW w:w="557" w:type="dxa"/>
            <w:shd w:val="clear" w:color="auto" w:fill="auto"/>
          </w:tcPr>
          <w:p w:rsidR="00527F2F" w:rsidRPr="007B3D82" w:rsidRDefault="00527F2F" w:rsidP="0089771F">
            <w:pPr>
              <w:widowControl w:val="0"/>
              <w:spacing w:after="0" w:line="240" w:lineRule="auto"/>
              <w:contextualSpacing/>
              <w:rPr>
                <w:rFonts w:ascii="Times New Roman" w:hAnsi="Times New Roman"/>
                <w:color w:val="000000"/>
                <w:sz w:val="24"/>
                <w:szCs w:val="24"/>
                <w:lang w:eastAsia="uk-UA"/>
              </w:rPr>
            </w:pPr>
            <w:r w:rsidRPr="007B3D82">
              <w:rPr>
                <w:rFonts w:ascii="Times New Roman" w:hAnsi="Times New Roman"/>
                <w:color w:val="000000"/>
                <w:sz w:val="24"/>
                <w:szCs w:val="24"/>
                <w:lang w:eastAsia="uk-UA"/>
              </w:rPr>
              <w:t>4.4</w:t>
            </w:r>
          </w:p>
        </w:tc>
        <w:tc>
          <w:tcPr>
            <w:tcW w:w="3379" w:type="dxa"/>
            <w:shd w:val="clear" w:color="auto" w:fill="auto"/>
          </w:tcPr>
          <w:p w:rsidR="00527F2F" w:rsidRPr="007B3D82" w:rsidRDefault="00D73BEB" w:rsidP="0089771F">
            <w:pPr>
              <w:widowControl w:val="0"/>
              <w:spacing w:after="0" w:line="240" w:lineRule="auto"/>
              <w:contextualSpacing/>
              <w:rPr>
                <w:rFonts w:ascii="Times New Roman" w:hAnsi="Times New Roman"/>
                <w:sz w:val="24"/>
                <w:szCs w:val="24"/>
              </w:rPr>
            </w:pPr>
            <w:r w:rsidRPr="007B3D82">
              <w:rPr>
                <w:rFonts w:ascii="Times New Roman" w:hAnsi="Times New Roman"/>
                <w:sz w:val="24"/>
                <w:szCs w:val="24"/>
              </w:rPr>
              <w:t>с</w:t>
            </w:r>
            <w:r w:rsidR="00527F2F" w:rsidRPr="007B3D82">
              <w:rPr>
                <w:rFonts w:ascii="Times New Roman" w:hAnsi="Times New Roman"/>
                <w:sz w:val="24"/>
                <w:szCs w:val="24"/>
              </w:rPr>
              <w:t>трок поставки товарів (надання послуг, виконання робіт)</w:t>
            </w:r>
          </w:p>
        </w:tc>
        <w:tc>
          <w:tcPr>
            <w:tcW w:w="6549" w:type="dxa"/>
            <w:gridSpan w:val="2"/>
            <w:shd w:val="clear" w:color="auto" w:fill="auto"/>
            <w:vAlign w:val="center"/>
          </w:tcPr>
          <w:p w:rsidR="00527F2F" w:rsidRPr="007B3D82" w:rsidRDefault="009909D5" w:rsidP="00BD7CC6">
            <w:pPr>
              <w:widowControl w:val="0"/>
              <w:spacing w:after="0" w:line="240" w:lineRule="auto"/>
              <w:contextualSpacing/>
              <w:rPr>
                <w:rFonts w:ascii="Times New Roman" w:hAnsi="Times New Roman"/>
                <w:sz w:val="24"/>
                <w:szCs w:val="24"/>
              </w:rPr>
            </w:pPr>
            <w:r w:rsidRPr="007B3D82">
              <w:rPr>
                <w:rFonts w:ascii="Times New Roman" w:hAnsi="Times New Roman"/>
                <w:sz w:val="24"/>
                <w:szCs w:val="24"/>
              </w:rPr>
              <w:t>грудень</w:t>
            </w:r>
            <w:r w:rsidR="00B6058B" w:rsidRPr="007B3D82">
              <w:rPr>
                <w:rFonts w:ascii="Times New Roman" w:hAnsi="Times New Roman"/>
                <w:sz w:val="24"/>
                <w:szCs w:val="24"/>
              </w:rPr>
              <w:t xml:space="preserve"> 202</w:t>
            </w:r>
            <w:r w:rsidR="00BD7CC6">
              <w:rPr>
                <w:rFonts w:ascii="Times New Roman" w:hAnsi="Times New Roman"/>
                <w:sz w:val="24"/>
                <w:szCs w:val="24"/>
              </w:rPr>
              <w:t>2</w:t>
            </w:r>
            <w:r w:rsidR="007470DB" w:rsidRPr="007B3D82">
              <w:rPr>
                <w:rFonts w:ascii="Times New Roman" w:hAnsi="Times New Roman"/>
                <w:sz w:val="24"/>
                <w:szCs w:val="24"/>
              </w:rPr>
              <w:t xml:space="preserve"> року</w:t>
            </w:r>
          </w:p>
        </w:tc>
      </w:tr>
      <w:tr w:rsidR="009909D5" w:rsidRPr="007B3D82" w:rsidTr="0089771F">
        <w:trPr>
          <w:trHeight w:val="353"/>
        </w:trPr>
        <w:tc>
          <w:tcPr>
            <w:tcW w:w="557" w:type="dxa"/>
            <w:shd w:val="clear" w:color="auto" w:fill="auto"/>
          </w:tcPr>
          <w:p w:rsidR="009909D5" w:rsidRPr="007B3D82" w:rsidRDefault="009909D5" w:rsidP="0089771F">
            <w:pPr>
              <w:widowControl w:val="0"/>
              <w:spacing w:after="0" w:line="240" w:lineRule="auto"/>
              <w:contextualSpacing/>
              <w:rPr>
                <w:rFonts w:ascii="Times New Roman" w:hAnsi="Times New Roman"/>
                <w:b/>
                <w:color w:val="000000"/>
                <w:sz w:val="24"/>
                <w:szCs w:val="24"/>
                <w:lang w:eastAsia="uk-UA"/>
              </w:rPr>
            </w:pPr>
            <w:r w:rsidRPr="007B3D82">
              <w:rPr>
                <w:rFonts w:ascii="Times New Roman" w:hAnsi="Times New Roman"/>
                <w:b/>
                <w:color w:val="000000"/>
                <w:sz w:val="24"/>
                <w:szCs w:val="24"/>
                <w:lang w:eastAsia="uk-UA"/>
              </w:rPr>
              <w:t>5</w:t>
            </w:r>
          </w:p>
        </w:tc>
        <w:tc>
          <w:tcPr>
            <w:tcW w:w="3379" w:type="dxa"/>
            <w:shd w:val="clear" w:color="auto" w:fill="auto"/>
          </w:tcPr>
          <w:p w:rsidR="009909D5" w:rsidRPr="007B3D82" w:rsidRDefault="009909D5" w:rsidP="0089771F">
            <w:pPr>
              <w:widowControl w:val="0"/>
              <w:spacing w:after="0" w:line="240" w:lineRule="auto"/>
              <w:contextualSpacing/>
              <w:jc w:val="both"/>
              <w:rPr>
                <w:rFonts w:ascii="Times New Roman" w:hAnsi="Times New Roman"/>
                <w:b/>
                <w:sz w:val="24"/>
                <w:szCs w:val="24"/>
                <w:lang w:eastAsia="uk-UA"/>
              </w:rPr>
            </w:pPr>
            <w:r w:rsidRPr="007B3D82">
              <w:rPr>
                <w:rFonts w:ascii="Times New Roman" w:hAnsi="Times New Roman"/>
                <w:b/>
                <w:sz w:val="24"/>
                <w:szCs w:val="24"/>
                <w:lang w:eastAsia="uk-UA"/>
              </w:rPr>
              <w:t>Недискримінація учасників</w:t>
            </w:r>
          </w:p>
        </w:tc>
        <w:tc>
          <w:tcPr>
            <w:tcW w:w="6549" w:type="dxa"/>
            <w:gridSpan w:val="2"/>
            <w:shd w:val="clear" w:color="auto" w:fill="auto"/>
          </w:tcPr>
          <w:p w:rsidR="009909D5" w:rsidRPr="007B3D82" w:rsidRDefault="009909D5" w:rsidP="0089771F">
            <w:pPr>
              <w:widowControl w:val="0"/>
              <w:spacing w:after="0" w:line="240" w:lineRule="auto"/>
              <w:contextualSpacing/>
              <w:jc w:val="both"/>
              <w:rPr>
                <w:rFonts w:ascii="Times New Roman" w:hAnsi="Times New Roman"/>
                <w:sz w:val="24"/>
                <w:szCs w:val="24"/>
                <w:lang w:eastAsia="uk-UA"/>
              </w:rPr>
            </w:pPr>
            <w:r w:rsidRPr="007B3D82">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9909D5" w:rsidRPr="007B3D82" w:rsidRDefault="009909D5" w:rsidP="0089771F">
            <w:pPr>
              <w:suppressAutoHyphens/>
              <w:snapToGrid w:val="0"/>
              <w:spacing w:after="0" w:line="240" w:lineRule="auto"/>
              <w:jc w:val="both"/>
              <w:rPr>
                <w:rFonts w:ascii="Times New Roman" w:hAnsi="Times New Roman"/>
                <w:kern w:val="2"/>
                <w:sz w:val="24"/>
                <w:szCs w:val="24"/>
                <w:lang w:eastAsia="zh-CN"/>
              </w:rPr>
            </w:pPr>
            <w:r w:rsidRPr="007B3D82">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цим Законом.</w:t>
            </w:r>
          </w:p>
        </w:tc>
      </w:tr>
      <w:tr w:rsidR="00AA335E" w:rsidRPr="007B3D82" w:rsidTr="009909D5">
        <w:trPr>
          <w:trHeight w:val="353"/>
        </w:trPr>
        <w:tc>
          <w:tcPr>
            <w:tcW w:w="557" w:type="dxa"/>
            <w:shd w:val="clear" w:color="auto" w:fill="auto"/>
          </w:tcPr>
          <w:p w:rsidR="00AA335E" w:rsidRPr="007B3D82" w:rsidRDefault="00AA335E" w:rsidP="0089771F">
            <w:pPr>
              <w:widowControl w:val="0"/>
              <w:spacing w:after="0" w:line="240" w:lineRule="auto"/>
              <w:contextualSpacing/>
              <w:rPr>
                <w:rFonts w:ascii="Times New Roman" w:hAnsi="Times New Roman"/>
                <w:b/>
                <w:color w:val="000000"/>
                <w:sz w:val="24"/>
                <w:szCs w:val="24"/>
                <w:lang w:eastAsia="uk-UA"/>
              </w:rPr>
            </w:pPr>
            <w:r w:rsidRPr="007B3D82">
              <w:rPr>
                <w:rFonts w:ascii="Times New Roman" w:hAnsi="Times New Roman"/>
                <w:b/>
                <w:color w:val="000000"/>
                <w:sz w:val="24"/>
                <w:szCs w:val="24"/>
                <w:lang w:eastAsia="uk-UA"/>
              </w:rPr>
              <w:t>6</w:t>
            </w:r>
          </w:p>
        </w:tc>
        <w:tc>
          <w:tcPr>
            <w:tcW w:w="3379" w:type="dxa"/>
            <w:shd w:val="clear" w:color="auto" w:fill="auto"/>
          </w:tcPr>
          <w:p w:rsidR="00AA335E" w:rsidRPr="007B3D82" w:rsidRDefault="00AA335E" w:rsidP="0089771F">
            <w:pPr>
              <w:widowControl w:val="0"/>
              <w:spacing w:after="0" w:line="240" w:lineRule="auto"/>
              <w:contextualSpacing/>
              <w:rPr>
                <w:rFonts w:ascii="Times New Roman" w:hAnsi="Times New Roman"/>
                <w:b/>
                <w:sz w:val="24"/>
                <w:szCs w:val="24"/>
                <w:lang w:eastAsia="uk-UA"/>
              </w:rPr>
            </w:pPr>
            <w:r w:rsidRPr="007B3D82">
              <w:rPr>
                <w:rFonts w:ascii="Times New Roman" w:hAnsi="Times New Roman"/>
                <w:b/>
                <w:sz w:val="24"/>
                <w:szCs w:val="24"/>
                <w:lang w:eastAsia="uk-UA"/>
              </w:rPr>
              <w:t>Інформація про валюту, у якій</w:t>
            </w:r>
            <w:r w:rsidR="00D57D0F" w:rsidRPr="007B3D82">
              <w:rPr>
                <w:rFonts w:ascii="Times New Roman" w:hAnsi="Times New Roman"/>
                <w:b/>
                <w:sz w:val="24"/>
                <w:szCs w:val="24"/>
                <w:lang w:eastAsia="uk-UA"/>
              </w:rPr>
              <w:t xml:space="preserve"> </w:t>
            </w:r>
            <w:r w:rsidRPr="007B3D82">
              <w:rPr>
                <w:rFonts w:ascii="Times New Roman" w:hAnsi="Times New Roman"/>
                <w:b/>
                <w:sz w:val="24"/>
                <w:szCs w:val="24"/>
                <w:lang w:eastAsia="uk-UA"/>
              </w:rPr>
              <w:t>повинно</w:t>
            </w:r>
            <w:r w:rsidR="00D57D0F" w:rsidRPr="007B3D82">
              <w:rPr>
                <w:rFonts w:ascii="Times New Roman" w:hAnsi="Times New Roman"/>
                <w:b/>
                <w:sz w:val="24"/>
                <w:szCs w:val="24"/>
                <w:lang w:eastAsia="uk-UA"/>
              </w:rPr>
              <w:t xml:space="preserve"> </w:t>
            </w:r>
            <w:r w:rsidRPr="007B3D82">
              <w:rPr>
                <w:rFonts w:ascii="Times New Roman" w:hAnsi="Times New Roman"/>
                <w:b/>
                <w:sz w:val="24"/>
                <w:szCs w:val="24"/>
                <w:lang w:eastAsia="uk-UA"/>
              </w:rPr>
              <w:t>бути розраховано та зазначено ціну тендерної пропозиції</w:t>
            </w:r>
          </w:p>
        </w:tc>
        <w:tc>
          <w:tcPr>
            <w:tcW w:w="6549" w:type="dxa"/>
            <w:gridSpan w:val="2"/>
            <w:shd w:val="clear" w:color="auto" w:fill="auto"/>
          </w:tcPr>
          <w:p w:rsidR="00273A4D" w:rsidRPr="007B3D82" w:rsidRDefault="00DF0C81" w:rsidP="0089771F">
            <w:pPr>
              <w:widowControl w:val="0"/>
              <w:spacing w:after="0" w:line="240" w:lineRule="auto"/>
              <w:ind w:hanging="21"/>
              <w:contextualSpacing/>
              <w:jc w:val="both"/>
              <w:rPr>
                <w:rFonts w:ascii="Times New Roman" w:hAnsi="Times New Roman"/>
                <w:color w:val="000000"/>
                <w:sz w:val="24"/>
                <w:szCs w:val="24"/>
                <w:lang w:eastAsia="uk-UA"/>
              </w:rPr>
            </w:pPr>
            <w:r w:rsidRPr="007B3D82">
              <w:rPr>
                <w:rFonts w:ascii="Times New Roman" w:hAnsi="Times New Roman"/>
                <w:sz w:val="24"/>
                <w:szCs w:val="24"/>
                <w:lang w:eastAsia="uk-UA"/>
              </w:rPr>
              <w:t xml:space="preserve">6.1. </w:t>
            </w:r>
            <w:r w:rsidR="00273A4D" w:rsidRPr="007B3D82">
              <w:rPr>
                <w:rFonts w:ascii="Times New Roman" w:hAnsi="Times New Roman"/>
                <w:sz w:val="24"/>
                <w:szCs w:val="24"/>
                <w:lang w:eastAsia="uk-UA"/>
              </w:rPr>
              <w:t xml:space="preserve">Валютою тендерної пропозиції є національна валюта </w:t>
            </w:r>
            <w:r w:rsidR="00273A4D" w:rsidRPr="007B3D82">
              <w:rPr>
                <w:rFonts w:ascii="Times New Roman" w:hAnsi="Times New Roman"/>
                <w:color w:val="000000"/>
                <w:sz w:val="24"/>
                <w:szCs w:val="24"/>
                <w:lang w:eastAsia="uk-UA"/>
              </w:rPr>
              <w:t>України - гривня.</w:t>
            </w:r>
          </w:p>
          <w:p w:rsidR="00DE5C52" w:rsidRPr="007B3D82" w:rsidRDefault="00DE5C52" w:rsidP="0089771F">
            <w:pPr>
              <w:widowControl w:val="0"/>
              <w:autoSpaceDE w:val="0"/>
              <w:autoSpaceDN w:val="0"/>
              <w:spacing w:after="0" w:line="240" w:lineRule="auto"/>
              <w:ind w:firstLine="278"/>
              <w:jc w:val="both"/>
              <w:rPr>
                <w:rFonts w:ascii="Times New Roman" w:eastAsia="Times New Roman" w:hAnsi="Times New Roman"/>
                <w:sz w:val="24"/>
                <w:szCs w:val="24"/>
                <w:lang w:eastAsia="ru-RU"/>
              </w:rPr>
            </w:pPr>
            <w:r w:rsidRPr="007B3D82">
              <w:rPr>
                <w:rFonts w:ascii="Times New Roman" w:eastAsia="Times New Roman" w:hAnsi="Times New Roman"/>
                <w:sz w:val="24"/>
                <w:szCs w:val="24"/>
                <w:lang w:eastAsia="uk-UA"/>
              </w:rPr>
              <w:t xml:space="preserve">У разі якщо учасником процедури закупівлі є нерезидент, такий учасник зазначає ціну тендерної пропозиції у національній валюті України (гривні) з перерахуванням </w:t>
            </w:r>
            <w:r w:rsidRPr="007B3D82">
              <w:rPr>
                <w:rFonts w:ascii="Times New Roman" w:eastAsia="Times New Roman" w:hAnsi="Times New Roman"/>
                <w:sz w:val="24"/>
                <w:szCs w:val="24"/>
                <w:lang w:eastAsia="ru-RU"/>
              </w:rPr>
              <w:t xml:space="preserve">на офіційний курс гривні встановлений Національним банком </w:t>
            </w:r>
            <w:r w:rsidRPr="007B3D82">
              <w:rPr>
                <w:rFonts w:ascii="Times New Roman" w:eastAsia="Times New Roman" w:hAnsi="Times New Roman"/>
                <w:sz w:val="24"/>
                <w:szCs w:val="24"/>
                <w:lang w:eastAsia="ru-RU"/>
              </w:rPr>
              <w:lastRenderedPageBreak/>
              <w:t>України.</w:t>
            </w:r>
          </w:p>
          <w:p w:rsidR="00DE5C52" w:rsidRPr="007B3D82" w:rsidRDefault="00DE5C52" w:rsidP="0089771F">
            <w:pPr>
              <w:widowControl w:val="0"/>
              <w:autoSpaceDE w:val="0"/>
              <w:autoSpaceDN w:val="0"/>
              <w:spacing w:after="0" w:line="240" w:lineRule="auto"/>
              <w:ind w:firstLine="278"/>
              <w:jc w:val="both"/>
              <w:rPr>
                <w:rFonts w:ascii="Times New Roman" w:eastAsia="Times New Roman" w:hAnsi="Times New Roman"/>
                <w:sz w:val="24"/>
                <w:szCs w:val="24"/>
                <w:lang w:eastAsia="ru-RU"/>
              </w:rPr>
            </w:pPr>
            <w:r w:rsidRPr="007B3D82">
              <w:rPr>
                <w:rFonts w:ascii="Times New Roman" w:eastAsia="Times New Roman" w:hAnsi="Times New Roman"/>
                <w:sz w:val="24"/>
                <w:szCs w:val="24"/>
                <w:lang w:eastAsia="ru-RU"/>
              </w:rPr>
              <w:t>Ціна тендерної пропозиції, в тому числі кожного найменування товару зазначається у гривнях з копійками та повинна містити цифрове значення, що має не більше двох знаків після коми.</w:t>
            </w:r>
          </w:p>
          <w:p w:rsidR="007470DB" w:rsidRPr="007B3D82" w:rsidRDefault="00DE5C52" w:rsidP="0089771F">
            <w:pPr>
              <w:widowControl w:val="0"/>
              <w:spacing w:after="0" w:line="240" w:lineRule="auto"/>
              <w:ind w:hanging="21"/>
              <w:contextualSpacing/>
              <w:jc w:val="both"/>
              <w:rPr>
                <w:rFonts w:ascii="Times New Roman" w:hAnsi="Times New Roman"/>
                <w:sz w:val="24"/>
                <w:szCs w:val="24"/>
                <w:lang w:eastAsia="uk-UA"/>
              </w:rPr>
            </w:pPr>
            <w:r w:rsidRPr="007B3D82">
              <w:rPr>
                <w:rFonts w:ascii="Times New Roman" w:hAnsi="Times New Roman"/>
                <w:sz w:val="24"/>
                <w:szCs w:val="24"/>
                <w:lang w:eastAsia="uk-UA"/>
              </w:rPr>
              <w:t>Розрахунки здійснюватимуться Замовником в національній валюті України згідно з Договором про закупівлю, який буде укладено з Учасником-переможцем торгів за результатами процедури закупівлі.</w:t>
            </w:r>
          </w:p>
        </w:tc>
      </w:tr>
      <w:tr w:rsidR="00A1464F" w:rsidRPr="007B3D82" w:rsidTr="009909D5">
        <w:trPr>
          <w:trHeight w:val="522"/>
        </w:trPr>
        <w:tc>
          <w:tcPr>
            <w:tcW w:w="557" w:type="dxa"/>
            <w:shd w:val="clear" w:color="auto" w:fill="auto"/>
          </w:tcPr>
          <w:p w:rsidR="00A1464F" w:rsidRPr="007B3D82" w:rsidRDefault="00A1464F" w:rsidP="0089771F">
            <w:pPr>
              <w:widowControl w:val="0"/>
              <w:spacing w:after="0" w:line="240" w:lineRule="auto"/>
              <w:contextualSpacing/>
              <w:rPr>
                <w:rFonts w:ascii="Times New Roman" w:hAnsi="Times New Roman"/>
                <w:b/>
                <w:color w:val="000000"/>
                <w:sz w:val="24"/>
                <w:szCs w:val="24"/>
                <w:lang w:eastAsia="uk-UA"/>
              </w:rPr>
            </w:pPr>
            <w:r w:rsidRPr="007B3D82">
              <w:rPr>
                <w:rFonts w:ascii="Times New Roman" w:hAnsi="Times New Roman"/>
                <w:b/>
                <w:color w:val="000000"/>
                <w:sz w:val="24"/>
                <w:szCs w:val="24"/>
                <w:lang w:eastAsia="uk-UA"/>
              </w:rPr>
              <w:lastRenderedPageBreak/>
              <w:t>7</w:t>
            </w:r>
          </w:p>
        </w:tc>
        <w:tc>
          <w:tcPr>
            <w:tcW w:w="3379" w:type="dxa"/>
            <w:shd w:val="clear" w:color="auto" w:fill="auto"/>
          </w:tcPr>
          <w:p w:rsidR="00A1464F" w:rsidRPr="007B3D82" w:rsidRDefault="00A1464F" w:rsidP="0089771F">
            <w:pPr>
              <w:widowControl w:val="0"/>
              <w:spacing w:after="0" w:line="240" w:lineRule="auto"/>
              <w:contextualSpacing/>
              <w:rPr>
                <w:rFonts w:ascii="Times New Roman" w:hAnsi="Times New Roman"/>
                <w:b/>
                <w:sz w:val="24"/>
                <w:szCs w:val="24"/>
                <w:lang w:eastAsia="uk-UA"/>
              </w:rPr>
            </w:pPr>
            <w:r w:rsidRPr="007B3D82">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549" w:type="dxa"/>
            <w:gridSpan w:val="2"/>
            <w:shd w:val="clear" w:color="auto" w:fill="auto"/>
          </w:tcPr>
          <w:p w:rsidR="00A1464F" w:rsidRPr="007B3D82" w:rsidRDefault="00A1464F" w:rsidP="0089771F">
            <w:pPr>
              <w:suppressAutoHyphens/>
              <w:snapToGrid w:val="0"/>
              <w:spacing w:after="0" w:line="240" w:lineRule="auto"/>
              <w:jc w:val="both"/>
              <w:rPr>
                <w:rFonts w:ascii="Times New Roman" w:hAnsi="Times New Roman"/>
                <w:sz w:val="24"/>
                <w:szCs w:val="24"/>
                <w:lang w:eastAsia="uk-UA"/>
              </w:rPr>
            </w:pPr>
            <w:r w:rsidRPr="007B3D82">
              <w:rPr>
                <w:rFonts w:ascii="Times New Roman" w:hAnsi="Times New Roman"/>
                <w:sz w:val="24"/>
                <w:szCs w:val="24"/>
                <w:lang w:eastAsia="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w:t>
            </w:r>
          </w:p>
          <w:p w:rsidR="00A1464F" w:rsidRPr="007B3D82" w:rsidRDefault="00A1464F" w:rsidP="0089771F">
            <w:pPr>
              <w:suppressAutoHyphens/>
              <w:snapToGrid w:val="0"/>
              <w:spacing w:after="0" w:line="240" w:lineRule="auto"/>
              <w:jc w:val="both"/>
              <w:rPr>
                <w:rFonts w:ascii="Times New Roman" w:hAnsi="Times New Roman"/>
                <w:kern w:val="2"/>
                <w:sz w:val="24"/>
                <w:szCs w:val="24"/>
                <w:lang w:eastAsia="zh-CN"/>
              </w:rPr>
            </w:pPr>
            <w:r w:rsidRPr="007B3D82">
              <w:rPr>
                <w:rFonts w:ascii="Times New Roman" w:hAnsi="Times New Roman"/>
                <w:sz w:val="24"/>
                <w:szCs w:val="24"/>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7B3D82">
              <w:rPr>
                <w:rFonts w:ascii="Times New Roman" w:hAnsi="Times New Roman"/>
                <w:sz w:val="24"/>
                <w:szCs w:val="24"/>
                <w:lang w:eastAsia="uk-UA"/>
              </w:rPr>
              <w:t>інтернет</w:t>
            </w:r>
            <w:proofErr w:type="spellEnd"/>
            <w:r w:rsidRPr="007B3D82">
              <w:rPr>
                <w:rFonts w:ascii="Times New Roman" w:hAnsi="Times New Roman"/>
                <w:sz w:val="24"/>
                <w:szCs w:val="24"/>
                <w:lang w:eastAsia="uk-UA"/>
              </w:rPr>
              <w:t>",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про що учасник надає згоду у складі тендерної пропозиції.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Учасник має надати гарантійний лист у складі пропозиції про те, що всі завантажені файли Учасником перевірені, є цілими та не мають пошкоджень.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65409E" w:rsidRPr="007B3D82" w:rsidTr="009909D5">
        <w:trPr>
          <w:trHeight w:val="312"/>
        </w:trPr>
        <w:tc>
          <w:tcPr>
            <w:tcW w:w="10485" w:type="dxa"/>
            <w:gridSpan w:val="4"/>
            <w:shd w:val="clear" w:color="auto" w:fill="A5A5A5"/>
            <w:vAlign w:val="center"/>
          </w:tcPr>
          <w:p w:rsidR="0065409E" w:rsidRPr="007B3D82" w:rsidRDefault="00C26CCA" w:rsidP="0089771F">
            <w:pPr>
              <w:widowControl w:val="0"/>
              <w:spacing w:after="0" w:line="240" w:lineRule="auto"/>
              <w:contextualSpacing/>
              <w:jc w:val="center"/>
              <w:rPr>
                <w:rFonts w:ascii="Times New Roman" w:hAnsi="Times New Roman"/>
                <w:b/>
                <w:color w:val="000000"/>
                <w:sz w:val="24"/>
                <w:szCs w:val="24"/>
                <w:lang w:eastAsia="uk-UA"/>
              </w:rPr>
            </w:pPr>
            <w:r w:rsidRPr="007B3D82">
              <w:rPr>
                <w:rFonts w:ascii="Times New Roman" w:hAnsi="Times New Roman"/>
                <w:b/>
                <w:sz w:val="24"/>
                <w:szCs w:val="24"/>
              </w:rPr>
              <w:t xml:space="preserve">Розділ ІІ. </w:t>
            </w:r>
            <w:r w:rsidR="0065409E" w:rsidRPr="007B3D82">
              <w:rPr>
                <w:rFonts w:ascii="Times New Roman" w:hAnsi="Times New Roman"/>
                <w:b/>
                <w:sz w:val="24"/>
                <w:szCs w:val="24"/>
              </w:rPr>
              <w:t>Порядок унесення змін та надання роз’яснень до тендерної документації</w:t>
            </w:r>
          </w:p>
        </w:tc>
      </w:tr>
      <w:tr w:rsidR="0065409E" w:rsidRPr="007B3D82" w:rsidTr="00A1464F">
        <w:trPr>
          <w:trHeight w:val="522"/>
        </w:trPr>
        <w:tc>
          <w:tcPr>
            <w:tcW w:w="557" w:type="dxa"/>
            <w:shd w:val="clear" w:color="auto" w:fill="auto"/>
          </w:tcPr>
          <w:p w:rsidR="0065409E" w:rsidRPr="007B3D82" w:rsidRDefault="00762C43" w:rsidP="0089771F">
            <w:pPr>
              <w:widowControl w:val="0"/>
              <w:spacing w:after="0" w:line="240" w:lineRule="auto"/>
              <w:contextualSpacing/>
              <w:rPr>
                <w:rFonts w:ascii="Times New Roman" w:hAnsi="Times New Roman"/>
                <w:b/>
                <w:color w:val="000000"/>
                <w:sz w:val="24"/>
                <w:szCs w:val="24"/>
                <w:lang w:eastAsia="uk-UA"/>
              </w:rPr>
            </w:pPr>
            <w:r w:rsidRPr="007B3D82">
              <w:rPr>
                <w:rFonts w:ascii="Times New Roman" w:hAnsi="Times New Roman"/>
                <w:b/>
                <w:color w:val="000000"/>
                <w:sz w:val="24"/>
                <w:szCs w:val="24"/>
                <w:lang w:eastAsia="uk-UA"/>
              </w:rPr>
              <w:t>1</w:t>
            </w:r>
          </w:p>
        </w:tc>
        <w:tc>
          <w:tcPr>
            <w:tcW w:w="3379" w:type="dxa"/>
            <w:shd w:val="clear" w:color="auto" w:fill="auto"/>
          </w:tcPr>
          <w:p w:rsidR="0065409E" w:rsidRPr="007B3D82" w:rsidRDefault="0065409E" w:rsidP="0089771F">
            <w:pPr>
              <w:widowControl w:val="0"/>
              <w:spacing w:after="0" w:line="240" w:lineRule="auto"/>
              <w:contextualSpacing/>
              <w:rPr>
                <w:rFonts w:ascii="Times New Roman" w:hAnsi="Times New Roman"/>
                <w:b/>
                <w:sz w:val="24"/>
                <w:szCs w:val="24"/>
                <w:lang w:eastAsia="uk-UA"/>
              </w:rPr>
            </w:pPr>
            <w:r w:rsidRPr="007B3D82">
              <w:rPr>
                <w:rFonts w:ascii="Times New Roman" w:hAnsi="Times New Roman"/>
                <w:b/>
                <w:sz w:val="24"/>
                <w:szCs w:val="24"/>
                <w:lang w:eastAsia="uk-UA"/>
              </w:rPr>
              <w:t xml:space="preserve">Процедура надання роз’яснень щодо тендерної документації </w:t>
            </w:r>
          </w:p>
        </w:tc>
        <w:tc>
          <w:tcPr>
            <w:tcW w:w="6549" w:type="dxa"/>
            <w:gridSpan w:val="2"/>
            <w:shd w:val="clear" w:color="auto" w:fill="auto"/>
          </w:tcPr>
          <w:p w:rsidR="003C710F" w:rsidRPr="007B3D82" w:rsidRDefault="00DF0C81" w:rsidP="0089771F">
            <w:pPr>
              <w:widowControl w:val="0"/>
              <w:spacing w:after="0" w:line="240" w:lineRule="auto"/>
              <w:jc w:val="both"/>
              <w:rPr>
                <w:rFonts w:ascii="Times New Roman" w:eastAsia="Times New Roman" w:hAnsi="Times New Roman"/>
                <w:sz w:val="24"/>
                <w:szCs w:val="24"/>
                <w:lang w:eastAsia="uk-UA"/>
              </w:rPr>
            </w:pPr>
            <w:r w:rsidRPr="007B3D82">
              <w:rPr>
                <w:rFonts w:ascii="Times New Roman" w:eastAsia="Times New Roman" w:hAnsi="Times New Roman"/>
                <w:sz w:val="24"/>
                <w:szCs w:val="24"/>
                <w:lang w:eastAsia="uk-UA"/>
              </w:rPr>
              <w:t xml:space="preserve">1.1. </w:t>
            </w:r>
            <w:r w:rsidR="003C710F" w:rsidRPr="007B3D82">
              <w:rPr>
                <w:rFonts w:ascii="Times New Roman" w:eastAsia="Times New Roman" w:hAnsi="Times New Roman"/>
                <w:sz w:val="24"/>
                <w:szCs w:val="24"/>
                <w:lang w:eastAsia="uk-UA"/>
              </w:rPr>
              <w:t>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3C710F" w:rsidRPr="007B3D82" w:rsidRDefault="00DF0C81" w:rsidP="0089771F">
            <w:pPr>
              <w:widowControl w:val="0"/>
              <w:spacing w:after="0" w:line="240" w:lineRule="auto"/>
              <w:jc w:val="both"/>
              <w:rPr>
                <w:rFonts w:ascii="Times New Roman" w:eastAsia="Times New Roman" w:hAnsi="Times New Roman"/>
                <w:sz w:val="24"/>
                <w:szCs w:val="24"/>
                <w:lang w:eastAsia="uk-UA"/>
              </w:rPr>
            </w:pPr>
            <w:r w:rsidRPr="007B3D82">
              <w:rPr>
                <w:rFonts w:ascii="Times New Roman" w:eastAsia="Times New Roman" w:hAnsi="Times New Roman"/>
                <w:sz w:val="24"/>
                <w:szCs w:val="24"/>
                <w:lang w:eastAsia="uk-UA"/>
              </w:rPr>
              <w:t xml:space="preserve">1.2. </w:t>
            </w:r>
            <w:r w:rsidR="003C710F" w:rsidRPr="007B3D82">
              <w:rPr>
                <w:rFonts w:ascii="Times New Roman" w:eastAsia="Times New Roman" w:hAnsi="Times New Roman"/>
                <w:sz w:val="24"/>
                <w:szCs w:val="24"/>
                <w:lang w:eastAsia="uk-UA"/>
              </w:rPr>
              <w:t xml:space="preserve">У разі несвоєчасного надання замовником роз’яснень щодо змісту тендерної документації електронна система </w:t>
            </w:r>
            <w:r w:rsidR="003C710F" w:rsidRPr="007B3D82">
              <w:rPr>
                <w:rFonts w:ascii="Times New Roman" w:eastAsia="Times New Roman" w:hAnsi="Times New Roman"/>
                <w:sz w:val="24"/>
                <w:szCs w:val="24"/>
                <w:lang w:eastAsia="uk-UA"/>
              </w:rPr>
              <w:lastRenderedPageBreak/>
              <w:t>закупівель автоматично призупиняє перебіг тендеру.</w:t>
            </w:r>
          </w:p>
          <w:p w:rsidR="003C710F" w:rsidRPr="007B3D82" w:rsidRDefault="00DF0C81" w:rsidP="0089771F">
            <w:pPr>
              <w:widowControl w:val="0"/>
              <w:spacing w:after="0" w:line="240" w:lineRule="auto"/>
              <w:jc w:val="both"/>
              <w:rPr>
                <w:rFonts w:ascii="Times New Roman" w:eastAsia="Times New Roman" w:hAnsi="Times New Roman"/>
                <w:sz w:val="24"/>
                <w:szCs w:val="24"/>
                <w:lang w:eastAsia="uk-UA"/>
              </w:rPr>
            </w:pPr>
            <w:r w:rsidRPr="007B3D82">
              <w:rPr>
                <w:rFonts w:ascii="Times New Roman" w:eastAsia="Times New Roman" w:hAnsi="Times New Roman"/>
                <w:sz w:val="24"/>
                <w:szCs w:val="24"/>
                <w:lang w:eastAsia="uk-UA"/>
              </w:rPr>
              <w:t xml:space="preserve">1.3. </w:t>
            </w:r>
            <w:r w:rsidR="003C710F" w:rsidRPr="007B3D82">
              <w:rPr>
                <w:rFonts w:ascii="Times New Roman" w:eastAsia="Times New Roman" w:hAnsi="Times New Roman"/>
                <w:sz w:val="24"/>
                <w:szCs w:val="24"/>
                <w:lang w:eastAsia="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3C710F" w:rsidRPr="007B3D82" w:rsidRDefault="00DF0C81" w:rsidP="0089771F">
            <w:pPr>
              <w:widowControl w:val="0"/>
              <w:spacing w:after="0" w:line="240" w:lineRule="auto"/>
              <w:jc w:val="both"/>
              <w:rPr>
                <w:rFonts w:ascii="Times New Roman" w:eastAsia="Times New Roman" w:hAnsi="Times New Roman"/>
                <w:sz w:val="24"/>
                <w:szCs w:val="24"/>
                <w:lang w:eastAsia="uk-UA"/>
              </w:rPr>
            </w:pPr>
            <w:r w:rsidRPr="007B3D82">
              <w:rPr>
                <w:rFonts w:ascii="Times New Roman" w:eastAsia="Times New Roman" w:hAnsi="Times New Roman"/>
                <w:sz w:val="24"/>
                <w:szCs w:val="24"/>
                <w:lang w:eastAsia="uk-UA"/>
              </w:rPr>
              <w:t xml:space="preserve">1.4. </w:t>
            </w:r>
            <w:r w:rsidR="003C710F" w:rsidRPr="007B3D82">
              <w:rPr>
                <w:rFonts w:ascii="Times New Roman" w:eastAsia="Times New Roman" w:hAnsi="Times New Roman"/>
                <w:sz w:val="24"/>
                <w:szCs w:val="24"/>
                <w:lang w:eastAsia="uk-UA"/>
              </w:rPr>
              <w:t>Зазначена у цій частині інформація оприлюднюється замовником відповідно до статті 10 Закону.</w:t>
            </w:r>
          </w:p>
        </w:tc>
      </w:tr>
      <w:tr w:rsidR="0065409E" w:rsidRPr="007B3D82" w:rsidTr="00A1464F">
        <w:trPr>
          <w:trHeight w:val="522"/>
        </w:trPr>
        <w:tc>
          <w:tcPr>
            <w:tcW w:w="557" w:type="dxa"/>
            <w:shd w:val="clear" w:color="auto" w:fill="auto"/>
          </w:tcPr>
          <w:p w:rsidR="0065409E" w:rsidRPr="007B3D82" w:rsidRDefault="00EB5AE0" w:rsidP="0089771F">
            <w:pPr>
              <w:widowControl w:val="0"/>
              <w:spacing w:after="0" w:line="240" w:lineRule="auto"/>
              <w:contextualSpacing/>
              <w:jc w:val="center"/>
              <w:rPr>
                <w:rFonts w:ascii="Times New Roman" w:hAnsi="Times New Roman"/>
                <w:b/>
                <w:color w:val="000000"/>
                <w:sz w:val="24"/>
                <w:szCs w:val="24"/>
                <w:lang w:eastAsia="uk-UA"/>
              </w:rPr>
            </w:pPr>
            <w:r w:rsidRPr="007B3D82">
              <w:rPr>
                <w:rFonts w:ascii="Times New Roman" w:hAnsi="Times New Roman"/>
                <w:b/>
                <w:color w:val="000000"/>
                <w:sz w:val="24"/>
                <w:szCs w:val="24"/>
                <w:lang w:eastAsia="uk-UA"/>
              </w:rPr>
              <w:lastRenderedPageBreak/>
              <w:t>2</w:t>
            </w:r>
          </w:p>
        </w:tc>
        <w:tc>
          <w:tcPr>
            <w:tcW w:w="3379" w:type="dxa"/>
            <w:shd w:val="clear" w:color="auto" w:fill="auto"/>
          </w:tcPr>
          <w:p w:rsidR="0065409E" w:rsidRPr="007B3D82" w:rsidRDefault="00FD4CDC" w:rsidP="0089771F">
            <w:pPr>
              <w:widowControl w:val="0"/>
              <w:spacing w:after="0" w:line="240" w:lineRule="auto"/>
              <w:contextualSpacing/>
              <w:rPr>
                <w:rFonts w:ascii="Times New Roman" w:hAnsi="Times New Roman"/>
                <w:b/>
                <w:sz w:val="24"/>
                <w:szCs w:val="24"/>
                <w:lang w:eastAsia="uk-UA"/>
              </w:rPr>
            </w:pPr>
            <w:r w:rsidRPr="007B3D82">
              <w:rPr>
                <w:rFonts w:ascii="Times New Roman" w:hAnsi="Times New Roman"/>
                <w:b/>
                <w:sz w:val="24"/>
                <w:szCs w:val="24"/>
                <w:lang w:eastAsia="uk-UA"/>
              </w:rPr>
              <w:t>У</w:t>
            </w:r>
            <w:r w:rsidR="0065409E" w:rsidRPr="007B3D82">
              <w:rPr>
                <w:rFonts w:ascii="Times New Roman" w:hAnsi="Times New Roman"/>
                <w:b/>
                <w:sz w:val="24"/>
                <w:szCs w:val="24"/>
                <w:lang w:eastAsia="uk-UA"/>
              </w:rPr>
              <w:t>несення змін до тендерної документації</w:t>
            </w:r>
          </w:p>
        </w:tc>
        <w:tc>
          <w:tcPr>
            <w:tcW w:w="6549" w:type="dxa"/>
            <w:gridSpan w:val="2"/>
            <w:shd w:val="clear" w:color="auto" w:fill="auto"/>
          </w:tcPr>
          <w:p w:rsidR="003C710F" w:rsidRPr="007B3D82" w:rsidRDefault="00DF0C81" w:rsidP="0089771F">
            <w:pPr>
              <w:widowControl w:val="0"/>
              <w:spacing w:after="0" w:line="240" w:lineRule="auto"/>
              <w:jc w:val="both"/>
              <w:rPr>
                <w:rFonts w:ascii="Times New Roman" w:eastAsia="Times New Roman" w:hAnsi="Times New Roman"/>
                <w:sz w:val="24"/>
                <w:szCs w:val="24"/>
                <w:lang w:eastAsia="uk-UA"/>
              </w:rPr>
            </w:pPr>
            <w:r w:rsidRPr="007B3D82">
              <w:rPr>
                <w:rFonts w:ascii="Times New Roman" w:eastAsia="Times New Roman" w:hAnsi="Times New Roman"/>
                <w:sz w:val="24"/>
                <w:szCs w:val="24"/>
                <w:lang w:eastAsia="uk-UA"/>
              </w:rPr>
              <w:t xml:space="preserve">2.1. </w:t>
            </w:r>
            <w:r w:rsidR="003C710F" w:rsidRPr="007B3D82">
              <w:rPr>
                <w:rFonts w:ascii="Times New Roman" w:eastAsia="Times New Roman" w:hAnsi="Times New Roman"/>
                <w:sz w:val="24"/>
                <w:szCs w:val="24"/>
                <w:lang w:eastAsia="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EB5AE0" w:rsidRPr="007B3D82" w:rsidRDefault="00DF0C81" w:rsidP="0089771F">
            <w:pPr>
              <w:widowControl w:val="0"/>
              <w:spacing w:after="0" w:line="240" w:lineRule="auto"/>
              <w:jc w:val="both"/>
              <w:rPr>
                <w:rFonts w:ascii="Times New Roman" w:eastAsia="Times New Roman" w:hAnsi="Times New Roman"/>
                <w:sz w:val="24"/>
                <w:szCs w:val="24"/>
                <w:lang w:eastAsia="uk-UA"/>
              </w:rPr>
            </w:pPr>
            <w:r w:rsidRPr="007B3D82">
              <w:rPr>
                <w:rFonts w:ascii="Times New Roman" w:eastAsia="Times New Roman" w:hAnsi="Times New Roman"/>
                <w:sz w:val="24"/>
                <w:szCs w:val="24"/>
                <w:lang w:eastAsia="uk-UA"/>
              </w:rPr>
              <w:t xml:space="preserve">2.2. </w:t>
            </w:r>
            <w:r w:rsidR="003C710F" w:rsidRPr="007B3D82">
              <w:rPr>
                <w:rFonts w:ascii="Times New Roman" w:eastAsia="Times New Roman" w:hAnsi="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3C710F" w:rsidRPr="007B3D82" w:rsidRDefault="00DF0C81" w:rsidP="0089771F">
            <w:pPr>
              <w:widowControl w:val="0"/>
              <w:spacing w:after="0" w:line="240" w:lineRule="auto"/>
              <w:jc w:val="both"/>
              <w:rPr>
                <w:rFonts w:ascii="Times New Roman" w:eastAsia="Times New Roman" w:hAnsi="Times New Roman"/>
                <w:i/>
                <w:sz w:val="24"/>
                <w:szCs w:val="24"/>
                <w:lang w:eastAsia="uk-UA"/>
              </w:rPr>
            </w:pPr>
            <w:r w:rsidRPr="007B3D82">
              <w:rPr>
                <w:rFonts w:ascii="Times New Roman" w:eastAsia="Times New Roman" w:hAnsi="Times New Roman"/>
                <w:sz w:val="24"/>
                <w:szCs w:val="24"/>
                <w:lang w:eastAsia="uk-UA"/>
              </w:rPr>
              <w:t xml:space="preserve">2.3. </w:t>
            </w:r>
            <w:r w:rsidR="003C710F" w:rsidRPr="007B3D82">
              <w:rPr>
                <w:rFonts w:ascii="Times New Roman" w:eastAsia="Times New Roman" w:hAnsi="Times New Roman"/>
                <w:sz w:val="24"/>
                <w:szCs w:val="24"/>
                <w:lang w:eastAsia="uk-UA"/>
              </w:rPr>
              <w:t>Зазначена у цій частині інформація оприлюднюється замовником відповідно до статті 10 Закону.</w:t>
            </w:r>
          </w:p>
        </w:tc>
      </w:tr>
      <w:tr w:rsidR="00762C43" w:rsidRPr="007B3D82" w:rsidTr="009909D5">
        <w:trPr>
          <w:trHeight w:val="371"/>
        </w:trPr>
        <w:tc>
          <w:tcPr>
            <w:tcW w:w="10485" w:type="dxa"/>
            <w:gridSpan w:val="4"/>
            <w:shd w:val="clear" w:color="auto" w:fill="A5A5A5"/>
            <w:vAlign w:val="center"/>
          </w:tcPr>
          <w:p w:rsidR="00762C43" w:rsidRPr="007B3D82" w:rsidRDefault="00C26CCA" w:rsidP="0089771F">
            <w:pPr>
              <w:widowControl w:val="0"/>
              <w:spacing w:after="0" w:line="240" w:lineRule="auto"/>
              <w:contextualSpacing/>
              <w:jc w:val="center"/>
              <w:rPr>
                <w:rFonts w:ascii="Times New Roman" w:hAnsi="Times New Roman"/>
                <w:color w:val="000000"/>
                <w:sz w:val="24"/>
                <w:szCs w:val="24"/>
                <w:lang w:eastAsia="uk-UA"/>
              </w:rPr>
            </w:pPr>
            <w:r w:rsidRPr="007B3D82">
              <w:rPr>
                <w:rFonts w:ascii="Times New Roman" w:hAnsi="Times New Roman"/>
                <w:b/>
                <w:sz w:val="24"/>
                <w:szCs w:val="24"/>
              </w:rPr>
              <w:t xml:space="preserve">Розділ ІІІ. </w:t>
            </w:r>
            <w:r w:rsidR="00762C43" w:rsidRPr="007B3D82">
              <w:rPr>
                <w:rFonts w:ascii="Times New Roman" w:hAnsi="Times New Roman"/>
                <w:b/>
                <w:sz w:val="24"/>
                <w:szCs w:val="24"/>
                <w:bdr w:val="none" w:sz="0" w:space="0" w:color="auto" w:frame="1"/>
                <w:lang w:eastAsia="uk-UA"/>
              </w:rPr>
              <w:t>Інструкція з підготовки тендерної пропозиції</w:t>
            </w:r>
          </w:p>
        </w:tc>
      </w:tr>
      <w:tr w:rsidR="0065409E" w:rsidRPr="007B3D82" w:rsidTr="009909D5">
        <w:trPr>
          <w:trHeight w:val="522"/>
        </w:trPr>
        <w:tc>
          <w:tcPr>
            <w:tcW w:w="557" w:type="dxa"/>
            <w:shd w:val="clear" w:color="auto" w:fill="auto"/>
          </w:tcPr>
          <w:p w:rsidR="0065409E" w:rsidRPr="007B3D82" w:rsidRDefault="00805093" w:rsidP="0089771F">
            <w:pPr>
              <w:widowControl w:val="0"/>
              <w:spacing w:after="0" w:line="240" w:lineRule="auto"/>
              <w:contextualSpacing/>
              <w:jc w:val="center"/>
              <w:rPr>
                <w:rFonts w:ascii="Times New Roman" w:hAnsi="Times New Roman"/>
                <w:b/>
                <w:color w:val="000000"/>
                <w:sz w:val="24"/>
                <w:szCs w:val="24"/>
                <w:lang w:eastAsia="uk-UA"/>
              </w:rPr>
            </w:pPr>
            <w:r w:rsidRPr="007B3D82">
              <w:rPr>
                <w:rFonts w:ascii="Times New Roman" w:hAnsi="Times New Roman"/>
                <w:b/>
                <w:color w:val="000000"/>
                <w:sz w:val="24"/>
                <w:szCs w:val="24"/>
                <w:lang w:eastAsia="uk-UA"/>
              </w:rPr>
              <w:t>1</w:t>
            </w:r>
          </w:p>
        </w:tc>
        <w:tc>
          <w:tcPr>
            <w:tcW w:w="3499" w:type="dxa"/>
            <w:gridSpan w:val="2"/>
            <w:shd w:val="clear" w:color="auto" w:fill="auto"/>
          </w:tcPr>
          <w:p w:rsidR="0065409E" w:rsidRPr="007B3D82" w:rsidRDefault="000E7543" w:rsidP="0089771F">
            <w:pPr>
              <w:widowControl w:val="0"/>
              <w:spacing w:after="0" w:line="240" w:lineRule="auto"/>
              <w:contextualSpacing/>
              <w:jc w:val="both"/>
              <w:rPr>
                <w:rFonts w:ascii="Times New Roman" w:hAnsi="Times New Roman"/>
                <w:b/>
                <w:sz w:val="24"/>
                <w:szCs w:val="24"/>
                <w:lang w:eastAsia="uk-UA"/>
              </w:rPr>
            </w:pPr>
            <w:r w:rsidRPr="007B3D82">
              <w:rPr>
                <w:rFonts w:ascii="Times New Roman" w:hAnsi="Times New Roman"/>
                <w:b/>
                <w:sz w:val="24"/>
                <w:szCs w:val="24"/>
                <w:lang w:eastAsia="uk-UA"/>
              </w:rPr>
              <w:t xml:space="preserve">Зміст </w:t>
            </w:r>
            <w:r w:rsidR="0026393E" w:rsidRPr="007B3D82">
              <w:rPr>
                <w:rFonts w:ascii="Times New Roman" w:hAnsi="Times New Roman"/>
                <w:b/>
                <w:sz w:val="24"/>
                <w:szCs w:val="24"/>
                <w:lang w:eastAsia="uk-UA"/>
              </w:rPr>
              <w:t>і</w:t>
            </w:r>
            <w:r w:rsidRPr="007B3D82">
              <w:rPr>
                <w:rFonts w:ascii="Times New Roman" w:hAnsi="Times New Roman"/>
                <w:b/>
                <w:sz w:val="24"/>
                <w:szCs w:val="24"/>
                <w:lang w:eastAsia="uk-UA"/>
              </w:rPr>
              <w:t xml:space="preserve"> спосіб подання тендерної пропозиції</w:t>
            </w:r>
          </w:p>
        </w:tc>
        <w:tc>
          <w:tcPr>
            <w:tcW w:w="6429" w:type="dxa"/>
            <w:shd w:val="clear" w:color="auto" w:fill="auto"/>
          </w:tcPr>
          <w:p w:rsidR="003C710F" w:rsidRPr="007B3D82" w:rsidRDefault="00A732C4" w:rsidP="0089771F">
            <w:pPr>
              <w:pStyle w:val="ab"/>
              <w:suppressAutoHyphens/>
              <w:autoSpaceDE w:val="0"/>
              <w:autoSpaceDN w:val="0"/>
              <w:adjustRightInd w:val="0"/>
              <w:spacing w:after="0" w:line="240" w:lineRule="auto"/>
              <w:ind w:left="0" w:right="113"/>
              <w:jc w:val="both"/>
              <w:rPr>
                <w:rFonts w:ascii="Times New Roman" w:hAnsi="Times New Roman"/>
                <w:sz w:val="24"/>
                <w:szCs w:val="24"/>
              </w:rPr>
            </w:pPr>
            <w:r w:rsidRPr="007B3D82">
              <w:rPr>
                <w:rFonts w:ascii="Times New Roman" w:hAnsi="Times New Roman"/>
                <w:sz w:val="24"/>
                <w:szCs w:val="24"/>
              </w:rPr>
              <w:t xml:space="preserve">1.1. </w:t>
            </w:r>
            <w:r w:rsidR="00284259" w:rsidRPr="007B3D82">
              <w:rPr>
                <w:rFonts w:ascii="Times New Roman" w:hAnsi="Times New Roman"/>
                <w:sz w:val="24"/>
                <w:szCs w:val="24"/>
              </w:rPr>
              <w:t>Т</w:t>
            </w:r>
            <w:r w:rsidR="003C710F" w:rsidRPr="007B3D82">
              <w:rPr>
                <w:rFonts w:ascii="Times New Roman" w:hAnsi="Times New Roman"/>
                <w:sz w:val="24"/>
                <w:szCs w:val="24"/>
              </w:rPr>
              <w:t>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w:t>
            </w:r>
            <w:r w:rsidR="00284259" w:rsidRPr="007B3D82">
              <w:rPr>
                <w:rFonts w:ascii="Times New Roman" w:hAnsi="Times New Roman"/>
                <w:kern w:val="2"/>
                <w:sz w:val="24"/>
                <w:szCs w:val="24"/>
                <w:lang w:eastAsia="zh-CN"/>
              </w:rPr>
              <w:t xml:space="preserve"> </w:t>
            </w:r>
            <w:r w:rsidR="0037769E" w:rsidRPr="007B3D82">
              <w:rPr>
                <w:rFonts w:ascii="Times New Roman" w:hAnsi="Times New Roman"/>
                <w:b/>
                <w:kern w:val="2"/>
                <w:sz w:val="24"/>
                <w:szCs w:val="24"/>
                <w:lang w:eastAsia="zh-CN"/>
              </w:rPr>
              <w:t>двома</w:t>
            </w:r>
            <w:r w:rsidR="00284259" w:rsidRPr="007B3D82">
              <w:rPr>
                <w:rFonts w:ascii="Times New Roman" w:hAnsi="Times New Roman"/>
                <w:b/>
                <w:kern w:val="2"/>
                <w:sz w:val="24"/>
                <w:szCs w:val="24"/>
                <w:lang w:eastAsia="zh-CN"/>
              </w:rPr>
              <w:t xml:space="preserve"> </w:t>
            </w:r>
            <w:r w:rsidR="00284259" w:rsidRPr="007B3D82">
              <w:rPr>
                <w:rFonts w:ascii="Times New Roman" w:hAnsi="Times New Roman"/>
                <w:b/>
                <w:color w:val="000000"/>
                <w:kern w:val="2"/>
                <w:sz w:val="24"/>
                <w:szCs w:val="24"/>
                <w:lang w:eastAsia="zh-CN"/>
              </w:rPr>
              <w:t xml:space="preserve">(або </w:t>
            </w:r>
            <w:r w:rsidR="0037769E" w:rsidRPr="007B3D82">
              <w:rPr>
                <w:rFonts w:ascii="Times New Roman" w:hAnsi="Times New Roman"/>
                <w:b/>
                <w:color w:val="000000"/>
                <w:kern w:val="2"/>
                <w:sz w:val="24"/>
                <w:szCs w:val="24"/>
                <w:lang w:eastAsia="zh-CN"/>
              </w:rPr>
              <w:t>трьома</w:t>
            </w:r>
            <w:r w:rsidR="00284259" w:rsidRPr="007B3D82">
              <w:rPr>
                <w:rFonts w:ascii="Times New Roman" w:hAnsi="Times New Roman"/>
                <w:b/>
                <w:color w:val="000000"/>
                <w:kern w:val="2"/>
                <w:sz w:val="24"/>
                <w:szCs w:val="24"/>
                <w:lang w:eastAsia="zh-CN"/>
              </w:rPr>
              <w:t xml:space="preserve"> файлами) у форматі </w:t>
            </w:r>
            <w:proofErr w:type="spellStart"/>
            <w:r w:rsidR="00284259" w:rsidRPr="007B3D82">
              <w:rPr>
                <w:rFonts w:ascii="Times New Roman" w:hAnsi="Times New Roman"/>
                <w:b/>
                <w:i/>
                <w:color w:val="000000"/>
                <w:kern w:val="2"/>
                <w:sz w:val="24"/>
                <w:szCs w:val="24"/>
                <w:lang w:eastAsia="zh-CN"/>
              </w:rPr>
              <w:t>pdf</w:t>
            </w:r>
            <w:proofErr w:type="spellEnd"/>
            <w:r w:rsidR="00284259" w:rsidRPr="007B3D82">
              <w:rPr>
                <w:rFonts w:ascii="Times New Roman" w:hAnsi="Times New Roman"/>
                <w:b/>
                <w:i/>
                <w:color w:val="000000"/>
                <w:kern w:val="2"/>
                <w:sz w:val="24"/>
                <w:szCs w:val="24"/>
                <w:lang w:eastAsia="zh-CN"/>
              </w:rPr>
              <w:t>:</w:t>
            </w:r>
            <w:r w:rsidR="00284259" w:rsidRPr="007B3D82">
              <w:rPr>
                <w:rFonts w:ascii="Times New Roman" w:hAnsi="Times New Roman"/>
                <w:b/>
                <w:kern w:val="2"/>
                <w:sz w:val="24"/>
                <w:szCs w:val="24"/>
                <w:lang w:eastAsia="zh-CN"/>
              </w:rPr>
              <w:t xml:space="preserve"> </w:t>
            </w:r>
            <w:r w:rsidR="00284259" w:rsidRPr="007B3D82">
              <w:rPr>
                <w:rFonts w:ascii="Times New Roman" w:hAnsi="Times New Roman"/>
                <w:kern w:val="2"/>
                <w:sz w:val="24"/>
                <w:szCs w:val="24"/>
                <w:lang w:eastAsia="zh-CN"/>
              </w:rPr>
              <w:t>а саме:</w:t>
            </w:r>
          </w:p>
          <w:p w:rsidR="00FF3005" w:rsidRPr="007B3D82" w:rsidRDefault="00FF3005" w:rsidP="007D74A9">
            <w:pPr>
              <w:pStyle w:val="ab"/>
              <w:numPr>
                <w:ilvl w:val="0"/>
                <w:numId w:val="6"/>
              </w:numPr>
              <w:spacing w:after="0" w:line="240" w:lineRule="auto"/>
              <w:rPr>
                <w:rFonts w:ascii="Times New Roman" w:eastAsia="Times New Roman" w:hAnsi="Times New Roman"/>
                <w:color w:val="000000"/>
                <w:kern w:val="1"/>
                <w:sz w:val="24"/>
                <w:szCs w:val="24"/>
                <w:lang w:eastAsia="zh-CN"/>
              </w:rPr>
            </w:pPr>
            <w:r w:rsidRPr="007B3D82">
              <w:rPr>
                <w:rFonts w:ascii="Times New Roman" w:eastAsia="Times New Roman" w:hAnsi="Times New Roman"/>
                <w:color w:val="000000"/>
                <w:kern w:val="1"/>
                <w:sz w:val="24"/>
                <w:szCs w:val="24"/>
                <w:lang w:eastAsia="zh-CN"/>
              </w:rPr>
              <w:t>заповненою тендерною пропозицією (Додаток 1);</w:t>
            </w:r>
          </w:p>
          <w:p w:rsidR="00FF3005" w:rsidRPr="007B3D82" w:rsidRDefault="00FF3005" w:rsidP="007D74A9">
            <w:pPr>
              <w:widowControl w:val="0"/>
              <w:numPr>
                <w:ilvl w:val="0"/>
                <w:numId w:val="6"/>
              </w:numPr>
              <w:suppressAutoHyphens/>
              <w:spacing w:after="0" w:line="240" w:lineRule="auto"/>
              <w:contextualSpacing/>
              <w:jc w:val="both"/>
              <w:rPr>
                <w:rFonts w:ascii="Times New Roman" w:eastAsia="Times New Roman" w:hAnsi="Times New Roman"/>
                <w:color w:val="000000"/>
                <w:kern w:val="1"/>
                <w:sz w:val="24"/>
                <w:szCs w:val="24"/>
                <w:lang w:eastAsia="zh-CN"/>
              </w:rPr>
            </w:pPr>
            <w:r w:rsidRPr="007B3D82">
              <w:rPr>
                <w:rFonts w:ascii="Times New Roman" w:eastAsia="Times New Roman" w:hAnsi="Times New Roman"/>
                <w:color w:val="000000"/>
                <w:kern w:val="1"/>
                <w:sz w:val="24"/>
                <w:szCs w:val="24"/>
                <w:lang w:eastAsia="zh-CN"/>
              </w:rPr>
              <w:t>технічне та якісні характеристики до предмета закупівлі (Додаток 2);</w:t>
            </w:r>
          </w:p>
          <w:p w:rsidR="00FF3005" w:rsidRPr="007B3D82" w:rsidRDefault="00FF3005" w:rsidP="007D74A9">
            <w:pPr>
              <w:widowControl w:val="0"/>
              <w:numPr>
                <w:ilvl w:val="0"/>
                <w:numId w:val="6"/>
              </w:numPr>
              <w:suppressAutoHyphens/>
              <w:spacing w:after="0" w:line="240" w:lineRule="auto"/>
              <w:contextualSpacing/>
              <w:jc w:val="both"/>
              <w:rPr>
                <w:rFonts w:ascii="Times New Roman" w:eastAsia="Times New Roman" w:hAnsi="Times New Roman"/>
                <w:color w:val="000000"/>
                <w:kern w:val="1"/>
                <w:sz w:val="24"/>
                <w:szCs w:val="24"/>
                <w:lang w:eastAsia="zh-CN"/>
              </w:rPr>
            </w:pPr>
            <w:r w:rsidRPr="007B3D82">
              <w:rPr>
                <w:rFonts w:ascii="Times New Roman" w:eastAsia="Times New Roman" w:hAnsi="Times New Roman"/>
                <w:color w:val="000000"/>
                <w:kern w:val="1"/>
                <w:sz w:val="24"/>
                <w:szCs w:val="24"/>
                <w:lang w:eastAsia="zh-CN"/>
              </w:rPr>
              <w:t>інформацією та документами, що підтверджують відповідність учасника кваліфікаційним критеріям (Додаток 3);</w:t>
            </w:r>
          </w:p>
          <w:p w:rsidR="00FF3005" w:rsidRPr="007B3D82" w:rsidRDefault="00FF3005" w:rsidP="007D74A9">
            <w:pPr>
              <w:widowControl w:val="0"/>
              <w:numPr>
                <w:ilvl w:val="0"/>
                <w:numId w:val="6"/>
              </w:numPr>
              <w:suppressAutoHyphens/>
              <w:spacing w:after="0" w:line="240" w:lineRule="auto"/>
              <w:contextualSpacing/>
              <w:jc w:val="both"/>
              <w:rPr>
                <w:rFonts w:ascii="Times New Roman" w:eastAsia="Times New Roman" w:hAnsi="Times New Roman"/>
                <w:color w:val="000000"/>
                <w:kern w:val="1"/>
                <w:sz w:val="24"/>
                <w:szCs w:val="24"/>
                <w:lang w:eastAsia="zh-CN"/>
              </w:rPr>
            </w:pPr>
            <w:r w:rsidRPr="007B3D82">
              <w:rPr>
                <w:rFonts w:ascii="Times New Roman" w:eastAsia="Times New Roman" w:hAnsi="Times New Roman"/>
                <w:color w:val="000000"/>
                <w:kern w:val="1"/>
                <w:sz w:val="24"/>
                <w:szCs w:val="24"/>
                <w:lang w:eastAsia="zh-CN"/>
              </w:rPr>
              <w:t xml:space="preserve">інформацією щодо відповідності учасника вимогам, визначеним у статті 17 Закону (Додаток </w:t>
            </w:r>
            <w:r w:rsidR="00057134" w:rsidRPr="007B3D82">
              <w:rPr>
                <w:rFonts w:ascii="Times New Roman" w:eastAsia="Times New Roman" w:hAnsi="Times New Roman"/>
                <w:color w:val="000000"/>
                <w:kern w:val="1"/>
                <w:sz w:val="24"/>
                <w:szCs w:val="24"/>
                <w:lang w:eastAsia="zh-CN"/>
              </w:rPr>
              <w:t>5</w:t>
            </w:r>
            <w:r w:rsidRPr="007B3D82">
              <w:rPr>
                <w:rFonts w:ascii="Times New Roman" w:eastAsia="Times New Roman" w:hAnsi="Times New Roman"/>
                <w:color w:val="000000"/>
                <w:kern w:val="1"/>
                <w:sz w:val="24"/>
                <w:szCs w:val="24"/>
                <w:lang w:eastAsia="zh-CN"/>
              </w:rPr>
              <w:t>);</w:t>
            </w:r>
          </w:p>
          <w:p w:rsidR="00FF3005" w:rsidRPr="007B3D82" w:rsidRDefault="00FF3005" w:rsidP="007D74A9">
            <w:pPr>
              <w:widowControl w:val="0"/>
              <w:numPr>
                <w:ilvl w:val="0"/>
                <w:numId w:val="6"/>
              </w:numPr>
              <w:suppressAutoHyphens/>
              <w:spacing w:after="0" w:line="240" w:lineRule="auto"/>
              <w:contextualSpacing/>
              <w:jc w:val="both"/>
              <w:rPr>
                <w:rFonts w:ascii="Times New Roman" w:eastAsia="Times New Roman" w:hAnsi="Times New Roman"/>
                <w:bCs/>
                <w:color w:val="000000"/>
                <w:kern w:val="1"/>
                <w:sz w:val="24"/>
                <w:szCs w:val="24"/>
                <w:lang w:eastAsia="zh-CN"/>
              </w:rPr>
            </w:pPr>
            <w:r w:rsidRPr="007B3D82">
              <w:rPr>
                <w:rFonts w:ascii="Times New Roman" w:eastAsia="Times New Roman" w:hAnsi="Times New Roman"/>
                <w:color w:val="000000"/>
                <w:kern w:val="1"/>
                <w:sz w:val="24"/>
                <w:szCs w:val="24"/>
                <w:lang w:eastAsia="zh-C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w:t>
            </w:r>
          </w:p>
          <w:p w:rsidR="00FF3005" w:rsidRPr="007B3D82" w:rsidRDefault="00FF3005" w:rsidP="007D74A9">
            <w:pPr>
              <w:widowControl w:val="0"/>
              <w:numPr>
                <w:ilvl w:val="0"/>
                <w:numId w:val="6"/>
              </w:numPr>
              <w:suppressAutoHyphens/>
              <w:spacing w:after="0" w:line="240" w:lineRule="auto"/>
              <w:contextualSpacing/>
              <w:jc w:val="both"/>
              <w:rPr>
                <w:rFonts w:ascii="Times New Roman" w:eastAsia="Times New Roman" w:hAnsi="Times New Roman"/>
                <w:color w:val="000000"/>
                <w:kern w:val="1"/>
                <w:sz w:val="24"/>
                <w:szCs w:val="24"/>
                <w:lang w:eastAsia="zh-CN"/>
              </w:rPr>
            </w:pPr>
            <w:r w:rsidRPr="007B3D82">
              <w:rPr>
                <w:rFonts w:ascii="Times New Roman" w:eastAsia="Times New Roman" w:hAnsi="Times New Roman"/>
                <w:bCs/>
                <w:color w:val="000000"/>
                <w:kern w:val="1"/>
                <w:sz w:val="24"/>
                <w:szCs w:val="24"/>
                <w:lang w:eastAsia="zh-CN"/>
              </w:rPr>
              <w:t>проекту договору про закупівлю</w:t>
            </w:r>
            <w:r w:rsidRPr="007B3D82">
              <w:rPr>
                <w:rFonts w:ascii="Times New Roman" w:eastAsia="Times New Roman" w:hAnsi="Times New Roman"/>
                <w:color w:val="000000"/>
                <w:kern w:val="1"/>
                <w:sz w:val="24"/>
                <w:szCs w:val="24"/>
                <w:lang w:eastAsia="zh-CN"/>
              </w:rPr>
              <w:t xml:space="preserve">, як підтвердження згоди Учасника із даним проектом договору (Додаток </w:t>
            </w:r>
            <w:r w:rsidR="00057134" w:rsidRPr="007B3D82">
              <w:rPr>
                <w:rFonts w:ascii="Times New Roman" w:eastAsia="Times New Roman" w:hAnsi="Times New Roman"/>
                <w:color w:val="000000"/>
                <w:kern w:val="1"/>
                <w:sz w:val="24"/>
                <w:szCs w:val="24"/>
                <w:lang w:eastAsia="zh-CN"/>
              </w:rPr>
              <w:t>7</w:t>
            </w:r>
            <w:r w:rsidRPr="007B3D82">
              <w:rPr>
                <w:rFonts w:ascii="Times New Roman" w:eastAsia="Times New Roman" w:hAnsi="Times New Roman"/>
                <w:color w:val="000000"/>
                <w:kern w:val="1"/>
                <w:sz w:val="24"/>
                <w:szCs w:val="24"/>
                <w:lang w:eastAsia="zh-CN"/>
              </w:rPr>
              <w:t>);</w:t>
            </w:r>
          </w:p>
          <w:p w:rsidR="00FF3005" w:rsidRPr="007B3D82" w:rsidRDefault="00FF3005" w:rsidP="007D74A9">
            <w:pPr>
              <w:widowControl w:val="0"/>
              <w:numPr>
                <w:ilvl w:val="0"/>
                <w:numId w:val="6"/>
              </w:numPr>
              <w:suppressAutoHyphens/>
              <w:spacing w:after="0" w:line="240" w:lineRule="auto"/>
              <w:contextualSpacing/>
              <w:jc w:val="both"/>
              <w:rPr>
                <w:rFonts w:ascii="Times New Roman" w:hAnsi="Times New Roman"/>
                <w:color w:val="000000"/>
                <w:kern w:val="1"/>
                <w:sz w:val="24"/>
                <w:szCs w:val="24"/>
                <w:lang w:eastAsia="zh-CN"/>
              </w:rPr>
            </w:pPr>
            <w:r w:rsidRPr="007B3D82">
              <w:rPr>
                <w:rFonts w:ascii="Times New Roman" w:hAnsi="Times New Roman"/>
                <w:color w:val="000000"/>
                <w:kern w:val="1"/>
                <w:sz w:val="24"/>
                <w:szCs w:val="24"/>
                <w:lang w:eastAsia="zh-CN"/>
              </w:rPr>
              <w:t xml:space="preserve">іншими документами, передбаченими вимогами цієї </w:t>
            </w:r>
            <w:r w:rsidRPr="007B3D82">
              <w:rPr>
                <w:rFonts w:ascii="Times New Roman" w:hAnsi="Times New Roman"/>
                <w:color w:val="000000"/>
                <w:kern w:val="1"/>
                <w:sz w:val="24"/>
                <w:szCs w:val="24"/>
                <w:lang w:eastAsia="zh-CN"/>
              </w:rPr>
              <w:lastRenderedPageBreak/>
              <w:t>тендерної документації.</w:t>
            </w:r>
          </w:p>
          <w:p w:rsidR="003C710F" w:rsidRPr="007B3D82" w:rsidRDefault="003C710F" w:rsidP="0089771F">
            <w:pPr>
              <w:widowControl w:val="0"/>
              <w:spacing w:after="0" w:line="240" w:lineRule="auto"/>
              <w:ind w:hanging="21"/>
              <w:contextualSpacing/>
              <w:jc w:val="both"/>
              <w:rPr>
                <w:rFonts w:ascii="Times New Roman" w:hAnsi="Times New Roman"/>
                <w:sz w:val="24"/>
                <w:szCs w:val="24"/>
              </w:rPr>
            </w:pPr>
            <w:r w:rsidRPr="007B3D82">
              <w:rPr>
                <w:rFonts w:ascii="Times New Roman" w:hAnsi="Times New Roman"/>
                <w:sz w:val="24"/>
                <w:szCs w:val="24"/>
              </w:rPr>
              <w:t>1.2. Кожен учасник має право подати тільки одну тендерну пропозицію.</w:t>
            </w:r>
          </w:p>
          <w:p w:rsidR="003C710F" w:rsidRPr="007B3D82" w:rsidRDefault="003C710F" w:rsidP="0089771F">
            <w:pPr>
              <w:widowControl w:val="0"/>
              <w:spacing w:after="0" w:line="240" w:lineRule="auto"/>
              <w:ind w:hanging="21"/>
              <w:contextualSpacing/>
              <w:jc w:val="both"/>
              <w:rPr>
                <w:rFonts w:ascii="Times New Roman" w:hAnsi="Times New Roman"/>
                <w:sz w:val="24"/>
                <w:szCs w:val="24"/>
              </w:rPr>
            </w:pPr>
            <w:r w:rsidRPr="007B3D82">
              <w:rPr>
                <w:rFonts w:ascii="Times New Roman" w:hAnsi="Times New Roman"/>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7B3D82">
              <w:rPr>
                <w:rFonts w:ascii="Times New Roman" w:hAnsi="Times New Roman"/>
                <w:sz w:val="24"/>
                <w:szCs w:val="24"/>
              </w:rPr>
              <w:t>скан-копій</w:t>
            </w:r>
            <w:proofErr w:type="spellEnd"/>
            <w:r w:rsidRPr="007B3D82">
              <w:rPr>
                <w:rFonts w:ascii="Times New Roman" w:hAnsi="Times New Roman"/>
                <w:sz w:val="24"/>
                <w:szCs w:val="24"/>
              </w:rPr>
              <w:t xml:space="preserve"> придатних для </w:t>
            </w:r>
            <w:proofErr w:type="spellStart"/>
            <w:r w:rsidRPr="007B3D82">
              <w:rPr>
                <w:rFonts w:ascii="Times New Roman" w:hAnsi="Times New Roman"/>
                <w:sz w:val="24"/>
                <w:szCs w:val="24"/>
              </w:rPr>
              <w:t>машинозчитування</w:t>
            </w:r>
            <w:proofErr w:type="spellEnd"/>
            <w:r w:rsidRPr="007B3D82">
              <w:rPr>
                <w:rFonts w:ascii="Times New Roman" w:hAnsi="Times New Roman"/>
                <w:sz w:val="24"/>
                <w:szCs w:val="24"/>
              </w:rPr>
              <w:t xml:space="preserve"> (файли з розширенням «..</w:t>
            </w:r>
            <w:proofErr w:type="spellStart"/>
            <w:r w:rsidRPr="007B3D82">
              <w:rPr>
                <w:rFonts w:ascii="Times New Roman" w:hAnsi="Times New Roman"/>
                <w:sz w:val="24"/>
                <w:szCs w:val="24"/>
              </w:rPr>
              <w:t>pdf</w:t>
            </w:r>
            <w:proofErr w:type="spellEnd"/>
            <w:r w:rsidRPr="007B3D82">
              <w:rPr>
                <w:rFonts w:ascii="Times New Roman" w:hAnsi="Times New Roman"/>
                <w:sz w:val="24"/>
                <w:szCs w:val="24"/>
              </w:rPr>
              <w:t>.»</w:t>
            </w:r>
            <w:r w:rsidR="00A732C4" w:rsidRPr="007B3D82">
              <w:rPr>
                <w:rFonts w:ascii="Times New Roman" w:hAnsi="Times New Roman"/>
                <w:sz w:val="24"/>
                <w:szCs w:val="24"/>
              </w:rPr>
              <w:t>)</w:t>
            </w:r>
            <w:r w:rsidRPr="007B3D82">
              <w:rPr>
                <w:rFonts w:ascii="Times New Roman" w:hAnsi="Times New Roman"/>
                <w:sz w:val="24"/>
                <w:szCs w:val="24"/>
              </w:rPr>
              <w:t xml:space="preserve">, зміст та вигляд яких повинен відповідати оригіналам відповідних документів, згідно яких виготовляються такі </w:t>
            </w:r>
            <w:proofErr w:type="spellStart"/>
            <w:r w:rsidRPr="007B3D82">
              <w:rPr>
                <w:rFonts w:ascii="Times New Roman" w:hAnsi="Times New Roman"/>
                <w:sz w:val="24"/>
                <w:szCs w:val="24"/>
              </w:rPr>
              <w:t>скан-копії</w:t>
            </w:r>
            <w:proofErr w:type="spellEnd"/>
            <w:r w:rsidRPr="007B3D82">
              <w:rPr>
                <w:rFonts w:ascii="Times New Roman" w:hAnsi="Times New Roman"/>
                <w:sz w:val="24"/>
                <w:szCs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100944" w:rsidRPr="007B3D82" w:rsidRDefault="003C710F" w:rsidP="0089771F">
            <w:pPr>
              <w:widowControl w:val="0"/>
              <w:spacing w:after="0" w:line="240" w:lineRule="auto"/>
              <w:ind w:hanging="21"/>
              <w:contextualSpacing/>
              <w:jc w:val="both"/>
              <w:rPr>
                <w:rFonts w:ascii="Times New Roman" w:hAnsi="Times New Roman"/>
                <w:sz w:val="24"/>
                <w:szCs w:val="24"/>
              </w:rPr>
            </w:pPr>
            <w:r w:rsidRPr="007B3D82">
              <w:rPr>
                <w:rFonts w:ascii="Times New Roman" w:hAnsi="Times New Roman"/>
                <w:sz w:val="24"/>
                <w:szCs w:val="24"/>
              </w:rPr>
              <w:t>1.</w:t>
            </w:r>
            <w:r w:rsidR="004A3D9C" w:rsidRPr="007B3D82">
              <w:rPr>
                <w:rFonts w:ascii="Times New Roman" w:hAnsi="Times New Roman"/>
                <w:sz w:val="24"/>
                <w:szCs w:val="24"/>
              </w:rPr>
              <w:t>4</w:t>
            </w:r>
            <w:r w:rsidRPr="007B3D82">
              <w:rPr>
                <w:rFonts w:ascii="Times New Roman" w:hAnsi="Times New Roman"/>
                <w:sz w:val="24"/>
                <w:szCs w:val="24"/>
              </w:rPr>
              <w:t>.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00100944" w:rsidRPr="007B3D82">
              <w:rPr>
                <w:rFonts w:ascii="Times New Roman" w:hAnsi="Times New Roman"/>
                <w:sz w:val="24"/>
                <w:szCs w:val="24"/>
              </w:rPr>
              <w:t>.</w:t>
            </w:r>
          </w:p>
          <w:p w:rsidR="008A6BA5" w:rsidRPr="007B3D82" w:rsidRDefault="008A6BA5" w:rsidP="008A6BA5">
            <w:pPr>
              <w:widowControl w:val="0"/>
              <w:tabs>
                <w:tab w:val="left" w:pos="708"/>
              </w:tabs>
              <w:spacing w:after="0" w:line="240" w:lineRule="auto"/>
              <w:ind w:firstLine="567"/>
              <w:jc w:val="both"/>
              <w:rPr>
                <w:rFonts w:ascii="Times New Roman" w:eastAsia="Times New Roman" w:hAnsi="Times New Roman"/>
                <w:b/>
                <w:szCs w:val="24"/>
                <w:u w:val="single"/>
                <w:lang w:eastAsia="zh-CN"/>
              </w:rPr>
            </w:pPr>
            <w:r w:rsidRPr="007B3D82">
              <w:rPr>
                <w:rFonts w:ascii="Times New Roman" w:hAnsi="Times New Roman"/>
                <w:b/>
                <w:sz w:val="24"/>
                <w:szCs w:val="24"/>
              </w:rPr>
              <w:t>Тендерна пропозиція</w:t>
            </w:r>
            <w:r w:rsidRPr="007B3D82">
              <w:rPr>
                <w:rFonts w:ascii="Times New Roman" w:eastAsia="Times New Roman" w:hAnsi="Times New Roman"/>
                <w:b/>
                <w:szCs w:val="24"/>
                <w:lang w:eastAsia="zh-CN"/>
              </w:rPr>
              <w:t xml:space="preserve"> подається учасником закупівлі з урахуванням вимог Закону України </w:t>
            </w:r>
            <w:r w:rsidRPr="007B3D82">
              <w:rPr>
                <w:rFonts w:ascii="Times New Roman" w:hAnsi="Times New Roman"/>
                <w:b/>
                <w:szCs w:val="24"/>
                <w:bdr w:val="none" w:sz="0" w:space="0" w:color="auto" w:frame="1"/>
                <w:shd w:val="clear" w:color="auto" w:fill="FFFFFF"/>
              </w:rPr>
              <w:t>«Про електронні довірчі послуги» (від 05.10.2017 № 2155-VIII зі змінами)</w:t>
            </w:r>
            <w:r w:rsidRPr="007B3D82">
              <w:rPr>
                <w:rFonts w:ascii="Times New Roman" w:eastAsia="Times New Roman" w:hAnsi="Times New Roman"/>
                <w:b/>
                <w:szCs w:val="24"/>
                <w:lang w:eastAsia="zh-CN"/>
              </w:rPr>
              <w:t xml:space="preserve">, </w:t>
            </w:r>
            <w:r w:rsidRPr="007B3D82">
              <w:rPr>
                <w:rFonts w:ascii="Times New Roman" w:eastAsia="Times New Roman" w:hAnsi="Times New Roman"/>
                <w:b/>
                <w:szCs w:val="24"/>
                <w:u w:val="single"/>
                <w:lang w:eastAsia="zh-CN"/>
              </w:rPr>
              <w:t>тобто повинна містити накладений кваліфікований електронний підпис (КЕП) учасника закупівлі</w:t>
            </w:r>
            <w:r w:rsidRPr="007B3D82">
              <w:rPr>
                <w:rFonts w:ascii="Times New Roman" w:eastAsia="Times New Roman" w:hAnsi="Times New Roman"/>
                <w:b/>
                <w:szCs w:val="24"/>
                <w:lang w:eastAsia="zh-CN"/>
              </w:rPr>
              <w:t xml:space="preserve">, який підписав/подав документи пропозиції. Файл накладеного кваліфікованого електронного підпису повинен бути придатний для перевірки на сайті Центрального </w:t>
            </w:r>
            <w:proofErr w:type="spellStart"/>
            <w:r w:rsidRPr="007B3D82">
              <w:rPr>
                <w:rFonts w:ascii="Times New Roman" w:eastAsia="Times New Roman" w:hAnsi="Times New Roman"/>
                <w:b/>
                <w:szCs w:val="24"/>
                <w:lang w:eastAsia="zh-CN"/>
              </w:rPr>
              <w:t>засвідчувального</w:t>
            </w:r>
            <w:proofErr w:type="spellEnd"/>
            <w:r w:rsidRPr="007B3D82">
              <w:rPr>
                <w:rFonts w:ascii="Times New Roman" w:eastAsia="Times New Roman" w:hAnsi="Times New Roman"/>
                <w:b/>
                <w:szCs w:val="24"/>
                <w:lang w:eastAsia="zh-CN"/>
              </w:rPr>
              <w:t xml:space="preserve"> органу за посиланням </w:t>
            </w:r>
            <w:proofErr w:type="spellStart"/>
            <w:r w:rsidRPr="007B3D82">
              <w:rPr>
                <w:rFonts w:ascii="Times New Roman" w:eastAsia="Times New Roman" w:hAnsi="Times New Roman"/>
                <w:b/>
                <w:szCs w:val="24"/>
                <w:lang w:eastAsia="zh-CN"/>
              </w:rPr>
              <w:t>–http</w:t>
            </w:r>
            <w:proofErr w:type="spellEnd"/>
            <w:r w:rsidRPr="007B3D82">
              <w:rPr>
                <w:rFonts w:ascii="Times New Roman" w:eastAsia="Times New Roman" w:hAnsi="Times New Roman"/>
                <w:b/>
                <w:szCs w:val="24"/>
                <w:lang w:eastAsia="zh-CN"/>
              </w:rPr>
              <w:t>://</w:t>
            </w:r>
            <w:proofErr w:type="spellStart"/>
            <w:r w:rsidRPr="007B3D82">
              <w:rPr>
                <w:rFonts w:ascii="Times New Roman" w:eastAsia="Times New Roman" w:hAnsi="Times New Roman"/>
                <w:b/>
                <w:szCs w:val="24"/>
                <w:lang w:eastAsia="zh-CN"/>
              </w:rPr>
              <w:t>czo.gov.ua</w:t>
            </w:r>
            <w:proofErr w:type="spellEnd"/>
            <w:r w:rsidRPr="007B3D82">
              <w:rPr>
                <w:rFonts w:ascii="Times New Roman" w:eastAsia="Times New Roman" w:hAnsi="Times New Roman"/>
                <w:b/>
                <w:szCs w:val="24"/>
                <w:lang w:eastAsia="zh-CN"/>
              </w:rPr>
              <w:t>/</w:t>
            </w:r>
            <w:proofErr w:type="spellStart"/>
            <w:r w:rsidRPr="007B3D82">
              <w:rPr>
                <w:rFonts w:ascii="Times New Roman" w:eastAsia="Times New Roman" w:hAnsi="Times New Roman"/>
                <w:b/>
                <w:szCs w:val="24"/>
                <w:lang w:eastAsia="zh-CN"/>
              </w:rPr>
              <w:t>verify</w:t>
            </w:r>
            <w:proofErr w:type="spellEnd"/>
            <w:r w:rsidRPr="007B3D82">
              <w:rPr>
                <w:rFonts w:ascii="Times New Roman" w:eastAsia="Times New Roman" w:hAnsi="Times New Roman"/>
                <w:b/>
                <w:szCs w:val="24"/>
                <w:lang w:eastAsia="zh-CN"/>
              </w:rPr>
              <w:t>.</w:t>
            </w:r>
          </w:p>
          <w:p w:rsidR="003C710F" w:rsidRPr="007B3D82" w:rsidRDefault="003C710F" w:rsidP="0089771F">
            <w:pPr>
              <w:widowControl w:val="0"/>
              <w:spacing w:after="0" w:line="240" w:lineRule="auto"/>
              <w:ind w:hanging="21"/>
              <w:contextualSpacing/>
              <w:jc w:val="both"/>
              <w:rPr>
                <w:rFonts w:ascii="Times New Roman" w:hAnsi="Times New Roman"/>
                <w:sz w:val="24"/>
                <w:szCs w:val="24"/>
              </w:rPr>
            </w:pPr>
            <w:r w:rsidRPr="007B3D82">
              <w:rPr>
                <w:rFonts w:ascii="Times New Roman" w:hAnsi="Times New Roman"/>
                <w:sz w:val="24"/>
                <w:szCs w:val="24"/>
              </w:rPr>
              <w:t>1.</w:t>
            </w:r>
            <w:r w:rsidR="004A3D9C" w:rsidRPr="007B3D82">
              <w:rPr>
                <w:rFonts w:ascii="Times New Roman" w:hAnsi="Times New Roman"/>
                <w:sz w:val="24"/>
                <w:szCs w:val="24"/>
              </w:rPr>
              <w:t>5</w:t>
            </w:r>
            <w:r w:rsidRPr="007B3D82">
              <w:rPr>
                <w:rFonts w:ascii="Times New Roman" w:hAnsi="Times New Roman"/>
                <w:sz w:val="24"/>
                <w:szCs w:val="24"/>
              </w:rPr>
              <w:t>.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3C710F" w:rsidRPr="007B3D82" w:rsidRDefault="003C710F" w:rsidP="0089771F">
            <w:pPr>
              <w:widowControl w:val="0"/>
              <w:spacing w:after="0" w:line="240" w:lineRule="auto"/>
              <w:ind w:hanging="21"/>
              <w:contextualSpacing/>
              <w:jc w:val="both"/>
              <w:rPr>
                <w:rFonts w:ascii="Times New Roman" w:hAnsi="Times New Roman"/>
                <w:sz w:val="24"/>
                <w:szCs w:val="24"/>
              </w:rPr>
            </w:pPr>
            <w:r w:rsidRPr="007B3D82">
              <w:rPr>
                <w:rFonts w:ascii="Times New Roman" w:hAnsi="Times New Roman"/>
                <w:sz w:val="24"/>
                <w:szCs w:val="24"/>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p>
          <w:p w:rsidR="003C710F" w:rsidRPr="007B3D82" w:rsidRDefault="003C710F" w:rsidP="0089771F">
            <w:pPr>
              <w:widowControl w:val="0"/>
              <w:spacing w:after="0" w:line="240" w:lineRule="auto"/>
              <w:ind w:hanging="21"/>
              <w:contextualSpacing/>
              <w:jc w:val="both"/>
              <w:rPr>
                <w:rFonts w:ascii="Times New Roman" w:hAnsi="Times New Roman"/>
                <w:sz w:val="24"/>
                <w:szCs w:val="24"/>
              </w:rPr>
            </w:pPr>
            <w:r w:rsidRPr="007B3D82">
              <w:rPr>
                <w:rFonts w:ascii="Times New Roman" w:hAnsi="Times New Roman"/>
                <w:sz w:val="24"/>
                <w:szCs w:val="24"/>
              </w:rPr>
              <w:t>1.</w:t>
            </w:r>
            <w:r w:rsidR="004A3D9C" w:rsidRPr="007B3D82">
              <w:rPr>
                <w:rFonts w:ascii="Times New Roman" w:hAnsi="Times New Roman"/>
                <w:sz w:val="24"/>
                <w:szCs w:val="24"/>
              </w:rPr>
              <w:t>6</w:t>
            </w:r>
            <w:r w:rsidRPr="007B3D82">
              <w:rPr>
                <w:rFonts w:ascii="Times New Roman" w:hAnsi="Times New Roman"/>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0073A" w:rsidRPr="007B3D82" w:rsidRDefault="0010073A" w:rsidP="0089771F">
            <w:pPr>
              <w:widowControl w:val="0"/>
              <w:spacing w:after="0" w:line="240" w:lineRule="auto"/>
              <w:ind w:hanging="21"/>
              <w:contextualSpacing/>
              <w:jc w:val="both"/>
              <w:rPr>
                <w:rFonts w:ascii="Times New Roman" w:hAnsi="Times New Roman"/>
                <w:sz w:val="24"/>
                <w:szCs w:val="24"/>
              </w:rPr>
            </w:pPr>
            <w:r w:rsidRPr="007B3D82">
              <w:rPr>
                <w:rFonts w:ascii="Times New Roman" w:hAnsi="Times New Roman"/>
                <w:sz w:val="24"/>
                <w:szCs w:val="24"/>
              </w:rPr>
              <w:t>Якщо учасник торгів не в змозі надати в складі своєї пропозиції будь-який документ (довідку), який вимагається замовником у цій тендерній документації, –  він повинен надати щодо цього письмове пояснення за власноручним підписом уповноваженої особи учасника та завірений печаткою (за наявності), в якому вказати законодавчі підстави ненадання таких документів.</w:t>
            </w:r>
          </w:p>
          <w:p w:rsidR="0010073A" w:rsidRPr="007B3D82" w:rsidRDefault="0010073A" w:rsidP="0089771F">
            <w:pPr>
              <w:widowControl w:val="0"/>
              <w:suppressAutoHyphens/>
              <w:spacing w:after="0" w:line="240" w:lineRule="auto"/>
              <w:jc w:val="both"/>
              <w:rPr>
                <w:rFonts w:ascii="Times New Roman" w:eastAsia="Times New Roman" w:hAnsi="Times New Roman"/>
                <w:kern w:val="2"/>
                <w:sz w:val="24"/>
                <w:szCs w:val="24"/>
                <w:lang w:eastAsia="zh-CN"/>
              </w:rPr>
            </w:pPr>
            <w:r w:rsidRPr="007B3D82">
              <w:rPr>
                <w:rFonts w:ascii="Times New Roman" w:eastAsia="Times New Roman" w:hAnsi="Times New Roman"/>
                <w:color w:val="000000"/>
                <w:kern w:val="2"/>
                <w:sz w:val="24"/>
                <w:szCs w:val="24"/>
                <w:lang w:eastAsia="zh-CN"/>
              </w:rPr>
              <w:t>1.7. Учасник повинен розмістити всі документи передбачені тендерною документацією та додатками до неї до кінцевого строку подання тендерних пропозицій.</w:t>
            </w:r>
          </w:p>
          <w:p w:rsidR="0010073A" w:rsidRPr="005C2162" w:rsidRDefault="003C710F" w:rsidP="005A6547">
            <w:pPr>
              <w:widowControl w:val="0"/>
              <w:spacing w:after="0" w:line="240" w:lineRule="auto"/>
              <w:ind w:hanging="21"/>
              <w:contextualSpacing/>
              <w:jc w:val="both"/>
              <w:rPr>
                <w:rFonts w:ascii="Times New Roman" w:hAnsi="Times New Roman"/>
                <w:sz w:val="24"/>
                <w:szCs w:val="24"/>
              </w:rPr>
            </w:pPr>
            <w:r w:rsidRPr="007B3D82">
              <w:rPr>
                <w:rFonts w:ascii="Times New Roman" w:hAnsi="Times New Roman"/>
                <w:sz w:val="24"/>
                <w:szCs w:val="24"/>
              </w:rPr>
              <w:t>1.</w:t>
            </w:r>
            <w:r w:rsidR="0010073A" w:rsidRPr="007B3D82">
              <w:rPr>
                <w:rFonts w:ascii="Times New Roman" w:hAnsi="Times New Roman"/>
                <w:sz w:val="24"/>
                <w:szCs w:val="24"/>
              </w:rPr>
              <w:t>9</w:t>
            </w:r>
            <w:r w:rsidRPr="007B3D82">
              <w:rPr>
                <w:rFonts w:ascii="Times New Roman" w:hAnsi="Times New Roman"/>
                <w:sz w:val="24"/>
                <w:szCs w:val="24"/>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5A6547">
              <w:rPr>
                <w:rFonts w:ascii="Times New Roman" w:hAnsi="Times New Roman"/>
                <w:sz w:val="24"/>
                <w:szCs w:val="24"/>
              </w:rPr>
              <w:t>, з чим учасник письмово погоджується у своїй пропозиції.</w:t>
            </w:r>
            <w:r w:rsidR="0024090E">
              <w:rPr>
                <w:rFonts w:ascii="Times New Roman" w:hAnsi="Times New Roman"/>
                <w:sz w:val="24"/>
                <w:szCs w:val="24"/>
              </w:rPr>
              <w:t xml:space="preserve"> </w:t>
            </w:r>
          </w:p>
        </w:tc>
      </w:tr>
      <w:tr w:rsidR="00217D64" w:rsidRPr="007B3D82" w:rsidTr="0089771F">
        <w:trPr>
          <w:trHeight w:val="410"/>
        </w:trPr>
        <w:tc>
          <w:tcPr>
            <w:tcW w:w="557" w:type="dxa"/>
            <w:shd w:val="clear" w:color="auto" w:fill="auto"/>
          </w:tcPr>
          <w:p w:rsidR="00217D64" w:rsidRPr="007B3D82" w:rsidRDefault="0078310B" w:rsidP="0089771F">
            <w:pPr>
              <w:widowControl w:val="0"/>
              <w:spacing w:after="0" w:line="240" w:lineRule="auto"/>
              <w:contextualSpacing/>
              <w:rPr>
                <w:rFonts w:ascii="Times New Roman" w:hAnsi="Times New Roman"/>
                <w:b/>
                <w:color w:val="000000"/>
                <w:sz w:val="24"/>
                <w:szCs w:val="24"/>
                <w:lang w:eastAsia="uk-UA"/>
              </w:rPr>
            </w:pPr>
            <w:r w:rsidRPr="007B3D82">
              <w:rPr>
                <w:rFonts w:ascii="Times New Roman" w:hAnsi="Times New Roman"/>
                <w:b/>
                <w:color w:val="000000"/>
                <w:sz w:val="24"/>
                <w:szCs w:val="24"/>
                <w:lang w:eastAsia="uk-UA"/>
              </w:rPr>
              <w:lastRenderedPageBreak/>
              <w:t>2</w:t>
            </w:r>
          </w:p>
        </w:tc>
        <w:tc>
          <w:tcPr>
            <w:tcW w:w="3499" w:type="dxa"/>
            <w:gridSpan w:val="2"/>
            <w:shd w:val="clear" w:color="auto" w:fill="auto"/>
          </w:tcPr>
          <w:p w:rsidR="00217D64" w:rsidRPr="007B3D82" w:rsidRDefault="0093388D" w:rsidP="0089771F">
            <w:pPr>
              <w:widowControl w:val="0"/>
              <w:spacing w:after="0" w:line="240" w:lineRule="auto"/>
              <w:contextualSpacing/>
              <w:jc w:val="both"/>
              <w:rPr>
                <w:rFonts w:ascii="Times New Roman" w:hAnsi="Times New Roman"/>
                <w:b/>
                <w:color w:val="000000"/>
                <w:sz w:val="24"/>
                <w:szCs w:val="24"/>
                <w:lang w:eastAsia="uk-UA"/>
              </w:rPr>
            </w:pPr>
            <w:r w:rsidRPr="007B3D82">
              <w:rPr>
                <w:rFonts w:ascii="Times New Roman" w:hAnsi="Times New Roman"/>
                <w:b/>
                <w:color w:val="000000"/>
                <w:sz w:val="24"/>
                <w:szCs w:val="24"/>
                <w:lang w:eastAsia="uk-UA"/>
              </w:rPr>
              <w:t>Забезпечення тендерної пропозиції</w:t>
            </w:r>
          </w:p>
        </w:tc>
        <w:tc>
          <w:tcPr>
            <w:tcW w:w="6429" w:type="dxa"/>
            <w:shd w:val="clear" w:color="auto" w:fill="auto"/>
            <w:vAlign w:val="center"/>
          </w:tcPr>
          <w:p w:rsidR="000371D3" w:rsidRPr="007B3D82" w:rsidRDefault="0010073A" w:rsidP="0089771F">
            <w:pPr>
              <w:widowControl w:val="0"/>
              <w:spacing w:after="0" w:line="240" w:lineRule="auto"/>
              <w:contextualSpacing/>
              <w:rPr>
                <w:rFonts w:ascii="Times New Roman" w:hAnsi="Times New Roman"/>
                <w:sz w:val="24"/>
                <w:szCs w:val="24"/>
                <w:lang w:eastAsia="uk-UA"/>
              </w:rPr>
            </w:pPr>
            <w:r w:rsidRPr="007B3D82">
              <w:rPr>
                <w:rFonts w:ascii="Times New Roman" w:hAnsi="Times New Roman"/>
                <w:sz w:val="24"/>
                <w:szCs w:val="24"/>
                <w:lang w:eastAsia="uk-UA"/>
              </w:rPr>
              <w:t>Не вимагається</w:t>
            </w:r>
          </w:p>
        </w:tc>
      </w:tr>
      <w:tr w:rsidR="005A716A" w:rsidRPr="007B3D82" w:rsidTr="009909D5">
        <w:trPr>
          <w:trHeight w:val="522"/>
        </w:trPr>
        <w:tc>
          <w:tcPr>
            <w:tcW w:w="557" w:type="dxa"/>
            <w:shd w:val="clear" w:color="auto" w:fill="auto"/>
          </w:tcPr>
          <w:p w:rsidR="005A716A" w:rsidRPr="007B3D82" w:rsidRDefault="00402B0E" w:rsidP="0089771F">
            <w:pPr>
              <w:widowControl w:val="0"/>
              <w:spacing w:after="0" w:line="240" w:lineRule="auto"/>
              <w:contextualSpacing/>
              <w:rPr>
                <w:rFonts w:ascii="Times New Roman" w:hAnsi="Times New Roman"/>
                <w:b/>
                <w:color w:val="000000"/>
                <w:sz w:val="24"/>
                <w:szCs w:val="24"/>
                <w:lang w:eastAsia="uk-UA"/>
              </w:rPr>
            </w:pPr>
            <w:r w:rsidRPr="007B3D82">
              <w:rPr>
                <w:rFonts w:ascii="Times New Roman" w:hAnsi="Times New Roman"/>
                <w:b/>
                <w:color w:val="000000"/>
                <w:sz w:val="24"/>
                <w:szCs w:val="24"/>
                <w:lang w:eastAsia="uk-UA"/>
              </w:rPr>
              <w:t>3</w:t>
            </w:r>
          </w:p>
        </w:tc>
        <w:tc>
          <w:tcPr>
            <w:tcW w:w="3499" w:type="dxa"/>
            <w:gridSpan w:val="2"/>
            <w:shd w:val="clear" w:color="auto" w:fill="auto"/>
          </w:tcPr>
          <w:p w:rsidR="005A716A" w:rsidRPr="007B3D82" w:rsidRDefault="005A716A" w:rsidP="0089771F">
            <w:pPr>
              <w:pStyle w:val="a8"/>
              <w:widowControl w:val="0"/>
              <w:contextualSpacing/>
              <w:rPr>
                <w:rFonts w:ascii="Times New Roman" w:hAnsi="Times New Roman"/>
                <w:b/>
                <w:sz w:val="24"/>
                <w:szCs w:val="24"/>
                <w:lang w:eastAsia="uk-UA"/>
              </w:rPr>
            </w:pPr>
            <w:r w:rsidRPr="007B3D82">
              <w:rPr>
                <w:rFonts w:ascii="Times New Roman" w:hAnsi="Times New Roman"/>
                <w:b/>
                <w:sz w:val="24"/>
                <w:szCs w:val="24"/>
                <w:lang w:eastAsia="uk-UA"/>
              </w:rPr>
              <w:t>Умови повернення чи неповернення забезпечення тендерної пропозиції</w:t>
            </w:r>
          </w:p>
        </w:tc>
        <w:tc>
          <w:tcPr>
            <w:tcW w:w="6429" w:type="dxa"/>
            <w:shd w:val="clear" w:color="auto" w:fill="auto"/>
          </w:tcPr>
          <w:p w:rsidR="003B02B3" w:rsidRPr="007B3D82" w:rsidRDefault="003B02B3" w:rsidP="0089771F">
            <w:pPr>
              <w:widowControl w:val="0"/>
              <w:spacing w:after="0" w:line="240" w:lineRule="auto"/>
              <w:contextualSpacing/>
              <w:jc w:val="both"/>
              <w:rPr>
                <w:rFonts w:ascii="Times New Roman" w:hAnsi="Times New Roman"/>
                <w:sz w:val="24"/>
                <w:szCs w:val="24"/>
                <w:lang w:eastAsia="uk-UA"/>
              </w:rPr>
            </w:pPr>
            <w:bookmarkStart w:id="4" w:name="n445"/>
            <w:bookmarkEnd w:id="4"/>
          </w:p>
        </w:tc>
      </w:tr>
      <w:tr w:rsidR="00AA188B" w:rsidRPr="007B3D82" w:rsidTr="008A6BA5">
        <w:trPr>
          <w:trHeight w:val="211"/>
        </w:trPr>
        <w:tc>
          <w:tcPr>
            <w:tcW w:w="557" w:type="dxa"/>
            <w:shd w:val="clear" w:color="auto" w:fill="auto"/>
          </w:tcPr>
          <w:p w:rsidR="00AA188B" w:rsidRPr="007B3D82" w:rsidRDefault="00AA188B" w:rsidP="0089771F">
            <w:pPr>
              <w:widowControl w:val="0"/>
              <w:spacing w:after="0" w:line="240" w:lineRule="auto"/>
              <w:contextualSpacing/>
              <w:rPr>
                <w:rFonts w:ascii="Times New Roman" w:hAnsi="Times New Roman"/>
                <w:b/>
                <w:color w:val="000000"/>
                <w:sz w:val="24"/>
                <w:szCs w:val="24"/>
                <w:lang w:eastAsia="uk-UA"/>
              </w:rPr>
            </w:pPr>
            <w:r w:rsidRPr="007B3D82">
              <w:rPr>
                <w:rFonts w:ascii="Times New Roman" w:hAnsi="Times New Roman"/>
                <w:b/>
                <w:color w:val="000000"/>
                <w:sz w:val="24"/>
                <w:szCs w:val="24"/>
                <w:lang w:eastAsia="uk-UA"/>
              </w:rPr>
              <w:t>4</w:t>
            </w:r>
          </w:p>
        </w:tc>
        <w:tc>
          <w:tcPr>
            <w:tcW w:w="3499" w:type="dxa"/>
            <w:gridSpan w:val="2"/>
            <w:shd w:val="clear" w:color="auto" w:fill="auto"/>
          </w:tcPr>
          <w:p w:rsidR="00AA188B" w:rsidRPr="007B3D82" w:rsidRDefault="004A3D9C" w:rsidP="0089771F">
            <w:pPr>
              <w:pStyle w:val="a8"/>
              <w:widowControl w:val="0"/>
              <w:contextualSpacing/>
              <w:rPr>
                <w:rFonts w:ascii="Times New Roman" w:hAnsi="Times New Roman"/>
                <w:b/>
                <w:sz w:val="24"/>
                <w:szCs w:val="24"/>
                <w:lang w:eastAsia="uk-UA"/>
              </w:rPr>
            </w:pPr>
            <w:r w:rsidRPr="007B3D82">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6429" w:type="dxa"/>
            <w:shd w:val="clear" w:color="auto" w:fill="auto"/>
          </w:tcPr>
          <w:p w:rsidR="00AF1647" w:rsidRPr="007B3D82" w:rsidRDefault="00AF1647" w:rsidP="0089771F">
            <w:pPr>
              <w:widowControl w:val="0"/>
              <w:spacing w:after="0" w:line="240" w:lineRule="auto"/>
              <w:contextualSpacing/>
              <w:jc w:val="both"/>
              <w:rPr>
                <w:rFonts w:ascii="Times New Roman" w:hAnsi="Times New Roman"/>
                <w:sz w:val="24"/>
                <w:szCs w:val="24"/>
                <w:lang w:eastAsia="uk-UA"/>
              </w:rPr>
            </w:pPr>
            <w:r w:rsidRPr="007B3D82">
              <w:rPr>
                <w:rFonts w:ascii="Times New Roman" w:hAnsi="Times New Roman"/>
                <w:sz w:val="24"/>
                <w:szCs w:val="24"/>
                <w:lang w:eastAsia="uk-UA"/>
              </w:rPr>
              <w:t>4.1. Тендерні пропозиції вважаються дійсними протягом 90 днів із дати кінцевого строку подання тендерних пропозицій.</w:t>
            </w:r>
          </w:p>
          <w:p w:rsidR="00AF1647" w:rsidRPr="007B3D82" w:rsidRDefault="00AF1647" w:rsidP="0089771F">
            <w:pPr>
              <w:widowControl w:val="0"/>
              <w:spacing w:after="0" w:line="240" w:lineRule="auto"/>
              <w:contextualSpacing/>
              <w:jc w:val="both"/>
              <w:rPr>
                <w:rFonts w:ascii="Times New Roman" w:hAnsi="Times New Roman"/>
                <w:sz w:val="24"/>
                <w:szCs w:val="24"/>
                <w:lang w:eastAsia="uk-UA"/>
              </w:rPr>
            </w:pPr>
            <w:r w:rsidRPr="007B3D82">
              <w:rPr>
                <w:rFonts w:ascii="Times New Roman" w:hAnsi="Times New Roman"/>
                <w:sz w:val="24"/>
                <w:szCs w:val="24"/>
                <w:lang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F1647" w:rsidRPr="007B3D82" w:rsidRDefault="0010073A" w:rsidP="0089771F">
            <w:pPr>
              <w:widowControl w:val="0"/>
              <w:spacing w:after="0" w:line="240" w:lineRule="auto"/>
              <w:contextualSpacing/>
              <w:jc w:val="both"/>
              <w:rPr>
                <w:rFonts w:ascii="Times New Roman" w:hAnsi="Times New Roman"/>
                <w:sz w:val="24"/>
                <w:szCs w:val="24"/>
                <w:lang w:eastAsia="uk-UA"/>
              </w:rPr>
            </w:pPr>
            <w:r w:rsidRPr="007B3D82">
              <w:rPr>
                <w:rFonts w:ascii="Times New Roman" w:hAnsi="Times New Roman"/>
                <w:sz w:val="24"/>
                <w:szCs w:val="24"/>
                <w:lang w:eastAsia="uk-UA"/>
              </w:rPr>
              <w:t xml:space="preserve">- </w:t>
            </w:r>
            <w:r w:rsidR="00AF1647" w:rsidRPr="007B3D82">
              <w:rPr>
                <w:rFonts w:ascii="Times New Roman" w:hAnsi="Times New Roman"/>
                <w:sz w:val="24"/>
                <w:szCs w:val="24"/>
                <w:lang w:eastAsia="uk-UA"/>
              </w:rPr>
              <w:t>відхилити таку вимогу;</w:t>
            </w:r>
          </w:p>
          <w:p w:rsidR="008126FD" w:rsidRPr="007B3D82" w:rsidRDefault="0010073A" w:rsidP="0089771F">
            <w:pPr>
              <w:widowControl w:val="0"/>
              <w:spacing w:after="0" w:line="240" w:lineRule="auto"/>
              <w:contextualSpacing/>
              <w:jc w:val="both"/>
              <w:rPr>
                <w:rFonts w:ascii="Times New Roman" w:hAnsi="Times New Roman"/>
                <w:sz w:val="24"/>
                <w:szCs w:val="24"/>
                <w:lang w:eastAsia="uk-UA"/>
              </w:rPr>
            </w:pPr>
            <w:r w:rsidRPr="007B3D82">
              <w:rPr>
                <w:rFonts w:ascii="Times New Roman" w:hAnsi="Times New Roman"/>
                <w:sz w:val="24"/>
                <w:szCs w:val="24"/>
                <w:lang w:eastAsia="uk-UA"/>
              </w:rPr>
              <w:t xml:space="preserve">- </w:t>
            </w:r>
            <w:r w:rsidR="00AF1647" w:rsidRPr="007B3D82">
              <w:rPr>
                <w:rFonts w:ascii="Times New Roman" w:hAnsi="Times New Roman"/>
                <w:sz w:val="24"/>
                <w:szCs w:val="24"/>
                <w:lang w:eastAsia="uk-UA"/>
              </w:rPr>
              <w:t>погодитися з вимогою та продовжити строк дії поданої ним тендерної пропозиції.</w:t>
            </w:r>
          </w:p>
        </w:tc>
      </w:tr>
      <w:tr w:rsidR="0089771F" w:rsidRPr="007B3D82" w:rsidTr="009909D5">
        <w:trPr>
          <w:trHeight w:val="522"/>
        </w:trPr>
        <w:tc>
          <w:tcPr>
            <w:tcW w:w="557" w:type="dxa"/>
            <w:shd w:val="clear" w:color="auto" w:fill="auto"/>
          </w:tcPr>
          <w:p w:rsidR="0089771F" w:rsidRPr="007B3D82" w:rsidRDefault="0089771F" w:rsidP="0089771F">
            <w:pPr>
              <w:widowControl w:val="0"/>
              <w:spacing w:after="0" w:line="240" w:lineRule="auto"/>
              <w:contextualSpacing/>
              <w:rPr>
                <w:rFonts w:ascii="Times New Roman" w:hAnsi="Times New Roman"/>
                <w:b/>
                <w:color w:val="000000"/>
                <w:sz w:val="24"/>
                <w:szCs w:val="24"/>
                <w:lang w:eastAsia="uk-UA"/>
              </w:rPr>
            </w:pPr>
            <w:r w:rsidRPr="007B3D82">
              <w:rPr>
                <w:rFonts w:ascii="Times New Roman" w:hAnsi="Times New Roman"/>
                <w:b/>
                <w:color w:val="000000"/>
                <w:sz w:val="24"/>
                <w:szCs w:val="24"/>
                <w:lang w:eastAsia="uk-UA"/>
              </w:rPr>
              <w:t>5</w:t>
            </w:r>
          </w:p>
        </w:tc>
        <w:tc>
          <w:tcPr>
            <w:tcW w:w="3499" w:type="dxa"/>
            <w:gridSpan w:val="2"/>
            <w:shd w:val="clear" w:color="auto" w:fill="auto"/>
          </w:tcPr>
          <w:p w:rsidR="0089771F" w:rsidRPr="007B3D82" w:rsidRDefault="0089771F" w:rsidP="0089771F">
            <w:pPr>
              <w:widowControl w:val="0"/>
              <w:spacing w:after="0" w:line="240" w:lineRule="auto"/>
              <w:contextualSpacing/>
              <w:rPr>
                <w:rFonts w:ascii="Times New Roman" w:eastAsia="Times New Roman" w:hAnsi="Times New Roman"/>
                <w:b/>
                <w:sz w:val="24"/>
                <w:szCs w:val="24"/>
              </w:rPr>
            </w:pPr>
            <w:r w:rsidRPr="007B3D82">
              <w:rPr>
                <w:rFonts w:ascii="Times New Roman" w:eastAsia="Times New Roman" w:hAnsi="Times New Roman"/>
                <w:b/>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89771F" w:rsidRPr="007B3D82" w:rsidRDefault="0089771F" w:rsidP="0089771F">
            <w:pPr>
              <w:widowControl w:val="0"/>
              <w:spacing w:after="0" w:line="240" w:lineRule="auto"/>
              <w:contextualSpacing/>
              <w:rPr>
                <w:rFonts w:ascii="Times New Roman" w:hAnsi="Times New Roman"/>
                <w:b/>
                <w:sz w:val="24"/>
                <w:szCs w:val="24"/>
                <w:lang w:eastAsia="uk-UA"/>
              </w:rPr>
            </w:pPr>
            <w:r w:rsidRPr="007B3D82">
              <w:rPr>
                <w:rFonts w:ascii="Times New Roman" w:eastAsia="Times New Roman" w:hAnsi="Times New Roman"/>
                <w:b/>
                <w:sz w:val="24"/>
                <w:szCs w:val="24"/>
              </w:rPr>
              <w:t xml:space="preserve">Для об’єднання учасників замовником зазначаються </w:t>
            </w:r>
            <w:r w:rsidRPr="007B3D82">
              <w:rPr>
                <w:rFonts w:ascii="Times New Roman" w:eastAsia="Times New Roman" w:hAnsi="Times New Roman"/>
                <w:b/>
                <w:sz w:val="24"/>
                <w:szCs w:val="24"/>
              </w:rPr>
              <w:lastRenderedPageBreak/>
              <w:t>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429" w:type="dxa"/>
            <w:shd w:val="clear" w:color="auto" w:fill="auto"/>
          </w:tcPr>
          <w:p w:rsidR="0089771F" w:rsidRPr="007B3D82" w:rsidRDefault="0089771F" w:rsidP="0089771F">
            <w:pPr>
              <w:pStyle w:val="rvps2"/>
              <w:shd w:val="clear" w:color="auto" w:fill="FFFFFF"/>
              <w:spacing w:before="0" w:beforeAutospacing="0" w:after="0" w:afterAutospacing="0"/>
              <w:jc w:val="both"/>
            </w:pPr>
            <w:r w:rsidRPr="007B3D82">
              <w:lastRenderedPageBreak/>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89771F" w:rsidRPr="007B3D82" w:rsidRDefault="0089771F" w:rsidP="0089771F">
            <w:pPr>
              <w:pStyle w:val="rvps2"/>
              <w:shd w:val="clear" w:color="auto" w:fill="FFFFFF"/>
              <w:spacing w:before="0" w:beforeAutospacing="0" w:after="0" w:afterAutospacing="0"/>
              <w:jc w:val="both"/>
            </w:pPr>
            <w:r w:rsidRPr="007B3D82">
              <w:t>1) наявність в учасника процедури закупівлі обладнання, матеріально-технічної бази та технологій;</w:t>
            </w:r>
          </w:p>
          <w:p w:rsidR="0089771F" w:rsidRPr="007B3D82" w:rsidRDefault="0089771F" w:rsidP="0089771F">
            <w:pPr>
              <w:pStyle w:val="rvps2"/>
              <w:shd w:val="clear" w:color="auto" w:fill="FFFFFF"/>
              <w:spacing w:before="0" w:beforeAutospacing="0" w:after="0" w:afterAutospacing="0"/>
              <w:jc w:val="both"/>
            </w:pPr>
            <w:r w:rsidRPr="007B3D82">
              <w:t>2) наявність в учасника процедури закупівлі працівників відповідної кваліфікації, які мають необхідні знання та досвід;</w:t>
            </w:r>
          </w:p>
          <w:p w:rsidR="0089771F" w:rsidRPr="007B3D82" w:rsidRDefault="0089771F" w:rsidP="0089771F">
            <w:pPr>
              <w:pStyle w:val="rvps2"/>
              <w:shd w:val="clear" w:color="auto" w:fill="FFFFFF"/>
              <w:spacing w:before="0" w:beforeAutospacing="0" w:after="0" w:afterAutospacing="0"/>
              <w:jc w:val="both"/>
            </w:pPr>
            <w:r w:rsidRPr="007B3D82">
              <w:t>3) наявність документально підтвердженого досвіду виконання аналогічного (аналогічних) за предметом закупівлі договору (договорів).</w:t>
            </w:r>
          </w:p>
          <w:p w:rsidR="0089771F" w:rsidRPr="007B3D82" w:rsidRDefault="0089771F" w:rsidP="0089771F">
            <w:pPr>
              <w:pStyle w:val="rvps2"/>
              <w:shd w:val="clear" w:color="auto" w:fill="FFFFFF"/>
              <w:spacing w:before="0" w:beforeAutospacing="0" w:after="0" w:afterAutospacing="0"/>
              <w:jc w:val="both"/>
            </w:pPr>
            <w:r w:rsidRPr="007B3D82">
              <w:lastRenderedPageBreak/>
              <w:t xml:space="preserve">Для підтвердження відповідності учасника кваліфікаційним критеріям, останній повинен надати у порядку згідно </w:t>
            </w:r>
            <w:r w:rsidRPr="007B3D82">
              <w:rPr>
                <w:b/>
              </w:rPr>
              <w:t>додатку 4</w:t>
            </w:r>
            <w:r w:rsidRPr="007B3D82">
              <w:t xml:space="preserve"> цієї документації всі документи згідно переліку.</w:t>
            </w:r>
          </w:p>
          <w:p w:rsidR="0089771F" w:rsidRPr="007B3D82" w:rsidRDefault="0089771F" w:rsidP="0089771F">
            <w:pPr>
              <w:pStyle w:val="rvps2"/>
              <w:shd w:val="clear" w:color="auto" w:fill="FFFFFF"/>
              <w:spacing w:before="0" w:beforeAutospacing="0" w:after="0" w:afterAutospacing="0"/>
              <w:jc w:val="both"/>
            </w:pPr>
            <w:r w:rsidRPr="007B3D82">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w:t>
            </w:r>
            <w:hyperlink r:id="rId10" w:tgtFrame="_blank" w:history="1"/>
            <w:r w:rsidRPr="007B3D82">
              <w:t> "Про доступ до публічної інформації", та/або міститься у відкритих єдиних державних реєстрах, доступ до яких є вільним.</w:t>
            </w:r>
          </w:p>
          <w:p w:rsidR="0089771F" w:rsidRPr="007B3D82" w:rsidRDefault="0089771F" w:rsidP="0089771F">
            <w:pPr>
              <w:pStyle w:val="rvps2"/>
              <w:shd w:val="clear" w:color="auto" w:fill="FFFFFF"/>
              <w:spacing w:before="0" w:beforeAutospacing="0" w:after="0" w:afterAutospacing="0"/>
              <w:jc w:val="both"/>
            </w:pPr>
            <w:r w:rsidRPr="007B3D82">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89771F" w:rsidRPr="007B3D82" w:rsidRDefault="0089771F" w:rsidP="0089771F">
            <w:pPr>
              <w:pStyle w:val="rvps2"/>
              <w:shd w:val="clear" w:color="auto" w:fill="FFFFFF"/>
              <w:spacing w:before="0" w:beforeAutospacing="0" w:after="0" w:afterAutospacing="0"/>
              <w:jc w:val="both"/>
            </w:pPr>
            <w:r w:rsidRPr="007B3D82">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89771F" w:rsidRPr="007B3D82" w:rsidRDefault="0089771F" w:rsidP="0089771F">
            <w:pPr>
              <w:pStyle w:val="rvps2"/>
              <w:shd w:val="clear" w:color="auto" w:fill="FFFFFF"/>
              <w:spacing w:before="0" w:beforeAutospacing="0" w:after="0" w:afterAutospacing="0"/>
              <w:jc w:val="both"/>
            </w:pPr>
            <w:r w:rsidRPr="007B3D82">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9771F" w:rsidRPr="007B3D82" w:rsidRDefault="0089771F" w:rsidP="0089771F">
            <w:pPr>
              <w:pStyle w:val="rvps2"/>
              <w:shd w:val="clear" w:color="auto" w:fill="FFFFFF"/>
              <w:spacing w:before="0" w:beforeAutospacing="0" w:after="0" w:afterAutospacing="0"/>
              <w:jc w:val="both"/>
            </w:pPr>
            <w:r w:rsidRPr="007B3D82">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9771F" w:rsidRPr="007B3D82" w:rsidRDefault="0089771F" w:rsidP="0089771F">
            <w:pPr>
              <w:pStyle w:val="rvps2"/>
              <w:shd w:val="clear" w:color="auto" w:fill="FFFFFF"/>
              <w:spacing w:before="0" w:beforeAutospacing="0" w:after="0" w:afterAutospacing="0"/>
              <w:jc w:val="both"/>
            </w:pPr>
            <w:r w:rsidRPr="007B3D82">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B3D82">
              <w:t>антиконкурентних</w:t>
            </w:r>
            <w:proofErr w:type="spellEnd"/>
            <w:r w:rsidRPr="007B3D82">
              <w:t xml:space="preserve"> узгоджених дій, що стосуються спотворення результатів тендерів;</w:t>
            </w:r>
          </w:p>
          <w:p w:rsidR="0089771F" w:rsidRPr="007B3D82" w:rsidRDefault="0089771F" w:rsidP="0089771F">
            <w:pPr>
              <w:pStyle w:val="rvps2"/>
              <w:shd w:val="clear" w:color="auto" w:fill="FFFFFF"/>
              <w:spacing w:before="0" w:beforeAutospacing="0" w:after="0" w:afterAutospacing="0"/>
              <w:jc w:val="both"/>
            </w:pPr>
            <w:r w:rsidRPr="007B3D82">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89771F" w:rsidRPr="007B3D82" w:rsidRDefault="0089771F" w:rsidP="0089771F">
            <w:pPr>
              <w:pStyle w:val="rvps2"/>
              <w:shd w:val="clear" w:color="auto" w:fill="FFFFFF"/>
              <w:spacing w:before="0" w:beforeAutospacing="0" w:after="0" w:afterAutospacing="0"/>
              <w:jc w:val="both"/>
            </w:pPr>
            <w:r w:rsidRPr="007B3D82">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89771F" w:rsidRPr="007B3D82" w:rsidRDefault="0089771F" w:rsidP="0089771F">
            <w:pPr>
              <w:pStyle w:val="rvps2"/>
              <w:shd w:val="clear" w:color="auto" w:fill="FFFFFF"/>
              <w:spacing w:before="0" w:beforeAutospacing="0" w:after="0" w:afterAutospacing="0"/>
              <w:jc w:val="both"/>
            </w:pPr>
            <w:r w:rsidRPr="007B3D82">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9771F" w:rsidRPr="007B3D82" w:rsidRDefault="0089771F" w:rsidP="0089771F">
            <w:pPr>
              <w:pStyle w:val="rvps2"/>
              <w:shd w:val="clear" w:color="auto" w:fill="FFFFFF"/>
              <w:spacing w:before="0" w:beforeAutospacing="0" w:after="0" w:afterAutospacing="0"/>
              <w:jc w:val="both"/>
            </w:pPr>
            <w:r w:rsidRPr="007B3D82">
              <w:t xml:space="preserve">8) учасник процедури закупівлі визнаний у встановленому законом порядку банкрутом та стосовно нього відкрита </w:t>
            </w:r>
            <w:r w:rsidRPr="007B3D82">
              <w:lastRenderedPageBreak/>
              <w:t>ліквідаційна процедура;</w:t>
            </w:r>
          </w:p>
          <w:p w:rsidR="0089771F" w:rsidRPr="007B3D82" w:rsidRDefault="0089771F" w:rsidP="0089771F">
            <w:pPr>
              <w:pStyle w:val="rvps2"/>
              <w:shd w:val="clear" w:color="auto" w:fill="FFFFFF"/>
              <w:spacing w:before="0" w:beforeAutospacing="0" w:after="0" w:afterAutospacing="0"/>
              <w:jc w:val="both"/>
            </w:pPr>
            <w:r w:rsidRPr="007B3D82">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9771F" w:rsidRPr="007B3D82" w:rsidRDefault="0089771F" w:rsidP="0089771F">
            <w:pPr>
              <w:pStyle w:val="rvps2"/>
              <w:shd w:val="clear" w:color="auto" w:fill="FFFFFF"/>
              <w:spacing w:before="0" w:beforeAutospacing="0" w:after="0" w:afterAutospacing="0"/>
              <w:jc w:val="both"/>
            </w:pPr>
            <w:r w:rsidRPr="007B3D82">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89771F" w:rsidRPr="007B3D82" w:rsidRDefault="0089771F" w:rsidP="0089771F">
            <w:pPr>
              <w:pStyle w:val="rvps2"/>
              <w:shd w:val="clear" w:color="auto" w:fill="FFFFFF"/>
              <w:spacing w:before="0" w:beforeAutospacing="0" w:after="0" w:afterAutospacing="0"/>
              <w:jc w:val="both"/>
            </w:pPr>
            <w:r w:rsidRPr="007B3D82">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89771F" w:rsidRPr="007B3D82" w:rsidRDefault="0089771F" w:rsidP="0089771F">
            <w:pPr>
              <w:pStyle w:val="rvps2"/>
              <w:shd w:val="clear" w:color="auto" w:fill="FFFFFF"/>
              <w:spacing w:before="0" w:beforeAutospacing="0" w:after="0" w:afterAutospacing="0"/>
              <w:jc w:val="both"/>
            </w:pPr>
            <w:r w:rsidRPr="007B3D82">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9771F" w:rsidRPr="007B3D82" w:rsidRDefault="0089771F" w:rsidP="0089771F">
            <w:pPr>
              <w:pStyle w:val="rvps2"/>
              <w:shd w:val="clear" w:color="auto" w:fill="FFFFFF"/>
              <w:spacing w:before="0" w:beforeAutospacing="0" w:after="0" w:afterAutospacing="0"/>
              <w:jc w:val="both"/>
            </w:pPr>
            <w:r w:rsidRPr="007B3D82">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89771F" w:rsidRPr="007B3D82" w:rsidRDefault="0089771F" w:rsidP="0089771F">
            <w:pPr>
              <w:pStyle w:val="rvps2"/>
              <w:shd w:val="clear" w:color="auto" w:fill="FFFFFF"/>
              <w:spacing w:before="0" w:beforeAutospacing="0" w:after="0" w:afterAutospacing="0"/>
              <w:jc w:val="both"/>
            </w:pPr>
            <w:r w:rsidRPr="007B3D82">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89771F" w:rsidRPr="007B3D82" w:rsidRDefault="0089771F" w:rsidP="0089771F">
            <w:pPr>
              <w:pStyle w:val="rvps2"/>
              <w:shd w:val="clear" w:color="auto" w:fill="FFFFFF"/>
              <w:spacing w:before="0" w:beforeAutospacing="0" w:after="0" w:afterAutospacing="0"/>
              <w:jc w:val="both"/>
            </w:pPr>
            <w:r w:rsidRPr="007B3D82">
              <w:t xml:space="preserve">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w:t>
            </w:r>
            <w:r w:rsidRPr="007B3D82">
              <w:lastRenderedPageBreak/>
              <w:t xml:space="preserve">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 Замовник не вимагає від учасників документів, що підтверджують відсутність підстав, визначених пунктами 1 і 7 частини першої статті 17 Закону.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 </w:t>
            </w:r>
          </w:p>
          <w:p w:rsidR="0089771F" w:rsidRPr="007B3D82" w:rsidRDefault="0089771F" w:rsidP="0089771F">
            <w:pPr>
              <w:pStyle w:val="rvps2"/>
              <w:shd w:val="clear" w:color="auto" w:fill="FFFFFF"/>
              <w:spacing w:before="0" w:beforeAutospacing="0" w:after="0" w:afterAutospacing="0"/>
              <w:jc w:val="both"/>
            </w:pPr>
            <w:r w:rsidRPr="007B3D82">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w:t>
            </w:r>
            <w:r w:rsidRPr="007B3D82">
              <w:lastRenderedPageBreak/>
              <w:t>об’єднання окремо.</w:t>
            </w:r>
          </w:p>
        </w:tc>
      </w:tr>
      <w:tr w:rsidR="009C769C" w:rsidRPr="007B3D82" w:rsidTr="0089771F">
        <w:trPr>
          <w:trHeight w:val="211"/>
        </w:trPr>
        <w:tc>
          <w:tcPr>
            <w:tcW w:w="557" w:type="dxa"/>
            <w:shd w:val="clear" w:color="auto" w:fill="auto"/>
          </w:tcPr>
          <w:p w:rsidR="009C769C" w:rsidRPr="007B3D82" w:rsidRDefault="009C769C" w:rsidP="0089771F">
            <w:pPr>
              <w:widowControl w:val="0"/>
              <w:spacing w:after="0" w:line="240" w:lineRule="auto"/>
              <w:contextualSpacing/>
              <w:rPr>
                <w:rFonts w:ascii="Times New Roman" w:hAnsi="Times New Roman"/>
                <w:b/>
                <w:color w:val="000000"/>
                <w:sz w:val="24"/>
                <w:szCs w:val="24"/>
                <w:lang w:eastAsia="uk-UA"/>
              </w:rPr>
            </w:pPr>
            <w:r w:rsidRPr="007B3D82">
              <w:rPr>
                <w:rFonts w:ascii="Times New Roman" w:hAnsi="Times New Roman"/>
                <w:b/>
                <w:color w:val="000000"/>
                <w:sz w:val="24"/>
                <w:szCs w:val="24"/>
                <w:lang w:eastAsia="uk-UA"/>
              </w:rPr>
              <w:lastRenderedPageBreak/>
              <w:t>6</w:t>
            </w:r>
          </w:p>
        </w:tc>
        <w:tc>
          <w:tcPr>
            <w:tcW w:w="3499" w:type="dxa"/>
            <w:gridSpan w:val="2"/>
            <w:shd w:val="clear" w:color="auto" w:fill="auto"/>
          </w:tcPr>
          <w:p w:rsidR="009C769C" w:rsidRPr="007B3D82" w:rsidRDefault="009C769C" w:rsidP="0089771F">
            <w:pPr>
              <w:widowControl w:val="0"/>
              <w:spacing w:after="0" w:line="240" w:lineRule="auto"/>
              <w:contextualSpacing/>
              <w:rPr>
                <w:rFonts w:ascii="Times New Roman" w:hAnsi="Times New Roman"/>
                <w:b/>
                <w:sz w:val="24"/>
                <w:szCs w:val="24"/>
                <w:lang w:eastAsia="uk-UA"/>
              </w:rPr>
            </w:pPr>
            <w:r w:rsidRPr="007B3D82">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429" w:type="dxa"/>
            <w:shd w:val="clear" w:color="auto" w:fill="auto"/>
          </w:tcPr>
          <w:p w:rsidR="00562387" w:rsidRPr="001529D8" w:rsidRDefault="004A3D9C" w:rsidP="0089771F">
            <w:pPr>
              <w:tabs>
                <w:tab w:val="num" w:pos="0"/>
              </w:tabs>
              <w:suppressAutoHyphens/>
              <w:snapToGrid w:val="0"/>
              <w:spacing w:after="0" w:line="240" w:lineRule="auto"/>
              <w:jc w:val="both"/>
              <w:rPr>
                <w:rFonts w:ascii="Times New Roman" w:eastAsia="Times New Roman" w:hAnsi="Times New Roman"/>
                <w:kern w:val="2"/>
                <w:sz w:val="24"/>
                <w:szCs w:val="24"/>
                <w:lang w:eastAsia="ar-SA"/>
              </w:rPr>
            </w:pPr>
            <w:r w:rsidRPr="001529D8">
              <w:rPr>
                <w:rFonts w:ascii="Times New Roman" w:hAnsi="Times New Roman"/>
                <w:sz w:val="24"/>
                <w:szCs w:val="24"/>
                <w:lang w:eastAsia="uk-UA"/>
              </w:rPr>
              <w:t xml:space="preserve">6.1. </w:t>
            </w:r>
            <w:r w:rsidR="00562387" w:rsidRPr="001529D8">
              <w:rPr>
                <w:rFonts w:ascii="Times New Roman" w:eastAsia="Times New Roman" w:hAnsi="Times New Roman"/>
                <w:kern w:val="2"/>
                <w:sz w:val="24"/>
                <w:szCs w:val="24"/>
                <w:lang w:eastAsia="ar-SA"/>
              </w:rPr>
              <w:t>Учасники процедури закупівлі повинні надати в складі тендерної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саме:</w:t>
            </w:r>
          </w:p>
          <w:p w:rsidR="00562387" w:rsidRPr="001529D8" w:rsidRDefault="00562387" w:rsidP="0089771F">
            <w:pPr>
              <w:tabs>
                <w:tab w:val="num" w:pos="0"/>
              </w:tabs>
              <w:suppressAutoHyphens/>
              <w:snapToGrid w:val="0"/>
              <w:spacing w:after="0" w:line="240" w:lineRule="auto"/>
              <w:jc w:val="both"/>
              <w:rPr>
                <w:rFonts w:ascii="Times New Roman" w:eastAsia="Times New Roman" w:hAnsi="Times New Roman"/>
                <w:color w:val="000000"/>
                <w:kern w:val="2"/>
                <w:sz w:val="24"/>
                <w:szCs w:val="24"/>
                <w:lang w:eastAsia="zh-CN"/>
              </w:rPr>
            </w:pPr>
            <w:r w:rsidRPr="001529D8">
              <w:rPr>
                <w:rFonts w:ascii="Times New Roman" w:eastAsia="Times New Roman" w:hAnsi="Times New Roman"/>
                <w:color w:val="000000"/>
                <w:kern w:val="2"/>
                <w:sz w:val="24"/>
                <w:szCs w:val="24"/>
                <w:lang w:eastAsia="zh-CN"/>
              </w:rPr>
              <w:t>- довідка, що містить детальні якісні, кількісні, технічні характеристики</w:t>
            </w:r>
            <w:r w:rsidR="00E15B58">
              <w:rPr>
                <w:rFonts w:ascii="Times New Roman" w:eastAsia="Times New Roman" w:hAnsi="Times New Roman"/>
                <w:color w:val="000000"/>
                <w:kern w:val="2"/>
                <w:sz w:val="24"/>
                <w:szCs w:val="24"/>
                <w:lang w:eastAsia="zh-CN"/>
              </w:rPr>
              <w:t xml:space="preserve"> </w:t>
            </w:r>
            <w:r w:rsidRPr="001529D8">
              <w:rPr>
                <w:rFonts w:ascii="Times New Roman" w:eastAsia="Times New Roman" w:hAnsi="Times New Roman"/>
                <w:color w:val="000000"/>
                <w:kern w:val="2"/>
                <w:sz w:val="24"/>
                <w:szCs w:val="24"/>
                <w:lang w:eastAsia="zh-CN"/>
              </w:rPr>
              <w:t xml:space="preserve">– </w:t>
            </w:r>
            <w:r w:rsidRPr="001529D8">
              <w:rPr>
                <w:rFonts w:ascii="Times New Roman" w:eastAsia="Times New Roman" w:hAnsi="Times New Roman"/>
                <w:b/>
                <w:color w:val="000000"/>
                <w:kern w:val="2"/>
                <w:sz w:val="24"/>
                <w:szCs w:val="24"/>
                <w:lang w:eastAsia="zh-CN"/>
              </w:rPr>
              <w:t>згідно Додатку</w:t>
            </w:r>
            <w:r w:rsidR="00F7704F" w:rsidRPr="001529D8">
              <w:rPr>
                <w:rFonts w:ascii="Times New Roman" w:eastAsia="Times New Roman" w:hAnsi="Times New Roman"/>
                <w:b/>
                <w:color w:val="000000"/>
                <w:kern w:val="2"/>
                <w:sz w:val="24"/>
                <w:szCs w:val="24"/>
                <w:lang w:eastAsia="zh-CN"/>
              </w:rPr>
              <w:t xml:space="preserve"> 2</w:t>
            </w:r>
            <w:r w:rsidRPr="001529D8">
              <w:rPr>
                <w:rFonts w:ascii="Times New Roman" w:eastAsia="Times New Roman" w:hAnsi="Times New Roman"/>
                <w:color w:val="000000"/>
                <w:kern w:val="2"/>
                <w:sz w:val="24"/>
                <w:szCs w:val="24"/>
                <w:lang w:eastAsia="zh-CN"/>
              </w:rPr>
              <w:t xml:space="preserve"> до цієї документації;</w:t>
            </w:r>
          </w:p>
          <w:p w:rsidR="000C03CA" w:rsidRPr="007B3D82" w:rsidRDefault="00562387" w:rsidP="0024090E">
            <w:pPr>
              <w:widowControl w:val="0"/>
              <w:spacing w:after="0" w:line="240" w:lineRule="auto"/>
              <w:contextualSpacing/>
              <w:jc w:val="both"/>
              <w:rPr>
                <w:rFonts w:ascii="Times New Roman" w:hAnsi="Times New Roman"/>
                <w:sz w:val="24"/>
                <w:szCs w:val="24"/>
                <w:lang w:eastAsia="uk-UA"/>
              </w:rPr>
            </w:pPr>
            <w:r w:rsidRPr="001529D8">
              <w:rPr>
                <w:rFonts w:ascii="Times New Roman" w:hAnsi="Times New Roman"/>
                <w:sz w:val="24"/>
                <w:szCs w:val="24"/>
                <w:lang w:eastAsia="uk-UA"/>
              </w:rPr>
              <w:t>6.</w:t>
            </w:r>
            <w:r w:rsidR="001529D8">
              <w:rPr>
                <w:rFonts w:ascii="Times New Roman" w:hAnsi="Times New Roman"/>
                <w:sz w:val="24"/>
                <w:szCs w:val="24"/>
                <w:lang w:eastAsia="uk-UA"/>
              </w:rPr>
              <w:t>2</w:t>
            </w:r>
            <w:r w:rsidRPr="001529D8">
              <w:rPr>
                <w:rFonts w:ascii="Times New Roman" w:hAnsi="Times New Roman"/>
                <w:sz w:val="24"/>
                <w:szCs w:val="24"/>
                <w:lang w:eastAsia="uk-UA"/>
              </w:rPr>
              <w:t>. 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Учасники повинні додатково підтвердити інформацію (складену учасником в довільній формі) про те, що технічні, якісні характеристики товару, що пропонується для постачання, відповідатимуть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r w:rsidR="0024090E">
              <w:rPr>
                <w:rFonts w:ascii="Arial" w:hAnsi="Arial" w:cs="Arial"/>
                <w:color w:val="222222"/>
                <w:sz w:val="20"/>
                <w:szCs w:val="20"/>
                <w:shd w:val="clear" w:color="auto" w:fill="FFFFFF"/>
              </w:rPr>
              <w:t xml:space="preserve"> </w:t>
            </w:r>
            <w:r w:rsidR="0024090E" w:rsidRPr="0024090E">
              <w:rPr>
                <w:rFonts w:ascii="Times New Roman" w:hAnsi="Times New Roman"/>
                <w:sz w:val="24"/>
                <w:szCs w:val="24"/>
                <w:lang w:eastAsia="uk-UA"/>
              </w:rPr>
              <w:t>Учасники письмово гарантують, що надаватимуть послуги (з описом) з моменту отримання заявки Замовника згідно технічного завдання</w:t>
            </w:r>
            <w:r w:rsidR="0024090E">
              <w:rPr>
                <w:rFonts w:ascii="Times New Roman" w:hAnsi="Times New Roman"/>
                <w:sz w:val="24"/>
                <w:szCs w:val="24"/>
                <w:lang w:eastAsia="uk-UA"/>
              </w:rPr>
              <w:t>,</w:t>
            </w:r>
            <w:r w:rsidR="0024090E" w:rsidRPr="0024090E">
              <w:rPr>
                <w:rFonts w:ascii="Times New Roman" w:hAnsi="Times New Roman"/>
                <w:sz w:val="24"/>
                <w:szCs w:val="24"/>
                <w:lang w:eastAsia="uk-UA"/>
              </w:rPr>
              <w:t xml:space="preserve"> наведеного у Додатку 2 до тендерної документації.</w:t>
            </w:r>
            <w:r w:rsidR="0024090E">
              <w:rPr>
                <w:rFonts w:ascii="Arial" w:hAnsi="Arial" w:cs="Arial"/>
                <w:color w:val="222222"/>
                <w:sz w:val="20"/>
                <w:szCs w:val="20"/>
                <w:shd w:val="clear" w:color="auto" w:fill="FFFFFF"/>
              </w:rPr>
              <w:t xml:space="preserve"> </w:t>
            </w:r>
          </w:p>
        </w:tc>
      </w:tr>
      <w:tr w:rsidR="0089771F" w:rsidRPr="007B3D82" w:rsidTr="009909D5">
        <w:trPr>
          <w:trHeight w:val="2018"/>
        </w:trPr>
        <w:tc>
          <w:tcPr>
            <w:tcW w:w="557" w:type="dxa"/>
            <w:shd w:val="clear" w:color="auto" w:fill="auto"/>
          </w:tcPr>
          <w:p w:rsidR="0089771F" w:rsidRPr="007B3D82" w:rsidRDefault="0089771F" w:rsidP="0089771F">
            <w:pPr>
              <w:widowControl w:val="0"/>
              <w:spacing w:after="0" w:line="240" w:lineRule="auto"/>
              <w:contextualSpacing/>
              <w:rPr>
                <w:rFonts w:ascii="Times New Roman" w:hAnsi="Times New Roman"/>
                <w:b/>
                <w:color w:val="000000"/>
                <w:sz w:val="24"/>
                <w:szCs w:val="24"/>
                <w:lang w:eastAsia="uk-UA"/>
              </w:rPr>
            </w:pPr>
            <w:r w:rsidRPr="007B3D82">
              <w:rPr>
                <w:rFonts w:ascii="Times New Roman" w:hAnsi="Times New Roman"/>
                <w:b/>
                <w:color w:val="000000"/>
                <w:sz w:val="24"/>
                <w:szCs w:val="24"/>
                <w:lang w:eastAsia="uk-UA"/>
              </w:rPr>
              <w:t>7</w:t>
            </w:r>
          </w:p>
        </w:tc>
        <w:tc>
          <w:tcPr>
            <w:tcW w:w="3499" w:type="dxa"/>
            <w:gridSpan w:val="2"/>
            <w:shd w:val="clear" w:color="auto" w:fill="auto"/>
          </w:tcPr>
          <w:p w:rsidR="0089771F" w:rsidRPr="007B3D82" w:rsidRDefault="0089771F" w:rsidP="0089771F">
            <w:pPr>
              <w:widowControl w:val="0"/>
              <w:spacing w:after="0" w:line="240" w:lineRule="auto"/>
              <w:contextualSpacing/>
              <w:rPr>
                <w:rFonts w:ascii="Times New Roman" w:hAnsi="Times New Roman"/>
                <w:b/>
                <w:sz w:val="24"/>
                <w:szCs w:val="24"/>
                <w:lang w:eastAsia="uk-UA"/>
              </w:rPr>
            </w:pPr>
            <w:r w:rsidRPr="007B3D82">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9" w:type="dxa"/>
            <w:shd w:val="clear" w:color="auto" w:fill="auto"/>
          </w:tcPr>
          <w:p w:rsidR="0089771F" w:rsidRPr="007B3D82" w:rsidRDefault="0089771F" w:rsidP="0089771F">
            <w:pPr>
              <w:spacing w:after="0" w:line="240" w:lineRule="auto"/>
              <w:jc w:val="both"/>
              <w:rPr>
                <w:rFonts w:ascii="Times New Roman" w:hAnsi="Times New Roman"/>
                <w:sz w:val="24"/>
                <w:szCs w:val="24"/>
                <w:lang w:eastAsia="uk-UA"/>
              </w:rPr>
            </w:pPr>
            <w:r w:rsidRPr="007B3D82">
              <w:rPr>
                <w:rFonts w:ascii="Times New Roman" w:hAnsi="Times New Roman"/>
                <w:sz w:val="24"/>
                <w:szCs w:val="24"/>
                <w:lang w:eastAsia="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w:t>
            </w:r>
            <w:r w:rsidR="005A6547">
              <w:rPr>
                <w:rFonts w:ascii="Times New Roman" w:hAnsi="Times New Roman"/>
                <w:sz w:val="24"/>
                <w:szCs w:val="24"/>
                <w:lang w:eastAsia="uk-UA"/>
              </w:rPr>
              <w:t>ність предмета закупівлі таким</w:t>
            </w:r>
            <w:r w:rsidRPr="007B3D82">
              <w:rPr>
                <w:rFonts w:ascii="Times New Roman" w:hAnsi="Times New Roman"/>
                <w:sz w:val="24"/>
                <w:szCs w:val="24"/>
                <w:lang w:eastAsia="uk-UA"/>
              </w:rPr>
              <w:t xml:space="preserve"> характеристикам</w:t>
            </w:r>
            <w:r w:rsidR="005A6547">
              <w:rPr>
                <w:rFonts w:ascii="Times New Roman" w:hAnsi="Times New Roman"/>
                <w:sz w:val="24"/>
                <w:szCs w:val="24"/>
                <w:lang w:eastAsia="uk-UA"/>
              </w:rPr>
              <w:t>.</w:t>
            </w:r>
            <w:r w:rsidRPr="007B3D82">
              <w:rPr>
                <w:rFonts w:ascii="Times New Roman" w:hAnsi="Times New Roman"/>
                <w:sz w:val="24"/>
                <w:szCs w:val="24"/>
                <w:lang w:eastAsia="uk-UA"/>
              </w:rPr>
              <w:t xml:space="preserve"> </w:t>
            </w:r>
          </w:p>
        </w:tc>
      </w:tr>
      <w:tr w:rsidR="0089771F" w:rsidRPr="007B3D82" w:rsidTr="009909D5">
        <w:trPr>
          <w:trHeight w:val="522"/>
        </w:trPr>
        <w:tc>
          <w:tcPr>
            <w:tcW w:w="557" w:type="dxa"/>
            <w:shd w:val="clear" w:color="auto" w:fill="auto"/>
          </w:tcPr>
          <w:p w:rsidR="0089771F" w:rsidRPr="007B3D82" w:rsidRDefault="0089771F" w:rsidP="0089771F">
            <w:pPr>
              <w:widowControl w:val="0"/>
              <w:spacing w:after="0" w:line="240" w:lineRule="auto"/>
              <w:contextualSpacing/>
              <w:rPr>
                <w:rFonts w:ascii="Times New Roman" w:hAnsi="Times New Roman"/>
                <w:b/>
                <w:color w:val="000000"/>
                <w:sz w:val="24"/>
                <w:szCs w:val="24"/>
                <w:lang w:eastAsia="uk-UA"/>
              </w:rPr>
            </w:pPr>
            <w:r w:rsidRPr="007B3D82">
              <w:rPr>
                <w:rFonts w:ascii="Times New Roman" w:hAnsi="Times New Roman"/>
                <w:b/>
                <w:color w:val="000000"/>
                <w:sz w:val="24"/>
                <w:szCs w:val="24"/>
                <w:lang w:eastAsia="uk-UA"/>
              </w:rPr>
              <w:t>8</w:t>
            </w:r>
          </w:p>
        </w:tc>
        <w:tc>
          <w:tcPr>
            <w:tcW w:w="3499" w:type="dxa"/>
            <w:gridSpan w:val="2"/>
            <w:shd w:val="clear" w:color="auto" w:fill="auto"/>
          </w:tcPr>
          <w:p w:rsidR="0089771F" w:rsidRPr="007B3D82" w:rsidRDefault="0089771F" w:rsidP="0089771F">
            <w:pPr>
              <w:spacing w:after="0" w:line="240" w:lineRule="auto"/>
              <w:rPr>
                <w:rFonts w:ascii="Times New Roman" w:hAnsi="Times New Roman"/>
                <w:b/>
                <w:sz w:val="24"/>
                <w:szCs w:val="24"/>
                <w:lang w:eastAsia="uk-UA"/>
              </w:rPr>
            </w:pPr>
            <w:r w:rsidRPr="007B3D82">
              <w:rPr>
                <w:rFonts w:ascii="Times New Roman" w:hAnsi="Times New Roman"/>
                <w:b/>
                <w:sz w:val="24"/>
                <w:szCs w:val="24"/>
              </w:rPr>
              <w:t xml:space="preserve">Інформація про </w:t>
            </w:r>
            <w:r w:rsidRPr="007B3D82">
              <w:rPr>
                <w:rFonts w:ascii="Times New Roman" w:hAnsi="Times New Roman"/>
                <w:b/>
                <w:sz w:val="24"/>
                <w:szCs w:val="24"/>
                <w:lang w:eastAsia="uk-UA"/>
              </w:rPr>
              <w:t xml:space="preserve">субпідрядника/співвиконавця </w:t>
            </w:r>
            <w:r w:rsidRPr="007B3D82">
              <w:rPr>
                <w:rFonts w:ascii="Times New Roman" w:hAnsi="Times New Roman"/>
                <w:b/>
                <w:sz w:val="24"/>
                <w:szCs w:val="24"/>
              </w:rPr>
              <w:t>(у випадку закупівлі робіт</w:t>
            </w:r>
            <w:r w:rsidRPr="007B3D82">
              <w:rPr>
                <w:rFonts w:ascii="Times New Roman" w:hAnsi="Times New Roman"/>
                <w:b/>
                <w:sz w:val="24"/>
                <w:szCs w:val="24"/>
                <w:lang w:eastAsia="uk-UA"/>
              </w:rPr>
              <w:t xml:space="preserve"> чи послуг</w:t>
            </w:r>
            <w:r w:rsidRPr="007B3D82">
              <w:rPr>
                <w:rFonts w:ascii="Times New Roman" w:hAnsi="Times New Roman"/>
                <w:b/>
                <w:sz w:val="24"/>
                <w:szCs w:val="24"/>
              </w:rPr>
              <w:t>)</w:t>
            </w:r>
          </w:p>
        </w:tc>
        <w:tc>
          <w:tcPr>
            <w:tcW w:w="6429" w:type="dxa"/>
            <w:shd w:val="clear" w:color="auto" w:fill="auto"/>
          </w:tcPr>
          <w:p w:rsidR="0089771F" w:rsidRPr="007B3D82" w:rsidRDefault="0089771F" w:rsidP="0089771F">
            <w:pPr>
              <w:spacing w:after="0" w:line="240" w:lineRule="auto"/>
              <w:contextualSpacing/>
              <w:jc w:val="both"/>
              <w:rPr>
                <w:rFonts w:ascii="Times New Roman" w:hAnsi="Times New Roman"/>
                <w:sz w:val="24"/>
                <w:szCs w:val="24"/>
                <w:lang w:eastAsia="uk-UA"/>
              </w:rPr>
            </w:pPr>
            <w:r w:rsidRPr="007B3D82">
              <w:rPr>
                <w:rFonts w:ascii="Times New Roman" w:hAnsi="Times New Roman"/>
                <w:sz w:val="24"/>
                <w:szCs w:val="24"/>
                <w:lang w:eastAsia="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9C769C" w:rsidRPr="007B3D82" w:rsidTr="009909D5">
        <w:trPr>
          <w:trHeight w:val="522"/>
        </w:trPr>
        <w:tc>
          <w:tcPr>
            <w:tcW w:w="557" w:type="dxa"/>
            <w:shd w:val="clear" w:color="auto" w:fill="auto"/>
          </w:tcPr>
          <w:p w:rsidR="009C769C" w:rsidRPr="007B3D82" w:rsidRDefault="00BB6379" w:rsidP="0089771F">
            <w:pPr>
              <w:widowControl w:val="0"/>
              <w:spacing w:after="0" w:line="240" w:lineRule="auto"/>
              <w:contextualSpacing/>
              <w:rPr>
                <w:rFonts w:ascii="Times New Roman" w:hAnsi="Times New Roman"/>
                <w:b/>
                <w:color w:val="000000"/>
                <w:sz w:val="24"/>
                <w:szCs w:val="24"/>
                <w:lang w:eastAsia="uk-UA"/>
              </w:rPr>
            </w:pPr>
            <w:r w:rsidRPr="007B3D82">
              <w:rPr>
                <w:rFonts w:ascii="Times New Roman" w:hAnsi="Times New Roman"/>
                <w:b/>
                <w:color w:val="000000"/>
                <w:sz w:val="24"/>
                <w:szCs w:val="24"/>
                <w:lang w:eastAsia="uk-UA"/>
              </w:rPr>
              <w:t>9</w:t>
            </w:r>
          </w:p>
        </w:tc>
        <w:tc>
          <w:tcPr>
            <w:tcW w:w="3499" w:type="dxa"/>
            <w:gridSpan w:val="2"/>
            <w:shd w:val="clear" w:color="auto" w:fill="auto"/>
          </w:tcPr>
          <w:p w:rsidR="009C769C" w:rsidRPr="007B3D82" w:rsidRDefault="009C769C" w:rsidP="0089771F">
            <w:pPr>
              <w:widowControl w:val="0"/>
              <w:spacing w:after="0" w:line="240" w:lineRule="auto"/>
              <w:contextualSpacing/>
              <w:rPr>
                <w:rFonts w:ascii="Times New Roman" w:hAnsi="Times New Roman"/>
                <w:b/>
                <w:sz w:val="24"/>
                <w:szCs w:val="24"/>
                <w:lang w:eastAsia="uk-UA"/>
              </w:rPr>
            </w:pPr>
            <w:r w:rsidRPr="007B3D82">
              <w:rPr>
                <w:rFonts w:ascii="Times New Roman" w:hAnsi="Times New Roman"/>
                <w:b/>
                <w:sz w:val="24"/>
                <w:szCs w:val="24"/>
                <w:lang w:eastAsia="uk-UA"/>
              </w:rPr>
              <w:t>Унесення змін або відкликання тендерної пропозиції учасником</w:t>
            </w:r>
          </w:p>
        </w:tc>
        <w:tc>
          <w:tcPr>
            <w:tcW w:w="6429" w:type="dxa"/>
            <w:shd w:val="clear" w:color="auto" w:fill="auto"/>
          </w:tcPr>
          <w:p w:rsidR="009C769C" w:rsidRPr="007B3D82" w:rsidRDefault="00D43B7A" w:rsidP="0089771F">
            <w:pPr>
              <w:widowControl w:val="0"/>
              <w:spacing w:after="0" w:line="240" w:lineRule="auto"/>
              <w:jc w:val="both"/>
              <w:rPr>
                <w:rFonts w:ascii="Times New Roman" w:eastAsia="Times New Roman" w:hAnsi="Times New Roman"/>
                <w:sz w:val="24"/>
                <w:szCs w:val="24"/>
                <w:lang w:eastAsia="uk-UA"/>
              </w:rPr>
            </w:pPr>
            <w:r w:rsidRPr="007B3D82">
              <w:rPr>
                <w:rFonts w:ascii="Times New Roman" w:eastAsia="Times New Roman" w:hAnsi="Times New Roman"/>
                <w:sz w:val="24"/>
                <w:szCs w:val="24"/>
                <w:lang w:eastAsia="uk-UA"/>
              </w:rPr>
              <w:t xml:space="preserve">9.1. </w:t>
            </w:r>
            <w:r w:rsidR="00BB6379" w:rsidRPr="007B3D82">
              <w:rPr>
                <w:rFonts w:ascii="Times New Roman" w:eastAsia="Times New Roman" w:hAnsi="Times New Roman"/>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C769C" w:rsidRPr="007B3D82" w:rsidTr="009909D5">
        <w:trPr>
          <w:trHeight w:val="290"/>
        </w:trPr>
        <w:tc>
          <w:tcPr>
            <w:tcW w:w="10485" w:type="dxa"/>
            <w:gridSpan w:val="4"/>
            <w:shd w:val="clear" w:color="auto" w:fill="A5A5A5"/>
          </w:tcPr>
          <w:p w:rsidR="009C769C" w:rsidRPr="007B3D82" w:rsidRDefault="009C769C" w:rsidP="0089771F">
            <w:pPr>
              <w:widowControl w:val="0"/>
              <w:spacing w:after="0" w:line="240" w:lineRule="auto"/>
              <w:ind w:hanging="23"/>
              <w:contextualSpacing/>
              <w:jc w:val="center"/>
              <w:rPr>
                <w:rFonts w:ascii="Times New Roman" w:hAnsi="Times New Roman"/>
                <w:b/>
                <w:sz w:val="24"/>
                <w:szCs w:val="24"/>
              </w:rPr>
            </w:pPr>
            <w:r w:rsidRPr="007B3D82">
              <w:rPr>
                <w:rFonts w:ascii="Times New Roman" w:hAnsi="Times New Roman"/>
                <w:b/>
                <w:sz w:val="24"/>
                <w:szCs w:val="24"/>
              </w:rPr>
              <w:t>Розділ IV. Подання та розкриття тендерної пропозиції</w:t>
            </w:r>
          </w:p>
        </w:tc>
      </w:tr>
      <w:tr w:rsidR="009C769C" w:rsidRPr="007B3D82" w:rsidTr="009909D5">
        <w:trPr>
          <w:trHeight w:val="522"/>
        </w:trPr>
        <w:tc>
          <w:tcPr>
            <w:tcW w:w="557" w:type="dxa"/>
            <w:shd w:val="clear" w:color="auto" w:fill="auto"/>
          </w:tcPr>
          <w:p w:rsidR="009C769C" w:rsidRPr="007B3D82" w:rsidRDefault="009C769C" w:rsidP="0089771F">
            <w:pPr>
              <w:widowControl w:val="0"/>
              <w:spacing w:after="0" w:line="240" w:lineRule="auto"/>
              <w:contextualSpacing/>
              <w:rPr>
                <w:rFonts w:ascii="Times New Roman" w:hAnsi="Times New Roman"/>
                <w:b/>
                <w:color w:val="000000"/>
                <w:sz w:val="24"/>
                <w:szCs w:val="24"/>
                <w:lang w:eastAsia="uk-UA"/>
              </w:rPr>
            </w:pPr>
            <w:r w:rsidRPr="007B3D82">
              <w:rPr>
                <w:rFonts w:ascii="Times New Roman" w:hAnsi="Times New Roman"/>
                <w:b/>
                <w:color w:val="000000"/>
                <w:sz w:val="24"/>
                <w:szCs w:val="24"/>
                <w:lang w:eastAsia="uk-UA"/>
              </w:rPr>
              <w:t>1</w:t>
            </w:r>
          </w:p>
        </w:tc>
        <w:tc>
          <w:tcPr>
            <w:tcW w:w="3499" w:type="dxa"/>
            <w:gridSpan w:val="2"/>
            <w:shd w:val="clear" w:color="auto" w:fill="auto"/>
          </w:tcPr>
          <w:p w:rsidR="009C769C" w:rsidRPr="007B3D82" w:rsidRDefault="009C769C" w:rsidP="0089771F">
            <w:pPr>
              <w:pStyle w:val="a8"/>
              <w:widowControl w:val="0"/>
              <w:contextualSpacing/>
              <w:jc w:val="both"/>
              <w:rPr>
                <w:rFonts w:ascii="Times New Roman" w:hAnsi="Times New Roman"/>
                <w:b/>
                <w:sz w:val="24"/>
                <w:szCs w:val="24"/>
                <w:lang w:eastAsia="uk-UA"/>
              </w:rPr>
            </w:pPr>
            <w:r w:rsidRPr="007B3D82">
              <w:rPr>
                <w:rStyle w:val="rvts0"/>
                <w:rFonts w:ascii="Times New Roman" w:hAnsi="Times New Roman"/>
                <w:b/>
                <w:sz w:val="24"/>
                <w:szCs w:val="24"/>
              </w:rPr>
              <w:t>Кінцевий строк подання тендерної пропозиції</w:t>
            </w:r>
          </w:p>
        </w:tc>
        <w:tc>
          <w:tcPr>
            <w:tcW w:w="6429" w:type="dxa"/>
            <w:shd w:val="clear" w:color="auto" w:fill="auto"/>
          </w:tcPr>
          <w:p w:rsidR="009C769C" w:rsidRPr="007B3D82" w:rsidRDefault="00D43B7A" w:rsidP="007D74A9">
            <w:pPr>
              <w:widowControl w:val="0"/>
              <w:numPr>
                <w:ilvl w:val="1"/>
                <w:numId w:val="1"/>
              </w:numPr>
              <w:spacing w:after="0" w:line="240" w:lineRule="auto"/>
              <w:ind w:left="34" w:firstLine="0"/>
              <w:contextualSpacing/>
              <w:jc w:val="both"/>
              <w:rPr>
                <w:rFonts w:ascii="Times New Roman" w:hAnsi="Times New Roman"/>
                <w:b/>
                <w:color w:val="FF0000"/>
                <w:sz w:val="24"/>
                <w:szCs w:val="24"/>
              </w:rPr>
            </w:pPr>
            <w:r w:rsidRPr="007B3D82">
              <w:rPr>
                <w:rFonts w:ascii="Times New Roman" w:hAnsi="Times New Roman"/>
                <w:b/>
                <w:color w:val="FF0000"/>
                <w:sz w:val="24"/>
                <w:szCs w:val="24"/>
              </w:rPr>
              <w:t>К</w:t>
            </w:r>
            <w:r w:rsidR="009C769C" w:rsidRPr="007B3D82">
              <w:rPr>
                <w:rFonts w:ascii="Times New Roman" w:hAnsi="Times New Roman"/>
                <w:b/>
                <w:color w:val="FF0000"/>
                <w:sz w:val="24"/>
                <w:szCs w:val="24"/>
              </w:rPr>
              <w:t>інцевий строк подання тендерних пропозицій</w:t>
            </w:r>
            <w:r w:rsidR="00234571" w:rsidRPr="007B3D82">
              <w:rPr>
                <w:rFonts w:ascii="Times New Roman" w:hAnsi="Times New Roman"/>
                <w:b/>
                <w:color w:val="FF0000"/>
                <w:sz w:val="24"/>
                <w:szCs w:val="24"/>
              </w:rPr>
              <w:t xml:space="preserve"> до </w:t>
            </w:r>
            <w:r w:rsidR="005C2162">
              <w:rPr>
                <w:rFonts w:ascii="Times New Roman" w:hAnsi="Times New Roman"/>
                <w:b/>
                <w:color w:val="FF0000"/>
                <w:sz w:val="24"/>
                <w:szCs w:val="24"/>
              </w:rPr>
              <w:t>1</w:t>
            </w:r>
            <w:r w:rsidR="00D1566A">
              <w:rPr>
                <w:rFonts w:ascii="Times New Roman" w:hAnsi="Times New Roman"/>
                <w:b/>
                <w:color w:val="FF0000"/>
                <w:sz w:val="24"/>
                <w:szCs w:val="24"/>
              </w:rPr>
              <w:t>7</w:t>
            </w:r>
            <w:r w:rsidR="00234571" w:rsidRPr="007B3D82">
              <w:rPr>
                <w:rFonts w:ascii="Times New Roman" w:hAnsi="Times New Roman"/>
                <w:b/>
                <w:color w:val="FF0000"/>
                <w:sz w:val="24"/>
                <w:szCs w:val="24"/>
              </w:rPr>
              <w:t>.</w:t>
            </w:r>
            <w:r w:rsidR="005F6207" w:rsidRPr="005F6207">
              <w:rPr>
                <w:rFonts w:ascii="Times New Roman" w:hAnsi="Times New Roman"/>
                <w:b/>
                <w:color w:val="FF0000"/>
                <w:sz w:val="24"/>
                <w:szCs w:val="24"/>
                <w:lang w:val="ru-RU"/>
              </w:rPr>
              <w:t>1</w:t>
            </w:r>
            <w:r w:rsidR="005C2162">
              <w:rPr>
                <w:rFonts w:ascii="Times New Roman" w:hAnsi="Times New Roman"/>
                <w:b/>
                <w:color w:val="FF0000"/>
                <w:sz w:val="24"/>
                <w:szCs w:val="24"/>
                <w:lang w:val="ru-RU"/>
              </w:rPr>
              <w:t>0</w:t>
            </w:r>
            <w:r w:rsidR="00234571" w:rsidRPr="007B3D82">
              <w:rPr>
                <w:rFonts w:ascii="Times New Roman" w:hAnsi="Times New Roman"/>
                <w:b/>
                <w:color w:val="FF0000"/>
                <w:sz w:val="24"/>
                <w:szCs w:val="24"/>
              </w:rPr>
              <w:t>.202</w:t>
            </w:r>
            <w:r w:rsidR="005C2162">
              <w:rPr>
                <w:rFonts w:ascii="Times New Roman" w:hAnsi="Times New Roman"/>
                <w:b/>
                <w:color w:val="FF0000"/>
                <w:sz w:val="24"/>
                <w:szCs w:val="24"/>
              </w:rPr>
              <w:t>2 00:00</w:t>
            </w:r>
            <w:r w:rsidR="007946AC" w:rsidRPr="007B3D82">
              <w:rPr>
                <w:rFonts w:ascii="Times New Roman" w:hAnsi="Times New Roman"/>
                <w:b/>
                <w:color w:val="FF0000"/>
                <w:sz w:val="24"/>
                <w:szCs w:val="24"/>
              </w:rPr>
              <w:t>.</w:t>
            </w:r>
          </w:p>
          <w:p w:rsidR="00D43B7A" w:rsidRPr="007B3D82" w:rsidRDefault="00BB6379" w:rsidP="007D74A9">
            <w:pPr>
              <w:widowControl w:val="0"/>
              <w:numPr>
                <w:ilvl w:val="1"/>
                <w:numId w:val="1"/>
              </w:numPr>
              <w:spacing w:after="0" w:line="240" w:lineRule="auto"/>
              <w:ind w:left="34" w:firstLine="0"/>
              <w:contextualSpacing/>
              <w:jc w:val="both"/>
              <w:rPr>
                <w:rFonts w:ascii="Times New Roman" w:hAnsi="Times New Roman"/>
                <w:sz w:val="24"/>
                <w:szCs w:val="24"/>
              </w:rPr>
            </w:pPr>
            <w:r w:rsidRPr="007B3D82">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9C769C" w:rsidRPr="007B3D82" w:rsidRDefault="00BB6379" w:rsidP="007D74A9">
            <w:pPr>
              <w:widowControl w:val="0"/>
              <w:numPr>
                <w:ilvl w:val="1"/>
                <w:numId w:val="1"/>
              </w:numPr>
              <w:spacing w:after="0" w:line="240" w:lineRule="auto"/>
              <w:ind w:left="34" w:firstLine="0"/>
              <w:contextualSpacing/>
              <w:jc w:val="both"/>
              <w:rPr>
                <w:rFonts w:ascii="Times New Roman" w:hAnsi="Times New Roman"/>
                <w:sz w:val="24"/>
                <w:szCs w:val="24"/>
              </w:rPr>
            </w:pPr>
            <w:r w:rsidRPr="007B3D82">
              <w:rPr>
                <w:rFonts w:ascii="Times New Roman" w:hAnsi="Times New Roman"/>
                <w:sz w:val="24"/>
                <w:szCs w:val="24"/>
              </w:rPr>
              <w:t xml:space="preserve">Електронна система закупівель автоматично формує </w:t>
            </w:r>
            <w:r w:rsidRPr="007B3D82">
              <w:rPr>
                <w:rFonts w:ascii="Times New Roman" w:hAnsi="Times New Roman"/>
                <w:sz w:val="24"/>
                <w:szCs w:val="24"/>
              </w:rPr>
              <w:lastRenderedPageBreak/>
              <w:t>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C769C" w:rsidRPr="007B3D82" w:rsidTr="009909D5">
        <w:trPr>
          <w:trHeight w:val="522"/>
        </w:trPr>
        <w:tc>
          <w:tcPr>
            <w:tcW w:w="557" w:type="dxa"/>
            <w:shd w:val="clear" w:color="auto" w:fill="auto"/>
          </w:tcPr>
          <w:p w:rsidR="009C769C" w:rsidRPr="007B3D82" w:rsidRDefault="009C769C" w:rsidP="0089771F">
            <w:pPr>
              <w:widowControl w:val="0"/>
              <w:spacing w:after="0" w:line="240" w:lineRule="auto"/>
              <w:contextualSpacing/>
              <w:rPr>
                <w:rFonts w:ascii="Times New Roman" w:hAnsi="Times New Roman"/>
                <w:b/>
                <w:color w:val="000000"/>
                <w:sz w:val="24"/>
                <w:szCs w:val="24"/>
                <w:lang w:eastAsia="uk-UA"/>
              </w:rPr>
            </w:pPr>
            <w:r w:rsidRPr="007B3D82">
              <w:rPr>
                <w:rFonts w:ascii="Times New Roman" w:hAnsi="Times New Roman"/>
                <w:b/>
                <w:color w:val="000000"/>
                <w:sz w:val="24"/>
                <w:szCs w:val="24"/>
                <w:lang w:eastAsia="uk-UA"/>
              </w:rPr>
              <w:lastRenderedPageBreak/>
              <w:t>2</w:t>
            </w:r>
          </w:p>
        </w:tc>
        <w:tc>
          <w:tcPr>
            <w:tcW w:w="3499" w:type="dxa"/>
            <w:gridSpan w:val="2"/>
            <w:shd w:val="clear" w:color="auto" w:fill="auto"/>
          </w:tcPr>
          <w:p w:rsidR="009C769C" w:rsidRPr="007B3D82" w:rsidRDefault="009C769C" w:rsidP="0089771F">
            <w:pPr>
              <w:widowControl w:val="0"/>
              <w:spacing w:after="0" w:line="240" w:lineRule="auto"/>
              <w:contextualSpacing/>
              <w:rPr>
                <w:rFonts w:ascii="Times New Roman" w:hAnsi="Times New Roman"/>
                <w:b/>
                <w:sz w:val="24"/>
                <w:szCs w:val="24"/>
              </w:rPr>
            </w:pPr>
            <w:r w:rsidRPr="007B3D82">
              <w:rPr>
                <w:rFonts w:ascii="Times New Roman" w:hAnsi="Times New Roman"/>
                <w:b/>
                <w:sz w:val="24"/>
                <w:szCs w:val="24"/>
              </w:rPr>
              <w:t>Дата та час розкриття тендерної пропозиції</w:t>
            </w:r>
          </w:p>
        </w:tc>
        <w:tc>
          <w:tcPr>
            <w:tcW w:w="6429" w:type="dxa"/>
            <w:shd w:val="clear" w:color="auto" w:fill="auto"/>
          </w:tcPr>
          <w:p w:rsidR="009C769C" w:rsidRPr="007B3D82" w:rsidRDefault="00D43B7A" w:rsidP="0089771F">
            <w:pPr>
              <w:widowControl w:val="0"/>
              <w:spacing w:after="0" w:line="240" w:lineRule="auto"/>
              <w:contextualSpacing/>
              <w:jc w:val="both"/>
              <w:rPr>
                <w:rFonts w:ascii="Times New Roman" w:hAnsi="Times New Roman"/>
                <w:sz w:val="24"/>
                <w:szCs w:val="24"/>
              </w:rPr>
            </w:pPr>
            <w:r w:rsidRPr="007B3D82">
              <w:rPr>
                <w:rFonts w:ascii="Times New Roman" w:hAnsi="Times New Roman"/>
                <w:sz w:val="24"/>
                <w:szCs w:val="24"/>
              </w:rPr>
              <w:t>2.1 Д</w:t>
            </w:r>
            <w:r w:rsidR="009C769C" w:rsidRPr="007B3D82">
              <w:rPr>
                <w:rFonts w:ascii="Times New Roman" w:hAnsi="Times New Roman"/>
                <w:sz w:val="24"/>
                <w:szCs w:val="24"/>
              </w:rPr>
              <w:t xml:space="preserve">ата і час розкриття </w:t>
            </w:r>
            <w:r w:rsidRPr="007B3D82">
              <w:rPr>
                <w:rFonts w:ascii="Times New Roman" w:hAnsi="Times New Roman"/>
                <w:sz w:val="24"/>
                <w:szCs w:val="24"/>
              </w:rPr>
              <w:t xml:space="preserve">отриманих </w:t>
            </w:r>
            <w:r w:rsidR="009C769C" w:rsidRPr="007B3D82">
              <w:rPr>
                <w:rFonts w:ascii="Times New Roman" w:hAnsi="Times New Roman"/>
                <w:sz w:val="24"/>
                <w:szCs w:val="24"/>
              </w:rPr>
              <w:t xml:space="preserve">тендерних пропозицій визначаються електронною системою закупівель автоматично та зазначаються </w:t>
            </w:r>
            <w:r w:rsidRPr="007B3D82">
              <w:rPr>
                <w:rFonts w:ascii="Times New Roman" w:hAnsi="Times New Roman"/>
                <w:sz w:val="24"/>
                <w:szCs w:val="24"/>
              </w:rPr>
              <w:t>в оголошенні про проведення конкурентної процедури закупівлі.</w:t>
            </w:r>
          </w:p>
          <w:p w:rsidR="005B254B" w:rsidRPr="007B3D82" w:rsidRDefault="005B254B" w:rsidP="0089771F">
            <w:pPr>
              <w:widowControl w:val="0"/>
              <w:spacing w:after="0" w:line="240" w:lineRule="auto"/>
              <w:contextualSpacing/>
              <w:jc w:val="both"/>
              <w:rPr>
                <w:rFonts w:ascii="Times New Roman" w:hAnsi="Times New Roman"/>
                <w:sz w:val="24"/>
                <w:szCs w:val="24"/>
              </w:rPr>
            </w:pPr>
            <w:r w:rsidRPr="007B3D82">
              <w:rPr>
                <w:rFonts w:ascii="Times New Roman" w:hAnsi="Times New Roman"/>
                <w:sz w:val="24"/>
                <w:szCs w:val="24"/>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5B254B" w:rsidRPr="007B3D82" w:rsidRDefault="005B254B" w:rsidP="0089771F">
            <w:pPr>
              <w:widowControl w:val="0"/>
              <w:spacing w:after="0" w:line="240" w:lineRule="auto"/>
              <w:contextualSpacing/>
              <w:jc w:val="both"/>
              <w:rPr>
                <w:rFonts w:ascii="Times New Roman" w:hAnsi="Times New Roman"/>
                <w:sz w:val="24"/>
                <w:szCs w:val="24"/>
              </w:rPr>
            </w:pPr>
            <w:r w:rsidRPr="007B3D82">
              <w:rPr>
                <w:rFonts w:ascii="Times New Roman" w:hAnsi="Times New Roman"/>
                <w:sz w:val="24"/>
                <w:szCs w:val="24"/>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007946AC" w:rsidRPr="007B3D82">
              <w:rPr>
                <w:rFonts w:ascii="Times New Roman" w:hAnsi="Times New Roman"/>
                <w:sz w:val="24"/>
                <w:szCs w:val="24"/>
              </w:rPr>
              <w:t>0,5</w:t>
            </w:r>
            <w:r w:rsidRPr="007B3D82">
              <w:rPr>
                <w:rFonts w:ascii="Times New Roman" w:hAnsi="Times New Roman"/>
                <w:sz w:val="24"/>
                <w:szCs w:val="24"/>
              </w:rPr>
              <w:t xml:space="preserve"> відсотка від очікуваної вартості закупівлі.</w:t>
            </w:r>
          </w:p>
        </w:tc>
      </w:tr>
      <w:tr w:rsidR="009C769C" w:rsidRPr="007B3D82" w:rsidTr="009909D5">
        <w:trPr>
          <w:trHeight w:val="173"/>
        </w:trPr>
        <w:tc>
          <w:tcPr>
            <w:tcW w:w="10485" w:type="dxa"/>
            <w:gridSpan w:val="4"/>
            <w:shd w:val="clear" w:color="auto" w:fill="A5A5A5"/>
          </w:tcPr>
          <w:p w:rsidR="009C769C" w:rsidRPr="007B3D82" w:rsidRDefault="009C769C" w:rsidP="0089771F">
            <w:pPr>
              <w:widowControl w:val="0"/>
              <w:spacing w:after="0" w:line="240" w:lineRule="auto"/>
              <w:contextualSpacing/>
              <w:jc w:val="center"/>
              <w:rPr>
                <w:rFonts w:ascii="Times New Roman" w:hAnsi="Times New Roman"/>
                <w:b/>
                <w:sz w:val="24"/>
                <w:szCs w:val="24"/>
              </w:rPr>
            </w:pPr>
            <w:r w:rsidRPr="007B3D82">
              <w:rPr>
                <w:rFonts w:ascii="Times New Roman" w:hAnsi="Times New Roman"/>
                <w:b/>
                <w:sz w:val="24"/>
                <w:szCs w:val="24"/>
              </w:rPr>
              <w:t>Розділ V. Оцінка тендерної пропозиції</w:t>
            </w:r>
          </w:p>
        </w:tc>
      </w:tr>
      <w:tr w:rsidR="009C769C" w:rsidRPr="007B3D82" w:rsidTr="009909D5">
        <w:trPr>
          <w:trHeight w:val="522"/>
        </w:trPr>
        <w:tc>
          <w:tcPr>
            <w:tcW w:w="557" w:type="dxa"/>
            <w:shd w:val="clear" w:color="auto" w:fill="auto"/>
          </w:tcPr>
          <w:p w:rsidR="009C769C" w:rsidRPr="007B3D82" w:rsidRDefault="009C769C" w:rsidP="0089771F">
            <w:pPr>
              <w:widowControl w:val="0"/>
              <w:spacing w:after="0" w:line="240" w:lineRule="auto"/>
              <w:contextualSpacing/>
              <w:rPr>
                <w:rFonts w:ascii="Times New Roman" w:hAnsi="Times New Roman"/>
                <w:b/>
                <w:color w:val="000000"/>
                <w:sz w:val="24"/>
                <w:szCs w:val="24"/>
                <w:lang w:eastAsia="uk-UA"/>
              </w:rPr>
            </w:pPr>
            <w:r w:rsidRPr="007B3D82">
              <w:rPr>
                <w:rFonts w:ascii="Times New Roman" w:hAnsi="Times New Roman"/>
                <w:b/>
                <w:color w:val="000000"/>
                <w:sz w:val="24"/>
                <w:szCs w:val="24"/>
                <w:lang w:eastAsia="uk-UA"/>
              </w:rPr>
              <w:t>1</w:t>
            </w:r>
          </w:p>
        </w:tc>
        <w:tc>
          <w:tcPr>
            <w:tcW w:w="3499" w:type="dxa"/>
            <w:gridSpan w:val="2"/>
            <w:shd w:val="clear" w:color="auto" w:fill="auto"/>
          </w:tcPr>
          <w:p w:rsidR="009C769C" w:rsidRPr="007B3D82" w:rsidRDefault="009C769C" w:rsidP="0089771F">
            <w:pPr>
              <w:widowControl w:val="0"/>
              <w:spacing w:after="0" w:line="240" w:lineRule="auto"/>
              <w:contextualSpacing/>
              <w:rPr>
                <w:rFonts w:ascii="Times New Roman" w:hAnsi="Times New Roman"/>
                <w:b/>
                <w:sz w:val="24"/>
                <w:szCs w:val="24"/>
                <w:lang w:eastAsia="uk-UA"/>
              </w:rPr>
            </w:pPr>
            <w:r w:rsidRPr="007B3D82">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429" w:type="dxa"/>
            <w:shd w:val="clear" w:color="auto" w:fill="auto"/>
          </w:tcPr>
          <w:p w:rsidR="00FF78FF" w:rsidRPr="007B3D82" w:rsidRDefault="00D43B7A" w:rsidP="0089771F">
            <w:pPr>
              <w:widowControl w:val="0"/>
              <w:spacing w:after="0" w:line="240" w:lineRule="auto"/>
              <w:jc w:val="both"/>
              <w:rPr>
                <w:rFonts w:ascii="Times New Roman" w:eastAsia="Times New Roman" w:hAnsi="Times New Roman"/>
                <w:sz w:val="24"/>
                <w:szCs w:val="24"/>
                <w:lang w:eastAsia="uk-UA"/>
              </w:rPr>
            </w:pPr>
            <w:r w:rsidRPr="007B3D82">
              <w:rPr>
                <w:rFonts w:ascii="Times New Roman" w:eastAsia="Times New Roman" w:hAnsi="Times New Roman"/>
                <w:sz w:val="24"/>
                <w:szCs w:val="24"/>
                <w:lang w:eastAsia="uk-UA"/>
              </w:rPr>
              <w:t>1.</w:t>
            </w:r>
            <w:r w:rsidR="00FF78FF" w:rsidRPr="007B3D82">
              <w:rPr>
                <w:rFonts w:ascii="Times New Roman" w:eastAsia="Times New Roman" w:hAnsi="Times New Roman"/>
                <w:sz w:val="24"/>
                <w:szCs w:val="24"/>
                <w:lang w:eastAsia="uk-UA"/>
              </w:rPr>
              <w:t>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F78FF" w:rsidRPr="007B3D82" w:rsidRDefault="00D43B7A" w:rsidP="0089771F">
            <w:pPr>
              <w:widowControl w:val="0"/>
              <w:spacing w:after="0" w:line="240" w:lineRule="auto"/>
              <w:contextualSpacing/>
              <w:jc w:val="both"/>
              <w:rPr>
                <w:rFonts w:ascii="Times New Roman" w:hAnsi="Times New Roman"/>
                <w:sz w:val="24"/>
                <w:szCs w:val="24"/>
                <w:lang w:eastAsia="uk-UA"/>
              </w:rPr>
            </w:pPr>
            <w:r w:rsidRPr="007B3D82">
              <w:rPr>
                <w:rFonts w:ascii="Times New Roman" w:hAnsi="Times New Roman"/>
                <w:sz w:val="24"/>
                <w:szCs w:val="24"/>
                <w:lang w:eastAsia="uk-UA"/>
              </w:rPr>
              <w:t xml:space="preserve">1.2. </w:t>
            </w:r>
            <w:r w:rsidR="00FF78FF" w:rsidRPr="007B3D82">
              <w:rPr>
                <w:rFonts w:ascii="Times New Roman" w:hAnsi="Times New Roman"/>
                <w:sz w:val="24"/>
                <w:szCs w:val="24"/>
                <w:lang w:eastAsia="uk-UA"/>
              </w:rPr>
              <w:t>Єдиним критерієм оцінки згідно даної процедури відкритих торгів є ціна (питома вага критерію – 100%). Згідно ч.1 ст.28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9C769C" w:rsidRPr="007B3D82" w:rsidRDefault="00D43B7A" w:rsidP="0089771F">
            <w:pPr>
              <w:widowControl w:val="0"/>
              <w:spacing w:after="0" w:line="240" w:lineRule="auto"/>
              <w:contextualSpacing/>
              <w:jc w:val="both"/>
              <w:rPr>
                <w:rFonts w:ascii="Times New Roman" w:hAnsi="Times New Roman"/>
                <w:sz w:val="24"/>
                <w:szCs w:val="24"/>
                <w:lang w:eastAsia="uk-UA"/>
              </w:rPr>
            </w:pPr>
            <w:r w:rsidRPr="007B3D82">
              <w:rPr>
                <w:rFonts w:ascii="Times New Roman" w:hAnsi="Times New Roman"/>
                <w:sz w:val="24"/>
                <w:szCs w:val="24"/>
                <w:lang w:eastAsia="uk-UA"/>
              </w:rPr>
              <w:t xml:space="preserve">1.3. </w:t>
            </w:r>
            <w:r w:rsidR="00FF78FF" w:rsidRPr="007B3D82">
              <w:rPr>
                <w:rFonts w:ascii="Times New Roman" w:hAnsi="Times New Roman"/>
                <w:sz w:val="24"/>
                <w:szCs w:val="24"/>
                <w:lang w:eastAsia="uk-UA"/>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w:t>
            </w:r>
            <w:r w:rsidR="00345A1F" w:rsidRPr="007B3D82">
              <w:rPr>
                <w:rFonts w:ascii="Times New Roman" w:hAnsi="Times New Roman"/>
                <w:sz w:val="24"/>
                <w:szCs w:val="24"/>
                <w:lang w:eastAsia="uk-UA"/>
              </w:rPr>
              <w:t>технічних</w:t>
            </w:r>
            <w:r w:rsidR="00FF78FF" w:rsidRPr="007B3D82">
              <w:rPr>
                <w:rFonts w:ascii="Times New Roman" w:hAnsi="Times New Roman"/>
                <w:sz w:val="24"/>
                <w:szCs w:val="24"/>
                <w:lang w:eastAsia="uk-UA"/>
              </w:rPr>
              <w:t>,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B927E7" w:rsidRPr="007B3D82" w:rsidTr="009909D5">
        <w:trPr>
          <w:trHeight w:val="522"/>
        </w:trPr>
        <w:tc>
          <w:tcPr>
            <w:tcW w:w="557" w:type="dxa"/>
            <w:shd w:val="clear" w:color="auto" w:fill="auto"/>
          </w:tcPr>
          <w:p w:rsidR="00B927E7" w:rsidRPr="007B3D82" w:rsidRDefault="00B927E7" w:rsidP="0089771F">
            <w:pPr>
              <w:widowControl w:val="0"/>
              <w:spacing w:after="0" w:line="240" w:lineRule="auto"/>
              <w:contextualSpacing/>
              <w:rPr>
                <w:rFonts w:ascii="Times New Roman" w:hAnsi="Times New Roman"/>
                <w:b/>
                <w:color w:val="000000"/>
                <w:sz w:val="24"/>
                <w:szCs w:val="24"/>
                <w:lang w:eastAsia="uk-UA"/>
              </w:rPr>
            </w:pPr>
            <w:r w:rsidRPr="007B3D82">
              <w:rPr>
                <w:rFonts w:ascii="Times New Roman" w:hAnsi="Times New Roman"/>
                <w:b/>
                <w:color w:val="000000"/>
                <w:sz w:val="24"/>
                <w:szCs w:val="24"/>
                <w:lang w:eastAsia="uk-UA"/>
              </w:rPr>
              <w:t>2</w:t>
            </w:r>
          </w:p>
        </w:tc>
        <w:tc>
          <w:tcPr>
            <w:tcW w:w="3499" w:type="dxa"/>
            <w:gridSpan w:val="2"/>
            <w:shd w:val="clear" w:color="auto" w:fill="auto"/>
          </w:tcPr>
          <w:p w:rsidR="00B927E7" w:rsidRPr="007B3D82" w:rsidRDefault="00B927E7" w:rsidP="0089771F">
            <w:pPr>
              <w:pStyle w:val="rvps2"/>
              <w:shd w:val="clear" w:color="auto" w:fill="FFFFFF"/>
              <w:spacing w:before="0" w:beforeAutospacing="0" w:after="0" w:afterAutospacing="0"/>
              <w:rPr>
                <w:b/>
                <w:color w:val="000000"/>
              </w:rPr>
            </w:pPr>
            <w:r w:rsidRPr="007B3D82">
              <w:rPr>
                <w:b/>
                <w:color w:val="000000"/>
              </w:rPr>
              <w:t xml:space="preserve">Опис та приклади формальних (несуттєвих) помилок, допущення яких учасниками не призведе до </w:t>
            </w:r>
            <w:r w:rsidRPr="007B3D82">
              <w:rPr>
                <w:b/>
                <w:color w:val="000000"/>
              </w:rPr>
              <w:lastRenderedPageBreak/>
              <w:t xml:space="preserve">відхилення їх тендерних пропозицій. </w:t>
            </w:r>
          </w:p>
        </w:tc>
        <w:tc>
          <w:tcPr>
            <w:tcW w:w="6429" w:type="dxa"/>
            <w:shd w:val="clear" w:color="auto" w:fill="auto"/>
          </w:tcPr>
          <w:p w:rsidR="00577406" w:rsidRPr="007B3D82" w:rsidRDefault="00577406" w:rsidP="0089771F">
            <w:pPr>
              <w:suppressAutoHyphens/>
              <w:autoSpaceDE w:val="0"/>
              <w:autoSpaceDN w:val="0"/>
              <w:adjustRightInd w:val="0"/>
              <w:spacing w:after="0" w:line="240" w:lineRule="auto"/>
              <w:ind w:left="34" w:right="113"/>
              <w:jc w:val="both"/>
              <w:rPr>
                <w:rFonts w:ascii="Times New Roman" w:hAnsi="Times New Roman"/>
                <w:kern w:val="2"/>
                <w:sz w:val="24"/>
                <w:szCs w:val="24"/>
                <w:lang w:eastAsia="zh-CN"/>
              </w:rPr>
            </w:pPr>
            <w:r w:rsidRPr="007B3D82">
              <w:rPr>
                <w:rFonts w:ascii="Times New Roman" w:hAnsi="Times New Roman"/>
                <w:color w:val="000000"/>
                <w:kern w:val="2"/>
                <w:sz w:val="24"/>
                <w:szCs w:val="24"/>
                <w:lang w:eastAsia="zh-CN"/>
              </w:rPr>
              <w:lastRenderedPageBreak/>
              <w:t>2.1. Якщо в тендерній документації наявні помилки, така тендерна пропозиція підлягає розгляду лише якщо такі помилки будуть визнані формальними (несуттєвими).</w:t>
            </w:r>
          </w:p>
          <w:p w:rsidR="00577406" w:rsidRPr="007B3D82" w:rsidRDefault="00577406" w:rsidP="0089771F">
            <w:pPr>
              <w:suppressAutoHyphens/>
              <w:autoSpaceDE w:val="0"/>
              <w:autoSpaceDN w:val="0"/>
              <w:adjustRightInd w:val="0"/>
              <w:spacing w:after="0" w:line="240" w:lineRule="auto"/>
              <w:ind w:left="34" w:right="113"/>
              <w:jc w:val="both"/>
              <w:rPr>
                <w:rFonts w:ascii="Times New Roman" w:hAnsi="Times New Roman"/>
                <w:kern w:val="2"/>
                <w:sz w:val="24"/>
                <w:szCs w:val="24"/>
                <w:lang w:eastAsia="zh-CN"/>
              </w:rPr>
            </w:pPr>
            <w:r w:rsidRPr="007B3D82">
              <w:rPr>
                <w:rFonts w:ascii="Times New Roman" w:hAnsi="Times New Roman"/>
                <w:kern w:val="2"/>
                <w:sz w:val="24"/>
                <w:szCs w:val="24"/>
                <w:lang w:eastAsia="zh-CN"/>
              </w:rPr>
              <w:t xml:space="preserve">До формальних (несуттєвих) помилок замовником </w:t>
            </w:r>
            <w:r w:rsidRPr="007B3D82">
              <w:rPr>
                <w:rFonts w:ascii="Times New Roman" w:hAnsi="Times New Roman"/>
                <w:kern w:val="2"/>
                <w:sz w:val="24"/>
                <w:szCs w:val="24"/>
                <w:lang w:eastAsia="zh-CN"/>
              </w:rPr>
              <w:lastRenderedPageBreak/>
              <w:t>відносяться технічні, механічні та інші помилки допущені учасником в документах, що подані ними в складі тендерної пропозиції та такі, що не сприяють на технічний потенціал та конкурентоздатність учасника.</w:t>
            </w:r>
          </w:p>
          <w:p w:rsidR="00577406" w:rsidRPr="007B3D82" w:rsidRDefault="00577406" w:rsidP="0089771F">
            <w:pPr>
              <w:suppressAutoHyphens/>
              <w:autoSpaceDE w:val="0"/>
              <w:autoSpaceDN w:val="0"/>
              <w:adjustRightInd w:val="0"/>
              <w:spacing w:after="0" w:line="240" w:lineRule="auto"/>
              <w:ind w:left="34" w:right="113" w:hanging="21"/>
              <w:jc w:val="both"/>
              <w:rPr>
                <w:rFonts w:ascii="Times New Roman" w:hAnsi="Times New Roman"/>
                <w:kern w:val="2"/>
                <w:sz w:val="24"/>
                <w:szCs w:val="24"/>
                <w:lang w:eastAsia="zh-CN"/>
              </w:rPr>
            </w:pPr>
            <w:r w:rsidRPr="007B3D82">
              <w:rPr>
                <w:rFonts w:ascii="Times New Roman" w:hAnsi="Times New Roman"/>
                <w:kern w:val="2"/>
                <w:sz w:val="24"/>
                <w:szCs w:val="24"/>
                <w:lang w:eastAsia="zh-CN"/>
              </w:rPr>
              <w:t>До формальних (несуттєвих) помилок відносяться:</w:t>
            </w:r>
          </w:p>
          <w:p w:rsidR="00577406" w:rsidRPr="007B3D82" w:rsidRDefault="00577406" w:rsidP="007D74A9">
            <w:pPr>
              <w:numPr>
                <w:ilvl w:val="0"/>
                <w:numId w:val="3"/>
              </w:numPr>
              <w:suppressAutoHyphens/>
              <w:autoSpaceDE w:val="0"/>
              <w:autoSpaceDN w:val="0"/>
              <w:adjustRightInd w:val="0"/>
              <w:spacing w:after="0" w:line="240" w:lineRule="auto"/>
              <w:ind w:right="113"/>
              <w:jc w:val="both"/>
              <w:rPr>
                <w:rFonts w:ascii="Times New Roman" w:hAnsi="Times New Roman"/>
                <w:kern w:val="2"/>
                <w:sz w:val="24"/>
                <w:szCs w:val="24"/>
                <w:lang w:eastAsia="zh-CN"/>
              </w:rPr>
            </w:pPr>
            <w:r w:rsidRPr="007B3D82">
              <w:rPr>
                <w:rFonts w:ascii="Times New Roman" w:hAnsi="Times New Roman"/>
                <w:kern w:val="2"/>
                <w:sz w:val="24"/>
                <w:szCs w:val="24"/>
                <w:lang w:eastAsia="zh-CN"/>
              </w:rPr>
              <w:t>незначні неточності перекладу, якщо вони не впливають на зміст пропозиції;</w:t>
            </w:r>
          </w:p>
          <w:p w:rsidR="00577406" w:rsidRPr="007B3D82" w:rsidRDefault="00577406" w:rsidP="007D74A9">
            <w:pPr>
              <w:numPr>
                <w:ilvl w:val="0"/>
                <w:numId w:val="3"/>
              </w:numPr>
              <w:suppressAutoHyphens/>
              <w:autoSpaceDE w:val="0"/>
              <w:autoSpaceDN w:val="0"/>
              <w:adjustRightInd w:val="0"/>
              <w:spacing w:after="0" w:line="240" w:lineRule="auto"/>
              <w:ind w:left="54" w:right="113"/>
              <w:jc w:val="both"/>
              <w:rPr>
                <w:rFonts w:ascii="Times New Roman" w:hAnsi="Times New Roman"/>
                <w:kern w:val="2"/>
                <w:sz w:val="24"/>
                <w:szCs w:val="24"/>
                <w:lang w:eastAsia="zh-CN"/>
              </w:rPr>
            </w:pPr>
            <w:r w:rsidRPr="007B3D82">
              <w:rPr>
                <w:rFonts w:ascii="Times New Roman" w:hAnsi="Times New Roman"/>
                <w:kern w:val="2"/>
                <w:sz w:val="24"/>
                <w:szCs w:val="24"/>
                <w:lang w:eastAsia="zh-CN"/>
              </w:rPr>
              <w:t>самостійне виправлення учасником технічних, механічних помилок у поданій пропозиції під час складання учасником такої пропозиції, якщо вони не впливають на зміст пропозиції. Такі виправлення мають бути засвідчені печаткою Учасника та написом «Виправленому вірити» із зазначенням прізвища, ініціалів та посади особи, що здійснила таке виправлення, дати завірення;</w:t>
            </w:r>
          </w:p>
          <w:p w:rsidR="00577406" w:rsidRPr="007B3D82" w:rsidRDefault="00577406" w:rsidP="007D74A9">
            <w:pPr>
              <w:numPr>
                <w:ilvl w:val="0"/>
                <w:numId w:val="3"/>
              </w:numPr>
              <w:suppressAutoHyphens/>
              <w:autoSpaceDE w:val="0"/>
              <w:autoSpaceDN w:val="0"/>
              <w:adjustRightInd w:val="0"/>
              <w:spacing w:after="0" w:line="240" w:lineRule="auto"/>
              <w:ind w:left="54" w:right="113"/>
              <w:jc w:val="both"/>
              <w:rPr>
                <w:rFonts w:ascii="Times New Roman" w:hAnsi="Times New Roman"/>
                <w:kern w:val="2"/>
                <w:sz w:val="24"/>
                <w:szCs w:val="24"/>
                <w:lang w:eastAsia="zh-CN"/>
              </w:rPr>
            </w:pPr>
            <w:r w:rsidRPr="007B3D82">
              <w:rPr>
                <w:rFonts w:ascii="Times New Roman" w:hAnsi="Times New Roman"/>
                <w:kern w:val="2"/>
                <w:sz w:val="24"/>
                <w:szCs w:val="24"/>
                <w:lang w:eastAsia="zh-CN"/>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7B3D82">
              <w:rPr>
                <w:rFonts w:ascii="Times New Roman" w:hAnsi="Times New Roman"/>
                <w:kern w:val="2"/>
                <w:sz w:val="24"/>
                <w:szCs w:val="24"/>
                <w:lang w:eastAsia="zh-CN"/>
              </w:rPr>
              <w:t>сленгових</w:t>
            </w:r>
            <w:proofErr w:type="spellEnd"/>
            <w:r w:rsidRPr="007B3D82">
              <w:rPr>
                <w:rFonts w:ascii="Times New Roman" w:hAnsi="Times New Roman"/>
                <w:kern w:val="2"/>
                <w:sz w:val="24"/>
                <w:szCs w:val="24"/>
                <w:lang w:eastAsia="zh-CN"/>
              </w:rPr>
              <w:t xml:space="preserve"> слів або технічних помилок;</w:t>
            </w:r>
          </w:p>
          <w:p w:rsidR="00577406" w:rsidRPr="007B3D82" w:rsidRDefault="00577406" w:rsidP="007D74A9">
            <w:pPr>
              <w:numPr>
                <w:ilvl w:val="0"/>
                <w:numId w:val="3"/>
              </w:numPr>
              <w:suppressAutoHyphens/>
              <w:autoSpaceDE w:val="0"/>
              <w:autoSpaceDN w:val="0"/>
              <w:adjustRightInd w:val="0"/>
              <w:spacing w:after="0" w:line="240" w:lineRule="auto"/>
              <w:ind w:left="54" w:right="113"/>
              <w:jc w:val="both"/>
              <w:rPr>
                <w:rFonts w:ascii="Times New Roman" w:hAnsi="Times New Roman"/>
                <w:kern w:val="2"/>
                <w:sz w:val="24"/>
                <w:szCs w:val="24"/>
                <w:lang w:eastAsia="zh-CN"/>
              </w:rPr>
            </w:pPr>
            <w:r w:rsidRPr="007B3D82">
              <w:rPr>
                <w:rFonts w:ascii="Times New Roman" w:hAnsi="Times New Roman"/>
                <w:kern w:val="2"/>
                <w:sz w:val="24"/>
                <w:szCs w:val="24"/>
                <w:lang w:eastAsia="zh-CN"/>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 Наприклад: замість вимоги надати довідку в довільній формі учасник надав лист-пояснення.</w:t>
            </w:r>
          </w:p>
          <w:p w:rsidR="00577406" w:rsidRPr="007B3D82" w:rsidRDefault="00577406" w:rsidP="0089771F">
            <w:pPr>
              <w:suppressAutoHyphens/>
              <w:autoSpaceDE w:val="0"/>
              <w:autoSpaceDN w:val="0"/>
              <w:adjustRightInd w:val="0"/>
              <w:spacing w:after="0" w:line="240" w:lineRule="auto"/>
              <w:ind w:left="34" w:right="113"/>
              <w:jc w:val="both"/>
              <w:rPr>
                <w:rFonts w:ascii="Times New Roman" w:hAnsi="Times New Roman"/>
                <w:kern w:val="2"/>
                <w:sz w:val="24"/>
                <w:szCs w:val="24"/>
                <w:lang w:eastAsia="zh-CN"/>
              </w:rPr>
            </w:pPr>
            <w:r w:rsidRPr="007B3D82">
              <w:rPr>
                <w:rFonts w:ascii="Times New Roman" w:hAnsi="Times New Roman"/>
                <w:kern w:val="2"/>
                <w:sz w:val="24"/>
                <w:szCs w:val="24"/>
                <w:lang w:eastAsia="zh-CN"/>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w:t>
            </w:r>
          </w:p>
          <w:p w:rsidR="00B927E7" w:rsidRPr="007B3D82" w:rsidRDefault="00577406" w:rsidP="0089771F">
            <w:pPr>
              <w:widowControl w:val="0"/>
              <w:spacing w:after="0" w:line="240" w:lineRule="auto"/>
              <w:ind w:hanging="21"/>
              <w:contextualSpacing/>
              <w:jc w:val="both"/>
              <w:rPr>
                <w:rFonts w:ascii="Times New Roman" w:hAnsi="Times New Roman"/>
                <w:color w:val="000000"/>
                <w:sz w:val="24"/>
                <w:szCs w:val="24"/>
              </w:rPr>
            </w:pPr>
            <w:r w:rsidRPr="007B3D82">
              <w:rPr>
                <w:rFonts w:ascii="Times New Roman" w:eastAsia="Times New Roman" w:hAnsi="Times New Roman"/>
                <w:kern w:val="2"/>
                <w:sz w:val="24"/>
                <w:szCs w:val="24"/>
                <w:lang w:eastAsia="zh-CN"/>
              </w:rPr>
              <w:t>Рішення про віднесення допущеної учасником помилки до формальної (несуттєвої) приймається колегіально на засіданні тендерного комітету.</w:t>
            </w:r>
          </w:p>
        </w:tc>
      </w:tr>
      <w:tr w:rsidR="009C769C" w:rsidRPr="007B3D82" w:rsidTr="009909D5">
        <w:trPr>
          <w:trHeight w:val="522"/>
        </w:trPr>
        <w:tc>
          <w:tcPr>
            <w:tcW w:w="557" w:type="dxa"/>
            <w:shd w:val="clear" w:color="auto" w:fill="auto"/>
          </w:tcPr>
          <w:p w:rsidR="009C769C" w:rsidRPr="007B3D82" w:rsidRDefault="00B927E7" w:rsidP="0089771F">
            <w:pPr>
              <w:widowControl w:val="0"/>
              <w:spacing w:after="0" w:line="240" w:lineRule="auto"/>
              <w:contextualSpacing/>
              <w:rPr>
                <w:rFonts w:ascii="Times New Roman" w:hAnsi="Times New Roman"/>
                <w:b/>
                <w:color w:val="000000"/>
                <w:sz w:val="24"/>
                <w:szCs w:val="24"/>
                <w:lang w:eastAsia="uk-UA"/>
              </w:rPr>
            </w:pPr>
            <w:r w:rsidRPr="007B3D82">
              <w:rPr>
                <w:rFonts w:ascii="Times New Roman" w:hAnsi="Times New Roman"/>
                <w:b/>
                <w:color w:val="000000"/>
                <w:sz w:val="24"/>
                <w:szCs w:val="24"/>
                <w:lang w:eastAsia="uk-UA"/>
              </w:rPr>
              <w:lastRenderedPageBreak/>
              <w:t>3</w:t>
            </w:r>
          </w:p>
        </w:tc>
        <w:tc>
          <w:tcPr>
            <w:tcW w:w="3499" w:type="dxa"/>
            <w:gridSpan w:val="2"/>
            <w:shd w:val="clear" w:color="auto" w:fill="auto"/>
          </w:tcPr>
          <w:p w:rsidR="009C769C" w:rsidRPr="007B3D82" w:rsidRDefault="009C769C" w:rsidP="0089771F">
            <w:pPr>
              <w:widowControl w:val="0"/>
              <w:spacing w:after="0" w:line="240" w:lineRule="auto"/>
              <w:contextualSpacing/>
              <w:rPr>
                <w:rFonts w:ascii="Times New Roman" w:hAnsi="Times New Roman"/>
                <w:b/>
                <w:sz w:val="24"/>
                <w:szCs w:val="24"/>
                <w:lang w:eastAsia="uk-UA"/>
              </w:rPr>
            </w:pPr>
            <w:r w:rsidRPr="007B3D82">
              <w:rPr>
                <w:rFonts w:ascii="Times New Roman" w:hAnsi="Times New Roman"/>
                <w:b/>
                <w:sz w:val="24"/>
                <w:szCs w:val="24"/>
                <w:lang w:eastAsia="uk-UA"/>
              </w:rPr>
              <w:t>Інша інформація</w:t>
            </w:r>
          </w:p>
        </w:tc>
        <w:tc>
          <w:tcPr>
            <w:tcW w:w="6429" w:type="dxa"/>
            <w:shd w:val="clear" w:color="auto" w:fill="auto"/>
          </w:tcPr>
          <w:p w:rsidR="009C769C" w:rsidRPr="007B3D82" w:rsidRDefault="00B927E7" w:rsidP="0089771F">
            <w:pPr>
              <w:widowControl w:val="0"/>
              <w:spacing w:after="0" w:line="240" w:lineRule="auto"/>
              <w:contextualSpacing/>
              <w:jc w:val="both"/>
              <w:rPr>
                <w:rFonts w:ascii="Times New Roman" w:hAnsi="Times New Roman"/>
                <w:sz w:val="24"/>
                <w:szCs w:val="24"/>
                <w:lang w:eastAsia="uk-UA"/>
              </w:rPr>
            </w:pPr>
            <w:r w:rsidRPr="007B3D82">
              <w:rPr>
                <w:rFonts w:ascii="Times New Roman" w:hAnsi="Times New Roman"/>
                <w:sz w:val="24"/>
                <w:szCs w:val="24"/>
                <w:lang w:eastAsia="uk-UA"/>
              </w:rPr>
              <w:t xml:space="preserve">3.1. </w:t>
            </w:r>
            <w:r w:rsidR="00FF78FF" w:rsidRPr="007B3D82">
              <w:rPr>
                <w:rFonts w:ascii="Times New Roman" w:hAnsi="Times New Roman"/>
                <w:sz w:val="24"/>
                <w:szCs w:val="24"/>
                <w:lang w:eastAsia="uk-UA"/>
              </w:rPr>
              <w:t>З</w:t>
            </w:r>
            <w:r w:rsidR="009C769C" w:rsidRPr="007B3D82">
              <w:rPr>
                <w:rFonts w:ascii="Times New Roman" w:hAnsi="Times New Roman"/>
                <w:sz w:val="24"/>
                <w:szCs w:val="24"/>
                <w:lang w:eastAsia="uk-UA"/>
              </w:rPr>
              <w:t>амовник у тендерній документації може зазначити іншу інформацію відповідно до вимог законодавства, яку вважає за необхідне включити</w:t>
            </w:r>
            <w:r w:rsidR="00DE1D9E" w:rsidRPr="007B3D82">
              <w:rPr>
                <w:rFonts w:ascii="Times New Roman" w:hAnsi="Times New Roman"/>
                <w:sz w:val="24"/>
                <w:szCs w:val="24"/>
                <w:lang w:eastAsia="uk-UA"/>
              </w:rPr>
              <w:t>.</w:t>
            </w:r>
          </w:p>
          <w:p w:rsidR="00DE1D9E" w:rsidRPr="007B3D82" w:rsidRDefault="00DE1D9E" w:rsidP="0089771F">
            <w:pPr>
              <w:widowControl w:val="0"/>
              <w:spacing w:after="0" w:line="240" w:lineRule="auto"/>
              <w:contextualSpacing/>
              <w:jc w:val="both"/>
              <w:rPr>
                <w:rFonts w:ascii="Times New Roman" w:hAnsi="Times New Roman"/>
                <w:sz w:val="24"/>
                <w:szCs w:val="24"/>
                <w:lang w:eastAsia="uk-UA"/>
              </w:rPr>
            </w:pPr>
            <w:r w:rsidRPr="007B3D82">
              <w:rPr>
                <w:rFonts w:ascii="Times New Roman" w:hAnsi="Times New Roman"/>
                <w:sz w:val="24"/>
                <w:szCs w:val="24"/>
                <w:lang w:eastAsia="uk-UA"/>
              </w:rPr>
              <w:t>Згідно п.3 ч.1 ст.1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E1D9E" w:rsidRPr="007B3D82" w:rsidRDefault="00B927E7" w:rsidP="0089771F">
            <w:pPr>
              <w:widowControl w:val="0"/>
              <w:spacing w:after="0" w:line="240" w:lineRule="auto"/>
              <w:contextualSpacing/>
              <w:jc w:val="both"/>
              <w:rPr>
                <w:rFonts w:ascii="Times New Roman" w:hAnsi="Times New Roman"/>
                <w:sz w:val="24"/>
                <w:szCs w:val="24"/>
                <w:lang w:eastAsia="uk-UA"/>
              </w:rPr>
            </w:pPr>
            <w:r w:rsidRPr="007B3D82">
              <w:rPr>
                <w:rFonts w:ascii="Times New Roman" w:hAnsi="Times New Roman"/>
                <w:sz w:val="24"/>
                <w:szCs w:val="24"/>
                <w:lang w:eastAsia="uk-UA"/>
              </w:rPr>
              <w:t>3</w:t>
            </w:r>
            <w:r w:rsidR="00DE1D9E" w:rsidRPr="007B3D82">
              <w:rPr>
                <w:rFonts w:ascii="Times New Roman" w:hAnsi="Times New Roman"/>
                <w:sz w:val="24"/>
                <w:szCs w:val="24"/>
                <w:lang w:eastAsia="uk-UA"/>
              </w:rPr>
              <w:t xml:space="preserve">.2.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9A01EB" w:rsidRPr="007B3D82">
              <w:rPr>
                <w:rFonts w:ascii="Times New Roman" w:hAnsi="Times New Roman"/>
                <w:b/>
                <w:sz w:val="24"/>
                <w:szCs w:val="24"/>
                <w:lang w:eastAsia="uk-UA"/>
              </w:rPr>
              <w:t>обґрунтування</w:t>
            </w:r>
            <w:r w:rsidR="00DE1D9E" w:rsidRPr="007B3D82">
              <w:rPr>
                <w:rFonts w:ascii="Times New Roman" w:hAnsi="Times New Roman"/>
                <w:b/>
                <w:sz w:val="24"/>
                <w:szCs w:val="24"/>
                <w:lang w:eastAsia="uk-UA"/>
              </w:rPr>
              <w:t xml:space="preserve"> в довільній формі щодо цін або вартості відповідних товарів, робіт чи послуг пропозиції</w:t>
            </w:r>
            <w:r w:rsidR="0024677B" w:rsidRPr="007B3D82">
              <w:rPr>
                <w:rFonts w:ascii="Times New Roman" w:hAnsi="Times New Roman"/>
                <w:b/>
                <w:sz w:val="24"/>
                <w:szCs w:val="24"/>
                <w:lang w:eastAsia="uk-UA"/>
              </w:rPr>
              <w:t xml:space="preserve"> з</w:t>
            </w:r>
            <w:r w:rsidR="0024677B" w:rsidRPr="007B3D82">
              <w:rPr>
                <w:rFonts w:ascii="Times New Roman" w:hAnsi="Times New Roman"/>
                <w:sz w:val="24"/>
                <w:szCs w:val="24"/>
                <w:lang w:eastAsia="uk-UA"/>
              </w:rPr>
              <w:t xml:space="preserve"> </w:t>
            </w:r>
            <w:r w:rsidR="0024677B" w:rsidRPr="007B3D82">
              <w:rPr>
                <w:rFonts w:ascii="Times New Roman" w:hAnsi="Times New Roman"/>
                <w:b/>
                <w:sz w:val="24"/>
                <w:szCs w:val="24"/>
                <w:lang w:eastAsia="uk-UA"/>
              </w:rPr>
              <w:t xml:space="preserve">підтверджуючими документами щодо запропонування </w:t>
            </w:r>
            <w:r w:rsidR="0024677B" w:rsidRPr="007B3D82">
              <w:rPr>
                <w:rFonts w:ascii="Times New Roman" w:hAnsi="Times New Roman"/>
                <w:b/>
                <w:sz w:val="24"/>
                <w:szCs w:val="24"/>
                <w:lang w:eastAsia="uk-UA"/>
              </w:rPr>
              <w:lastRenderedPageBreak/>
              <w:t>аномально низької ціни</w:t>
            </w:r>
            <w:r w:rsidR="00DE1D9E" w:rsidRPr="007B3D82">
              <w:rPr>
                <w:rFonts w:ascii="Times New Roman" w:hAnsi="Times New Roman"/>
                <w:sz w:val="24"/>
                <w:szCs w:val="24"/>
                <w:lang w:eastAsia="uk-UA"/>
              </w:rPr>
              <w:t>.</w:t>
            </w:r>
          </w:p>
          <w:p w:rsidR="00DE1D9E" w:rsidRPr="007B3D82" w:rsidRDefault="00DE1D9E" w:rsidP="0089771F">
            <w:pPr>
              <w:widowControl w:val="0"/>
              <w:spacing w:after="0" w:line="240" w:lineRule="auto"/>
              <w:contextualSpacing/>
              <w:jc w:val="both"/>
              <w:rPr>
                <w:rFonts w:ascii="Times New Roman" w:hAnsi="Times New Roman"/>
                <w:sz w:val="24"/>
                <w:szCs w:val="24"/>
                <w:lang w:eastAsia="uk-UA"/>
              </w:rPr>
            </w:pPr>
            <w:r w:rsidRPr="007B3D82">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DE1D9E" w:rsidRPr="007B3D82" w:rsidRDefault="00DE1D9E" w:rsidP="0089771F">
            <w:pPr>
              <w:widowControl w:val="0"/>
              <w:spacing w:after="0" w:line="240" w:lineRule="auto"/>
              <w:contextualSpacing/>
              <w:jc w:val="both"/>
              <w:rPr>
                <w:rFonts w:ascii="Times New Roman" w:hAnsi="Times New Roman"/>
                <w:sz w:val="24"/>
                <w:szCs w:val="24"/>
                <w:lang w:eastAsia="uk-UA"/>
              </w:rPr>
            </w:pPr>
            <w:r w:rsidRPr="007B3D82">
              <w:rPr>
                <w:rFonts w:ascii="Times New Roman" w:hAnsi="Times New Roman"/>
                <w:sz w:val="24"/>
                <w:szCs w:val="24"/>
                <w:lang w:eastAsia="uk-UA"/>
              </w:rPr>
              <w:t>Обґрунтування аномально низької тендерної пропозиції може містити інформацію про:</w:t>
            </w:r>
          </w:p>
          <w:p w:rsidR="00DE1D9E" w:rsidRPr="007B3D82" w:rsidRDefault="00DE1D9E" w:rsidP="0089771F">
            <w:pPr>
              <w:widowControl w:val="0"/>
              <w:spacing w:after="0" w:line="240" w:lineRule="auto"/>
              <w:contextualSpacing/>
              <w:jc w:val="both"/>
              <w:rPr>
                <w:rFonts w:ascii="Times New Roman" w:hAnsi="Times New Roman"/>
                <w:sz w:val="24"/>
                <w:szCs w:val="24"/>
                <w:lang w:eastAsia="uk-UA"/>
              </w:rPr>
            </w:pPr>
            <w:r w:rsidRPr="007B3D82">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E1D9E" w:rsidRPr="007B3D82" w:rsidRDefault="00DE1D9E" w:rsidP="0089771F">
            <w:pPr>
              <w:widowControl w:val="0"/>
              <w:spacing w:after="0" w:line="240" w:lineRule="auto"/>
              <w:contextualSpacing/>
              <w:jc w:val="both"/>
              <w:rPr>
                <w:rFonts w:ascii="Times New Roman" w:hAnsi="Times New Roman"/>
                <w:sz w:val="24"/>
                <w:szCs w:val="24"/>
                <w:lang w:eastAsia="uk-UA"/>
              </w:rPr>
            </w:pPr>
            <w:r w:rsidRPr="007B3D82">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E1D9E" w:rsidRPr="007B3D82" w:rsidRDefault="00DE1D9E" w:rsidP="0089771F">
            <w:pPr>
              <w:widowControl w:val="0"/>
              <w:spacing w:after="0" w:line="240" w:lineRule="auto"/>
              <w:contextualSpacing/>
              <w:jc w:val="both"/>
              <w:rPr>
                <w:rFonts w:ascii="Times New Roman" w:hAnsi="Times New Roman"/>
                <w:sz w:val="24"/>
                <w:szCs w:val="24"/>
                <w:lang w:eastAsia="uk-UA"/>
              </w:rPr>
            </w:pPr>
            <w:r w:rsidRPr="007B3D82">
              <w:rPr>
                <w:rFonts w:ascii="Times New Roman" w:hAnsi="Times New Roman"/>
                <w:sz w:val="24"/>
                <w:szCs w:val="24"/>
                <w:lang w:eastAsia="uk-UA"/>
              </w:rPr>
              <w:t>3) отримання учасником державної допомоги згідно із законодавством.</w:t>
            </w:r>
          </w:p>
          <w:p w:rsidR="00DE1D9E" w:rsidRPr="007B3D82" w:rsidRDefault="00B927E7" w:rsidP="0089771F">
            <w:pPr>
              <w:widowControl w:val="0"/>
              <w:spacing w:after="0" w:line="240" w:lineRule="auto"/>
              <w:contextualSpacing/>
              <w:jc w:val="both"/>
              <w:rPr>
                <w:rFonts w:ascii="Times New Roman" w:hAnsi="Times New Roman"/>
                <w:sz w:val="24"/>
                <w:szCs w:val="24"/>
                <w:lang w:eastAsia="uk-UA"/>
              </w:rPr>
            </w:pPr>
            <w:r w:rsidRPr="007B3D82">
              <w:rPr>
                <w:rFonts w:ascii="Times New Roman" w:hAnsi="Times New Roman"/>
                <w:sz w:val="24"/>
                <w:szCs w:val="24"/>
                <w:lang w:eastAsia="uk-UA"/>
              </w:rPr>
              <w:t>3</w:t>
            </w:r>
            <w:r w:rsidR="00DE1D9E" w:rsidRPr="007B3D82">
              <w:rPr>
                <w:rFonts w:ascii="Times New Roman" w:hAnsi="Times New Roman"/>
                <w:sz w:val="24"/>
                <w:szCs w:val="24"/>
                <w:lang w:eastAsia="uk-UA"/>
              </w:rPr>
              <w:t>.3.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E1D9E" w:rsidRPr="007B3D82" w:rsidRDefault="00DE1D9E" w:rsidP="0089771F">
            <w:pPr>
              <w:widowControl w:val="0"/>
              <w:spacing w:after="0" w:line="240" w:lineRule="auto"/>
              <w:contextualSpacing/>
              <w:jc w:val="both"/>
              <w:rPr>
                <w:rFonts w:ascii="Times New Roman" w:hAnsi="Times New Roman"/>
                <w:sz w:val="24"/>
                <w:szCs w:val="24"/>
                <w:lang w:eastAsia="uk-UA"/>
              </w:rPr>
            </w:pPr>
            <w:r w:rsidRPr="007B3D82">
              <w:rPr>
                <w:rFonts w:ascii="Times New Roman" w:hAnsi="Times New Roman"/>
                <w:sz w:val="24"/>
                <w:szCs w:val="24"/>
                <w:lang w:eastAsia="uk-UA"/>
              </w:rPr>
              <w:t>Замовник розміщує повідомлення з вимогою про усунення невідповідностей в інформації та/або документах:</w:t>
            </w:r>
          </w:p>
          <w:p w:rsidR="00DE1D9E" w:rsidRPr="007B3D82" w:rsidRDefault="00DE1D9E" w:rsidP="0089771F">
            <w:pPr>
              <w:widowControl w:val="0"/>
              <w:spacing w:after="0" w:line="240" w:lineRule="auto"/>
              <w:contextualSpacing/>
              <w:jc w:val="both"/>
              <w:rPr>
                <w:rFonts w:ascii="Times New Roman" w:hAnsi="Times New Roman"/>
                <w:sz w:val="24"/>
                <w:szCs w:val="24"/>
                <w:lang w:eastAsia="uk-UA"/>
              </w:rPr>
            </w:pPr>
            <w:r w:rsidRPr="007B3D82">
              <w:rPr>
                <w:rFonts w:ascii="Times New Roman" w:hAnsi="Times New Roman"/>
                <w:sz w:val="24"/>
                <w:szCs w:val="24"/>
                <w:lang w:eastAsia="uk-UA"/>
              </w:rPr>
              <w:t>1) що підтверджують відповідність учасника процедури закупівлі кваліфікаційним критеріям відповідно до статті 16 Закону;</w:t>
            </w:r>
          </w:p>
          <w:p w:rsidR="00DE1D9E" w:rsidRPr="007B3D82" w:rsidRDefault="00DE1D9E" w:rsidP="0089771F">
            <w:pPr>
              <w:widowControl w:val="0"/>
              <w:spacing w:after="0" w:line="240" w:lineRule="auto"/>
              <w:contextualSpacing/>
              <w:jc w:val="both"/>
              <w:rPr>
                <w:rFonts w:ascii="Times New Roman" w:hAnsi="Times New Roman"/>
                <w:sz w:val="24"/>
                <w:szCs w:val="24"/>
                <w:lang w:eastAsia="uk-UA"/>
              </w:rPr>
            </w:pPr>
            <w:r w:rsidRPr="007B3D82">
              <w:rPr>
                <w:rFonts w:ascii="Times New Roman" w:hAnsi="Times New Roman"/>
                <w:sz w:val="24"/>
                <w:szCs w:val="24"/>
                <w:lang w:eastAsia="uk-UA"/>
              </w:rPr>
              <w:t>2) на підтвердження права підпису тендерної пропозиції та/або договору про закупівлю.</w:t>
            </w:r>
          </w:p>
          <w:p w:rsidR="00DE1D9E" w:rsidRPr="007B3D82" w:rsidRDefault="00DE1D9E" w:rsidP="0089771F">
            <w:pPr>
              <w:widowControl w:val="0"/>
              <w:spacing w:after="0" w:line="240" w:lineRule="auto"/>
              <w:contextualSpacing/>
              <w:jc w:val="both"/>
              <w:rPr>
                <w:rFonts w:ascii="Times New Roman" w:hAnsi="Times New Roman"/>
                <w:sz w:val="24"/>
                <w:szCs w:val="24"/>
                <w:lang w:eastAsia="uk-UA"/>
              </w:rPr>
            </w:pPr>
            <w:r w:rsidRPr="007B3D82">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rsidR="00DE1D9E" w:rsidRPr="007B3D82" w:rsidRDefault="00DE1D9E" w:rsidP="0089771F">
            <w:pPr>
              <w:widowControl w:val="0"/>
              <w:spacing w:after="0" w:line="240" w:lineRule="auto"/>
              <w:contextualSpacing/>
              <w:jc w:val="both"/>
              <w:rPr>
                <w:rFonts w:ascii="Times New Roman" w:hAnsi="Times New Roman"/>
                <w:sz w:val="24"/>
                <w:szCs w:val="24"/>
                <w:lang w:eastAsia="uk-UA"/>
              </w:rPr>
            </w:pPr>
            <w:r w:rsidRPr="007B3D82">
              <w:rPr>
                <w:rFonts w:ascii="Times New Roman" w:hAnsi="Times New Roman"/>
                <w:sz w:val="24"/>
                <w:szCs w:val="24"/>
                <w:lang w:eastAsia="uk-UA"/>
              </w:rPr>
              <w:t>1) перелік виявлених невідповідностей;</w:t>
            </w:r>
          </w:p>
          <w:p w:rsidR="00DE1D9E" w:rsidRPr="007B3D82" w:rsidRDefault="00DE1D9E" w:rsidP="0089771F">
            <w:pPr>
              <w:widowControl w:val="0"/>
              <w:spacing w:after="0" w:line="240" w:lineRule="auto"/>
              <w:contextualSpacing/>
              <w:jc w:val="both"/>
              <w:rPr>
                <w:rFonts w:ascii="Times New Roman" w:hAnsi="Times New Roman"/>
                <w:sz w:val="24"/>
                <w:szCs w:val="24"/>
                <w:lang w:eastAsia="uk-UA"/>
              </w:rPr>
            </w:pPr>
            <w:r w:rsidRPr="007B3D82">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rsidR="00DE1D9E" w:rsidRPr="007B3D82" w:rsidRDefault="00DE1D9E" w:rsidP="0089771F">
            <w:pPr>
              <w:widowControl w:val="0"/>
              <w:spacing w:after="0" w:line="240" w:lineRule="auto"/>
              <w:contextualSpacing/>
              <w:jc w:val="both"/>
              <w:rPr>
                <w:rFonts w:ascii="Times New Roman" w:hAnsi="Times New Roman"/>
                <w:sz w:val="24"/>
                <w:szCs w:val="24"/>
                <w:lang w:eastAsia="uk-UA"/>
              </w:rPr>
            </w:pPr>
            <w:r w:rsidRPr="007B3D82">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rsidR="00DE1D9E" w:rsidRPr="007B3D82" w:rsidRDefault="00DE1D9E" w:rsidP="0089771F">
            <w:pPr>
              <w:widowControl w:val="0"/>
              <w:spacing w:after="0" w:line="240" w:lineRule="auto"/>
              <w:contextualSpacing/>
              <w:jc w:val="both"/>
              <w:rPr>
                <w:rFonts w:ascii="Times New Roman" w:hAnsi="Times New Roman"/>
                <w:sz w:val="24"/>
                <w:szCs w:val="24"/>
                <w:lang w:eastAsia="uk-UA"/>
              </w:rPr>
            </w:pPr>
            <w:r w:rsidRPr="007B3D82">
              <w:rPr>
                <w:rFonts w:ascii="Times New Roman" w:hAnsi="Times New Roman"/>
                <w:sz w:val="24"/>
                <w:szCs w:val="24"/>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DE1D9E" w:rsidRPr="007B3D82" w:rsidRDefault="00DE1D9E" w:rsidP="0089771F">
            <w:pPr>
              <w:widowControl w:val="0"/>
              <w:spacing w:after="0" w:line="240" w:lineRule="auto"/>
              <w:contextualSpacing/>
              <w:jc w:val="both"/>
              <w:rPr>
                <w:rFonts w:ascii="Times New Roman" w:hAnsi="Times New Roman"/>
                <w:sz w:val="24"/>
                <w:szCs w:val="24"/>
                <w:lang w:eastAsia="uk-UA"/>
              </w:rPr>
            </w:pPr>
            <w:r w:rsidRPr="007B3D82">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DE1D9E" w:rsidRPr="007B3D82" w:rsidRDefault="00DE1D9E" w:rsidP="0089771F">
            <w:pPr>
              <w:widowControl w:val="0"/>
              <w:spacing w:after="0" w:line="240" w:lineRule="auto"/>
              <w:contextualSpacing/>
              <w:jc w:val="both"/>
              <w:rPr>
                <w:rFonts w:ascii="Times New Roman" w:hAnsi="Times New Roman"/>
                <w:sz w:val="24"/>
                <w:szCs w:val="24"/>
                <w:lang w:eastAsia="uk-UA"/>
              </w:rPr>
            </w:pPr>
            <w:r w:rsidRPr="007B3D82">
              <w:rPr>
                <w:rFonts w:ascii="Times New Roman" w:hAnsi="Times New Roman"/>
                <w:sz w:val="24"/>
                <w:szCs w:val="24"/>
                <w:lang w:eastAsia="uk-UA"/>
              </w:rPr>
              <w:t xml:space="preserve">Замовник розглядає подані тендерні пропозиції з урахуванням виправлення або </w:t>
            </w:r>
            <w:r w:rsidR="0058253B" w:rsidRPr="007B3D82">
              <w:rPr>
                <w:rFonts w:ascii="Times New Roman" w:hAnsi="Times New Roman"/>
                <w:sz w:val="24"/>
                <w:szCs w:val="24"/>
                <w:lang w:eastAsia="uk-UA"/>
              </w:rPr>
              <w:t>не виправлення</w:t>
            </w:r>
            <w:r w:rsidRPr="007B3D82">
              <w:rPr>
                <w:rFonts w:ascii="Times New Roman" w:hAnsi="Times New Roman"/>
                <w:sz w:val="24"/>
                <w:szCs w:val="24"/>
                <w:lang w:eastAsia="uk-UA"/>
              </w:rPr>
              <w:t xml:space="preserve"> учасниками </w:t>
            </w:r>
            <w:r w:rsidRPr="007B3D82">
              <w:rPr>
                <w:rFonts w:ascii="Times New Roman" w:hAnsi="Times New Roman"/>
                <w:sz w:val="24"/>
                <w:szCs w:val="24"/>
                <w:lang w:eastAsia="uk-UA"/>
              </w:rPr>
              <w:lastRenderedPageBreak/>
              <w:t>виявлених невідпо</w:t>
            </w:r>
            <w:r w:rsidR="00B927E7" w:rsidRPr="007B3D82">
              <w:rPr>
                <w:rFonts w:ascii="Times New Roman" w:hAnsi="Times New Roman"/>
                <w:sz w:val="24"/>
                <w:szCs w:val="24"/>
                <w:lang w:eastAsia="uk-UA"/>
              </w:rPr>
              <w:t>відностей.</w:t>
            </w:r>
            <w:r w:rsidR="005A6547">
              <w:rPr>
                <w:rFonts w:ascii="Times New Roman" w:hAnsi="Times New Roman"/>
                <w:sz w:val="24"/>
                <w:szCs w:val="24"/>
                <w:lang w:eastAsia="uk-UA"/>
              </w:rPr>
              <w:t xml:space="preserve"> </w:t>
            </w:r>
            <w:r w:rsidR="00B927E7" w:rsidRPr="007B3D82">
              <w:rPr>
                <w:rFonts w:ascii="Times New Roman" w:hAnsi="Times New Roman"/>
                <w:sz w:val="24"/>
                <w:szCs w:val="24"/>
                <w:lang w:eastAsia="uk-UA"/>
              </w:rPr>
              <w:t xml:space="preserve"> </w:t>
            </w:r>
          </w:p>
        </w:tc>
      </w:tr>
      <w:tr w:rsidR="009C769C" w:rsidRPr="007B3D82" w:rsidTr="0080578E">
        <w:trPr>
          <w:trHeight w:val="211"/>
        </w:trPr>
        <w:tc>
          <w:tcPr>
            <w:tcW w:w="557" w:type="dxa"/>
            <w:shd w:val="clear" w:color="auto" w:fill="auto"/>
          </w:tcPr>
          <w:p w:rsidR="009C769C" w:rsidRPr="007B3D82" w:rsidRDefault="00B927E7" w:rsidP="0089771F">
            <w:pPr>
              <w:widowControl w:val="0"/>
              <w:spacing w:after="0" w:line="240" w:lineRule="auto"/>
              <w:contextualSpacing/>
              <w:rPr>
                <w:rFonts w:ascii="Times New Roman" w:hAnsi="Times New Roman"/>
                <w:b/>
                <w:color w:val="000000"/>
                <w:sz w:val="24"/>
                <w:szCs w:val="24"/>
                <w:lang w:eastAsia="uk-UA"/>
              </w:rPr>
            </w:pPr>
            <w:r w:rsidRPr="007B3D82">
              <w:rPr>
                <w:rFonts w:ascii="Times New Roman" w:hAnsi="Times New Roman"/>
                <w:b/>
                <w:color w:val="000000"/>
                <w:sz w:val="24"/>
                <w:szCs w:val="24"/>
                <w:lang w:eastAsia="uk-UA"/>
              </w:rPr>
              <w:lastRenderedPageBreak/>
              <w:t>4</w:t>
            </w:r>
          </w:p>
        </w:tc>
        <w:tc>
          <w:tcPr>
            <w:tcW w:w="3499" w:type="dxa"/>
            <w:gridSpan w:val="2"/>
            <w:shd w:val="clear" w:color="auto" w:fill="auto"/>
          </w:tcPr>
          <w:p w:rsidR="009C769C" w:rsidRPr="007B3D82" w:rsidRDefault="009C769C" w:rsidP="0089771F">
            <w:pPr>
              <w:widowControl w:val="0"/>
              <w:spacing w:after="0" w:line="240" w:lineRule="auto"/>
              <w:contextualSpacing/>
              <w:rPr>
                <w:rFonts w:ascii="Times New Roman" w:hAnsi="Times New Roman"/>
                <w:b/>
                <w:sz w:val="24"/>
                <w:szCs w:val="24"/>
                <w:lang w:eastAsia="uk-UA"/>
              </w:rPr>
            </w:pPr>
            <w:r w:rsidRPr="007B3D82">
              <w:rPr>
                <w:rFonts w:ascii="Times New Roman" w:hAnsi="Times New Roman"/>
                <w:b/>
                <w:sz w:val="24"/>
                <w:szCs w:val="24"/>
                <w:lang w:eastAsia="uk-UA"/>
              </w:rPr>
              <w:t>Відхилення тендерних пропозицій</w:t>
            </w:r>
          </w:p>
        </w:tc>
        <w:tc>
          <w:tcPr>
            <w:tcW w:w="6429" w:type="dxa"/>
            <w:shd w:val="clear" w:color="auto" w:fill="auto"/>
          </w:tcPr>
          <w:p w:rsidR="00DE1D9E" w:rsidRPr="007B3D82" w:rsidRDefault="00D43B7A" w:rsidP="0089771F">
            <w:pPr>
              <w:widowControl w:val="0"/>
              <w:spacing w:after="0" w:line="240" w:lineRule="auto"/>
              <w:jc w:val="both"/>
              <w:rPr>
                <w:rFonts w:ascii="Times New Roman" w:eastAsia="Times New Roman" w:hAnsi="Times New Roman"/>
                <w:sz w:val="24"/>
                <w:szCs w:val="24"/>
                <w:lang w:eastAsia="uk-UA"/>
              </w:rPr>
            </w:pPr>
            <w:r w:rsidRPr="007B3D82">
              <w:rPr>
                <w:rFonts w:ascii="Times New Roman" w:eastAsia="Times New Roman" w:hAnsi="Times New Roman"/>
                <w:sz w:val="24"/>
                <w:szCs w:val="24"/>
                <w:lang w:eastAsia="uk-UA"/>
              </w:rPr>
              <w:t>4</w:t>
            </w:r>
            <w:r w:rsidR="00DE1D9E" w:rsidRPr="007B3D82">
              <w:rPr>
                <w:rFonts w:ascii="Times New Roman" w:eastAsia="Times New Roman" w:hAnsi="Times New Roman"/>
                <w:sz w:val="24"/>
                <w:szCs w:val="24"/>
                <w:lang w:eastAsia="uk-UA"/>
              </w:rPr>
              <w:t>.1. Замовник відхиляє тендерну пропозицію із зазначенням аргументації в електронній системі закупівель у разі якщо:</w:t>
            </w:r>
          </w:p>
          <w:p w:rsidR="00DE1D9E" w:rsidRPr="007B3D82" w:rsidRDefault="00DE1D9E" w:rsidP="0089771F">
            <w:pPr>
              <w:widowControl w:val="0"/>
              <w:spacing w:after="0" w:line="240" w:lineRule="auto"/>
              <w:jc w:val="both"/>
              <w:rPr>
                <w:rFonts w:ascii="Times New Roman" w:eastAsia="Times New Roman" w:hAnsi="Times New Roman"/>
                <w:sz w:val="24"/>
                <w:szCs w:val="24"/>
                <w:lang w:eastAsia="uk-UA"/>
              </w:rPr>
            </w:pPr>
            <w:r w:rsidRPr="007B3D82">
              <w:rPr>
                <w:rFonts w:ascii="Times New Roman" w:eastAsia="Times New Roman" w:hAnsi="Times New Roman"/>
                <w:sz w:val="24"/>
                <w:szCs w:val="24"/>
                <w:lang w:eastAsia="uk-UA"/>
              </w:rPr>
              <w:t>1) учасник процедури закупівлі:</w:t>
            </w:r>
          </w:p>
          <w:p w:rsidR="00DE1D9E" w:rsidRPr="007B3D82" w:rsidRDefault="00DE1D9E" w:rsidP="0089771F">
            <w:pPr>
              <w:widowControl w:val="0"/>
              <w:spacing w:after="0" w:line="240" w:lineRule="auto"/>
              <w:ind w:firstLine="566"/>
              <w:jc w:val="both"/>
              <w:rPr>
                <w:rFonts w:ascii="Times New Roman" w:eastAsia="Times New Roman" w:hAnsi="Times New Roman"/>
                <w:sz w:val="24"/>
                <w:szCs w:val="24"/>
                <w:lang w:eastAsia="uk-UA"/>
              </w:rPr>
            </w:pPr>
            <w:r w:rsidRPr="007B3D82">
              <w:rPr>
                <w:rFonts w:ascii="Times New Roman" w:eastAsia="Times New Roman" w:hAnsi="Times New Roman"/>
                <w:sz w:val="24"/>
                <w:szCs w:val="24"/>
                <w:lang w:eastAsia="uk-UA"/>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DE1D9E" w:rsidRPr="007B3D82" w:rsidRDefault="00DE1D9E" w:rsidP="0089771F">
            <w:pPr>
              <w:widowControl w:val="0"/>
              <w:spacing w:after="0" w:line="240" w:lineRule="auto"/>
              <w:ind w:firstLine="566"/>
              <w:jc w:val="both"/>
              <w:rPr>
                <w:rFonts w:ascii="Times New Roman" w:eastAsia="Times New Roman" w:hAnsi="Times New Roman"/>
                <w:sz w:val="24"/>
                <w:szCs w:val="24"/>
                <w:lang w:eastAsia="uk-UA"/>
              </w:rPr>
            </w:pPr>
            <w:r w:rsidRPr="007B3D82">
              <w:rPr>
                <w:rFonts w:ascii="Times New Roman" w:eastAsia="Times New Roman" w:hAnsi="Times New Roman"/>
                <w:sz w:val="24"/>
                <w:szCs w:val="24"/>
                <w:lang w:eastAsia="uk-UA"/>
              </w:rPr>
              <w:t>не відповідає, встановленим абзацом першим частиною третьою статті 22 Закону, вимогам до учасника відповідно до законодавства;</w:t>
            </w:r>
          </w:p>
          <w:p w:rsidR="00DE1D9E" w:rsidRPr="007B3D82" w:rsidRDefault="00DE1D9E" w:rsidP="0089771F">
            <w:pPr>
              <w:widowControl w:val="0"/>
              <w:spacing w:after="0" w:line="240" w:lineRule="auto"/>
              <w:ind w:firstLine="566"/>
              <w:jc w:val="both"/>
              <w:rPr>
                <w:rFonts w:ascii="Times New Roman" w:eastAsia="Times New Roman" w:hAnsi="Times New Roman"/>
                <w:sz w:val="24"/>
                <w:szCs w:val="24"/>
                <w:lang w:eastAsia="uk-UA"/>
              </w:rPr>
            </w:pPr>
            <w:r w:rsidRPr="007B3D82">
              <w:rPr>
                <w:rFonts w:ascii="Times New Roman" w:eastAsia="Times New Roman" w:hAnsi="Times New Roman"/>
                <w:sz w:val="24"/>
                <w:szCs w:val="24"/>
                <w:lang w:eastAsia="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7B3D82">
              <w:rPr>
                <w:rFonts w:ascii="Times New Roman" w:eastAsia="Arial" w:hAnsi="Times New Roman"/>
                <w:sz w:val="24"/>
                <w:szCs w:val="24"/>
                <w:lang w:eastAsia="uk-UA"/>
              </w:rPr>
              <w:t>’</w:t>
            </w:r>
            <w:r w:rsidRPr="007B3D82">
              <w:rPr>
                <w:rFonts w:ascii="Times New Roman" w:eastAsia="Times New Roman" w:hAnsi="Times New Roman"/>
                <w:sz w:val="24"/>
                <w:szCs w:val="24"/>
                <w:lang w:eastAsia="uk-UA"/>
              </w:rPr>
              <w:t>ятнадцятою статті 29 Закону;</w:t>
            </w:r>
          </w:p>
          <w:p w:rsidR="00DE1D9E" w:rsidRPr="007B3D82" w:rsidRDefault="00DE1D9E" w:rsidP="0089771F">
            <w:pPr>
              <w:widowControl w:val="0"/>
              <w:spacing w:after="0" w:line="240" w:lineRule="auto"/>
              <w:ind w:firstLine="566"/>
              <w:jc w:val="both"/>
              <w:rPr>
                <w:rFonts w:ascii="Times New Roman" w:eastAsia="Times New Roman" w:hAnsi="Times New Roman"/>
                <w:sz w:val="24"/>
                <w:szCs w:val="24"/>
                <w:lang w:eastAsia="uk-UA"/>
              </w:rPr>
            </w:pPr>
            <w:r w:rsidRPr="007B3D82">
              <w:rPr>
                <w:rFonts w:ascii="Times New Roman" w:eastAsia="Times New Roman" w:hAnsi="Times New Roman"/>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DE1D9E" w:rsidRPr="007B3D82" w:rsidRDefault="00DE1D9E" w:rsidP="0089771F">
            <w:pPr>
              <w:widowControl w:val="0"/>
              <w:spacing w:after="0" w:line="240" w:lineRule="auto"/>
              <w:ind w:firstLine="566"/>
              <w:jc w:val="both"/>
              <w:rPr>
                <w:rFonts w:ascii="Times New Roman" w:eastAsia="Times New Roman" w:hAnsi="Times New Roman"/>
                <w:sz w:val="24"/>
                <w:szCs w:val="24"/>
                <w:lang w:eastAsia="uk-UA"/>
              </w:rPr>
            </w:pPr>
            <w:r w:rsidRPr="007B3D82">
              <w:rPr>
                <w:rFonts w:ascii="Times New Roman" w:eastAsia="Times New Roman" w:hAnsi="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E1D9E" w:rsidRPr="007B3D82" w:rsidRDefault="00DE1D9E" w:rsidP="0089771F">
            <w:pPr>
              <w:widowControl w:val="0"/>
              <w:spacing w:after="0" w:line="240" w:lineRule="auto"/>
              <w:ind w:firstLine="566"/>
              <w:jc w:val="both"/>
              <w:rPr>
                <w:rFonts w:ascii="Times New Roman" w:eastAsia="Times New Roman" w:hAnsi="Times New Roman"/>
                <w:sz w:val="24"/>
                <w:szCs w:val="24"/>
                <w:lang w:eastAsia="uk-UA"/>
              </w:rPr>
            </w:pPr>
            <w:r w:rsidRPr="007B3D82">
              <w:rPr>
                <w:rFonts w:ascii="Times New Roman" w:eastAsia="Times New Roman" w:hAnsi="Times New Roman"/>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DE1D9E" w:rsidRPr="007B3D82" w:rsidRDefault="00DE1D9E" w:rsidP="0089771F">
            <w:pPr>
              <w:widowControl w:val="0"/>
              <w:spacing w:after="0" w:line="240" w:lineRule="auto"/>
              <w:ind w:firstLine="566"/>
              <w:jc w:val="both"/>
              <w:rPr>
                <w:rFonts w:ascii="Times New Roman" w:eastAsia="Times New Roman" w:hAnsi="Times New Roman"/>
                <w:sz w:val="24"/>
                <w:szCs w:val="24"/>
                <w:lang w:eastAsia="uk-UA"/>
              </w:rPr>
            </w:pPr>
            <w:r w:rsidRPr="007B3D82">
              <w:rPr>
                <w:rFonts w:ascii="Times New Roman" w:eastAsia="Times New Roman" w:hAnsi="Times New Roman"/>
                <w:sz w:val="24"/>
                <w:szCs w:val="24"/>
                <w:lang w:eastAsia="uk-UA"/>
              </w:rPr>
              <w:t>визначив конфіденційною інформацію, яка не може бути визначена як конфіденційна відповідно до вимог частини другої статті Закону;</w:t>
            </w:r>
          </w:p>
          <w:p w:rsidR="00DE1D9E" w:rsidRPr="007B3D82" w:rsidRDefault="00DE1D9E" w:rsidP="0089771F">
            <w:pPr>
              <w:widowControl w:val="0"/>
              <w:spacing w:after="0" w:line="240" w:lineRule="auto"/>
              <w:jc w:val="both"/>
              <w:rPr>
                <w:rFonts w:ascii="Times New Roman" w:eastAsia="Times New Roman" w:hAnsi="Times New Roman"/>
                <w:sz w:val="24"/>
                <w:szCs w:val="24"/>
                <w:lang w:eastAsia="uk-UA"/>
              </w:rPr>
            </w:pPr>
            <w:r w:rsidRPr="007B3D82">
              <w:rPr>
                <w:rFonts w:ascii="Times New Roman" w:eastAsia="Times New Roman" w:hAnsi="Times New Roman"/>
                <w:sz w:val="24"/>
                <w:szCs w:val="24"/>
                <w:lang w:eastAsia="uk-UA"/>
              </w:rPr>
              <w:t xml:space="preserve">2) тендерна пропозиція учасника: </w:t>
            </w:r>
          </w:p>
          <w:p w:rsidR="00DE1D9E" w:rsidRPr="007B3D82" w:rsidRDefault="00DE1D9E" w:rsidP="0089771F">
            <w:pPr>
              <w:widowControl w:val="0"/>
              <w:spacing w:after="0" w:line="240" w:lineRule="auto"/>
              <w:ind w:firstLine="566"/>
              <w:jc w:val="both"/>
              <w:rPr>
                <w:rFonts w:ascii="Times New Roman" w:eastAsia="Times New Roman" w:hAnsi="Times New Roman"/>
                <w:sz w:val="24"/>
                <w:szCs w:val="24"/>
                <w:lang w:eastAsia="uk-UA"/>
              </w:rPr>
            </w:pPr>
            <w:r w:rsidRPr="007B3D82">
              <w:rPr>
                <w:rFonts w:ascii="Times New Roman" w:eastAsia="Times New Roman" w:hAnsi="Times New Roman"/>
                <w:sz w:val="24"/>
                <w:szCs w:val="24"/>
                <w:lang w:eastAsia="uk-UA"/>
              </w:rPr>
              <w:t xml:space="preserve">не відповідає умовам технічної специфікації та іншим вимогам щодо предмету закупівлі тендерної документації;  </w:t>
            </w:r>
          </w:p>
          <w:p w:rsidR="00DE1D9E" w:rsidRPr="007B3D82" w:rsidRDefault="00DE1D9E" w:rsidP="0089771F">
            <w:pPr>
              <w:widowControl w:val="0"/>
              <w:spacing w:after="0" w:line="240" w:lineRule="auto"/>
              <w:ind w:firstLine="566"/>
              <w:jc w:val="both"/>
              <w:rPr>
                <w:rFonts w:ascii="Times New Roman" w:eastAsia="Times New Roman" w:hAnsi="Times New Roman"/>
                <w:sz w:val="24"/>
                <w:szCs w:val="24"/>
                <w:lang w:eastAsia="uk-UA"/>
              </w:rPr>
            </w:pPr>
            <w:r w:rsidRPr="007B3D82">
              <w:rPr>
                <w:rFonts w:ascii="Times New Roman" w:eastAsia="Times New Roman" w:hAnsi="Times New Roman"/>
                <w:sz w:val="24"/>
                <w:szCs w:val="24"/>
                <w:lang w:eastAsia="uk-UA"/>
              </w:rPr>
              <w:t>викладена іншою мовою (мовами), аніж мова (мови), що вимагається тендерною документацією;</w:t>
            </w:r>
          </w:p>
          <w:p w:rsidR="00DE1D9E" w:rsidRPr="007B3D82" w:rsidRDefault="00DE1D9E" w:rsidP="0089771F">
            <w:pPr>
              <w:widowControl w:val="0"/>
              <w:spacing w:after="0" w:line="240" w:lineRule="auto"/>
              <w:ind w:firstLine="566"/>
              <w:jc w:val="both"/>
              <w:rPr>
                <w:rFonts w:ascii="Times New Roman" w:eastAsia="Times New Roman" w:hAnsi="Times New Roman"/>
                <w:sz w:val="24"/>
                <w:szCs w:val="24"/>
                <w:lang w:eastAsia="uk-UA"/>
              </w:rPr>
            </w:pPr>
            <w:r w:rsidRPr="007B3D82">
              <w:rPr>
                <w:rFonts w:ascii="Times New Roman" w:eastAsia="Times New Roman" w:hAnsi="Times New Roman"/>
                <w:sz w:val="24"/>
                <w:szCs w:val="24"/>
                <w:lang w:eastAsia="uk-UA"/>
              </w:rPr>
              <w:t xml:space="preserve">є такою, строк дії якої закінчився; </w:t>
            </w:r>
          </w:p>
          <w:p w:rsidR="00DE1D9E" w:rsidRPr="007B3D82" w:rsidRDefault="00DE1D9E" w:rsidP="0089771F">
            <w:pPr>
              <w:widowControl w:val="0"/>
              <w:spacing w:after="0" w:line="240" w:lineRule="auto"/>
              <w:jc w:val="both"/>
              <w:rPr>
                <w:rFonts w:ascii="Times New Roman" w:eastAsia="Times New Roman" w:hAnsi="Times New Roman"/>
                <w:sz w:val="24"/>
                <w:szCs w:val="24"/>
                <w:lang w:eastAsia="uk-UA"/>
              </w:rPr>
            </w:pPr>
            <w:r w:rsidRPr="007B3D82">
              <w:rPr>
                <w:rFonts w:ascii="Times New Roman" w:eastAsia="Times New Roman" w:hAnsi="Times New Roman"/>
                <w:sz w:val="24"/>
                <w:szCs w:val="24"/>
                <w:lang w:eastAsia="uk-UA"/>
              </w:rPr>
              <w:t>3) переможець процедури закупівлі:</w:t>
            </w:r>
          </w:p>
          <w:p w:rsidR="00DE1D9E" w:rsidRPr="007B3D82" w:rsidRDefault="00DE1D9E" w:rsidP="0089771F">
            <w:pPr>
              <w:widowControl w:val="0"/>
              <w:spacing w:after="0" w:line="240" w:lineRule="auto"/>
              <w:ind w:firstLine="566"/>
              <w:jc w:val="both"/>
              <w:rPr>
                <w:rFonts w:ascii="Times New Roman" w:eastAsia="Times New Roman" w:hAnsi="Times New Roman"/>
                <w:sz w:val="24"/>
                <w:szCs w:val="24"/>
                <w:lang w:eastAsia="uk-UA"/>
              </w:rPr>
            </w:pPr>
            <w:r w:rsidRPr="007B3D82">
              <w:rPr>
                <w:rFonts w:ascii="Times New Roman" w:eastAsia="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DE1D9E" w:rsidRPr="007B3D82" w:rsidRDefault="00DE1D9E" w:rsidP="0089771F">
            <w:pPr>
              <w:widowControl w:val="0"/>
              <w:spacing w:after="0" w:line="240" w:lineRule="auto"/>
              <w:ind w:firstLine="566"/>
              <w:jc w:val="both"/>
              <w:rPr>
                <w:rFonts w:ascii="Times New Roman" w:eastAsia="Times New Roman" w:hAnsi="Times New Roman"/>
                <w:sz w:val="24"/>
                <w:szCs w:val="24"/>
                <w:lang w:eastAsia="uk-UA"/>
              </w:rPr>
            </w:pPr>
            <w:r w:rsidRPr="007B3D82">
              <w:rPr>
                <w:rFonts w:ascii="Times New Roman" w:eastAsia="Times New Roman" w:hAnsi="Times New Roman"/>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w:t>
            </w:r>
          </w:p>
          <w:p w:rsidR="00DE1D9E" w:rsidRPr="007B3D82" w:rsidRDefault="00DE1D9E" w:rsidP="0089771F">
            <w:pPr>
              <w:widowControl w:val="0"/>
              <w:spacing w:after="0" w:line="240" w:lineRule="auto"/>
              <w:ind w:firstLine="566"/>
              <w:jc w:val="both"/>
              <w:rPr>
                <w:rFonts w:ascii="Times New Roman" w:eastAsia="Times New Roman" w:hAnsi="Times New Roman"/>
                <w:sz w:val="24"/>
                <w:szCs w:val="24"/>
                <w:lang w:eastAsia="uk-UA"/>
              </w:rPr>
            </w:pPr>
            <w:r w:rsidRPr="007B3D82">
              <w:rPr>
                <w:rFonts w:ascii="Times New Roman" w:eastAsia="Times New Roman" w:hAnsi="Times New Roman"/>
                <w:sz w:val="24"/>
                <w:szCs w:val="24"/>
                <w:lang w:eastAsia="uk-UA"/>
              </w:rPr>
              <w:t>не надав копію ліцензії або документу дозвільного характеру (у разі їх наявності) відповідно до частини другої статті 41 Закону;</w:t>
            </w:r>
          </w:p>
          <w:p w:rsidR="00DE1D9E" w:rsidRPr="007B3D82" w:rsidRDefault="00DE1D9E" w:rsidP="0089771F">
            <w:pPr>
              <w:widowControl w:val="0"/>
              <w:spacing w:after="0" w:line="240" w:lineRule="auto"/>
              <w:ind w:firstLine="566"/>
              <w:jc w:val="both"/>
              <w:rPr>
                <w:rFonts w:ascii="Times New Roman" w:eastAsia="Times New Roman" w:hAnsi="Times New Roman"/>
                <w:sz w:val="24"/>
                <w:szCs w:val="24"/>
                <w:lang w:eastAsia="uk-UA"/>
              </w:rPr>
            </w:pPr>
            <w:r w:rsidRPr="007B3D82">
              <w:rPr>
                <w:rFonts w:ascii="Times New Roman" w:eastAsia="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rsidR="009C769C" w:rsidRPr="007B3D82" w:rsidRDefault="00D43B7A" w:rsidP="0089771F">
            <w:pPr>
              <w:widowControl w:val="0"/>
              <w:spacing w:after="0" w:line="240" w:lineRule="auto"/>
              <w:jc w:val="both"/>
              <w:rPr>
                <w:rFonts w:ascii="Times New Roman" w:eastAsia="Times New Roman" w:hAnsi="Times New Roman"/>
                <w:sz w:val="24"/>
                <w:szCs w:val="24"/>
                <w:lang w:eastAsia="uk-UA"/>
              </w:rPr>
            </w:pPr>
            <w:r w:rsidRPr="007B3D82">
              <w:rPr>
                <w:rFonts w:ascii="Times New Roman" w:eastAsia="Times New Roman" w:hAnsi="Times New Roman"/>
                <w:sz w:val="24"/>
                <w:szCs w:val="24"/>
                <w:lang w:eastAsia="uk-UA"/>
              </w:rPr>
              <w:t>4.</w:t>
            </w:r>
            <w:r w:rsidR="00DE1D9E" w:rsidRPr="007B3D82">
              <w:rPr>
                <w:rFonts w:ascii="Times New Roman" w:eastAsia="Times New Roman" w:hAnsi="Times New Roman"/>
                <w:sz w:val="24"/>
                <w:szCs w:val="24"/>
                <w:lang w:eastAsia="uk-UA"/>
              </w:rPr>
              <w:t xml:space="preserve">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w:t>
            </w:r>
            <w:r w:rsidR="00DE1D9E" w:rsidRPr="007B3D82">
              <w:rPr>
                <w:rFonts w:ascii="Times New Roman" w:eastAsia="Times New Roman" w:hAnsi="Times New Roman"/>
                <w:sz w:val="24"/>
                <w:szCs w:val="24"/>
                <w:lang w:eastAsia="uk-UA"/>
              </w:rPr>
              <w:lastRenderedPageBreak/>
              <w:t>закупівель.</w:t>
            </w:r>
          </w:p>
        </w:tc>
      </w:tr>
      <w:tr w:rsidR="009C769C" w:rsidRPr="007B3D82" w:rsidTr="009909D5">
        <w:trPr>
          <w:trHeight w:val="352"/>
        </w:trPr>
        <w:tc>
          <w:tcPr>
            <w:tcW w:w="10485" w:type="dxa"/>
            <w:gridSpan w:val="4"/>
            <w:shd w:val="clear" w:color="auto" w:fill="A5A5A5"/>
            <w:vAlign w:val="center"/>
          </w:tcPr>
          <w:p w:rsidR="009C769C" w:rsidRPr="007B3D82" w:rsidRDefault="009C769C" w:rsidP="0089771F">
            <w:pPr>
              <w:widowControl w:val="0"/>
              <w:spacing w:after="0" w:line="240" w:lineRule="auto"/>
              <w:ind w:hanging="21"/>
              <w:contextualSpacing/>
              <w:jc w:val="center"/>
              <w:rPr>
                <w:rFonts w:ascii="Times New Roman" w:hAnsi="Times New Roman"/>
                <w:sz w:val="24"/>
                <w:szCs w:val="24"/>
              </w:rPr>
            </w:pPr>
            <w:r w:rsidRPr="007B3D82">
              <w:rPr>
                <w:rFonts w:ascii="Times New Roman" w:hAnsi="Times New Roman"/>
                <w:b/>
                <w:sz w:val="24"/>
                <w:szCs w:val="24"/>
              </w:rPr>
              <w:lastRenderedPageBreak/>
              <w:t xml:space="preserve">Розділ VI. </w:t>
            </w:r>
            <w:r w:rsidRPr="007B3D82">
              <w:rPr>
                <w:rFonts w:ascii="Times New Roman" w:hAnsi="Times New Roman"/>
                <w:b/>
                <w:sz w:val="24"/>
                <w:szCs w:val="24"/>
                <w:bdr w:val="none" w:sz="0" w:space="0" w:color="auto" w:frame="1"/>
                <w:lang w:eastAsia="uk-UA"/>
              </w:rPr>
              <w:t xml:space="preserve">Результати </w:t>
            </w:r>
            <w:r w:rsidR="00CE7213" w:rsidRPr="007B3D82">
              <w:rPr>
                <w:rFonts w:ascii="Times New Roman" w:hAnsi="Times New Roman"/>
                <w:b/>
                <w:sz w:val="24"/>
                <w:szCs w:val="24"/>
                <w:bdr w:val="none" w:sz="0" w:space="0" w:color="auto" w:frame="1"/>
                <w:lang w:eastAsia="uk-UA"/>
              </w:rPr>
              <w:t>тендеру</w:t>
            </w:r>
            <w:r w:rsidRPr="007B3D82">
              <w:rPr>
                <w:rFonts w:ascii="Times New Roman" w:hAnsi="Times New Roman"/>
                <w:b/>
                <w:sz w:val="24"/>
                <w:szCs w:val="24"/>
                <w:bdr w:val="none" w:sz="0" w:space="0" w:color="auto" w:frame="1"/>
                <w:lang w:eastAsia="uk-UA"/>
              </w:rPr>
              <w:t xml:space="preserve"> та укладання договору про закупівлю</w:t>
            </w:r>
          </w:p>
        </w:tc>
      </w:tr>
      <w:tr w:rsidR="0089771F" w:rsidRPr="007B3D82" w:rsidTr="009909D5">
        <w:trPr>
          <w:trHeight w:val="522"/>
        </w:trPr>
        <w:tc>
          <w:tcPr>
            <w:tcW w:w="557" w:type="dxa"/>
            <w:shd w:val="clear" w:color="auto" w:fill="auto"/>
          </w:tcPr>
          <w:p w:rsidR="0089771F" w:rsidRPr="007B3D82" w:rsidRDefault="0089771F" w:rsidP="0089771F">
            <w:pPr>
              <w:widowControl w:val="0"/>
              <w:spacing w:after="0" w:line="240" w:lineRule="auto"/>
              <w:contextualSpacing/>
              <w:jc w:val="both"/>
              <w:rPr>
                <w:rFonts w:ascii="Times New Roman" w:hAnsi="Times New Roman"/>
                <w:b/>
                <w:color w:val="000000"/>
                <w:sz w:val="24"/>
                <w:szCs w:val="24"/>
                <w:lang w:eastAsia="uk-UA"/>
              </w:rPr>
            </w:pPr>
            <w:r w:rsidRPr="007B3D82">
              <w:rPr>
                <w:rFonts w:ascii="Times New Roman" w:hAnsi="Times New Roman"/>
                <w:b/>
                <w:color w:val="000000"/>
                <w:sz w:val="24"/>
                <w:szCs w:val="24"/>
                <w:lang w:eastAsia="uk-UA"/>
              </w:rPr>
              <w:t>1</w:t>
            </w:r>
          </w:p>
        </w:tc>
        <w:tc>
          <w:tcPr>
            <w:tcW w:w="3499" w:type="dxa"/>
            <w:gridSpan w:val="2"/>
            <w:shd w:val="clear" w:color="auto" w:fill="auto"/>
          </w:tcPr>
          <w:p w:rsidR="0089771F" w:rsidRPr="007B3D82" w:rsidRDefault="0089771F" w:rsidP="0089771F">
            <w:pPr>
              <w:widowControl w:val="0"/>
              <w:spacing w:after="0" w:line="240" w:lineRule="auto"/>
              <w:contextualSpacing/>
              <w:rPr>
                <w:rFonts w:ascii="Times New Roman" w:hAnsi="Times New Roman"/>
                <w:b/>
                <w:sz w:val="24"/>
                <w:szCs w:val="24"/>
                <w:lang w:eastAsia="uk-UA"/>
              </w:rPr>
            </w:pPr>
            <w:r w:rsidRPr="007B3D82">
              <w:rPr>
                <w:rFonts w:ascii="Times New Roman" w:hAnsi="Times New Roman"/>
                <w:b/>
                <w:sz w:val="24"/>
                <w:szCs w:val="24"/>
                <w:lang w:eastAsia="uk-UA"/>
              </w:rPr>
              <w:t>Відміна замовником тендеру чи визнання його таким, що не відбувся</w:t>
            </w:r>
          </w:p>
        </w:tc>
        <w:tc>
          <w:tcPr>
            <w:tcW w:w="6429" w:type="dxa"/>
            <w:shd w:val="clear" w:color="auto" w:fill="auto"/>
          </w:tcPr>
          <w:p w:rsidR="0089771F" w:rsidRPr="007B3D82" w:rsidRDefault="0089771F" w:rsidP="0089771F">
            <w:pPr>
              <w:spacing w:after="0" w:line="240" w:lineRule="auto"/>
              <w:contextualSpacing/>
              <w:jc w:val="both"/>
              <w:rPr>
                <w:rFonts w:ascii="Times New Roman" w:hAnsi="Times New Roman"/>
                <w:sz w:val="24"/>
                <w:szCs w:val="24"/>
                <w:lang w:eastAsia="uk-UA"/>
              </w:rPr>
            </w:pPr>
            <w:r w:rsidRPr="007B3D82">
              <w:rPr>
                <w:rFonts w:ascii="Times New Roman" w:hAnsi="Times New Roman"/>
                <w:sz w:val="24"/>
                <w:szCs w:val="24"/>
                <w:lang w:eastAsia="uk-UA"/>
              </w:rPr>
              <w:t>Замовник відміняє тендер у разі:</w:t>
            </w:r>
          </w:p>
          <w:p w:rsidR="0089771F" w:rsidRPr="007B3D82" w:rsidRDefault="0089771F" w:rsidP="0089771F">
            <w:pPr>
              <w:tabs>
                <w:tab w:val="left" w:pos="190"/>
                <w:tab w:val="left" w:pos="349"/>
              </w:tabs>
              <w:spacing w:after="0" w:line="240" w:lineRule="auto"/>
              <w:contextualSpacing/>
              <w:jc w:val="both"/>
              <w:rPr>
                <w:rFonts w:ascii="Times New Roman" w:hAnsi="Times New Roman"/>
                <w:sz w:val="24"/>
                <w:szCs w:val="24"/>
                <w:lang w:eastAsia="uk-UA"/>
              </w:rPr>
            </w:pPr>
            <w:r w:rsidRPr="007B3D82">
              <w:rPr>
                <w:rFonts w:ascii="Times New Roman" w:hAnsi="Times New Roman"/>
                <w:sz w:val="24"/>
                <w:szCs w:val="24"/>
                <w:lang w:eastAsia="uk-UA"/>
              </w:rPr>
              <w:t>1)</w:t>
            </w:r>
            <w:r w:rsidRPr="007B3D82">
              <w:rPr>
                <w:rFonts w:ascii="Times New Roman" w:hAnsi="Times New Roman"/>
                <w:sz w:val="24"/>
                <w:szCs w:val="24"/>
                <w:lang w:eastAsia="uk-UA"/>
              </w:rPr>
              <w:tab/>
              <w:t>відсутності подальшої потреби в закупівлі товарів, робіт і послуг;</w:t>
            </w:r>
          </w:p>
          <w:p w:rsidR="0089771F" w:rsidRPr="007B3D82" w:rsidRDefault="0089771F" w:rsidP="0089771F">
            <w:pPr>
              <w:tabs>
                <w:tab w:val="left" w:pos="292"/>
              </w:tabs>
              <w:spacing w:after="0" w:line="240" w:lineRule="auto"/>
              <w:contextualSpacing/>
              <w:jc w:val="both"/>
              <w:rPr>
                <w:rFonts w:ascii="Times New Roman" w:hAnsi="Times New Roman"/>
                <w:sz w:val="24"/>
                <w:szCs w:val="24"/>
                <w:lang w:eastAsia="uk-UA"/>
              </w:rPr>
            </w:pPr>
            <w:r w:rsidRPr="007B3D82">
              <w:rPr>
                <w:rFonts w:ascii="Times New Roman" w:hAnsi="Times New Roman"/>
                <w:sz w:val="24"/>
                <w:szCs w:val="24"/>
                <w:lang w:eastAsia="uk-UA"/>
              </w:rPr>
              <w:t>2)</w:t>
            </w:r>
            <w:r w:rsidRPr="007B3D82">
              <w:rPr>
                <w:rFonts w:ascii="Times New Roman" w:hAnsi="Times New Roman"/>
                <w:sz w:val="24"/>
                <w:szCs w:val="24"/>
                <w:lang w:eastAsia="uk-UA"/>
              </w:rPr>
              <w:tab/>
              <w:t>неможливості усунення порушень, що виникли через виявлені порушення законодавства у сфері публічних закупівель.</w:t>
            </w:r>
          </w:p>
          <w:p w:rsidR="0089771F" w:rsidRPr="007B3D82" w:rsidRDefault="0089771F" w:rsidP="0089771F">
            <w:pPr>
              <w:spacing w:after="0" w:line="240" w:lineRule="auto"/>
              <w:contextualSpacing/>
              <w:jc w:val="both"/>
              <w:rPr>
                <w:rFonts w:ascii="Times New Roman" w:hAnsi="Times New Roman"/>
                <w:sz w:val="24"/>
                <w:szCs w:val="24"/>
                <w:lang w:eastAsia="uk-UA"/>
              </w:rPr>
            </w:pPr>
            <w:r w:rsidRPr="007B3D82">
              <w:rPr>
                <w:rFonts w:ascii="Times New Roman" w:hAnsi="Times New Roman"/>
                <w:sz w:val="24"/>
                <w:szCs w:val="24"/>
                <w:lang w:eastAsia="uk-UA"/>
              </w:rPr>
              <w:t>Тендер автоматично відміняються електронною системою закупівель у разі:</w:t>
            </w:r>
          </w:p>
          <w:p w:rsidR="0089771F" w:rsidRPr="007B3D82" w:rsidRDefault="0089771F" w:rsidP="0089771F">
            <w:pPr>
              <w:tabs>
                <w:tab w:val="left" w:pos="349"/>
              </w:tabs>
              <w:spacing w:after="0" w:line="240" w:lineRule="auto"/>
              <w:contextualSpacing/>
              <w:jc w:val="both"/>
              <w:rPr>
                <w:rFonts w:ascii="Times New Roman" w:hAnsi="Times New Roman"/>
                <w:sz w:val="24"/>
                <w:szCs w:val="24"/>
                <w:lang w:eastAsia="uk-UA"/>
              </w:rPr>
            </w:pPr>
            <w:r w:rsidRPr="007B3D82">
              <w:rPr>
                <w:rFonts w:ascii="Times New Roman" w:hAnsi="Times New Roman"/>
                <w:sz w:val="24"/>
                <w:szCs w:val="24"/>
                <w:lang w:eastAsia="uk-UA"/>
              </w:rPr>
              <w:t>1)</w:t>
            </w:r>
            <w:r w:rsidRPr="007B3D82">
              <w:rPr>
                <w:rFonts w:ascii="Times New Roman" w:hAnsi="Times New Roman"/>
                <w:sz w:val="24"/>
                <w:szCs w:val="24"/>
                <w:lang w:eastAsia="uk-UA"/>
              </w:rPr>
              <w:tab/>
              <w:t xml:space="preserve">подання для участі: </w:t>
            </w:r>
          </w:p>
          <w:p w:rsidR="0089771F" w:rsidRPr="007B3D82" w:rsidRDefault="0089771F" w:rsidP="0089771F">
            <w:pPr>
              <w:spacing w:after="0" w:line="240" w:lineRule="auto"/>
              <w:contextualSpacing/>
              <w:jc w:val="both"/>
              <w:rPr>
                <w:rFonts w:ascii="Times New Roman" w:hAnsi="Times New Roman"/>
                <w:sz w:val="24"/>
                <w:szCs w:val="24"/>
                <w:lang w:eastAsia="uk-UA"/>
              </w:rPr>
            </w:pPr>
            <w:r w:rsidRPr="007B3D82">
              <w:rPr>
                <w:rFonts w:ascii="Times New Roman" w:hAnsi="Times New Roman"/>
                <w:sz w:val="24"/>
                <w:szCs w:val="24"/>
                <w:lang w:eastAsia="uk-UA"/>
              </w:rPr>
              <w:t>у відкритих торгах – менше двох тендерних пропозицій;</w:t>
            </w:r>
          </w:p>
          <w:p w:rsidR="0089771F" w:rsidRPr="007B3D82" w:rsidRDefault="0089771F" w:rsidP="0089771F">
            <w:pPr>
              <w:spacing w:after="0" w:line="240" w:lineRule="auto"/>
              <w:contextualSpacing/>
              <w:jc w:val="both"/>
              <w:rPr>
                <w:rFonts w:ascii="Times New Roman" w:hAnsi="Times New Roman"/>
                <w:sz w:val="24"/>
                <w:szCs w:val="24"/>
                <w:lang w:eastAsia="uk-UA"/>
              </w:rPr>
            </w:pPr>
            <w:r w:rsidRPr="007B3D82">
              <w:rPr>
                <w:rFonts w:ascii="Times New Roman" w:hAnsi="Times New Roman"/>
                <w:sz w:val="24"/>
                <w:szCs w:val="24"/>
                <w:lang w:eastAsia="uk-UA"/>
              </w:rPr>
              <w:t>у конкурентному діалозі – менше трьох тендерних пропозицій;</w:t>
            </w:r>
          </w:p>
          <w:p w:rsidR="0089771F" w:rsidRPr="007B3D82" w:rsidRDefault="0089771F" w:rsidP="0089771F">
            <w:pPr>
              <w:spacing w:after="0" w:line="240" w:lineRule="auto"/>
              <w:contextualSpacing/>
              <w:jc w:val="both"/>
              <w:rPr>
                <w:rFonts w:ascii="Times New Roman" w:hAnsi="Times New Roman"/>
                <w:sz w:val="24"/>
                <w:szCs w:val="24"/>
                <w:lang w:eastAsia="uk-UA"/>
              </w:rPr>
            </w:pPr>
            <w:r w:rsidRPr="007B3D82">
              <w:rPr>
                <w:rFonts w:ascii="Times New Roman" w:hAnsi="Times New Roman"/>
                <w:sz w:val="24"/>
                <w:szCs w:val="24"/>
                <w:lang w:eastAsia="uk-UA"/>
              </w:rPr>
              <w:t>у відкритих торгах для укладення рамкових угод – менше трьох тендерних пропозицій;</w:t>
            </w:r>
          </w:p>
          <w:p w:rsidR="0089771F" w:rsidRPr="007B3D82" w:rsidRDefault="0089771F" w:rsidP="0089771F">
            <w:pPr>
              <w:spacing w:after="0" w:line="240" w:lineRule="auto"/>
              <w:contextualSpacing/>
              <w:jc w:val="both"/>
              <w:rPr>
                <w:rFonts w:ascii="Times New Roman" w:hAnsi="Times New Roman"/>
                <w:sz w:val="24"/>
                <w:szCs w:val="24"/>
                <w:lang w:eastAsia="uk-UA"/>
              </w:rPr>
            </w:pPr>
            <w:r w:rsidRPr="007B3D82">
              <w:rPr>
                <w:rFonts w:ascii="Times New Roman" w:hAnsi="Times New Roman"/>
                <w:sz w:val="24"/>
                <w:szCs w:val="24"/>
                <w:lang w:eastAsia="uk-UA"/>
              </w:rPr>
              <w:t>у кваліфікаційному відборі першого етапу торгів із обмеженою участю –  менше чотирьох пропозицій;</w:t>
            </w:r>
          </w:p>
          <w:p w:rsidR="0089771F" w:rsidRPr="007B3D82" w:rsidRDefault="0089771F" w:rsidP="0089771F">
            <w:pPr>
              <w:tabs>
                <w:tab w:val="left" w:pos="321"/>
              </w:tabs>
              <w:spacing w:after="0" w:line="240" w:lineRule="auto"/>
              <w:contextualSpacing/>
              <w:jc w:val="both"/>
              <w:rPr>
                <w:rFonts w:ascii="Times New Roman" w:hAnsi="Times New Roman"/>
                <w:sz w:val="24"/>
                <w:szCs w:val="24"/>
                <w:lang w:eastAsia="uk-UA"/>
              </w:rPr>
            </w:pPr>
            <w:r w:rsidRPr="007B3D82">
              <w:rPr>
                <w:rFonts w:ascii="Times New Roman" w:hAnsi="Times New Roman"/>
                <w:sz w:val="24"/>
                <w:szCs w:val="24"/>
                <w:lang w:eastAsia="uk-UA"/>
              </w:rPr>
              <w:t>2)</w:t>
            </w:r>
            <w:r w:rsidRPr="007B3D82">
              <w:rPr>
                <w:rFonts w:ascii="Times New Roman" w:hAnsi="Times New Roman"/>
                <w:sz w:val="24"/>
                <w:szCs w:val="24"/>
                <w:lang w:eastAsia="uk-UA"/>
              </w:rPr>
              <w:tab/>
              <w:t xml:space="preserve">допущення до оцінки менше двох тендерних пропозицій у процедурі відкритих торгів, у разі якщо оголошення про проведення відкритих торгів </w:t>
            </w:r>
            <w:proofErr w:type="spellStart"/>
            <w:r w:rsidRPr="007B3D82">
              <w:rPr>
                <w:rFonts w:ascii="Times New Roman" w:hAnsi="Times New Roman"/>
                <w:sz w:val="24"/>
                <w:szCs w:val="24"/>
                <w:lang w:eastAsia="uk-UA"/>
              </w:rPr>
              <w:t>оприлюднено</w:t>
            </w:r>
            <w:proofErr w:type="spellEnd"/>
            <w:r w:rsidRPr="007B3D82">
              <w:rPr>
                <w:rFonts w:ascii="Times New Roman" w:hAnsi="Times New Roman"/>
                <w:sz w:val="24"/>
                <w:szCs w:val="24"/>
                <w:lang w:eastAsia="uk-UA"/>
              </w:rPr>
              <w:t xml:space="preserve">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89771F" w:rsidRPr="007B3D82" w:rsidRDefault="0089771F" w:rsidP="0089771F">
            <w:pPr>
              <w:tabs>
                <w:tab w:val="left" w:pos="283"/>
              </w:tabs>
              <w:spacing w:after="0" w:line="240" w:lineRule="auto"/>
              <w:contextualSpacing/>
              <w:jc w:val="both"/>
              <w:rPr>
                <w:rFonts w:ascii="Times New Roman" w:hAnsi="Times New Roman"/>
                <w:sz w:val="24"/>
                <w:szCs w:val="24"/>
                <w:lang w:eastAsia="uk-UA"/>
              </w:rPr>
            </w:pPr>
            <w:r w:rsidRPr="007B3D82">
              <w:rPr>
                <w:rFonts w:ascii="Times New Roman" w:hAnsi="Times New Roman"/>
                <w:sz w:val="24"/>
                <w:szCs w:val="24"/>
                <w:lang w:eastAsia="uk-UA"/>
              </w:rPr>
              <w:t>3)</w:t>
            </w:r>
            <w:r w:rsidRPr="007B3D82">
              <w:rPr>
                <w:rFonts w:ascii="Times New Roman" w:hAnsi="Times New Roman"/>
                <w:sz w:val="24"/>
                <w:szCs w:val="24"/>
                <w:lang w:eastAsia="uk-UA"/>
              </w:rPr>
              <w:tab/>
              <w:t>відхилення всіх тендерних пропозицій згідно з Законом.</w:t>
            </w:r>
          </w:p>
          <w:p w:rsidR="0089771F" w:rsidRPr="007B3D82" w:rsidRDefault="0089771F" w:rsidP="0089771F">
            <w:pPr>
              <w:spacing w:after="0" w:line="240" w:lineRule="auto"/>
              <w:contextualSpacing/>
              <w:jc w:val="both"/>
              <w:rPr>
                <w:rFonts w:ascii="Times New Roman" w:hAnsi="Times New Roman"/>
                <w:sz w:val="24"/>
                <w:szCs w:val="24"/>
                <w:lang w:eastAsia="uk-UA"/>
              </w:rPr>
            </w:pPr>
            <w:r w:rsidRPr="007B3D82">
              <w:rPr>
                <w:rFonts w:ascii="Times New Roman" w:hAnsi="Times New Roman"/>
                <w:sz w:val="24"/>
                <w:szCs w:val="24"/>
                <w:lang w:eastAsia="uk-UA"/>
              </w:rPr>
              <w:t xml:space="preserve">Про відміну тендеру з підстав, визначених у частині першій та другій цієї статті, має бути чітко зазначено в тендерній документації. Тендер може бути відмінено частково (за лотом). </w:t>
            </w:r>
          </w:p>
          <w:p w:rsidR="0089771F" w:rsidRPr="007B3D82" w:rsidRDefault="0089771F" w:rsidP="0089771F">
            <w:pPr>
              <w:spacing w:after="0" w:line="240" w:lineRule="auto"/>
              <w:contextualSpacing/>
              <w:jc w:val="both"/>
              <w:rPr>
                <w:rFonts w:ascii="Times New Roman" w:hAnsi="Times New Roman"/>
                <w:sz w:val="24"/>
                <w:szCs w:val="24"/>
                <w:lang w:eastAsia="uk-UA"/>
              </w:rPr>
            </w:pPr>
            <w:r w:rsidRPr="007B3D82">
              <w:rPr>
                <w:rFonts w:ascii="Times New Roman" w:hAnsi="Times New Roman"/>
                <w:sz w:val="24"/>
                <w:szCs w:val="24"/>
                <w:lang w:eastAsia="uk-UA"/>
              </w:rPr>
              <w:t>Замовник має право визнати тендер таким, що не відбувся, у разі:</w:t>
            </w:r>
          </w:p>
          <w:p w:rsidR="0089771F" w:rsidRPr="007B3D82" w:rsidRDefault="0089771F" w:rsidP="0089771F">
            <w:pPr>
              <w:tabs>
                <w:tab w:val="left" w:pos="292"/>
              </w:tabs>
              <w:spacing w:after="0" w:line="240" w:lineRule="auto"/>
              <w:contextualSpacing/>
              <w:jc w:val="both"/>
              <w:rPr>
                <w:rFonts w:ascii="Times New Roman" w:hAnsi="Times New Roman"/>
                <w:sz w:val="24"/>
                <w:szCs w:val="24"/>
                <w:lang w:eastAsia="uk-UA"/>
              </w:rPr>
            </w:pPr>
            <w:r w:rsidRPr="007B3D82">
              <w:rPr>
                <w:rFonts w:ascii="Times New Roman" w:hAnsi="Times New Roman"/>
                <w:sz w:val="24"/>
                <w:szCs w:val="24"/>
                <w:lang w:eastAsia="uk-UA"/>
              </w:rPr>
              <w:t>1)</w:t>
            </w:r>
            <w:r w:rsidRPr="007B3D82">
              <w:rPr>
                <w:rFonts w:ascii="Times New Roman" w:hAnsi="Times New Roman"/>
                <w:sz w:val="24"/>
                <w:szCs w:val="24"/>
                <w:lang w:eastAsia="uk-UA"/>
              </w:rPr>
              <w:tab/>
              <w:t>якщо здійснення закупівлі стало неможливим унаслідок непереборної сили;</w:t>
            </w:r>
          </w:p>
          <w:p w:rsidR="0089771F" w:rsidRPr="007B3D82" w:rsidRDefault="0089771F" w:rsidP="0089771F">
            <w:pPr>
              <w:tabs>
                <w:tab w:val="left" w:pos="377"/>
              </w:tabs>
              <w:spacing w:after="0" w:line="240" w:lineRule="auto"/>
              <w:contextualSpacing/>
              <w:jc w:val="both"/>
              <w:rPr>
                <w:rFonts w:ascii="Times New Roman" w:hAnsi="Times New Roman"/>
                <w:sz w:val="24"/>
                <w:szCs w:val="24"/>
                <w:lang w:eastAsia="uk-UA"/>
              </w:rPr>
            </w:pPr>
            <w:r w:rsidRPr="007B3D82">
              <w:rPr>
                <w:rFonts w:ascii="Times New Roman" w:hAnsi="Times New Roman"/>
                <w:sz w:val="24"/>
                <w:szCs w:val="24"/>
                <w:lang w:eastAsia="uk-UA"/>
              </w:rPr>
              <w:t>2)</w:t>
            </w:r>
            <w:r w:rsidRPr="007B3D82">
              <w:rPr>
                <w:rFonts w:ascii="Times New Roman" w:hAnsi="Times New Roman"/>
                <w:sz w:val="24"/>
                <w:szCs w:val="24"/>
                <w:lang w:eastAsia="uk-UA"/>
              </w:rPr>
              <w:tab/>
              <w:t>скорочення видатків на здійснення закупівлі товарів, робіт і послуг.</w:t>
            </w:r>
          </w:p>
          <w:p w:rsidR="0089771F" w:rsidRPr="007B3D82" w:rsidRDefault="0089771F" w:rsidP="0089771F">
            <w:pPr>
              <w:spacing w:after="0" w:line="240" w:lineRule="auto"/>
              <w:contextualSpacing/>
              <w:jc w:val="both"/>
              <w:rPr>
                <w:rFonts w:ascii="Times New Roman" w:hAnsi="Times New Roman"/>
                <w:sz w:val="24"/>
                <w:szCs w:val="24"/>
                <w:lang w:eastAsia="uk-UA"/>
              </w:rPr>
            </w:pPr>
            <w:r w:rsidRPr="007B3D82">
              <w:rPr>
                <w:rFonts w:ascii="Times New Roman" w:hAnsi="Times New Roman"/>
                <w:sz w:val="24"/>
                <w:szCs w:val="24"/>
                <w:lang w:eastAsia="uk-UA"/>
              </w:rPr>
              <w:t>Замовник має право визнати тендер таким, що не відбувся частково (за лотом).</w:t>
            </w:r>
          </w:p>
          <w:p w:rsidR="0089771F" w:rsidRPr="007B3D82" w:rsidRDefault="0089771F" w:rsidP="0089771F">
            <w:pPr>
              <w:spacing w:after="0" w:line="240" w:lineRule="auto"/>
              <w:contextualSpacing/>
              <w:jc w:val="both"/>
              <w:rPr>
                <w:rFonts w:ascii="Times New Roman" w:hAnsi="Times New Roman"/>
                <w:sz w:val="24"/>
                <w:szCs w:val="24"/>
                <w:lang w:eastAsia="uk-UA"/>
              </w:rPr>
            </w:pPr>
            <w:r w:rsidRPr="007B3D82">
              <w:rPr>
                <w:rFonts w:ascii="Times New Roman" w:hAnsi="Times New Roman"/>
                <w:sz w:val="24"/>
                <w:szCs w:val="24"/>
                <w:lang w:eastAsia="uk-UA"/>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89771F" w:rsidRPr="001003AD" w:rsidRDefault="0089771F" w:rsidP="001003AD">
            <w:pPr>
              <w:spacing w:after="0" w:line="240" w:lineRule="auto"/>
              <w:contextualSpacing/>
              <w:jc w:val="both"/>
              <w:rPr>
                <w:rFonts w:ascii="Times New Roman" w:hAnsi="Times New Roman"/>
                <w:sz w:val="24"/>
                <w:szCs w:val="24"/>
                <w:lang w:eastAsia="uk-UA"/>
              </w:rPr>
            </w:pPr>
            <w:r w:rsidRPr="007B3D82">
              <w:rPr>
                <w:rFonts w:ascii="Times New Roman" w:hAnsi="Times New Roman"/>
                <w:sz w:val="24"/>
                <w:szCs w:val="24"/>
                <w:lang w:eastAsia="uk-UA"/>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 Згідно постанови Правління Національного Банку України від 28.12.2018р. №162 «Про запровадження міжнародного номера банківського рахунку (IBAN) в Україні» (зі змінами, внесеними згідно з постановою Правління Національного Банку України від</w:t>
            </w:r>
            <w:r w:rsidR="007B3D82" w:rsidRPr="007B3D82">
              <w:rPr>
                <w:rFonts w:ascii="Times New Roman" w:hAnsi="Times New Roman"/>
                <w:sz w:val="24"/>
                <w:szCs w:val="24"/>
                <w:lang w:eastAsia="uk-UA"/>
              </w:rPr>
              <w:t xml:space="preserve"> </w:t>
            </w:r>
            <w:r w:rsidRPr="007B3D82">
              <w:rPr>
                <w:rFonts w:ascii="Times New Roman" w:hAnsi="Times New Roman"/>
                <w:sz w:val="24"/>
                <w:szCs w:val="24"/>
                <w:lang w:eastAsia="uk-UA"/>
              </w:rPr>
              <w:t xml:space="preserve">22.02.2019р. </w:t>
            </w:r>
            <w:r w:rsidR="007B3D82" w:rsidRPr="007B3D82">
              <w:rPr>
                <w:rFonts w:ascii="Times New Roman" w:hAnsi="Times New Roman"/>
                <w:sz w:val="24"/>
                <w:szCs w:val="24"/>
                <w:lang w:eastAsia="uk-UA"/>
              </w:rPr>
              <w:t xml:space="preserve"> </w:t>
            </w:r>
            <w:r w:rsidRPr="007B3D82">
              <w:rPr>
                <w:rFonts w:ascii="Times New Roman" w:hAnsi="Times New Roman"/>
                <w:sz w:val="24"/>
                <w:szCs w:val="24"/>
                <w:lang w:eastAsia="uk-UA"/>
              </w:rPr>
              <w:t xml:space="preserve">№ 41, постановою Правління Національного Банку України від 26.09.2019р. № 118), починаючи з 13 січня 2020 року всі розрахунки в національній валюті будуть здійснюватися виключно за допомогою міжнародних номерів банківських рахунків (IBAN). Учасник повинен надати у складі </w:t>
            </w:r>
            <w:r w:rsidRPr="007B3D82">
              <w:rPr>
                <w:rFonts w:ascii="Times New Roman" w:hAnsi="Times New Roman"/>
                <w:sz w:val="24"/>
                <w:szCs w:val="24"/>
                <w:lang w:eastAsia="uk-UA"/>
              </w:rPr>
              <w:lastRenderedPageBreak/>
              <w:t>тендерної пропозиції довідки з усіх обслуговуючих банків з інформацією про наявність в учасника відкритого (тих) рахунку (</w:t>
            </w:r>
            <w:proofErr w:type="spellStart"/>
            <w:r w:rsidRPr="007B3D82">
              <w:rPr>
                <w:rFonts w:ascii="Times New Roman" w:hAnsi="Times New Roman"/>
                <w:sz w:val="24"/>
                <w:szCs w:val="24"/>
                <w:lang w:eastAsia="uk-UA"/>
              </w:rPr>
              <w:t>ків</w:t>
            </w:r>
            <w:proofErr w:type="spellEnd"/>
            <w:r w:rsidRPr="007B3D82">
              <w:rPr>
                <w:rFonts w:ascii="Times New Roman" w:hAnsi="Times New Roman"/>
                <w:sz w:val="24"/>
                <w:szCs w:val="24"/>
                <w:lang w:eastAsia="uk-UA"/>
              </w:rPr>
              <w:t>) із зазначенням його номеру у форматі IBAN та довідки з обслуговуючого(</w:t>
            </w:r>
            <w:proofErr w:type="spellStart"/>
            <w:r w:rsidRPr="007B3D82">
              <w:rPr>
                <w:rFonts w:ascii="Times New Roman" w:hAnsi="Times New Roman"/>
                <w:sz w:val="24"/>
                <w:szCs w:val="24"/>
                <w:lang w:eastAsia="uk-UA"/>
              </w:rPr>
              <w:t>чих</w:t>
            </w:r>
            <w:proofErr w:type="spellEnd"/>
            <w:r w:rsidRPr="007B3D82">
              <w:rPr>
                <w:rFonts w:ascii="Times New Roman" w:hAnsi="Times New Roman"/>
                <w:sz w:val="24"/>
                <w:szCs w:val="24"/>
                <w:lang w:eastAsia="uk-UA"/>
              </w:rPr>
              <w:t>) банку(</w:t>
            </w:r>
            <w:proofErr w:type="spellStart"/>
            <w:r w:rsidRPr="007B3D82">
              <w:rPr>
                <w:rFonts w:ascii="Times New Roman" w:hAnsi="Times New Roman"/>
                <w:sz w:val="24"/>
                <w:szCs w:val="24"/>
                <w:lang w:eastAsia="uk-UA"/>
              </w:rPr>
              <w:t>ків</w:t>
            </w:r>
            <w:proofErr w:type="spellEnd"/>
            <w:r w:rsidRPr="007B3D82">
              <w:rPr>
                <w:rFonts w:ascii="Times New Roman" w:hAnsi="Times New Roman"/>
                <w:sz w:val="24"/>
                <w:szCs w:val="24"/>
                <w:lang w:eastAsia="uk-UA"/>
              </w:rPr>
              <w:t>) про    відсутність простроченої    заборгованості    по    кредитах,   що    датовані місяцем оголошення закупівлі</w:t>
            </w:r>
            <w:r w:rsidR="001003AD">
              <w:rPr>
                <w:rFonts w:ascii="Times New Roman" w:hAnsi="Times New Roman"/>
                <w:sz w:val="24"/>
                <w:szCs w:val="24"/>
                <w:lang w:eastAsia="uk-UA"/>
              </w:rPr>
              <w:t>.</w:t>
            </w:r>
          </w:p>
        </w:tc>
      </w:tr>
      <w:tr w:rsidR="009C769C" w:rsidRPr="007B3D82" w:rsidTr="009909D5">
        <w:trPr>
          <w:trHeight w:val="522"/>
        </w:trPr>
        <w:tc>
          <w:tcPr>
            <w:tcW w:w="557" w:type="dxa"/>
            <w:shd w:val="clear" w:color="auto" w:fill="auto"/>
          </w:tcPr>
          <w:p w:rsidR="009C769C" w:rsidRPr="007B3D82" w:rsidRDefault="009C769C" w:rsidP="0089771F">
            <w:pPr>
              <w:widowControl w:val="0"/>
              <w:spacing w:after="0" w:line="240" w:lineRule="auto"/>
              <w:contextualSpacing/>
              <w:jc w:val="both"/>
              <w:rPr>
                <w:rFonts w:ascii="Times New Roman" w:hAnsi="Times New Roman"/>
                <w:b/>
                <w:sz w:val="24"/>
                <w:szCs w:val="24"/>
              </w:rPr>
            </w:pPr>
            <w:r w:rsidRPr="007B3D82">
              <w:rPr>
                <w:rFonts w:ascii="Times New Roman" w:hAnsi="Times New Roman"/>
                <w:b/>
                <w:sz w:val="24"/>
                <w:szCs w:val="24"/>
              </w:rPr>
              <w:lastRenderedPageBreak/>
              <w:t>2</w:t>
            </w:r>
          </w:p>
        </w:tc>
        <w:tc>
          <w:tcPr>
            <w:tcW w:w="3499" w:type="dxa"/>
            <w:gridSpan w:val="2"/>
            <w:shd w:val="clear" w:color="auto" w:fill="auto"/>
          </w:tcPr>
          <w:p w:rsidR="009C769C" w:rsidRPr="007B3D82" w:rsidRDefault="009C769C" w:rsidP="0089771F">
            <w:pPr>
              <w:widowControl w:val="0"/>
              <w:spacing w:after="0" w:line="240" w:lineRule="auto"/>
              <w:contextualSpacing/>
              <w:jc w:val="both"/>
              <w:rPr>
                <w:rFonts w:ascii="Times New Roman" w:hAnsi="Times New Roman"/>
                <w:b/>
                <w:sz w:val="24"/>
                <w:szCs w:val="24"/>
                <w:lang w:eastAsia="uk-UA"/>
              </w:rPr>
            </w:pPr>
            <w:r w:rsidRPr="007B3D82">
              <w:rPr>
                <w:rFonts w:ascii="Times New Roman" w:hAnsi="Times New Roman"/>
                <w:b/>
                <w:sz w:val="24"/>
                <w:szCs w:val="24"/>
                <w:lang w:eastAsia="uk-UA"/>
              </w:rPr>
              <w:t xml:space="preserve">Строк укладання договору </w:t>
            </w:r>
          </w:p>
        </w:tc>
        <w:tc>
          <w:tcPr>
            <w:tcW w:w="6429" w:type="dxa"/>
            <w:shd w:val="clear" w:color="auto" w:fill="auto"/>
          </w:tcPr>
          <w:p w:rsidR="00D43B7A" w:rsidRPr="007B3D82" w:rsidRDefault="00D43B7A" w:rsidP="0089771F">
            <w:pPr>
              <w:widowControl w:val="0"/>
              <w:spacing w:after="0" w:line="240" w:lineRule="auto"/>
              <w:jc w:val="both"/>
              <w:rPr>
                <w:rFonts w:ascii="Times New Roman" w:eastAsia="Times New Roman" w:hAnsi="Times New Roman"/>
                <w:sz w:val="24"/>
                <w:szCs w:val="24"/>
                <w:lang w:eastAsia="uk-UA"/>
              </w:rPr>
            </w:pPr>
            <w:r w:rsidRPr="007B3D82">
              <w:rPr>
                <w:rFonts w:ascii="Times New Roman" w:eastAsia="Times New Roman" w:hAnsi="Times New Roman"/>
                <w:sz w:val="24"/>
                <w:szCs w:val="24"/>
                <w:lang w:eastAsia="uk-UA"/>
              </w:rPr>
              <w:t xml:space="preserve">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D43B7A" w:rsidRPr="007B3D82" w:rsidRDefault="00D43B7A" w:rsidP="0089771F">
            <w:pPr>
              <w:widowControl w:val="0"/>
              <w:spacing w:after="0" w:line="240" w:lineRule="auto"/>
              <w:jc w:val="both"/>
              <w:rPr>
                <w:rFonts w:ascii="Times New Roman" w:eastAsia="Times New Roman" w:hAnsi="Times New Roman"/>
                <w:b/>
                <w:sz w:val="24"/>
                <w:szCs w:val="24"/>
                <w:lang w:eastAsia="uk-UA"/>
              </w:rPr>
            </w:pPr>
            <w:r w:rsidRPr="007B3D82">
              <w:rPr>
                <w:rFonts w:ascii="Times New Roman" w:eastAsia="Times New Roman" w:hAnsi="Times New Roman"/>
                <w:sz w:val="24"/>
                <w:szCs w:val="24"/>
                <w:lang w:eastAsia="uk-UA"/>
              </w:rPr>
              <w:t>2.2. </w:t>
            </w:r>
            <w:r w:rsidR="00145981" w:rsidRPr="007B3D82">
              <w:rPr>
                <w:rFonts w:ascii="Times New Roman" w:hAnsi="Times New Roman"/>
                <w:color w:val="000000"/>
                <w:sz w:val="24"/>
                <w:szCs w:val="24"/>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00145981" w:rsidRPr="007B3D82">
              <w:rPr>
                <w:rFonts w:ascii="Times New Roman" w:hAnsi="Times New Roman"/>
                <w:b/>
                <w:color w:val="000000"/>
                <w:sz w:val="24"/>
                <w:szCs w:val="24"/>
                <w:shd w:val="clear" w:color="auto" w:fill="FFFFFF"/>
              </w:rPr>
              <w:t>У випадку обґрунтованої необхідності строк для укладання договору може бути продовжений до 60 днів.</w:t>
            </w:r>
          </w:p>
          <w:p w:rsidR="009C769C" w:rsidRPr="007B3D82" w:rsidRDefault="00D43B7A" w:rsidP="0089771F">
            <w:pPr>
              <w:widowControl w:val="0"/>
              <w:spacing w:after="0" w:line="240" w:lineRule="auto"/>
              <w:jc w:val="both"/>
              <w:rPr>
                <w:rFonts w:ascii="Times New Roman" w:eastAsia="Times New Roman" w:hAnsi="Times New Roman"/>
                <w:sz w:val="24"/>
                <w:szCs w:val="24"/>
                <w:lang w:eastAsia="uk-UA"/>
              </w:rPr>
            </w:pPr>
            <w:r w:rsidRPr="007B3D82">
              <w:rPr>
                <w:rFonts w:ascii="Times New Roman" w:eastAsia="Times New Roman" w:hAnsi="Times New Roman"/>
                <w:sz w:val="24"/>
                <w:szCs w:val="24"/>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9C769C" w:rsidRPr="007B3D82" w:rsidTr="009909D5">
        <w:trPr>
          <w:trHeight w:val="522"/>
        </w:trPr>
        <w:tc>
          <w:tcPr>
            <w:tcW w:w="557" w:type="dxa"/>
            <w:shd w:val="clear" w:color="auto" w:fill="auto"/>
          </w:tcPr>
          <w:p w:rsidR="009C769C" w:rsidRPr="007B3D82" w:rsidRDefault="009C769C" w:rsidP="0089771F">
            <w:pPr>
              <w:widowControl w:val="0"/>
              <w:spacing w:after="0" w:line="240" w:lineRule="auto"/>
              <w:contextualSpacing/>
              <w:jc w:val="both"/>
              <w:rPr>
                <w:rFonts w:ascii="Times New Roman" w:hAnsi="Times New Roman"/>
                <w:b/>
                <w:sz w:val="24"/>
                <w:szCs w:val="24"/>
              </w:rPr>
            </w:pPr>
            <w:r w:rsidRPr="007B3D82">
              <w:rPr>
                <w:rFonts w:ascii="Times New Roman" w:hAnsi="Times New Roman"/>
                <w:b/>
                <w:sz w:val="24"/>
                <w:szCs w:val="24"/>
              </w:rPr>
              <w:t>3</w:t>
            </w:r>
          </w:p>
        </w:tc>
        <w:tc>
          <w:tcPr>
            <w:tcW w:w="3499" w:type="dxa"/>
            <w:gridSpan w:val="2"/>
            <w:shd w:val="clear" w:color="auto" w:fill="auto"/>
          </w:tcPr>
          <w:p w:rsidR="009C769C" w:rsidRPr="007B3D82" w:rsidRDefault="009C769C" w:rsidP="0089771F">
            <w:pPr>
              <w:widowControl w:val="0"/>
              <w:spacing w:after="0" w:line="240" w:lineRule="auto"/>
              <w:contextualSpacing/>
              <w:rPr>
                <w:rFonts w:ascii="Times New Roman" w:hAnsi="Times New Roman"/>
                <w:b/>
                <w:sz w:val="24"/>
                <w:szCs w:val="24"/>
                <w:lang w:eastAsia="uk-UA"/>
              </w:rPr>
            </w:pPr>
            <w:r w:rsidRPr="007B3D82">
              <w:rPr>
                <w:rFonts w:ascii="Times New Roman" w:hAnsi="Times New Roman"/>
                <w:b/>
                <w:sz w:val="24"/>
                <w:szCs w:val="24"/>
                <w:lang w:eastAsia="uk-UA"/>
              </w:rPr>
              <w:t xml:space="preserve">Проект договору про закупівлю </w:t>
            </w:r>
          </w:p>
        </w:tc>
        <w:tc>
          <w:tcPr>
            <w:tcW w:w="6429" w:type="dxa"/>
            <w:shd w:val="clear" w:color="auto" w:fill="auto"/>
          </w:tcPr>
          <w:p w:rsidR="009C769C" w:rsidRPr="007B3D82" w:rsidRDefault="00D43B7A" w:rsidP="0089771F">
            <w:pPr>
              <w:widowControl w:val="0"/>
              <w:spacing w:after="0" w:line="240" w:lineRule="auto"/>
              <w:contextualSpacing/>
              <w:jc w:val="both"/>
              <w:rPr>
                <w:rFonts w:ascii="Times New Roman" w:hAnsi="Times New Roman"/>
                <w:sz w:val="24"/>
                <w:szCs w:val="24"/>
              </w:rPr>
            </w:pPr>
            <w:r w:rsidRPr="007B3D82">
              <w:rPr>
                <w:rFonts w:ascii="Times New Roman" w:hAnsi="Times New Roman"/>
                <w:sz w:val="24"/>
                <w:szCs w:val="24"/>
              </w:rPr>
              <w:t xml:space="preserve">3.1. </w:t>
            </w:r>
            <w:r w:rsidR="00190DF7" w:rsidRPr="007B3D82">
              <w:rPr>
                <w:rFonts w:ascii="Times New Roman" w:hAnsi="Times New Roman"/>
                <w:sz w:val="24"/>
                <w:szCs w:val="24"/>
              </w:rPr>
              <w:t>П</w:t>
            </w:r>
            <w:r w:rsidR="009C769C" w:rsidRPr="007B3D82">
              <w:rPr>
                <w:rFonts w:ascii="Times New Roman" w:hAnsi="Times New Roman"/>
                <w:sz w:val="24"/>
                <w:szCs w:val="24"/>
              </w:rPr>
              <w:t>роект договору складається замовником з урахуванням особливостей предмету закупівлі;</w:t>
            </w:r>
          </w:p>
          <w:p w:rsidR="009C769C" w:rsidRPr="007B3D82" w:rsidRDefault="00F508AF" w:rsidP="0089771F">
            <w:pPr>
              <w:widowControl w:val="0"/>
              <w:spacing w:after="0" w:line="240" w:lineRule="auto"/>
              <w:contextualSpacing/>
              <w:jc w:val="both"/>
              <w:rPr>
                <w:rFonts w:ascii="Times New Roman" w:hAnsi="Times New Roman"/>
                <w:sz w:val="24"/>
                <w:szCs w:val="24"/>
              </w:rPr>
            </w:pPr>
            <w:r w:rsidRPr="007B3D82">
              <w:rPr>
                <w:rFonts w:ascii="Times New Roman" w:hAnsi="Times New Roman"/>
                <w:sz w:val="24"/>
                <w:szCs w:val="24"/>
              </w:rPr>
              <w:t>Р</w:t>
            </w:r>
            <w:r w:rsidR="009C769C" w:rsidRPr="007B3D82">
              <w:rPr>
                <w:rFonts w:ascii="Times New Roman" w:hAnsi="Times New Roman"/>
                <w:sz w:val="24"/>
                <w:szCs w:val="24"/>
              </w:rPr>
              <w:t xml:space="preserve">азом з тендерною документацією замовником подається </w:t>
            </w:r>
            <w:r w:rsidR="00190DF7" w:rsidRPr="007B3D82">
              <w:rPr>
                <w:rFonts w:ascii="Times New Roman" w:hAnsi="Times New Roman"/>
                <w:sz w:val="24"/>
                <w:szCs w:val="24"/>
              </w:rPr>
              <w:t>Проект договору про закупівлю з обов’язковим зазначенням порядку змін його умов.</w:t>
            </w:r>
          </w:p>
          <w:p w:rsidR="00F508AF" w:rsidRPr="007B3D82" w:rsidRDefault="00190DF7" w:rsidP="0089771F">
            <w:pPr>
              <w:widowControl w:val="0"/>
              <w:spacing w:after="0" w:line="240" w:lineRule="auto"/>
              <w:contextualSpacing/>
              <w:jc w:val="both"/>
              <w:rPr>
                <w:rFonts w:ascii="Times New Roman" w:hAnsi="Times New Roman"/>
                <w:sz w:val="24"/>
                <w:szCs w:val="24"/>
                <w:lang w:eastAsia="uk-UA"/>
              </w:rPr>
            </w:pPr>
            <w:r w:rsidRPr="007B3D82">
              <w:rPr>
                <w:rFonts w:ascii="Times New Roman" w:hAnsi="Times New Roman"/>
                <w:sz w:val="24"/>
                <w:szCs w:val="24"/>
                <w:lang w:eastAsia="uk-UA"/>
              </w:rPr>
              <w:t>3.</w:t>
            </w:r>
            <w:r w:rsidR="00D43B7A" w:rsidRPr="007B3D82">
              <w:rPr>
                <w:rFonts w:ascii="Times New Roman" w:hAnsi="Times New Roman"/>
                <w:sz w:val="24"/>
                <w:szCs w:val="24"/>
                <w:lang w:eastAsia="uk-UA"/>
              </w:rPr>
              <w:t>2</w:t>
            </w:r>
            <w:r w:rsidRPr="007B3D82">
              <w:rPr>
                <w:rFonts w:ascii="Times New Roman" w:hAnsi="Times New Roman"/>
                <w:sz w:val="24"/>
                <w:szCs w:val="24"/>
                <w:lang w:eastAsia="uk-UA"/>
              </w:rPr>
              <w:t xml:space="preserve">. </w:t>
            </w:r>
            <w:r w:rsidR="00F508AF" w:rsidRPr="007B3D82">
              <w:rPr>
                <w:rFonts w:ascii="Times New Roman" w:hAnsi="Times New Roman"/>
                <w:sz w:val="24"/>
                <w:szCs w:val="24"/>
                <w:lang w:eastAsia="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190DF7" w:rsidRPr="007B3D82" w:rsidRDefault="00190DF7" w:rsidP="0089771F">
            <w:pPr>
              <w:widowControl w:val="0"/>
              <w:spacing w:after="0" w:line="240" w:lineRule="auto"/>
              <w:contextualSpacing/>
              <w:jc w:val="both"/>
              <w:rPr>
                <w:rFonts w:ascii="Times New Roman" w:hAnsi="Times New Roman"/>
                <w:b/>
                <w:sz w:val="24"/>
                <w:szCs w:val="24"/>
                <w:lang w:eastAsia="uk-UA"/>
              </w:rPr>
            </w:pPr>
            <w:r w:rsidRPr="007B3D82">
              <w:rPr>
                <w:rFonts w:ascii="Times New Roman" w:hAnsi="Times New Roman"/>
                <w:b/>
                <w:sz w:val="24"/>
                <w:szCs w:val="24"/>
                <w:lang w:eastAsia="uk-UA"/>
              </w:rPr>
              <w:t>Переможець процедури закупівлі під час укладення договору про закупівлю повинен надати:</w:t>
            </w:r>
          </w:p>
          <w:p w:rsidR="00190DF7" w:rsidRPr="007B3D82" w:rsidRDefault="00190DF7" w:rsidP="0089771F">
            <w:pPr>
              <w:widowControl w:val="0"/>
              <w:spacing w:after="0" w:line="240" w:lineRule="auto"/>
              <w:contextualSpacing/>
              <w:jc w:val="both"/>
              <w:rPr>
                <w:rFonts w:ascii="Times New Roman" w:hAnsi="Times New Roman"/>
                <w:sz w:val="24"/>
                <w:szCs w:val="24"/>
                <w:lang w:eastAsia="uk-UA"/>
              </w:rPr>
            </w:pPr>
            <w:r w:rsidRPr="007B3D82">
              <w:rPr>
                <w:rFonts w:ascii="Times New Roman" w:hAnsi="Times New Roman"/>
                <w:sz w:val="24"/>
                <w:szCs w:val="24"/>
                <w:lang w:eastAsia="uk-UA"/>
              </w:rPr>
              <w:t>1) відповідну інформацію про право підписання договору про закупівлю;</w:t>
            </w:r>
          </w:p>
          <w:p w:rsidR="00190DF7" w:rsidRPr="007B3D82" w:rsidRDefault="00190DF7" w:rsidP="0089771F">
            <w:pPr>
              <w:widowControl w:val="0"/>
              <w:spacing w:after="0" w:line="240" w:lineRule="auto"/>
              <w:contextualSpacing/>
              <w:jc w:val="both"/>
              <w:rPr>
                <w:rFonts w:ascii="Times New Roman" w:hAnsi="Times New Roman"/>
                <w:sz w:val="24"/>
                <w:szCs w:val="24"/>
                <w:lang w:eastAsia="uk-UA"/>
              </w:rPr>
            </w:pPr>
            <w:r w:rsidRPr="007B3D82">
              <w:rPr>
                <w:rFonts w:ascii="Times New Roman" w:hAnsi="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90DF7" w:rsidRPr="007B3D82" w:rsidRDefault="00D43B7A" w:rsidP="0089771F">
            <w:pPr>
              <w:widowControl w:val="0"/>
              <w:spacing w:after="0" w:line="240" w:lineRule="auto"/>
              <w:contextualSpacing/>
              <w:jc w:val="both"/>
              <w:rPr>
                <w:rFonts w:ascii="Times New Roman" w:hAnsi="Times New Roman"/>
                <w:sz w:val="24"/>
                <w:szCs w:val="24"/>
                <w:lang w:eastAsia="uk-UA"/>
              </w:rPr>
            </w:pPr>
            <w:r w:rsidRPr="007B3D82">
              <w:rPr>
                <w:rFonts w:ascii="Times New Roman" w:hAnsi="Times New Roman"/>
                <w:sz w:val="24"/>
                <w:szCs w:val="24"/>
                <w:lang w:eastAsia="uk-UA"/>
              </w:rPr>
              <w:t xml:space="preserve">3.3. </w:t>
            </w:r>
            <w:r w:rsidR="00190DF7" w:rsidRPr="007B3D82">
              <w:rPr>
                <w:rFonts w:ascii="Times New Roman" w:hAnsi="Times New Roman"/>
                <w:sz w:val="24"/>
                <w:szCs w:val="24"/>
                <w:lang w:eastAsia="uk-UA"/>
              </w:rPr>
              <w:t>У разі якщо переможце</w:t>
            </w:r>
            <w:r w:rsidR="00345A1F" w:rsidRPr="007B3D82">
              <w:rPr>
                <w:rFonts w:ascii="Times New Roman" w:hAnsi="Times New Roman"/>
                <w:sz w:val="24"/>
                <w:szCs w:val="24"/>
                <w:lang w:eastAsia="uk-UA"/>
              </w:rPr>
              <w:t xml:space="preserve">м процедури закупівлі </w:t>
            </w:r>
            <w:r w:rsidR="00190DF7" w:rsidRPr="007B3D82">
              <w:rPr>
                <w:rFonts w:ascii="Times New Roman" w:hAnsi="Times New Roman"/>
                <w:sz w:val="24"/>
                <w:szCs w:val="24"/>
                <w:lang w:eastAsia="uk-UA"/>
              </w:rPr>
              <w:t>є об’єднання учасників, копія ліцензії або дозволу надається одним з учасників такого об’єднання учасників.</w:t>
            </w:r>
          </w:p>
        </w:tc>
      </w:tr>
      <w:tr w:rsidR="009C769C" w:rsidRPr="007B3D82" w:rsidTr="009909D5">
        <w:trPr>
          <w:trHeight w:val="522"/>
        </w:trPr>
        <w:tc>
          <w:tcPr>
            <w:tcW w:w="557" w:type="dxa"/>
            <w:shd w:val="clear" w:color="auto" w:fill="auto"/>
          </w:tcPr>
          <w:p w:rsidR="009C769C" w:rsidRPr="007B3D82" w:rsidRDefault="009C769C" w:rsidP="0089771F">
            <w:pPr>
              <w:widowControl w:val="0"/>
              <w:spacing w:after="0" w:line="240" w:lineRule="auto"/>
              <w:contextualSpacing/>
              <w:jc w:val="both"/>
              <w:rPr>
                <w:rFonts w:ascii="Times New Roman" w:hAnsi="Times New Roman"/>
                <w:b/>
                <w:sz w:val="24"/>
                <w:szCs w:val="24"/>
              </w:rPr>
            </w:pPr>
            <w:r w:rsidRPr="007B3D82">
              <w:rPr>
                <w:rFonts w:ascii="Times New Roman" w:hAnsi="Times New Roman"/>
                <w:b/>
                <w:sz w:val="24"/>
                <w:szCs w:val="24"/>
              </w:rPr>
              <w:t>4</w:t>
            </w:r>
          </w:p>
        </w:tc>
        <w:tc>
          <w:tcPr>
            <w:tcW w:w="3499" w:type="dxa"/>
            <w:gridSpan w:val="2"/>
            <w:shd w:val="clear" w:color="auto" w:fill="auto"/>
          </w:tcPr>
          <w:p w:rsidR="009C769C" w:rsidRPr="007B3D82" w:rsidRDefault="009C769C" w:rsidP="0089771F">
            <w:pPr>
              <w:widowControl w:val="0"/>
              <w:spacing w:after="0" w:line="240" w:lineRule="auto"/>
              <w:contextualSpacing/>
              <w:rPr>
                <w:rFonts w:ascii="Times New Roman" w:hAnsi="Times New Roman"/>
                <w:b/>
                <w:sz w:val="24"/>
                <w:szCs w:val="24"/>
                <w:lang w:eastAsia="uk-UA"/>
              </w:rPr>
            </w:pPr>
            <w:r w:rsidRPr="007B3D82">
              <w:rPr>
                <w:rFonts w:ascii="Times New Roman" w:hAnsi="Times New Roman"/>
                <w:b/>
                <w:sz w:val="24"/>
                <w:szCs w:val="24"/>
                <w:lang w:eastAsia="uk-UA"/>
              </w:rPr>
              <w:t>Істотні умови, що обов’язково включаються до договору про закупівлю</w:t>
            </w:r>
          </w:p>
        </w:tc>
        <w:tc>
          <w:tcPr>
            <w:tcW w:w="6429" w:type="dxa"/>
            <w:shd w:val="clear" w:color="auto" w:fill="auto"/>
          </w:tcPr>
          <w:p w:rsidR="009C769C" w:rsidRPr="007B3D82" w:rsidRDefault="00D43B7A" w:rsidP="0089771F">
            <w:pPr>
              <w:widowControl w:val="0"/>
              <w:spacing w:after="0" w:line="240" w:lineRule="auto"/>
              <w:contextualSpacing/>
              <w:jc w:val="both"/>
              <w:rPr>
                <w:rStyle w:val="rvts0"/>
                <w:rFonts w:ascii="Times New Roman" w:hAnsi="Times New Roman"/>
                <w:sz w:val="24"/>
                <w:szCs w:val="24"/>
              </w:rPr>
            </w:pPr>
            <w:r w:rsidRPr="007B3D82">
              <w:rPr>
                <w:rStyle w:val="rvts0"/>
                <w:rFonts w:ascii="Times New Roman" w:hAnsi="Times New Roman"/>
                <w:sz w:val="24"/>
                <w:szCs w:val="24"/>
              </w:rPr>
              <w:t xml:space="preserve">4.1. </w:t>
            </w:r>
            <w:r w:rsidR="00190DF7" w:rsidRPr="007B3D82">
              <w:rPr>
                <w:rStyle w:val="rvts0"/>
                <w:rFonts w:ascii="Times New Roman" w:hAnsi="Times New Roman"/>
                <w:sz w:val="24"/>
                <w:szCs w:val="24"/>
              </w:rPr>
              <w:t>З</w:t>
            </w:r>
            <w:r w:rsidR="009C769C" w:rsidRPr="007B3D82">
              <w:rPr>
                <w:rStyle w:val="rvts0"/>
                <w:rFonts w:ascii="Times New Roman" w:hAnsi="Times New Roman"/>
                <w:sz w:val="24"/>
                <w:szCs w:val="24"/>
              </w:rPr>
              <w:t>азначається замовником відповідно до вимог стат</w:t>
            </w:r>
            <w:r w:rsidR="00190DF7" w:rsidRPr="007B3D82">
              <w:rPr>
                <w:rStyle w:val="rvts0"/>
                <w:rFonts w:ascii="Times New Roman" w:hAnsi="Times New Roman"/>
                <w:sz w:val="24"/>
                <w:szCs w:val="24"/>
              </w:rPr>
              <w:t>і</w:t>
            </w:r>
            <w:r w:rsidR="009C769C" w:rsidRPr="007B3D82">
              <w:rPr>
                <w:rStyle w:val="rvts0"/>
                <w:rFonts w:ascii="Times New Roman" w:hAnsi="Times New Roman"/>
                <w:sz w:val="24"/>
                <w:szCs w:val="24"/>
              </w:rPr>
              <w:t xml:space="preserve"> </w:t>
            </w:r>
            <w:r w:rsidR="00190DF7" w:rsidRPr="007B3D82">
              <w:rPr>
                <w:rStyle w:val="rvts0"/>
                <w:rFonts w:ascii="Times New Roman" w:hAnsi="Times New Roman"/>
                <w:sz w:val="24"/>
                <w:szCs w:val="24"/>
              </w:rPr>
              <w:t>41</w:t>
            </w:r>
            <w:r w:rsidR="009C769C" w:rsidRPr="007B3D82">
              <w:rPr>
                <w:rStyle w:val="rvts0"/>
                <w:rFonts w:ascii="Times New Roman" w:hAnsi="Times New Roman"/>
                <w:sz w:val="24"/>
                <w:szCs w:val="24"/>
              </w:rPr>
              <w:t xml:space="preserve"> Закону</w:t>
            </w:r>
            <w:r w:rsidR="005A6547">
              <w:rPr>
                <w:rStyle w:val="rvts0"/>
                <w:rFonts w:ascii="Times New Roman" w:hAnsi="Times New Roman"/>
                <w:sz w:val="24"/>
                <w:szCs w:val="24"/>
              </w:rPr>
              <w:t>.</w:t>
            </w:r>
          </w:p>
          <w:p w:rsidR="00622469" w:rsidRPr="007B3D82" w:rsidRDefault="00622469" w:rsidP="0089771F">
            <w:pPr>
              <w:spacing w:after="0" w:line="240" w:lineRule="auto"/>
              <w:jc w:val="both"/>
              <w:rPr>
                <w:rFonts w:ascii="Times New Roman" w:eastAsia="Times New Roman" w:hAnsi="Times New Roman"/>
                <w:sz w:val="24"/>
                <w:szCs w:val="24"/>
                <w:lang w:eastAsia="ru-RU"/>
              </w:rPr>
            </w:pPr>
            <w:r w:rsidRPr="007B3D82">
              <w:rPr>
                <w:rFonts w:ascii="Times New Roman" w:eastAsia="Times New Roman" w:hAnsi="Times New Roman"/>
                <w:sz w:val="24"/>
                <w:szCs w:val="24"/>
                <w:lang w:eastAsia="ru-RU"/>
              </w:rPr>
              <w:t xml:space="preserve">4.1. 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w:t>
            </w:r>
            <w:r w:rsidRPr="007B3D82">
              <w:rPr>
                <w:rFonts w:ascii="Times New Roman" w:eastAsia="Times New Roman" w:hAnsi="Times New Roman"/>
                <w:sz w:val="24"/>
                <w:szCs w:val="24"/>
                <w:lang w:eastAsia="ru-RU"/>
              </w:rPr>
              <w:lastRenderedPageBreak/>
              <w:t>пропозиції/пропозиції учасника без зменшення обсягів закупівлі.</w:t>
            </w:r>
          </w:p>
          <w:p w:rsidR="00622469" w:rsidRPr="007B3D82" w:rsidRDefault="00622469" w:rsidP="0089771F">
            <w:pPr>
              <w:spacing w:after="0" w:line="240" w:lineRule="auto"/>
              <w:jc w:val="both"/>
              <w:rPr>
                <w:rFonts w:ascii="Times New Roman" w:eastAsia="Times New Roman" w:hAnsi="Times New Roman"/>
                <w:sz w:val="24"/>
                <w:szCs w:val="24"/>
                <w:lang w:eastAsia="ru-RU"/>
              </w:rPr>
            </w:pPr>
            <w:bookmarkStart w:id="5" w:name="n1039"/>
            <w:bookmarkEnd w:id="5"/>
            <w:r w:rsidRPr="007B3D82">
              <w:rPr>
                <w:rFonts w:ascii="Times New Roman" w:eastAsia="Times New Roman" w:hAnsi="Times New Roman"/>
                <w:sz w:val="24"/>
                <w:szCs w:val="24"/>
                <w:lang w:eastAsia="ru-RU"/>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22469" w:rsidRPr="007B3D82" w:rsidRDefault="00622469" w:rsidP="0089771F">
            <w:pPr>
              <w:spacing w:after="0" w:line="240" w:lineRule="auto"/>
              <w:jc w:val="both"/>
              <w:rPr>
                <w:rFonts w:ascii="Times New Roman" w:eastAsia="Times New Roman" w:hAnsi="Times New Roman"/>
                <w:sz w:val="24"/>
                <w:szCs w:val="24"/>
                <w:lang w:eastAsia="ru-RU"/>
              </w:rPr>
            </w:pPr>
            <w:bookmarkStart w:id="6" w:name="n1040"/>
            <w:bookmarkEnd w:id="6"/>
            <w:r w:rsidRPr="007B3D82">
              <w:rPr>
                <w:rFonts w:ascii="Times New Roman" w:eastAsia="Times New Roman" w:hAnsi="Times New Roman"/>
                <w:sz w:val="24"/>
                <w:szCs w:val="24"/>
                <w:lang w:eastAsia="ru-RU"/>
              </w:rPr>
              <w:t>1) зменшення обсягів закупівлі, зокрема з урахуванням фактичного обсягу видатків замовника;</w:t>
            </w:r>
          </w:p>
          <w:p w:rsidR="00622469" w:rsidRPr="007B3D82" w:rsidRDefault="00622469" w:rsidP="0089771F">
            <w:pPr>
              <w:spacing w:after="0" w:line="240" w:lineRule="auto"/>
              <w:jc w:val="both"/>
              <w:rPr>
                <w:rFonts w:ascii="Times New Roman" w:eastAsia="Times New Roman" w:hAnsi="Times New Roman"/>
                <w:sz w:val="24"/>
                <w:szCs w:val="24"/>
                <w:lang w:eastAsia="ru-RU"/>
              </w:rPr>
            </w:pPr>
            <w:bookmarkStart w:id="7" w:name="n1041"/>
            <w:bookmarkEnd w:id="7"/>
            <w:r w:rsidRPr="007B3D82">
              <w:rPr>
                <w:rFonts w:ascii="Times New Roman" w:eastAsia="Times New Roman" w:hAnsi="Times New Roman"/>
                <w:sz w:val="24"/>
                <w:szCs w:val="24"/>
                <w:lang w:eastAsia="ru-RU"/>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622469" w:rsidRPr="007B3D82" w:rsidRDefault="00622469" w:rsidP="0089771F">
            <w:pPr>
              <w:spacing w:after="0" w:line="240" w:lineRule="auto"/>
              <w:jc w:val="both"/>
              <w:rPr>
                <w:rFonts w:ascii="Times New Roman" w:eastAsia="Times New Roman" w:hAnsi="Times New Roman"/>
                <w:sz w:val="24"/>
                <w:szCs w:val="24"/>
                <w:lang w:eastAsia="ru-RU"/>
              </w:rPr>
            </w:pPr>
            <w:bookmarkStart w:id="8" w:name="n1042"/>
            <w:bookmarkEnd w:id="8"/>
            <w:r w:rsidRPr="007B3D82">
              <w:rPr>
                <w:rFonts w:ascii="Times New Roman" w:eastAsia="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622469" w:rsidRPr="007B3D82" w:rsidRDefault="00622469" w:rsidP="0089771F">
            <w:pPr>
              <w:spacing w:after="0" w:line="240" w:lineRule="auto"/>
              <w:jc w:val="both"/>
              <w:rPr>
                <w:rFonts w:ascii="Times New Roman" w:eastAsia="Times New Roman" w:hAnsi="Times New Roman"/>
                <w:sz w:val="24"/>
                <w:szCs w:val="24"/>
                <w:lang w:eastAsia="ru-RU"/>
              </w:rPr>
            </w:pPr>
            <w:bookmarkStart w:id="9" w:name="n1043"/>
            <w:bookmarkEnd w:id="9"/>
            <w:r w:rsidRPr="007B3D82">
              <w:rPr>
                <w:rFonts w:ascii="Times New Roman" w:eastAsia="Times New Roman" w:hAnsi="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10" w:name="n1044"/>
            <w:bookmarkEnd w:id="10"/>
          </w:p>
          <w:p w:rsidR="00622469" w:rsidRPr="007B3D82" w:rsidRDefault="00622469" w:rsidP="0089771F">
            <w:pPr>
              <w:spacing w:after="0" w:line="240" w:lineRule="auto"/>
              <w:jc w:val="both"/>
              <w:rPr>
                <w:rFonts w:ascii="Times New Roman" w:eastAsia="Times New Roman" w:hAnsi="Times New Roman"/>
                <w:sz w:val="24"/>
                <w:szCs w:val="24"/>
                <w:lang w:eastAsia="ru-RU"/>
              </w:rPr>
            </w:pPr>
            <w:r w:rsidRPr="007B3D82">
              <w:rPr>
                <w:rFonts w:ascii="Times New Roman" w:eastAsia="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622469" w:rsidRPr="007B3D82" w:rsidRDefault="00622469" w:rsidP="0089771F">
            <w:pPr>
              <w:spacing w:after="0" w:line="240" w:lineRule="auto"/>
              <w:jc w:val="both"/>
              <w:rPr>
                <w:rFonts w:ascii="Times New Roman" w:eastAsia="Times New Roman" w:hAnsi="Times New Roman"/>
                <w:sz w:val="24"/>
                <w:szCs w:val="24"/>
                <w:lang w:eastAsia="ru-RU"/>
              </w:rPr>
            </w:pPr>
            <w:bookmarkStart w:id="11" w:name="n1045"/>
            <w:bookmarkEnd w:id="11"/>
            <w:r w:rsidRPr="007B3D82">
              <w:rPr>
                <w:rFonts w:ascii="Times New Roman" w:eastAsia="Times New Roman" w:hAnsi="Times New Roman"/>
                <w:sz w:val="24"/>
                <w:szCs w:val="24"/>
                <w:lang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622469" w:rsidRPr="007B3D82" w:rsidRDefault="00622469" w:rsidP="0089771F">
            <w:pPr>
              <w:spacing w:after="0" w:line="240" w:lineRule="auto"/>
              <w:jc w:val="both"/>
              <w:rPr>
                <w:rFonts w:ascii="Times New Roman" w:eastAsia="Times New Roman" w:hAnsi="Times New Roman"/>
                <w:sz w:val="24"/>
                <w:szCs w:val="24"/>
                <w:lang w:eastAsia="ru-RU"/>
              </w:rPr>
            </w:pPr>
            <w:bookmarkStart w:id="12" w:name="n1046"/>
            <w:bookmarkEnd w:id="12"/>
            <w:r w:rsidRPr="007B3D82">
              <w:rPr>
                <w:rFonts w:ascii="Times New Roman" w:eastAsia="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B3D82">
              <w:rPr>
                <w:rFonts w:ascii="Times New Roman" w:eastAsia="Times New Roman" w:hAnsi="Times New Roman"/>
                <w:sz w:val="24"/>
                <w:szCs w:val="24"/>
                <w:lang w:eastAsia="ru-RU"/>
              </w:rPr>
              <w:t>Platts</w:t>
            </w:r>
            <w:proofErr w:type="spellEnd"/>
            <w:r w:rsidRPr="007B3D82">
              <w:rPr>
                <w:rFonts w:ascii="Times New Roman" w:eastAsia="Times New Roman" w:hAnsi="Times New Roman"/>
                <w:sz w:val="24"/>
                <w:szCs w:val="24"/>
                <w:lang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622469" w:rsidRPr="007B3D82" w:rsidRDefault="00622469" w:rsidP="0089771F">
            <w:pPr>
              <w:spacing w:after="0" w:line="240" w:lineRule="auto"/>
              <w:jc w:val="both"/>
              <w:rPr>
                <w:rFonts w:ascii="Times New Roman" w:eastAsia="Times New Roman" w:hAnsi="Times New Roman"/>
                <w:sz w:val="24"/>
                <w:szCs w:val="24"/>
                <w:lang w:eastAsia="ru-RU"/>
              </w:rPr>
            </w:pPr>
            <w:bookmarkStart w:id="13" w:name="n1047"/>
            <w:bookmarkEnd w:id="13"/>
            <w:r w:rsidRPr="007B3D82">
              <w:rPr>
                <w:rFonts w:ascii="Times New Roman" w:eastAsia="Times New Roman" w:hAnsi="Times New Roman"/>
                <w:sz w:val="24"/>
                <w:szCs w:val="24"/>
                <w:lang w:eastAsia="ru-RU"/>
              </w:rPr>
              <w:t>8) зміни умов у зв’язку із застосуванням положень ч</w:t>
            </w:r>
            <w:r w:rsidR="008449C4" w:rsidRPr="007B3D82">
              <w:rPr>
                <w:rFonts w:ascii="Times New Roman" w:eastAsia="Times New Roman" w:hAnsi="Times New Roman"/>
                <w:sz w:val="24"/>
                <w:szCs w:val="24"/>
                <w:lang w:eastAsia="ru-RU"/>
              </w:rPr>
              <w:t>.6</w:t>
            </w:r>
            <w:r w:rsidRPr="007B3D82">
              <w:rPr>
                <w:rFonts w:ascii="Times New Roman" w:eastAsia="Times New Roman" w:hAnsi="Times New Roman"/>
                <w:sz w:val="24"/>
                <w:szCs w:val="24"/>
                <w:lang w:eastAsia="ru-RU"/>
              </w:rPr>
              <w:t xml:space="preserve"> ст</w:t>
            </w:r>
            <w:r w:rsidR="008449C4" w:rsidRPr="007B3D82">
              <w:rPr>
                <w:rFonts w:ascii="Times New Roman" w:eastAsia="Times New Roman" w:hAnsi="Times New Roman"/>
                <w:sz w:val="24"/>
                <w:szCs w:val="24"/>
                <w:lang w:eastAsia="ru-RU"/>
              </w:rPr>
              <w:t>.41 Закону</w:t>
            </w:r>
            <w:r w:rsidRPr="007B3D82">
              <w:rPr>
                <w:rFonts w:ascii="Times New Roman" w:eastAsia="Times New Roman" w:hAnsi="Times New Roman"/>
                <w:sz w:val="24"/>
                <w:szCs w:val="24"/>
                <w:lang w:eastAsia="ru-RU"/>
              </w:rPr>
              <w:t>.</w:t>
            </w:r>
          </w:p>
          <w:p w:rsidR="008449C4" w:rsidRPr="007B3D82" w:rsidRDefault="008449C4" w:rsidP="0089771F">
            <w:pPr>
              <w:spacing w:after="0" w:line="240" w:lineRule="auto"/>
              <w:jc w:val="both"/>
              <w:rPr>
                <w:rFonts w:ascii="Times New Roman" w:eastAsia="Times New Roman" w:hAnsi="Times New Roman"/>
                <w:sz w:val="24"/>
                <w:szCs w:val="24"/>
                <w:lang w:eastAsia="ru-RU"/>
              </w:rPr>
            </w:pPr>
            <w:r w:rsidRPr="007B3D82">
              <w:rPr>
                <w:rFonts w:ascii="Times New Roman" w:eastAsia="Times New Roman" w:hAnsi="Times New Roman"/>
                <w:sz w:val="24"/>
                <w:szCs w:val="24"/>
                <w:lang w:eastAsia="ru-RU"/>
              </w:rPr>
              <w:t>4.2. У разі внесення змін до істотних умов договору про закупівлю у випадках, передбачених ч.5 ст.41 Закону, замовник обов’язково оприлюднює повідомлення про внесення змін до договору про закупівлю.</w:t>
            </w:r>
          </w:p>
          <w:p w:rsidR="008449C4" w:rsidRPr="007B3D82" w:rsidRDefault="008449C4" w:rsidP="0089771F">
            <w:pPr>
              <w:spacing w:after="0" w:line="240" w:lineRule="auto"/>
              <w:jc w:val="both"/>
              <w:rPr>
                <w:rFonts w:ascii="Times New Roman" w:eastAsia="Times New Roman" w:hAnsi="Times New Roman"/>
                <w:b/>
                <w:sz w:val="24"/>
                <w:szCs w:val="24"/>
                <w:lang w:eastAsia="ru-RU"/>
              </w:rPr>
            </w:pPr>
            <w:r w:rsidRPr="007B3D82">
              <w:rPr>
                <w:rFonts w:ascii="Times New Roman" w:eastAsia="Times New Roman" w:hAnsi="Times New Roman"/>
                <w:b/>
                <w:sz w:val="24"/>
                <w:szCs w:val="24"/>
                <w:lang w:eastAsia="ru-RU"/>
              </w:rPr>
              <w:t>Договір про закупівлю є нікчемним у разі:</w:t>
            </w:r>
          </w:p>
          <w:p w:rsidR="008449C4" w:rsidRPr="007B3D82" w:rsidRDefault="008449C4" w:rsidP="0089771F">
            <w:pPr>
              <w:spacing w:after="0" w:line="240" w:lineRule="auto"/>
              <w:jc w:val="both"/>
              <w:rPr>
                <w:rFonts w:ascii="Times New Roman" w:eastAsia="Times New Roman" w:hAnsi="Times New Roman"/>
                <w:sz w:val="24"/>
                <w:szCs w:val="24"/>
                <w:lang w:eastAsia="ru-RU"/>
              </w:rPr>
            </w:pPr>
            <w:bookmarkStart w:id="14" w:name="n1080"/>
            <w:bookmarkEnd w:id="14"/>
            <w:r w:rsidRPr="007B3D82">
              <w:rPr>
                <w:rFonts w:ascii="Times New Roman" w:eastAsia="Times New Roman" w:hAnsi="Times New Roman"/>
                <w:sz w:val="24"/>
                <w:szCs w:val="24"/>
                <w:lang w:eastAsia="ru-RU"/>
              </w:rPr>
              <w:t>1) якщо замовник уклав договір про закупівлю до/без проведення процедури закупівлі/спрощеної закупівлі згідно з вимогами Закону;</w:t>
            </w:r>
          </w:p>
          <w:p w:rsidR="008449C4" w:rsidRPr="007B3D82" w:rsidRDefault="008449C4" w:rsidP="0089771F">
            <w:pPr>
              <w:spacing w:after="0" w:line="240" w:lineRule="auto"/>
              <w:jc w:val="both"/>
              <w:rPr>
                <w:rFonts w:ascii="Times New Roman" w:eastAsia="Times New Roman" w:hAnsi="Times New Roman"/>
                <w:sz w:val="24"/>
                <w:szCs w:val="24"/>
                <w:lang w:eastAsia="ru-RU"/>
              </w:rPr>
            </w:pPr>
            <w:bookmarkStart w:id="15" w:name="n1081"/>
            <w:bookmarkEnd w:id="15"/>
            <w:r w:rsidRPr="007B3D82">
              <w:rPr>
                <w:rFonts w:ascii="Times New Roman" w:eastAsia="Times New Roman" w:hAnsi="Times New Roman"/>
                <w:sz w:val="24"/>
                <w:szCs w:val="24"/>
                <w:lang w:eastAsia="ru-RU"/>
              </w:rPr>
              <w:t>2) укладення договору з порушенням вимог ч</w:t>
            </w:r>
            <w:r w:rsidR="004F206E" w:rsidRPr="007B3D82">
              <w:rPr>
                <w:rFonts w:ascii="Times New Roman" w:eastAsia="Times New Roman" w:hAnsi="Times New Roman"/>
                <w:sz w:val="24"/>
                <w:szCs w:val="24"/>
                <w:lang w:eastAsia="ru-RU"/>
              </w:rPr>
              <w:t>.4</w:t>
            </w:r>
            <w:r w:rsidRPr="007B3D82">
              <w:rPr>
                <w:rFonts w:ascii="Times New Roman" w:eastAsia="Times New Roman" w:hAnsi="Times New Roman"/>
                <w:sz w:val="24"/>
                <w:szCs w:val="24"/>
                <w:lang w:eastAsia="ru-RU"/>
              </w:rPr>
              <w:t xml:space="preserve"> ст</w:t>
            </w:r>
            <w:r w:rsidR="004F206E" w:rsidRPr="007B3D82">
              <w:rPr>
                <w:rFonts w:ascii="Times New Roman" w:eastAsia="Times New Roman" w:hAnsi="Times New Roman"/>
                <w:sz w:val="24"/>
                <w:szCs w:val="24"/>
                <w:lang w:eastAsia="ru-RU"/>
              </w:rPr>
              <w:t>.</w:t>
            </w:r>
            <w:r w:rsidRPr="007B3D82">
              <w:rPr>
                <w:rFonts w:ascii="Times New Roman" w:eastAsia="Times New Roman" w:hAnsi="Times New Roman"/>
                <w:sz w:val="24"/>
                <w:szCs w:val="24"/>
                <w:lang w:eastAsia="ru-RU"/>
              </w:rPr>
              <w:t>41</w:t>
            </w:r>
            <w:r w:rsidR="004F206E" w:rsidRPr="007B3D82">
              <w:rPr>
                <w:rFonts w:ascii="Times New Roman" w:eastAsia="Times New Roman" w:hAnsi="Times New Roman"/>
                <w:sz w:val="24"/>
                <w:szCs w:val="24"/>
                <w:lang w:eastAsia="ru-RU"/>
              </w:rPr>
              <w:t xml:space="preserve"> </w:t>
            </w:r>
            <w:r w:rsidRPr="007B3D82">
              <w:rPr>
                <w:rFonts w:ascii="Times New Roman" w:eastAsia="Times New Roman" w:hAnsi="Times New Roman"/>
                <w:sz w:val="24"/>
                <w:szCs w:val="24"/>
                <w:lang w:eastAsia="ru-RU"/>
              </w:rPr>
              <w:t>Закону;</w:t>
            </w:r>
          </w:p>
          <w:p w:rsidR="008449C4" w:rsidRPr="007B3D82" w:rsidRDefault="008449C4" w:rsidP="0089771F">
            <w:pPr>
              <w:spacing w:after="0" w:line="240" w:lineRule="auto"/>
              <w:jc w:val="both"/>
              <w:rPr>
                <w:rFonts w:ascii="Times New Roman" w:eastAsia="Times New Roman" w:hAnsi="Times New Roman"/>
                <w:sz w:val="24"/>
                <w:szCs w:val="24"/>
                <w:lang w:eastAsia="ru-RU"/>
              </w:rPr>
            </w:pPr>
            <w:bookmarkStart w:id="16" w:name="n1082"/>
            <w:bookmarkEnd w:id="16"/>
            <w:r w:rsidRPr="007B3D82">
              <w:rPr>
                <w:rFonts w:ascii="Times New Roman" w:eastAsia="Times New Roman" w:hAnsi="Times New Roman"/>
                <w:sz w:val="24"/>
                <w:szCs w:val="24"/>
                <w:lang w:eastAsia="ru-RU"/>
              </w:rPr>
              <w:t xml:space="preserve">3) укладення договору в період оскарження процедури </w:t>
            </w:r>
            <w:r w:rsidRPr="007B3D82">
              <w:rPr>
                <w:rFonts w:ascii="Times New Roman" w:eastAsia="Times New Roman" w:hAnsi="Times New Roman"/>
                <w:sz w:val="24"/>
                <w:szCs w:val="24"/>
                <w:lang w:eastAsia="ru-RU"/>
              </w:rPr>
              <w:lastRenderedPageBreak/>
              <w:t>закупівлі відповідно до ст</w:t>
            </w:r>
            <w:r w:rsidR="004F206E" w:rsidRPr="007B3D82">
              <w:rPr>
                <w:rFonts w:ascii="Times New Roman" w:eastAsia="Times New Roman" w:hAnsi="Times New Roman"/>
                <w:sz w:val="24"/>
                <w:szCs w:val="24"/>
                <w:lang w:eastAsia="ru-RU"/>
              </w:rPr>
              <w:t>.</w:t>
            </w:r>
            <w:r w:rsidRPr="007B3D82">
              <w:rPr>
                <w:rFonts w:ascii="Times New Roman" w:eastAsia="Times New Roman" w:hAnsi="Times New Roman"/>
                <w:sz w:val="24"/>
                <w:szCs w:val="24"/>
                <w:lang w:eastAsia="ru-RU"/>
              </w:rPr>
              <w:t xml:space="preserve"> 18 Закону;</w:t>
            </w:r>
          </w:p>
          <w:p w:rsidR="008449C4" w:rsidRPr="007B3D82" w:rsidRDefault="008449C4" w:rsidP="0089771F">
            <w:pPr>
              <w:spacing w:after="0" w:line="240" w:lineRule="auto"/>
              <w:jc w:val="both"/>
              <w:rPr>
                <w:rFonts w:ascii="Times New Roman" w:hAnsi="Times New Roman"/>
                <w:sz w:val="24"/>
                <w:szCs w:val="24"/>
              </w:rPr>
            </w:pPr>
            <w:bookmarkStart w:id="17" w:name="n1083"/>
            <w:bookmarkEnd w:id="17"/>
            <w:r w:rsidRPr="007B3D82">
              <w:rPr>
                <w:rFonts w:ascii="Times New Roman" w:eastAsia="Times New Roman" w:hAnsi="Times New Roman"/>
                <w:sz w:val="24"/>
                <w:szCs w:val="24"/>
                <w:lang w:eastAsia="ru-RU"/>
              </w:rPr>
              <w:t>4) укладення договору з порушенням строків, передбачених ч</w:t>
            </w:r>
            <w:r w:rsidR="004F206E" w:rsidRPr="007B3D82">
              <w:rPr>
                <w:rFonts w:ascii="Times New Roman" w:eastAsia="Times New Roman" w:hAnsi="Times New Roman"/>
                <w:sz w:val="24"/>
                <w:szCs w:val="24"/>
                <w:lang w:eastAsia="ru-RU"/>
              </w:rPr>
              <w:t>.5 та 6</w:t>
            </w:r>
            <w:r w:rsidRPr="007B3D82">
              <w:rPr>
                <w:rFonts w:ascii="Times New Roman" w:eastAsia="Times New Roman" w:hAnsi="Times New Roman"/>
                <w:sz w:val="24"/>
                <w:szCs w:val="24"/>
                <w:lang w:eastAsia="ru-RU"/>
              </w:rPr>
              <w:t xml:space="preserve"> ст</w:t>
            </w:r>
            <w:r w:rsidR="004F206E" w:rsidRPr="007B3D82">
              <w:rPr>
                <w:rFonts w:ascii="Times New Roman" w:eastAsia="Times New Roman" w:hAnsi="Times New Roman"/>
                <w:sz w:val="24"/>
                <w:szCs w:val="24"/>
                <w:lang w:eastAsia="ru-RU"/>
              </w:rPr>
              <w:t>.</w:t>
            </w:r>
            <w:r w:rsidRPr="007B3D82">
              <w:rPr>
                <w:rFonts w:ascii="Times New Roman" w:eastAsia="Times New Roman" w:hAnsi="Times New Roman"/>
                <w:sz w:val="24"/>
                <w:szCs w:val="24"/>
                <w:lang w:eastAsia="ru-RU"/>
              </w:rPr>
              <w:t xml:space="preserve"> 33 та ч</w:t>
            </w:r>
            <w:r w:rsidR="004F206E" w:rsidRPr="007B3D82">
              <w:rPr>
                <w:rFonts w:ascii="Times New Roman" w:eastAsia="Times New Roman" w:hAnsi="Times New Roman"/>
                <w:sz w:val="24"/>
                <w:szCs w:val="24"/>
                <w:lang w:eastAsia="ru-RU"/>
              </w:rPr>
              <w:t>.7</w:t>
            </w:r>
            <w:r w:rsidRPr="007B3D82">
              <w:rPr>
                <w:rFonts w:ascii="Times New Roman" w:eastAsia="Times New Roman" w:hAnsi="Times New Roman"/>
                <w:sz w:val="24"/>
                <w:szCs w:val="24"/>
                <w:lang w:eastAsia="ru-RU"/>
              </w:rPr>
              <w:t xml:space="preserve"> ст</w:t>
            </w:r>
            <w:r w:rsidR="004F206E" w:rsidRPr="007B3D82">
              <w:rPr>
                <w:rFonts w:ascii="Times New Roman" w:eastAsia="Times New Roman" w:hAnsi="Times New Roman"/>
                <w:sz w:val="24"/>
                <w:szCs w:val="24"/>
                <w:lang w:eastAsia="ru-RU"/>
              </w:rPr>
              <w:t>.</w:t>
            </w:r>
            <w:r w:rsidRPr="007B3D82">
              <w:rPr>
                <w:rFonts w:ascii="Times New Roman" w:eastAsia="Times New Roman" w:hAnsi="Times New Roman"/>
                <w:sz w:val="24"/>
                <w:szCs w:val="24"/>
                <w:lang w:eastAsia="ru-RU"/>
              </w:rPr>
              <w:t xml:space="preserve"> 40 Закону, крім випадків зупинення перебігу строків у зв’язку з розглядом скарги органом оскарження відповідно до ст</w:t>
            </w:r>
            <w:r w:rsidR="004F206E" w:rsidRPr="007B3D82">
              <w:rPr>
                <w:rFonts w:ascii="Times New Roman" w:eastAsia="Times New Roman" w:hAnsi="Times New Roman"/>
                <w:sz w:val="24"/>
                <w:szCs w:val="24"/>
                <w:lang w:eastAsia="ru-RU"/>
              </w:rPr>
              <w:t>.</w:t>
            </w:r>
            <w:r w:rsidRPr="007B3D82">
              <w:rPr>
                <w:rFonts w:ascii="Times New Roman" w:eastAsia="Times New Roman" w:hAnsi="Times New Roman"/>
                <w:sz w:val="24"/>
                <w:szCs w:val="24"/>
                <w:lang w:eastAsia="ru-RU"/>
              </w:rPr>
              <w:t>18 Закону.</w:t>
            </w:r>
          </w:p>
        </w:tc>
      </w:tr>
      <w:tr w:rsidR="009C769C" w:rsidRPr="007B3D82" w:rsidTr="009909D5">
        <w:trPr>
          <w:trHeight w:val="522"/>
        </w:trPr>
        <w:tc>
          <w:tcPr>
            <w:tcW w:w="557" w:type="dxa"/>
            <w:shd w:val="clear" w:color="auto" w:fill="auto"/>
          </w:tcPr>
          <w:p w:rsidR="009C769C" w:rsidRPr="007B3D82" w:rsidRDefault="009C769C" w:rsidP="0089771F">
            <w:pPr>
              <w:widowControl w:val="0"/>
              <w:spacing w:after="0" w:line="240" w:lineRule="auto"/>
              <w:contextualSpacing/>
              <w:jc w:val="both"/>
              <w:rPr>
                <w:rFonts w:ascii="Times New Roman" w:hAnsi="Times New Roman"/>
                <w:b/>
                <w:sz w:val="24"/>
                <w:szCs w:val="24"/>
              </w:rPr>
            </w:pPr>
            <w:r w:rsidRPr="007B3D82">
              <w:rPr>
                <w:rFonts w:ascii="Times New Roman" w:hAnsi="Times New Roman"/>
                <w:b/>
                <w:sz w:val="24"/>
                <w:szCs w:val="24"/>
              </w:rPr>
              <w:lastRenderedPageBreak/>
              <w:t>5</w:t>
            </w:r>
          </w:p>
        </w:tc>
        <w:tc>
          <w:tcPr>
            <w:tcW w:w="3499" w:type="dxa"/>
            <w:gridSpan w:val="2"/>
            <w:shd w:val="clear" w:color="auto" w:fill="auto"/>
          </w:tcPr>
          <w:p w:rsidR="009C769C" w:rsidRPr="007B3D82" w:rsidRDefault="009C769C" w:rsidP="0089771F">
            <w:pPr>
              <w:widowControl w:val="0"/>
              <w:spacing w:after="0" w:line="240" w:lineRule="auto"/>
              <w:contextualSpacing/>
              <w:rPr>
                <w:rFonts w:ascii="Times New Roman" w:hAnsi="Times New Roman"/>
                <w:b/>
                <w:sz w:val="24"/>
                <w:szCs w:val="24"/>
                <w:lang w:eastAsia="uk-UA"/>
              </w:rPr>
            </w:pPr>
            <w:r w:rsidRPr="007B3D82">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429" w:type="dxa"/>
            <w:shd w:val="clear" w:color="auto" w:fill="auto"/>
          </w:tcPr>
          <w:p w:rsidR="009C769C" w:rsidRPr="007B3D82" w:rsidRDefault="00D43B7A" w:rsidP="0089771F">
            <w:pPr>
              <w:widowControl w:val="0"/>
              <w:spacing w:after="0" w:line="240" w:lineRule="auto"/>
              <w:jc w:val="both"/>
              <w:rPr>
                <w:rFonts w:ascii="Times New Roman" w:hAnsi="Times New Roman"/>
                <w:sz w:val="24"/>
                <w:szCs w:val="24"/>
              </w:rPr>
            </w:pPr>
            <w:r w:rsidRPr="007B3D82">
              <w:rPr>
                <w:rFonts w:ascii="Times New Roman" w:eastAsia="Times New Roman" w:hAnsi="Times New Roman"/>
                <w:sz w:val="24"/>
                <w:szCs w:val="24"/>
                <w:lang w:eastAsia="uk-UA"/>
              </w:rPr>
              <w:t xml:space="preserve">5.1. </w:t>
            </w:r>
            <w:r w:rsidR="00B927E7" w:rsidRPr="007B3D82">
              <w:rPr>
                <w:rFonts w:ascii="Times New Roman" w:eastAsia="Times New Roman" w:hAnsi="Times New Roman"/>
                <w:sz w:val="24"/>
                <w:szCs w:val="24"/>
                <w:lang w:eastAsia="uk-UA"/>
              </w:rPr>
              <w:t>У разі відмови переможця процедури закупівлі від підписання договору про закупівлю відповідно до вимог тендерної документації, не</w:t>
            </w:r>
            <w:r w:rsidR="007B3D82" w:rsidRPr="007B3D82">
              <w:rPr>
                <w:rFonts w:ascii="Times New Roman" w:eastAsia="Times New Roman" w:hAnsi="Times New Roman"/>
                <w:sz w:val="24"/>
                <w:szCs w:val="24"/>
                <w:lang w:eastAsia="uk-UA"/>
              </w:rPr>
              <w:t xml:space="preserve"> </w:t>
            </w:r>
            <w:r w:rsidR="00B927E7" w:rsidRPr="007B3D82">
              <w:rPr>
                <w:rFonts w:ascii="Times New Roman" w:eastAsia="Times New Roman" w:hAnsi="Times New Roman"/>
                <w:sz w:val="24"/>
                <w:szCs w:val="24"/>
                <w:lang w:eastAsia="uk-UA"/>
              </w:rPr>
              <w:t>уклад</w:t>
            </w:r>
            <w:r w:rsidR="00DB0496" w:rsidRPr="007B3D82">
              <w:rPr>
                <w:rFonts w:ascii="Times New Roman" w:eastAsia="Times New Roman" w:hAnsi="Times New Roman"/>
                <w:sz w:val="24"/>
                <w:szCs w:val="24"/>
                <w:lang w:eastAsia="uk-UA"/>
              </w:rPr>
              <w:t>е</w:t>
            </w:r>
            <w:r w:rsidR="00B927E7" w:rsidRPr="007B3D82">
              <w:rPr>
                <w:rFonts w:ascii="Times New Roman" w:eastAsia="Times New Roman" w:hAnsi="Times New Roman"/>
                <w:sz w:val="24"/>
                <w:szCs w:val="24"/>
                <w:lang w:eastAsia="uk-UA"/>
              </w:rPr>
              <w:t>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9C769C" w:rsidRPr="007B3D82" w:rsidTr="009909D5">
        <w:trPr>
          <w:trHeight w:val="522"/>
        </w:trPr>
        <w:tc>
          <w:tcPr>
            <w:tcW w:w="557" w:type="dxa"/>
            <w:shd w:val="clear" w:color="auto" w:fill="auto"/>
          </w:tcPr>
          <w:p w:rsidR="009C769C" w:rsidRPr="007B3D82" w:rsidRDefault="009C769C" w:rsidP="0089771F">
            <w:pPr>
              <w:widowControl w:val="0"/>
              <w:spacing w:after="0" w:line="240" w:lineRule="auto"/>
              <w:contextualSpacing/>
              <w:jc w:val="both"/>
              <w:rPr>
                <w:rFonts w:ascii="Times New Roman" w:hAnsi="Times New Roman"/>
                <w:b/>
                <w:sz w:val="24"/>
                <w:szCs w:val="24"/>
              </w:rPr>
            </w:pPr>
            <w:r w:rsidRPr="007B3D82">
              <w:rPr>
                <w:rFonts w:ascii="Times New Roman" w:hAnsi="Times New Roman"/>
                <w:b/>
                <w:sz w:val="24"/>
                <w:szCs w:val="24"/>
              </w:rPr>
              <w:t>6</w:t>
            </w:r>
          </w:p>
        </w:tc>
        <w:tc>
          <w:tcPr>
            <w:tcW w:w="3499" w:type="dxa"/>
            <w:gridSpan w:val="2"/>
            <w:shd w:val="clear" w:color="auto" w:fill="auto"/>
          </w:tcPr>
          <w:p w:rsidR="009C769C" w:rsidRPr="007B3D82" w:rsidRDefault="009C769C" w:rsidP="0089771F">
            <w:pPr>
              <w:widowControl w:val="0"/>
              <w:spacing w:after="0" w:line="240" w:lineRule="auto"/>
              <w:contextualSpacing/>
              <w:rPr>
                <w:rFonts w:ascii="Times New Roman" w:hAnsi="Times New Roman"/>
                <w:b/>
                <w:sz w:val="24"/>
                <w:szCs w:val="24"/>
                <w:lang w:eastAsia="uk-UA"/>
              </w:rPr>
            </w:pPr>
            <w:r w:rsidRPr="007B3D82">
              <w:rPr>
                <w:rFonts w:ascii="Times New Roman" w:hAnsi="Times New Roman"/>
                <w:b/>
                <w:sz w:val="24"/>
                <w:szCs w:val="24"/>
                <w:lang w:eastAsia="uk-UA"/>
              </w:rPr>
              <w:t xml:space="preserve">Забезпечення виконання договору про закупівлю </w:t>
            </w:r>
          </w:p>
        </w:tc>
        <w:tc>
          <w:tcPr>
            <w:tcW w:w="6429" w:type="dxa"/>
            <w:shd w:val="clear" w:color="auto" w:fill="auto"/>
          </w:tcPr>
          <w:p w:rsidR="009C769C" w:rsidRPr="007B3D82" w:rsidRDefault="004F206E" w:rsidP="0089771F">
            <w:pPr>
              <w:widowControl w:val="0"/>
              <w:spacing w:after="0" w:line="240" w:lineRule="auto"/>
              <w:contextualSpacing/>
              <w:jc w:val="both"/>
              <w:rPr>
                <w:rFonts w:ascii="Times New Roman" w:hAnsi="Times New Roman"/>
                <w:sz w:val="24"/>
                <w:szCs w:val="24"/>
              </w:rPr>
            </w:pPr>
            <w:r w:rsidRPr="007B3D82">
              <w:rPr>
                <w:rFonts w:ascii="Times New Roman" w:eastAsia="Times New Roman" w:hAnsi="Times New Roman"/>
                <w:kern w:val="2"/>
                <w:sz w:val="24"/>
                <w:szCs w:val="24"/>
                <w:lang w:eastAsia="ar-SA"/>
              </w:rPr>
              <w:t>Забезпечення виконання договору про закупівлю замовником не передбачається</w:t>
            </w:r>
          </w:p>
        </w:tc>
      </w:tr>
    </w:tbl>
    <w:p w:rsidR="0074599C" w:rsidRPr="007B3D82" w:rsidRDefault="0074599C" w:rsidP="0089771F">
      <w:pPr>
        <w:widowControl w:val="0"/>
        <w:spacing w:after="0" w:line="240" w:lineRule="auto"/>
        <w:ind w:firstLine="567"/>
        <w:contextualSpacing/>
        <w:jc w:val="center"/>
        <w:rPr>
          <w:rFonts w:ascii="Times New Roman" w:hAnsi="Times New Roman"/>
          <w:color w:val="000000"/>
          <w:sz w:val="24"/>
          <w:szCs w:val="24"/>
          <w:lang w:eastAsia="uk-UA"/>
        </w:rPr>
      </w:pPr>
    </w:p>
    <w:p w:rsidR="004F206E" w:rsidRDefault="004F206E" w:rsidP="0089771F">
      <w:pPr>
        <w:widowControl w:val="0"/>
        <w:spacing w:after="0" w:line="240" w:lineRule="auto"/>
        <w:ind w:firstLine="567"/>
        <w:contextualSpacing/>
        <w:jc w:val="center"/>
        <w:rPr>
          <w:rFonts w:ascii="Times New Roman" w:hAnsi="Times New Roman"/>
          <w:color w:val="000000"/>
          <w:sz w:val="24"/>
          <w:szCs w:val="24"/>
          <w:lang w:eastAsia="uk-UA"/>
        </w:rPr>
      </w:pPr>
    </w:p>
    <w:p w:rsidR="00A827D2" w:rsidRDefault="00A827D2" w:rsidP="0089771F">
      <w:pPr>
        <w:widowControl w:val="0"/>
        <w:spacing w:after="0" w:line="240" w:lineRule="auto"/>
        <w:ind w:firstLine="567"/>
        <w:contextualSpacing/>
        <w:jc w:val="center"/>
        <w:rPr>
          <w:rFonts w:ascii="Times New Roman" w:hAnsi="Times New Roman"/>
          <w:color w:val="000000"/>
          <w:sz w:val="24"/>
          <w:szCs w:val="24"/>
          <w:lang w:eastAsia="uk-UA"/>
        </w:rPr>
      </w:pPr>
    </w:p>
    <w:p w:rsidR="00A827D2" w:rsidRDefault="00A827D2" w:rsidP="0089771F">
      <w:pPr>
        <w:widowControl w:val="0"/>
        <w:spacing w:after="0" w:line="240" w:lineRule="auto"/>
        <w:ind w:firstLine="567"/>
        <w:contextualSpacing/>
        <w:jc w:val="center"/>
        <w:rPr>
          <w:rFonts w:ascii="Times New Roman" w:hAnsi="Times New Roman"/>
          <w:color w:val="000000"/>
          <w:sz w:val="24"/>
          <w:szCs w:val="24"/>
          <w:lang w:eastAsia="uk-UA"/>
        </w:rPr>
      </w:pPr>
    </w:p>
    <w:p w:rsidR="00A827D2" w:rsidRDefault="00A827D2" w:rsidP="0089771F">
      <w:pPr>
        <w:widowControl w:val="0"/>
        <w:spacing w:after="0" w:line="240" w:lineRule="auto"/>
        <w:ind w:firstLine="567"/>
        <w:contextualSpacing/>
        <w:jc w:val="center"/>
        <w:rPr>
          <w:rFonts w:ascii="Times New Roman" w:hAnsi="Times New Roman"/>
          <w:color w:val="000000"/>
          <w:sz w:val="24"/>
          <w:szCs w:val="24"/>
          <w:lang w:eastAsia="uk-UA"/>
        </w:rPr>
      </w:pPr>
    </w:p>
    <w:p w:rsidR="00A827D2" w:rsidRDefault="00A827D2" w:rsidP="0089771F">
      <w:pPr>
        <w:widowControl w:val="0"/>
        <w:spacing w:after="0" w:line="240" w:lineRule="auto"/>
        <w:ind w:firstLine="567"/>
        <w:contextualSpacing/>
        <w:jc w:val="center"/>
        <w:rPr>
          <w:rFonts w:ascii="Times New Roman" w:hAnsi="Times New Roman"/>
          <w:color w:val="000000"/>
          <w:sz w:val="24"/>
          <w:szCs w:val="24"/>
          <w:lang w:eastAsia="uk-UA"/>
        </w:rPr>
      </w:pPr>
    </w:p>
    <w:p w:rsidR="00A827D2" w:rsidRDefault="00A827D2" w:rsidP="0089771F">
      <w:pPr>
        <w:widowControl w:val="0"/>
        <w:spacing w:after="0" w:line="240" w:lineRule="auto"/>
        <w:ind w:firstLine="567"/>
        <w:contextualSpacing/>
        <w:jc w:val="center"/>
        <w:rPr>
          <w:rFonts w:ascii="Times New Roman" w:hAnsi="Times New Roman"/>
          <w:color w:val="000000"/>
          <w:sz w:val="24"/>
          <w:szCs w:val="24"/>
          <w:lang w:eastAsia="uk-UA"/>
        </w:rPr>
      </w:pPr>
    </w:p>
    <w:p w:rsidR="00A827D2" w:rsidRDefault="00A827D2" w:rsidP="0089771F">
      <w:pPr>
        <w:widowControl w:val="0"/>
        <w:spacing w:after="0" w:line="240" w:lineRule="auto"/>
        <w:ind w:firstLine="567"/>
        <w:contextualSpacing/>
        <w:jc w:val="center"/>
        <w:rPr>
          <w:rFonts w:ascii="Times New Roman" w:hAnsi="Times New Roman"/>
          <w:color w:val="000000"/>
          <w:sz w:val="24"/>
          <w:szCs w:val="24"/>
          <w:lang w:eastAsia="uk-UA"/>
        </w:rPr>
      </w:pPr>
    </w:p>
    <w:p w:rsidR="00A827D2" w:rsidRDefault="00A827D2" w:rsidP="0089771F">
      <w:pPr>
        <w:widowControl w:val="0"/>
        <w:spacing w:after="0" w:line="240" w:lineRule="auto"/>
        <w:ind w:firstLine="567"/>
        <w:contextualSpacing/>
        <w:jc w:val="center"/>
        <w:rPr>
          <w:rFonts w:ascii="Times New Roman" w:hAnsi="Times New Roman"/>
          <w:color w:val="000000"/>
          <w:sz w:val="24"/>
          <w:szCs w:val="24"/>
          <w:lang w:eastAsia="uk-UA"/>
        </w:rPr>
      </w:pPr>
    </w:p>
    <w:p w:rsidR="00A827D2" w:rsidRDefault="00A827D2" w:rsidP="0089771F">
      <w:pPr>
        <w:widowControl w:val="0"/>
        <w:spacing w:after="0" w:line="240" w:lineRule="auto"/>
        <w:ind w:firstLine="567"/>
        <w:contextualSpacing/>
        <w:jc w:val="center"/>
        <w:rPr>
          <w:rFonts w:ascii="Times New Roman" w:hAnsi="Times New Roman"/>
          <w:color w:val="000000"/>
          <w:sz w:val="24"/>
          <w:szCs w:val="24"/>
          <w:lang w:eastAsia="uk-UA"/>
        </w:rPr>
      </w:pPr>
    </w:p>
    <w:p w:rsidR="00ED5D4D" w:rsidRDefault="00ED5D4D" w:rsidP="0089771F">
      <w:pPr>
        <w:suppressAutoHyphens/>
        <w:spacing w:after="0" w:line="240" w:lineRule="auto"/>
        <w:rPr>
          <w:rFonts w:ascii="Times New Roman" w:eastAsia="Times New Roman" w:hAnsi="Times New Roman"/>
          <w:b/>
          <w:bCs/>
          <w:kern w:val="2"/>
          <w:sz w:val="24"/>
          <w:szCs w:val="24"/>
          <w:lang w:eastAsia="ar-SA"/>
        </w:rPr>
      </w:pPr>
    </w:p>
    <w:p w:rsidR="00ED5D4D" w:rsidRDefault="00ED5D4D" w:rsidP="0089771F">
      <w:pPr>
        <w:suppressAutoHyphens/>
        <w:spacing w:after="0" w:line="240" w:lineRule="auto"/>
        <w:rPr>
          <w:rFonts w:ascii="Times New Roman" w:eastAsia="Times New Roman" w:hAnsi="Times New Roman"/>
          <w:b/>
          <w:bCs/>
          <w:kern w:val="2"/>
          <w:sz w:val="24"/>
          <w:szCs w:val="24"/>
          <w:lang w:eastAsia="ar-SA"/>
        </w:rPr>
      </w:pPr>
    </w:p>
    <w:p w:rsidR="00ED5D4D" w:rsidRDefault="00ED5D4D" w:rsidP="0089771F">
      <w:pPr>
        <w:suppressAutoHyphens/>
        <w:spacing w:after="0" w:line="240" w:lineRule="auto"/>
        <w:rPr>
          <w:rFonts w:ascii="Times New Roman" w:eastAsia="Times New Roman" w:hAnsi="Times New Roman"/>
          <w:b/>
          <w:bCs/>
          <w:kern w:val="2"/>
          <w:sz w:val="24"/>
          <w:szCs w:val="24"/>
          <w:lang w:eastAsia="ar-SA"/>
        </w:rPr>
      </w:pPr>
    </w:p>
    <w:p w:rsidR="00ED5D4D" w:rsidRDefault="00ED5D4D" w:rsidP="0089771F">
      <w:pPr>
        <w:suppressAutoHyphens/>
        <w:spacing w:after="0" w:line="240" w:lineRule="auto"/>
        <w:rPr>
          <w:rFonts w:ascii="Times New Roman" w:eastAsia="Times New Roman" w:hAnsi="Times New Roman"/>
          <w:b/>
          <w:bCs/>
          <w:kern w:val="2"/>
          <w:sz w:val="24"/>
          <w:szCs w:val="24"/>
          <w:lang w:eastAsia="ar-SA"/>
        </w:rPr>
      </w:pPr>
    </w:p>
    <w:p w:rsidR="00ED5D4D" w:rsidRDefault="00ED5D4D" w:rsidP="0089771F">
      <w:pPr>
        <w:suppressAutoHyphens/>
        <w:spacing w:after="0" w:line="240" w:lineRule="auto"/>
        <w:rPr>
          <w:rFonts w:ascii="Times New Roman" w:eastAsia="Times New Roman" w:hAnsi="Times New Roman"/>
          <w:b/>
          <w:bCs/>
          <w:kern w:val="2"/>
          <w:sz w:val="24"/>
          <w:szCs w:val="24"/>
          <w:lang w:eastAsia="ar-SA"/>
        </w:rPr>
      </w:pPr>
    </w:p>
    <w:p w:rsidR="00ED5D4D" w:rsidRDefault="00ED5D4D" w:rsidP="0089771F">
      <w:pPr>
        <w:suppressAutoHyphens/>
        <w:spacing w:after="0" w:line="240" w:lineRule="auto"/>
        <w:rPr>
          <w:rFonts w:ascii="Times New Roman" w:eastAsia="Times New Roman" w:hAnsi="Times New Roman"/>
          <w:b/>
          <w:bCs/>
          <w:kern w:val="2"/>
          <w:sz w:val="24"/>
          <w:szCs w:val="24"/>
          <w:lang w:eastAsia="ar-SA"/>
        </w:rPr>
      </w:pPr>
    </w:p>
    <w:p w:rsidR="00ED5D4D" w:rsidRDefault="00ED5D4D" w:rsidP="0089771F">
      <w:pPr>
        <w:suppressAutoHyphens/>
        <w:spacing w:after="0" w:line="240" w:lineRule="auto"/>
        <w:rPr>
          <w:rFonts w:ascii="Times New Roman" w:eastAsia="Times New Roman" w:hAnsi="Times New Roman"/>
          <w:b/>
          <w:bCs/>
          <w:kern w:val="2"/>
          <w:sz w:val="24"/>
          <w:szCs w:val="24"/>
          <w:lang w:eastAsia="ar-SA"/>
        </w:rPr>
      </w:pPr>
    </w:p>
    <w:p w:rsidR="00ED5D4D" w:rsidRDefault="00ED5D4D" w:rsidP="0089771F">
      <w:pPr>
        <w:suppressAutoHyphens/>
        <w:spacing w:after="0" w:line="240" w:lineRule="auto"/>
        <w:rPr>
          <w:rFonts w:ascii="Times New Roman" w:eastAsia="Times New Roman" w:hAnsi="Times New Roman"/>
          <w:b/>
          <w:bCs/>
          <w:kern w:val="2"/>
          <w:sz w:val="24"/>
          <w:szCs w:val="24"/>
          <w:lang w:eastAsia="ar-SA"/>
        </w:rPr>
      </w:pPr>
    </w:p>
    <w:p w:rsidR="00ED5D4D" w:rsidRDefault="00ED5D4D" w:rsidP="0089771F">
      <w:pPr>
        <w:suppressAutoHyphens/>
        <w:spacing w:after="0" w:line="240" w:lineRule="auto"/>
        <w:rPr>
          <w:rFonts w:ascii="Times New Roman" w:eastAsia="Times New Roman" w:hAnsi="Times New Roman"/>
          <w:b/>
          <w:bCs/>
          <w:kern w:val="2"/>
          <w:sz w:val="24"/>
          <w:szCs w:val="24"/>
          <w:lang w:eastAsia="ar-SA"/>
        </w:rPr>
      </w:pPr>
    </w:p>
    <w:p w:rsidR="00ED5D4D" w:rsidRDefault="00ED5D4D" w:rsidP="0089771F">
      <w:pPr>
        <w:suppressAutoHyphens/>
        <w:spacing w:after="0" w:line="240" w:lineRule="auto"/>
        <w:rPr>
          <w:rFonts w:ascii="Times New Roman" w:eastAsia="Times New Roman" w:hAnsi="Times New Roman"/>
          <w:b/>
          <w:bCs/>
          <w:kern w:val="2"/>
          <w:sz w:val="24"/>
          <w:szCs w:val="24"/>
          <w:lang w:eastAsia="ar-SA"/>
        </w:rPr>
      </w:pPr>
    </w:p>
    <w:p w:rsidR="00ED5D4D" w:rsidRDefault="00ED5D4D" w:rsidP="0089771F">
      <w:pPr>
        <w:suppressAutoHyphens/>
        <w:spacing w:after="0" w:line="240" w:lineRule="auto"/>
        <w:rPr>
          <w:rFonts w:ascii="Times New Roman" w:eastAsia="Times New Roman" w:hAnsi="Times New Roman"/>
          <w:b/>
          <w:bCs/>
          <w:kern w:val="2"/>
          <w:sz w:val="24"/>
          <w:szCs w:val="24"/>
          <w:lang w:eastAsia="ar-SA"/>
        </w:rPr>
      </w:pPr>
    </w:p>
    <w:p w:rsidR="00ED5D4D" w:rsidRDefault="00ED5D4D" w:rsidP="0089771F">
      <w:pPr>
        <w:suppressAutoHyphens/>
        <w:spacing w:after="0" w:line="240" w:lineRule="auto"/>
        <w:rPr>
          <w:rFonts w:ascii="Times New Roman" w:eastAsia="Times New Roman" w:hAnsi="Times New Roman"/>
          <w:b/>
          <w:bCs/>
          <w:kern w:val="2"/>
          <w:sz w:val="24"/>
          <w:szCs w:val="24"/>
          <w:lang w:eastAsia="ar-SA"/>
        </w:rPr>
      </w:pPr>
    </w:p>
    <w:sectPr w:rsidR="00ED5D4D" w:rsidSect="006833DA">
      <w:headerReference w:type="default" r:id="rId11"/>
      <w:pgSz w:w="11906" w:h="16838" w:code="9"/>
      <w:pgMar w:top="567" w:right="424" w:bottom="567" w:left="1134"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C9E" w:rsidRDefault="002C3C9E" w:rsidP="00C420E7">
      <w:pPr>
        <w:spacing w:after="0" w:line="240" w:lineRule="auto"/>
      </w:pPr>
      <w:r>
        <w:separator/>
      </w:r>
    </w:p>
  </w:endnote>
  <w:endnote w:type="continuationSeparator" w:id="0">
    <w:p w:rsidR="002C3C9E" w:rsidRDefault="002C3C9E" w:rsidP="00C420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C9E" w:rsidRDefault="002C3C9E" w:rsidP="00C420E7">
      <w:pPr>
        <w:spacing w:after="0" w:line="240" w:lineRule="auto"/>
      </w:pPr>
      <w:r>
        <w:separator/>
      </w:r>
    </w:p>
  </w:footnote>
  <w:footnote w:type="continuationSeparator" w:id="0">
    <w:p w:rsidR="002C3C9E" w:rsidRDefault="002C3C9E" w:rsidP="00C420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C38" w:rsidRPr="00337DC1" w:rsidRDefault="00432DAC" w:rsidP="00082336">
    <w:pPr>
      <w:pStyle w:val="a4"/>
      <w:jc w:val="center"/>
    </w:pPr>
    <w:r w:rsidRPr="00337DC1">
      <w:rPr>
        <w:rFonts w:ascii="Times New Roman" w:hAnsi="Times New Roman"/>
      </w:rPr>
      <w:fldChar w:fldCharType="begin"/>
    </w:r>
    <w:r w:rsidR="00741C38" w:rsidRPr="00337DC1">
      <w:rPr>
        <w:rFonts w:ascii="Times New Roman" w:hAnsi="Times New Roman"/>
      </w:rPr>
      <w:instrText>PAGE   \* MERGEFORMAT</w:instrText>
    </w:r>
    <w:r w:rsidRPr="00337DC1">
      <w:rPr>
        <w:rFonts w:ascii="Times New Roman" w:hAnsi="Times New Roman"/>
      </w:rPr>
      <w:fldChar w:fldCharType="separate"/>
    </w:r>
    <w:r w:rsidR="0062048D" w:rsidRPr="0062048D">
      <w:rPr>
        <w:rFonts w:ascii="Times New Roman" w:hAnsi="Times New Roman"/>
        <w:noProof/>
        <w:lang w:val="ru-RU"/>
      </w:rPr>
      <w:t>19</w:t>
    </w:r>
    <w:r w:rsidRPr="00337DC1">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3366E92"/>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0FCB624"/>
    <w:lvl w:ilvl="0">
      <w:numFmt w:val="bullet"/>
      <w:lvlText w:val="*"/>
      <w:lvlJc w:val="left"/>
      <w:pPr>
        <w:ind w:left="0" w:firstLine="0"/>
      </w:pPr>
    </w:lvl>
  </w:abstractNum>
  <w:abstractNum w:abstractNumId="2">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b/>
        <w:sz w:val="32"/>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nsid w:val="00000002"/>
    <w:multiLevelType w:val="multilevel"/>
    <w:tmpl w:val="00000002"/>
    <w:name w:val="WW8Num2"/>
    <w:lvl w:ilvl="0">
      <w:start w:val="1"/>
      <w:numFmt w:val="bullet"/>
      <w:lvlText w:val="-"/>
      <w:lvlJc w:val="left"/>
      <w:pPr>
        <w:tabs>
          <w:tab w:val="num" w:pos="0"/>
        </w:tabs>
        <w:ind w:left="720" w:hanging="360"/>
      </w:pPr>
      <w:rPr>
        <w:rFonts w:ascii="Times New Roman" w:hAnsi="Times New Roman" w:cs="Times New Roman"/>
        <w:color w:val="000000"/>
        <w:spacing w:val="-8"/>
        <w:kern w:val="2"/>
        <w:sz w:val="24"/>
        <w:lang w:val="uk-UA"/>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Times New Roman"/>
        <w:spacing w:val="-8"/>
        <w:kern w:val="2"/>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5">
    <w:nsid w:val="00000005"/>
    <w:multiLevelType w:val="multilevel"/>
    <w:tmpl w:val="00000004"/>
    <w:lvl w:ilvl="0">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Times New Roman" w:hAnsi="Times New Roman" w:cs="Times New Roman"/>
        <w:spacing w:val="-8"/>
        <w:kern w:val="1"/>
        <w:sz w:val="24"/>
      </w:rPr>
    </w:lvl>
    <w:lvl w:ilvl="1">
      <w:start w:val="1"/>
      <w:numFmt w:val="decimal"/>
      <w:lvlText w:val="%2."/>
      <w:lvlJc w:val="left"/>
      <w:pPr>
        <w:tabs>
          <w:tab w:val="num" w:pos="-1080"/>
        </w:tabs>
        <w:ind w:left="36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7">
    <w:nsid w:val="00000007"/>
    <w:multiLevelType w:val="multilevel"/>
    <w:tmpl w:val="00000006"/>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rPr>
        <w:rFonts w:eastAsia="Times New Roman" w:cs="Times New Roman"/>
        <w:sz w:val="24"/>
        <w:szCs w:val="24"/>
        <w:lang w:val="uk-UA" w:eastAsia="ru-RU"/>
      </w:rPr>
    </w:lvl>
    <w:lvl w:ilvl="2">
      <w:numFmt w:val="none"/>
      <w:suff w:val="nothing"/>
      <w:lvlText w:val=""/>
      <w:lvlJc w:val="left"/>
      <w:pPr>
        <w:tabs>
          <w:tab w:val="num" w:pos="0"/>
        </w:tabs>
        <w:ind w:left="0" w:firstLine="0"/>
      </w:pPr>
      <w:rPr>
        <w:rFonts w:eastAsia="Times New Roman"/>
        <w:sz w:val="24"/>
        <w:szCs w:val="24"/>
        <w:lang w:val="uk-UA" w:eastAsia="ru-RU"/>
      </w:r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D"/>
    <w:multiLevelType w:val="multilevel"/>
    <w:tmpl w:val="0000000C"/>
    <w:lvl w:ilvl="0">
      <w:start w:val="1"/>
      <w:numFmt w:val="decimal"/>
      <w:lvlText w:val="6.%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6.%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6.%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6.%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6.%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6.%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6.%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6.%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6.%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1">
    <w:nsid w:val="0000000F"/>
    <w:multiLevelType w:val="multilevel"/>
    <w:tmpl w:val="0000000E"/>
    <w:lvl w:ilvl="0">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2">
    <w:nsid w:val="00000011"/>
    <w:multiLevelType w:val="multilevel"/>
    <w:tmpl w:val="00000010"/>
    <w:lvl w:ilvl="0">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3">
    <w:nsid w:val="00000015"/>
    <w:multiLevelType w:val="multilevel"/>
    <w:tmpl w:val="00000014"/>
    <w:lvl w:ilvl="0">
      <w:start w:val="1"/>
      <w:numFmt w:val="decimal"/>
      <w:lvlText w:val="6.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4"/>
      <w:numFmt w:val="decimal"/>
      <w:lvlText w:val="%1.%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4">
    <w:nsid w:val="00000017"/>
    <w:multiLevelType w:val="multilevel"/>
    <w:tmpl w:val="00000016"/>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5">
    <w:nsid w:val="00000019"/>
    <w:multiLevelType w:val="multilevel"/>
    <w:tmpl w:val="00000018"/>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6">
    <w:nsid w:val="0000001B"/>
    <w:multiLevelType w:val="multilevel"/>
    <w:tmpl w:val="0000001A"/>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7">
    <w:nsid w:val="0000001D"/>
    <w:multiLevelType w:val="multilevel"/>
    <w:tmpl w:val="0000001C"/>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8">
    <w:nsid w:val="0000001F"/>
    <w:multiLevelType w:val="multilevel"/>
    <w:tmpl w:val="0000001E"/>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9">
    <w:nsid w:val="03BD28A2"/>
    <w:multiLevelType w:val="multilevel"/>
    <w:tmpl w:val="0000001E"/>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0">
    <w:nsid w:val="121E4EBB"/>
    <w:multiLevelType w:val="hybridMultilevel"/>
    <w:tmpl w:val="4F1AFF66"/>
    <w:lvl w:ilvl="0" w:tplc="E11A3FEA">
      <w:start w:val="5"/>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1">
    <w:nsid w:val="19422747"/>
    <w:multiLevelType w:val="multilevel"/>
    <w:tmpl w:val="0E74F7F4"/>
    <w:lvl w:ilvl="0">
      <w:start w:val="11"/>
      <w:numFmt w:val="decimal"/>
      <w:lvlText w:val="%1."/>
      <w:lvlJc w:val="left"/>
      <w:pPr>
        <w:ind w:left="435" w:hanging="435"/>
      </w:pPr>
      <w:rPr>
        <w:rFonts w:hint="default"/>
        <w:color w:val="000000"/>
      </w:rPr>
    </w:lvl>
    <w:lvl w:ilvl="1">
      <w:start w:val="9"/>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2">
    <w:nsid w:val="1B541740"/>
    <w:multiLevelType w:val="hybridMultilevel"/>
    <w:tmpl w:val="363CF50A"/>
    <w:lvl w:ilvl="0" w:tplc="458C6BC0">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3">
    <w:nsid w:val="292518A0"/>
    <w:multiLevelType w:val="hybridMultilevel"/>
    <w:tmpl w:val="377602D4"/>
    <w:lvl w:ilvl="0" w:tplc="2056CBD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4">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BA02213"/>
    <w:multiLevelType w:val="multilevel"/>
    <w:tmpl w:val="AACE2666"/>
    <w:lvl w:ilvl="0">
      <w:start w:val="2"/>
      <w:numFmt w:val="decimal"/>
      <w:lvlText w:val="%1"/>
      <w:lvlJc w:val="left"/>
      <w:pPr>
        <w:ind w:left="920" w:hanging="360"/>
      </w:pPr>
      <w:rPr>
        <w:rFonts w:hint="default"/>
        <w:color w:val="000000"/>
      </w:rPr>
    </w:lvl>
    <w:lvl w:ilvl="1">
      <w:start w:val="1"/>
      <w:numFmt w:val="decimal"/>
      <w:isLgl/>
      <w:lvlText w:val="%1.%2."/>
      <w:lvlJc w:val="left"/>
      <w:pPr>
        <w:ind w:left="920" w:hanging="360"/>
      </w:pPr>
      <w:rPr>
        <w:rFonts w:hint="default"/>
        <w:color w:val="000000"/>
      </w:rPr>
    </w:lvl>
    <w:lvl w:ilvl="2">
      <w:start w:val="1"/>
      <w:numFmt w:val="decimal"/>
      <w:isLgl/>
      <w:lvlText w:val="%1.%2.%3."/>
      <w:lvlJc w:val="left"/>
      <w:pPr>
        <w:ind w:left="1280" w:hanging="720"/>
      </w:pPr>
      <w:rPr>
        <w:rFonts w:hint="default"/>
        <w:color w:val="000000"/>
      </w:rPr>
    </w:lvl>
    <w:lvl w:ilvl="3">
      <w:start w:val="1"/>
      <w:numFmt w:val="decimal"/>
      <w:isLgl/>
      <w:lvlText w:val="%1.%2.%3.%4."/>
      <w:lvlJc w:val="left"/>
      <w:pPr>
        <w:ind w:left="1280" w:hanging="720"/>
      </w:pPr>
      <w:rPr>
        <w:rFonts w:hint="default"/>
        <w:color w:val="000000"/>
      </w:rPr>
    </w:lvl>
    <w:lvl w:ilvl="4">
      <w:start w:val="1"/>
      <w:numFmt w:val="decimal"/>
      <w:isLgl/>
      <w:lvlText w:val="%1.%2.%3.%4.%5."/>
      <w:lvlJc w:val="left"/>
      <w:pPr>
        <w:ind w:left="1640" w:hanging="1080"/>
      </w:pPr>
      <w:rPr>
        <w:rFonts w:hint="default"/>
        <w:color w:val="000000"/>
      </w:rPr>
    </w:lvl>
    <w:lvl w:ilvl="5">
      <w:start w:val="1"/>
      <w:numFmt w:val="decimal"/>
      <w:isLgl/>
      <w:lvlText w:val="%1.%2.%3.%4.%5.%6."/>
      <w:lvlJc w:val="left"/>
      <w:pPr>
        <w:ind w:left="1640" w:hanging="1080"/>
      </w:pPr>
      <w:rPr>
        <w:rFonts w:hint="default"/>
        <w:color w:val="000000"/>
      </w:rPr>
    </w:lvl>
    <w:lvl w:ilvl="6">
      <w:start w:val="1"/>
      <w:numFmt w:val="decimal"/>
      <w:isLgl/>
      <w:lvlText w:val="%1.%2.%3.%4.%5.%6.%7."/>
      <w:lvlJc w:val="left"/>
      <w:pPr>
        <w:ind w:left="2000" w:hanging="1440"/>
      </w:pPr>
      <w:rPr>
        <w:rFonts w:hint="default"/>
        <w:color w:val="000000"/>
      </w:rPr>
    </w:lvl>
    <w:lvl w:ilvl="7">
      <w:start w:val="1"/>
      <w:numFmt w:val="decimal"/>
      <w:isLgl/>
      <w:lvlText w:val="%1.%2.%3.%4.%5.%6.%7.%8."/>
      <w:lvlJc w:val="left"/>
      <w:pPr>
        <w:ind w:left="2000" w:hanging="1440"/>
      </w:pPr>
      <w:rPr>
        <w:rFonts w:hint="default"/>
        <w:color w:val="000000"/>
      </w:rPr>
    </w:lvl>
    <w:lvl w:ilvl="8">
      <w:start w:val="1"/>
      <w:numFmt w:val="decimal"/>
      <w:isLgl/>
      <w:lvlText w:val="%1.%2.%3.%4.%5.%6.%7.%8.%9."/>
      <w:lvlJc w:val="left"/>
      <w:pPr>
        <w:ind w:left="2000" w:hanging="1440"/>
      </w:pPr>
      <w:rPr>
        <w:rFonts w:hint="default"/>
        <w:color w:val="000000"/>
      </w:rPr>
    </w:lvl>
  </w:abstractNum>
  <w:num w:numId="1">
    <w:abstractNumId w:val="2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 w:ilvl="0">
        <w:numFmt w:val="bullet"/>
        <w:lvlText w:val=""/>
        <w:legacy w:legacy="1" w:legacySpace="0" w:legacyIndent="360"/>
        <w:lvlJc w:val="left"/>
        <w:pPr>
          <w:ind w:left="0" w:firstLine="0"/>
        </w:pPr>
        <w:rPr>
          <w:rFonts w:ascii="Symbol" w:hAnsi="Symbol" w:hint="default"/>
        </w:rPr>
      </w:lvl>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2"/>
  </w:num>
  <w:num w:numId="7">
    <w:abstractNumId w:val="2"/>
  </w:num>
  <w:num w:numId="8">
    <w:abstractNumId w:val="5"/>
  </w:num>
  <w:num w:numId="9">
    <w:abstractNumId w:val="7"/>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25"/>
  </w:num>
  <w:num w:numId="20">
    <w:abstractNumId w:val="19"/>
  </w:num>
  <w:num w:numId="21">
    <w:abstractNumId w:val="0"/>
  </w:num>
  <w:num w:numId="22">
    <w:abstractNumId w:val="20"/>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9"/>
  <w:hyphenationZone w:val="425"/>
  <w:characterSpacingControl w:val="doNotCompress"/>
  <w:footnotePr>
    <w:footnote w:id="-1"/>
    <w:footnote w:id="0"/>
  </w:footnotePr>
  <w:endnotePr>
    <w:endnote w:id="-1"/>
    <w:endnote w:id="0"/>
  </w:endnotePr>
  <w:compat/>
  <w:rsids>
    <w:rsidRoot w:val="00443AA2"/>
    <w:rsid w:val="00016B3B"/>
    <w:rsid w:val="00021B02"/>
    <w:rsid w:val="00023E1E"/>
    <w:rsid w:val="000248D4"/>
    <w:rsid w:val="00033482"/>
    <w:rsid w:val="0003570E"/>
    <w:rsid w:val="000371D3"/>
    <w:rsid w:val="00037B86"/>
    <w:rsid w:val="0004377C"/>
    <w:rsid w:val="00043ED5"/>
    <w:rsid w:val="00046652"/>
    <w:rsid w:val="000519C2"/>
    <w:rsid w:val="00057134"/>
    <w:rsid w:val="00064B5F"/>
    <w:rsid w:val="0006698C"/>
    <w:rsid w:val="00072E4B"/>
    <w:rsid w:val="00082336"/>
    <w:rsid w:val="000853D8"/>
    <w:rsid w:val="00085B4E"/>
    <w:rsid w:val="00086D94"/>
    <w:rsid w:val="000871C3"/>
    <w:rsid w:val="00087E9A"/>
    <w:rsid w:val="00094E0C"/>
    <w:rsid w:val="0009605C"/>
    <w:rsid w:val="000A48D9"/>
    <w:rsid w:val="000B36CC"/>
    <w:rsid w:val="000B7915"/>
    <w:rsid w:val="000C03CA"/>
    <w:rsid w:val="000C3BE0"/>
    <w:rsid w:val="000C3F36"/>
    <w:rsid w:val="000C3F98"/>
    <w:rsid w:val="000D1CE4"/>
    <w:rsid w:val="000D35B9"/>
    <w:rsid w:val="000D3C3D"/>
    <w:rsid w:val="000D4F26"/>
    <w:rsid w:val="000E154A"/>
    <w:rsid w:val="000E1CDD"/>
    <w:rsid w:val="000E2789"/>
    <w:rsid w:val="000E52AB"/>
    <w:rsid w:val="000E7543"/>
    <w:rsid w:val="000F174F"/>
    <w:rsid w:val="000F2D6B"/>
    <w:rsid w:val="001003AD"/>
    <w:rsid w:val="0010073A"/>
    <w:rsid w:val="00100944"/>
    <w:rsid w:val="0010262E"/>
    <w:rsid w:val="00106681"/>
    <w:rsid w:val="0010678A"/>
    <w:rsid w:val="0011389D"/>
    <w:rsid w:val="0012070A"/>
    <w:rsid w:val="001235CD"/>
    <w:rsid w:val="00130D8B"/>
    <w:rsid w:val="00133C1E"/>
    <w:rsid w:val="00137754"/>
    <w:rsid w:val="00140CEC"/>
    <w:rsid w:val="00143554"/>
    <w:rsid w:val="00145981"/>
    <w:rsid w:val="001529D8"/>
    <w:rsid w:val="0015443D"/>
    <w:rsid w:val="00157006"/>
    <w:rsid w:val="00164A19"/>
    <w:rsid w:val="0017294D"/>
    <w:rsid w:val="00176BB6"/>
    <w:rsid w:val="0018333D"/>
    <w:rsid w:val="00190DF7"/>
    <w:rsid w:val="00194292"/>
    <w:rsid w:val="0019741A"/>
    <w:rsid w:val="001A53FF"/>
    <w:rsid w:val="001B220C"/>
    <w:rsid w:val="001C302C"/>
    <w:rsid w:val="001C33B3"/>
    <w:rsid w:val="001C7E7D"/>
    <w:rsid w:val="001D16BE"/>
    <w:rsid w:val="001D7249"/>
    <w:rsid w:val="001E06BD"/>
    <w:rsid w:val="001E0CEA"/>
    <w:rsid w:val="001E120E"/>
    <w:rsid w:val="001E1BED"/>
    <w:rsid w:val="001E3B7E"/>
    <w:rsid w:val="001E5DB2"/>
    <w:rsid w:val="001F0BF7"/>
    <w:rsid w:val="001F510C"/>
    <w:rsid w:val="00201D55"/>
    <w:rsid w:val="002035E9"/>
    <w:rsid w:val="002059EF"/>
    <w:rsid w:val="00210D6F"/>
    <w:rsid w:val="00211AF7"/>
    <w:rsid w:val="0021235D"/>
    <w:rsid w:val="00217D64"/>
    <w:rsid w:val="00220D3D"/>
    <w:rsid w:val="00230B39"/>
    <w:rsid w:val="00234571"/>
    <w:rsid w:val="00234A5B"/>
    <w:rsid w:val="0024090E"/>
    <w:rsid w:val="00240CA6"/>
    <w:rsid w:val="002411A5"/>
    <w:rsid w:val="00242E89"/>
    <w:rsid w:val="0024677B"/>
    <w:rsid w:val="002475D8"/>
    <w:rsid w:val="00250E95"/>
    <w:rsid w:val="00254FB0"/>
    <w:rsid w:val="00255AF1"/>
    <w:rsid w:val="00261E9C"/>
    <w:rsid w:val="00262B60"/>
    <w:rsid w:val="0026393E"/>
    <w:rsid w:val="00264FF3"/>
    <w:rsid w:val="002663CA"/>
    <w:rsid w:val="00273A4D"/>
    <w:rsid w:val="00274871"/>
    <w:rsid w:val="00280464"/>
    <w:rsid w:val="002817EE"/>
    <w:rsid w:val="00282F4A"/>
    <w:rsid w:val="00283228"/>
    <w:rsid w:val="00284259"/>
    <w:rsid w:val="00287130"/>
    <w:rsid w:val="002871D0"/>
    <w:rsid w:val="002908C0"/>
    <w:rsid w:val="002937FE"/>
    <w:rsid w:val="002938A7"/>
    <w:rsid w:val="00293C3A"/>
    <w:rsid w:val="002C3C9E"/>
    <w:rsid w:val="002C5955"/>
    <w:rsid w:val="002D49B3"/>
    <w:rsid w:val="002D67AA"/>
    <w:rsid w:val="002E15AB"/>
    <w:rsid w:val="002E1AB4"/>
    <w:rsid w:val="002E3EF8"/>
    <w:rsid w:val="002E75D1"/>
    <w:rsid w:val="002F089C"/>
    <w:rsid w:val="002F4A03"/>
    <w:rsid w:val="002F4AB0"/>
    <w:rsid w:val="002F54C7"/>
    <w:rsid w:val="00301308"/>
    <w:rsid w:val="00310730"/>
    <w:rsid w:val="00315CDB"/>
    <w:rsid w:val="003200E4"/>
    <w:rsid w:val="00321E11"/>
    <w:rsid w:val="00325EC5"/>
    <w:rsid w:val="00330C8D"/>
    <w:rsid w:val="00331DC9"/>
    <w:rsid w:val="003335DE"/>
    <w:rsid w:val="00335F6A"/>
    <w:rsid w:val="00337DC1"/>
    <w:rsid w:val="003456D5"/>
    <w:rsid w:val="00345A1F"/>
    <w:rsid w:val="003478C5"/>
    <w:rsid w:val="0035446F"/>
    <w:rsid w:val="00354CA2"/>
    <w:rsid w:val="00366978"/>
    <w:rsid w:val="00373985"/>
    <w:rsid w:val="0037769E"/>
    <w:rsid w:val="00392742"/>
    <w:rsid w:val="003A23F2"/>
    <w:rsid w:val="003A3595"/>
    <w:rsid w:val="003A77E2"/>
    <w:rsid w:val="003B02B3"/>
    <w:rsid w:val="003B160E"/>
    <w:rsid w:val="003C3143"/>
    <w:rsid w:val="003C4FBB"/>
    <w:rsid w:val="003C532F"/>
    <w:rsid w:val="003C6F05"/>
    <w:rsid w:val="003C710F"/>
    <w:rsid w:val="003E1D84"/>
    <w:rsid w:val="003E52ED"/>
    <w:rsid w:val="003E7160"/>
    <w:rsid w:val="003F2E15"/>
    <w:rsid w:val="00400949"/>
    <w:rsid w:val="00402B0E"/>
    <w:rsid w:val="00404A1A"/>
    <w:rsid w:val="00404AA5"/>
    <w:rsid w:val="0040712F"/>
    <w:rsid w:val="00410BFD"/>
    <w:rsid w:val="00413D5E"/>
    <w:rsid w:val="00415268"/>
    <w:rsid w:val="00415EF7"/>
    <w:rsid w:val="00423DF8"/>
    <w:rsid w:val="00425D96"/>
    <w:rsid w:val="00427F6F"/>
    <w:rsid w:val="00432DAC"/>
    <w:rsid w:val="00440B03"/>
    <w:rsid w:val="004411D4"/>
    <w:rsid w:val="00442237"/>
    <w:rsid w:val="00443AA2"/>
    <w:rsid w:val="00451673"/>
    <w:rsid w:val="004532A2"/>
    <w:rsid w:val="00454EAD"/>
    <w:rsid w:val="0045683A"/>
    <w:rsid w:val="0046152A"/>
    <w:rsid w:val="00464F54"/>
    <w:rsid w:val="00470BE1"/>
    <w:rsid w:val="004720F2"/>
    <w:rsid w:val="00472C44"/>
    <w:rsid w:val="00484C17"/>
    <w:rsid w:val="00497F69"/>
    <w:rsid w:val="004A3D9C"/>
    <w:rsid w:val="004A7CA1"/>
    <w:rsid w:val="004B2695"/>
    <w:rsid w:val="004B3618"/>
    <w:rsid w:val="004B5123"/>
    <w:rsid w:val="004C0553"/>
    <w:rsid w:val="004C0C8F"/>
    <w:rsid w:val="004C25DA"/>
    <w:rsid w:val="004C38F8"/>
    <w:rsid w:val="004C4179"/>
    <w:rsid w:val="004D0F44"/>
    <w:rsid w:val="004D5D81"/>
    <w:rsid w:val="004E119E"/>
    <w:rsid w:val="004E5DEB"/>
    <w:rsid w:val="004E6221"/>
    <w:rsid w:val="004F206E"/>
    <w:rsid w:val="004F3528"/>
    <w:rsid w:val="004F7623"/>
    <w:rsid w:val="0050352A"/>
    <w:rsid w:val="00505D41"/>
    <w:rsid w:val="00515657"/>
    <w:rsid w:val="00523C45"/>
    <w:rsid w:val="00524DC7"/>
    <w:rsid w:val="00527F2F"/>
    <w:rsid w:val="005303CC"/>
    <w:rsid w:val="00535854"/>
    <w:rsid w:val="00546805"/>
    <w:rsid w:val="00561CE8"/>
    <w:rsid w:val="00562387"/>
    <w:rsid w:val="00562CE4"/>
    <w:rsid w:val="00566C33"/>
    <w:rsid w:val="0057377F"/>
    <w:rsid w:val="00577406"/>
    <w:rsid w:val="00581BDC"/>
    <w:rsid w:val="0058253B"/>
    <w:rsid w:val="005830CC"/>
    <w:rsid w:val="005860CD"/>
    <w:rsid w:val="00587C93"/>
    <w:rsid w:val="00591C3D"/>
    <w:rsid w:val="0059294A"/>
    <w:rsid w:val="00596AAE"/>
    <w:rsid w:val="00596F46"/>
    <w:rsid w:val="005A6547"/>
    <w:rsid w:val="005A716A"/>
    <w:rsid w:val="005B254B"/>
    <w:rsid w:val="005B4EB7"/>
    <w:rsid w:val="005B5688"/>
    <w:rsid w:val="005B588B"/>
    <w:rsid w:val="005B5E10"/>
    <w:rsid w:val="005C20D6"/>
    <w:rsid w:val="005C2162"/>
    <w:rsid w:val="005C35C5"/>
    <w:rsid w:val="005C3FFE"/>
    <w:rsid w:val="005C4E99"/>
    <w:rsid w:val="005C515F"/>
    <w:rsid w:val="005C7EF2"/>
    <w:rsid w:val="005D03D9"/>
    <w:rsid w:val="005D699E"/>
    <w:rsid w:val="005E326F"/>
    <w:rsid w:val="005E4BF2"/>
    <w:rsid w:val="005E4D8A"/>
    <w:rsid w:val="005E55ED"/>
    <w:rsid w:val="005E5F9C"/>
    <w:rsid w:val="005E6587"/>
    <w:rsid w:val="005E6602"/>
    <w:rsid w:val="005F06E6"/>
    <w:rsid w:val="005F372C"/>
    <w:rsid w:val="005F6207"/>
    <w:rsid w:val="00600275"/>
    <w:rsid w:val="00602273"/>
    <w:rsid w:val="006038B4"/>
    <w:rsid w:val="00611187"/>
    <w:rsid w:val="00612D3F"/>
    <w:rsid w:val="0062048D"/>
    <w:rsid w:val="00620C92"/>
    <w:rsid w:val="00622469"/>
    <w:rsid w:val="00625818"/>
    <w:rsid w:val="00630734"/>
    <w:rsid w:val="006319D6"/>
    <w:rsid w:val="006325D8"/>
    <w:rsid w:val="00636526"/>
    <w:rsid w:val="00636D82"/>
    <w:rsid w:val="00636F10"/>
    <w:rsid w:val="00637408"/>
    <w:rsid w:val="00643598"/>
    <w:rsid w:val="00643F8A"/>
    <w:rsid w:val="00647FEB"/>
    <w:rsid w:val="00651482"/>
    <w:rsid w:val="0065324D"/>
    <w:rsid w:val="0065409E"/>
    <w:rsid w:val="006560A4"/>
    <w:rsid w:val="00657F70"/>
    <w:rsid w:val="00661313"/>
    <w:rsid w:val="0067026D"/>
    <w:rsid w:val="006708CB"/>
    <w:rsid w:val="00671BBD"/>
    <w:rsid w:val="0067739B"/>
    <w:rsid w:val="006804DD"/>
    <w:rsid w:val="006833DA"/>
    <w:rsid w:val="0068778E"/>
    <w:rsid w:val="0069084C"/>
    <w:rsid w:val="00690BCA"/>
    <w:rsid w:val="00691A97"/>
    <w:rsid w:val="00697DB7"/>
    <w:rsid w:val="00697FBC"/>
    <w:rsid w:val="006A2BB2"/>
    <w:rsid w:val="006C11EE"/>
    <w:rsid w:val="006E2EAB"/>
    <w:rsid w:val="006F1556"/>
    <w:rsid w:val="00702070"/>
    <w:rsid w:val="00716811"/>
    <w:rsid w:val="00722B1E"/>
    <w:rsid w:val="007257BC"/>
    <w:rsid w:val="0072688C"/>
    <w:rsid w:val="00731559"/>
    <w:rsid w:val="00731CF3"/>
    <w:rsid w:val="007335A3"/>
    <w:rsid w:val="00735035"/>
    <w:rsid w:val="0074009D"/>
    <w:rsid w:val="0074163B"/>
    <w:rsid w:val="00741C38"/>
    <w:rsid w:val="0074599C"/>
    <w:rsid w:val="007470DB"/>
    <w:rsid w:val="00750D6C"/>
    <w:rsid w:val="007518CE"/>
    <w:rsid w:val="0075340D"/>
    <w:rsid w:val="007552AB"/>
    <w:rsid w:val="007558C1"/>
    <w:rsid w:val="00757DA1"/>
    <w:rsid w:val="00762C43"/>
    <w:rsid w:val="00762C87"/>
    <w:rsid w:val="00763B8C"/>
    <w:rsid w:val="00765194"/>
    <w:rsid w:val="00770A35"/>
    <w:rsid w:val="00773B79"/>
    <w:rsid w:val="007748DF"/>
    <w:rsid w:val="0077646B"/>
    <w:rsid w:val="00781AB7"/>
    <w:rsid w:val="0078310B"/>
    <w:rsid w:val="007842B4"/>
    <w:rsid w:val="0078587B"/>
    <w:rsid w:val="00785D35"/>
    <w:rsid w:val="00786B3C"/>
    <w:rsid w:val="00786C09"/>
    <w:rsid w:val="00787721"/>
    <w:rsid w:val="00791BED"/>
    <w:rsid w:val="00792098"/>
    <w:rsid w:val="007946AC"/>
    <w:rsid w:val="007A2560"/>
    <w:rsid w:val="007B2083"/>
    <w:rsid w:val="007B3505"/>
    <w:rsid w:val="007B3D82"/>
    <w:rsid w:val="007D74A9"/>
    <w:rsid w:val="007E555A"/>
    <w:rsid w:val="007F6F34"/>
    <w:rsid w:val="00800293"/>
    <w:rsid w:val="00801CD9"/>
    <w:rsid w:val="00805093"/>
    <w:rsid w:val="0080578E"/>
    <w:rsid w:val="00807D78"/>
    <w:rsid w:val="008126FD"/>
    <w:rsid w:val="00822698"/>
    <w:rsid w:val="00824682"/>
    <w:rsid w:val="00825EA0"/>
    <w:rsid w:val="0083127A"/>
    <w:rsid w:val="0083237E"/>
    <w:rsid w:val="008404C1"/>
    <w:rsid w:val="0084184B"/>
    <w:rsid w:val="00841F1A"/>
    <w:rsid w:val="008449C4"/>
    <w:rsid w:val="0084725B"/>
    <w:rsid w:val="00850F00"/>
    <w:rsid w:val="00853DBD"/>
    <w:rsid w:val="008562D5"/>
    <w:rsid w:val="008621F3"/>
    <w:rsid w:val="00863FD7"/>
    <w:rsid w:val="008642C8"/>
    <w:rsid w:val="008665BC"/>
    <w:rsid w:val="0087562F"/>
    <w:rsid w:val="0088219F"/>
    <w:rsid w:val="00882A72"/>
    <w:rsid w:val="008832C0"/>
    <w:rsid w:val="00883312"/>
    <w:rsid w:val="00887627"/>
    <w:rsid w:val="00891EB6"/>
    <w:rsid w:val="008927A8"/>
    <w:rsid w:val="008945E4"/>
    <w:rsid w:val="0089771F"/>
    <w:rsid w:val="008A2357"/>
    <w:rsid w:val="008A4201"/>
    <w:rsid w:val="008A4970"/>
    <w:rsid w:val="008A6BA5"/>
    <w:rsid w:val="008B0BFF"/>
    <w:rsid w:val="008B18E7"/>
    <w:rsid w:val="008B6828"/>
    <w:rsid w:val="008C6752"/>
    <w:rsid w:val="008D0C01"/>
    <w:rsid w:val="008D2B71"/>
    <w:rsid w:val="008D2CD9"/>
    <w:rsid w:val="008E2860"/>
    <w:rsid w:val="008E5BCA"/>
    <w:rsid w:val="008F3BAF"/>
    <w:rsid w:val="008F68E6"/>
    <w:rsid w:val="008F6A1F"/>
    <w:rsid w:val="00904056"/>
    <w:rsid w:val="00907FA2"/>
    <w:rsid w:val="00917C23"/>
    <w:rsid w:val="00920666"/>
    <w:rsid w:val="0092417F"/>
    <w:rsid w:val="0093388D"/>
    <w:rsid w:val="009363AE"/>
    <w:rsid w:val="0093733D"/>
    <w:rsid w:val="00940B8A"/>
    <w:rsid w:val="00941CCC"/>
    <w:rsid w:val="00945802"/>
    <w:rsid w:val="0094745D"/>
    <w:rsid w:val="0094769D"/>
    <w:rsid w:val="009551C6"/>
    <w:rsid w:val="00960CBA"/>
    <w:rsid w:val="009639C3"/>
    <w:rsid w:val="00970BAF"/>
    <w:rsid w:val="0097565D"/>
    <w:rsid w:val="00977882"/>
    <w:rsid w:val="00981863"/>
    <w:rsid w:val="00986573"/>
    <w:rsid w:val="009909D5"/>
    <w:rsid w:val="0099489A"/>
    <w:rsid w:val="009A01EB"/>
    <w:rsid w:val="009A21D0"/>
    <w:rsid w:val="009A40BF"/>
    <w:rsid w:val="009A64BC"/>
    <w:rsid w:val="009C0410"/>
    <w:rsid w:val="009C5C6B"/>
    <w:rsid w:val="009C769C"/>
    <w:rsid w:val="009D3E2C"/>
    <w:rsid w:val="009D6CA1"/>
    <w:rsid w:val="009D6D3C"/>
    <w:rsid w:val="009E03FA"/>
    <w:rsid w:val="009F09B8"/>
    <w:rsid w:val="00A00813"/>
    <w:rsid w:val="00A01527"/>
    <w:rsid w:val="00A0638D"/>
    <w:rsid w:val="00A1464F"/>
    <w:rsid w:val="00A22255"/>
    <w:rsid w:val="00A23869"/>
    <w:rsid w:val="00A23FC5"/>
    <w:rsid w:val="00A247D0"/>
    <w:rsid w:val="00A31E53"/>
    <w:rsid w:val="00A334A7"/>
    <w:rsid w:val="00A4477A"/>
    <w:rsid w:val="00A45CEB"/>
    <w:rsid w:val="00A46CA2"/>
    <w:rsid w:val="00A547E6"/>
    <w:rsid w:val="00A5784E"/>
    <w:rsid w:val="00A60BCC"/>
    <w:rsid w:val="00A64E32"/>
    <w:rsid w:val="00A724CC"/>
    <w:rsid w:val="00A726D2"/>
    <w:rsid w:val="00A732C4"/>
    <w:rsid w:val="00A775C9"/>
    <w:rsid w:val="00A827D2"/>
    <w:rsid w:val="00A834D9"/>
    <w:rsid w:val="00A8428A"/>
    <w:rsid w:val="00A93C9A"/>
    <w:rsid w:val="00A95886"/>
    <w:rsid w:val="00A96B08"/>
    <w:rsid w:val="00AA188B"/>
    <w:rsid w:val="00AA335E"/>
    <w:rsid w:val="00AA559C"/>
    <w:rsid w:val="00AA5FC8"/>
    <w:rsid w:val="00AA6FCF"/>
    <w:rsid w:val="00AB1C45"/>
    <w:rsid w:val="00AB1F4B"/>
    <w:rsid w:val="00AB25AC"/>
    <w:rsid w:val="00AB283A"/>
    <w:rsid w:val="00AB795F"/>
    <w:rsid w:val="00AC156F"/>
    <w:rsid w:val="00AC15C8"/>
    <w:rsid w:val="00AC37E5"/>
    <w:rsid w:val="00AC69BE"/>
    <w:rsid w:val="00AC78E3"/>
    <w:rsid w:val="00AC7E52"/>
    <w:rsid w:val="00AD0302"/>
    <w:rsid w:val="00AD08A5"/>
    <w:rsid w:val="00AD5162"/>
    <w:rsid w:val="00AE5611"/>
    <w:rsid w:val="00AE5AC4"/>
    <w:rsid w:val="00AE6602"/>
    <w:rsid w:val="00AE748F"/>
    <w:rsid w:val="00AE7A97"/>
    <w:rsid w:val="00AE7CED"/>
    <w:rsid w:val="00AE7D78"/>
    <w:rsid w:val="00AF1647"/>
    <w:rsid w:val="00AF54B9"/>
    <w:rsid w:val="00AF5DEC"/>
    <w:rsid w:val="00B06EED"/>
    <w:rsid w:val="00B120CF"/>
    <w:rsid w:val="00B200AA"/>
    <w:rsid w:val="00B31CF7"/>
    <w:rsid w:val="00B37A86"/>
    <w:rsid w:val="00B43244"/>
    <w:rsid w:val="00B502C6"/>
    <w:rsid w:val="00B50ECF"/>
    <w:rsid w:val="00B6058B"/>
    <w:rsid w:val="00B65692"/>
    <w:rsid w:val="00B65FE7"/>
    <w:rsid w:val="00B715C7"/>
    <w:rsid w:val="00B7238A"/>
    <w:rsid w:val="00B72BF3"/>
    <w:rsid w:val="00B72C55"/>
    <w:rsid w:val="00B8242E"/>
    <w:rsid w:val="00B91476"/>
    <w:rsid w:val="00B91B67"/>
    <w:rsid w:val="00B927E7"/>
    <w:rsid w:val="00BA1747"/>
    <w:rsid w:val="00BA70A6"/>
    <w:rsid w:val="00BB2264"/>
    <w:rsid w:val="00BB2977"/>
    <w:rsid w:val="00BB5A90"/>
    <w:rsid w:val="00BB5E69"/>
    <w:rsid w:val="00BB6379"/>
    <w:rsid w:val="00BC0008"/>
    <w:rsid w:val="00BC0116"/>
    <w:rsid w:val="00BC10F7"/>
    <w:rsid w:val="00BC126F"/>
    <w:rsid w:val="00BC290C"/>
    <w:rsid w:val="00BC3305"/>
    <w:rsid w:val="00BC61AE"/>
    <w:rsid w:val="00BD7CC6"/>
    <w:rsid w:val="00BE3478"/>
    <w:rsid w:val="00BE4ED4"/>
    <w:rsid w:val="00BE727B"/>
    <w:rsid w:val="00BE79AA"/>
    <w:rsid w:val="00BF1006"/>
    <w:rsid w:val="00BF1CC4"/>
    <w:rsid w:val="00BF3294"/>
    <w:rsid w:val="00BF589C"/>
    <w:rsid w:val="00BF7B7C"/>
    <w:rsid w:val="00C07008"/>
    <w:rsid w:val="00C07498"/>
    <w:rsid w:val="00C21C55"/>
    <w:rsid w:val="00C22326"/>
    <w:rsid w:val="00C2484F"/>
    <w:rsid w:val="00C26CCA"/>
    <w:rsid w:val="00C35760"/>
    <w:rsid w:val="00C420E7"/>
    <w:rsid w:val="00C606E8"/>
    <w:rsid w:val="00C60814"/>
    <w:rsid w:val="00C65F6F"/>
    <w:rsid w:val="00C724BA"/>
    <w:rsid w:val="00C87BE4"/>
    <w:rsid w:val="00C94197"/>
    <w:rsid w:val="00C94882"/>
    <w:rsid w:val="00C976D0"/>
    <w:rsid w:val="00CA5885"/>
    <w:rsid w:val="00CA75FF"/>
    <w:rsid w:val="00CA782F"/>
    <w:rsid w:val="00CB030A"/>
    <w:rsid w:val="00CB464C"/>
    <w:rsid w:val="00CB7A5E"/>
    <w:rsid w:val="00CC43E1"/>
    <w:rsid w:val="00CC6A1A"/>
    <w:rsid w:val="00CC76D0"/>
    <w:rsid w:val="00CD0B99"/>
    <w:rsid w:val="00CD47C7"/>
    <w:rsid w:val="00CD5159"/>
    <w:rsid w:val="00CE6835"/>
    <w:rsid w:val="00CE7213"/>
    <w:rsid w:val="00CF6E3F"/>
    <w:rsid w:val="00CF6FD8"/>
    <w:rsid w:val="00CF718C"/>
    <w:rsid w:val="00D05FBD"/>
    <w:rsid w:val="00D0743D"/>
    <w:rsid w:val="00D12FD1"/>
    <w:rsid w:val="00D1566A"/>
    <w:rsid w:val="00D26162"/>
    <w:rsid w:val="00D31117"/>
    <w:rsid w:val="00D34A58"/>
    <w:rsid w:val="00D35B9F"/>
    <w:rsid w:val="00D36F6C"/>
    <w:rsid w:val="00D37B3C"/>
    <w:rsid w:val="00D416E5"/>
    <w:rsid w:val="00D43B7A"/>
    <w:rsid w:val="00D43D7B"/>
    <w:rsid w:val="00D47B3D"/>
    <w:rsid w:val="00D50D82"/>
    <w:rsid w:val="00D5108D"/>
    <w:rsid w:val="00D560B9"/>
    <w:rsid w:val="00D57711"/>
    <w:rsid w:val="00D57D0F"/>
    <w:rsid w:val="00D60A95"/>
    <w:rsid w:val="00D60ED8"/>
    <w:rsid w:val="00D640A1"/>
    <w:rsid w:val="00D67FA1"/>
    <w:rsid w:val="00D71C00"/>
    <w:rsid w:val="00D73BEB"/>
    <w:rsid w:val="00D74D5F"/>
    <w:rsid w:val="00D771FD"/>
    <w:rsid w:val="00D8667E"/>
    <w:rsid w:val="00DA7792"/>
    <w:rsid w:val="00DB0496"/>
    <w:rsid w:val="00DB1144"/>
    <w:rsid w:val="00DB4C74"/>
    <w:rsid w:val="00DC0A56"/>
    <w:rsid w:val="00DC30BA"/>
    <w:rsid w:val="00DC3CA6"/>
    <w:rsid w:val="00DC60D4"/>
    <w:rsid w:val="00DC6B9F"/>
    <w:rsid w:val="00DC72DA"/>
    <w:rsid w:val="00DD2CC7"/>
    <w:rsid w:val="00DE12A3"/>
    <w:rsid w:val="00DE1D9E"/>
    <w:rsid w:val="00DE304E"/>
    <w:rsid w:val="00DE3B58"/>
    <w:rsid w:val="00DE5715"/>
    <w:rsid w:val="00DE5C52"/>
    <w:rsid w:val="00DE7E79"/>
    <w:rsid w:val="00DF0C81"/>
    <w:rsid w:val="00DF315A"/>
    <w:rsid w:val="00DF6B38"/>
    <w:rsid w:val="00DF6F58"/>
    <w:rsid w:val="00E0315D"/>
    <w:rsid w:val="00E04F1C"/>
    <w:rsid w:val="00E1181B"/>
    <w:rsid w:val="00E1207B"/>
    <w:rsid w:val="00E12A2B"/>
    <w:rsid w:val="00E12A6C"/>
    <w:rsid w:val="00E15A7C"/>
    <w:rsid w:val="00E15B58"/>
    <w:rsid w:val="00E22738"/>
    <w:rsid w:val="00E25876"/>
    <w:rsid w:val="00E25DB1"/>
    <w:rsid w:val="00E31108"/>
    <w:rsid w:val="00E3417A"/>
    <w:rsid w:val="00E34F4F"/>
    <w:rsid w:val="00E35717"/>
    <w:rsid w:val="00E35C1A"/>
    <w:rsid w:val="00E45F99"/>
    <w:rsid w:val="00E556E4"/>
    <w:rsid w:val="00E6150D"/>
    <w:rsid w:val="00E615BA"/>
    <w:rsid w:val="00E64859"/>
    <w:rsid w:val="00E66499"/>
    <w:rsid w:val="00E71C67"/>
    <w:rsid w:val="00E72CB5"/>
    <w:rsid w:val="00E75E7B"/>
    <w:rsid w:val="00E80551"/>
    <w:rsid w:val="00E84C67"/>
    <w:rsid w:val="00E86445"/>
    <w:rsid w:val="00E87593"/>
    <w:rsid w:val="00E920EE"/>
    <w:rsid w:val="00EA33C3"/>
    <w:rsid w:val="00EB2106"/>
    <w:rsid w:val="00EB3C6E"/>
    <w:rsid w:val="00EB4BF9"/>
    <w:rsid w:val="00EB5AE0"/>
    <w:rsid w:val="00EC2BDC"/>
    <w:rsid w:val="00EC59A2"/>
    <w:rsid w:val="00EC7761"/>
    <w:rsid w:val="00EC7E67"/>
    <w:rsid w:val="00ED0F4F"/>
    <w:rsid w:val="00ED5D4D"/>
    <w:rsid w:val="00EE30B1"/>
    <w:rsid w:val="00EE3705"/>
    <w:rsid w:val="00EE5CC9"/>
    <w:rsid w:val="00EE65CE"/>
    <w:rsid w:val="00EF00F6"/>
    <w:rsid w:val="00EF2582"/>
    <w:rsid w:val="00EF4C24"/>
    <w:rsid w:val="00EF4DE3"/>
    <w:rsid w:val="00EF57C3"/>
    <w:rsid w:val="00EF605E"/>
    <w:rsid w:val="00EF616E"/>
    <w:rsid w:val="00EF66E0"/>
    <w:rsid w:val="00EF7D06"/>
    <w:rsid w:val="00F04405"/>
    <w:rsid w:val="00F14154"/>
    <w:rsid w:val="00F1684A"/>
    <w:rsid w:val="00F20420"/>
    <w:rsid w:val="00F2295A"/>
    <w:rsid w:val="00F352C1"/>
    <w:rsid w:val="00F35A89"/>
    <w:rsid w:val="00F35C48"/>
    <w:rsid w:val="00F36F18"/>
    <w:rsid w:val="00F37787"/>
    <w:rsid w:val="00F4032E"/>
    <w:rsid w:val="00F508AF"/>
    <w:rsid w:val="00F53016"/>
    <w:rsid w:val="00F70CE5"/>
    <w:rsid w:val="00F7569A"/>
    <w:rsid w:val="00F7704F"/>
    <w:rsid w:val="00F80426"/>
    <w:rsid w:val="00F8415B"/>
    <w:rsid w:val="00F8664A"/>
    <w:rsid w:val="00F91067"/>
    <w:rsid w:val="00F911CF"/>
    <w:rsid w:val="00F96E58"/>
    <w:rsid w:val="00F97291"/>
    <w:rsid w:val="00FA63F4"/>
    <w:rsid w:val="00FB1E60"/>
    <w:rsid w:val="00FB52F2"/>
    <w:rsid w:val="00FB6EF6"/>
    <w:rsid w:val="00FB72B8"/>
    <w:rsid w:val="00FC304F"/>
    <w:rsid w:val="00FC3B6B"/>
    <w:rsid w:val="00FC6515"/>
    <w:rsid w:val="00FC7C51"/>
    <w:rsid w:val="00FD4086"/>
    <w:rsid w:val="00FD4CDC"/>
    <w:rsid w:val="00FD4CE2"/>
    <w:rsid w:val="00FE01F9"/>
    <w:rsid w:val="00FE1F0C"/>
    <w:rsid w:val="00FE2814"/>
    <w:rsid w:val="00FE2B04"/>
    <w:rsid w:val="00FE4D73"/>
    <w:rsid w:val="00FF14C7"/>
    <w:rsid w:val="00FF1B6C"/>
    <w:rsid w:val="00FF3005"/>
    <w:rsid w:val="00FF4B1A"/>
    <w:rsid w:val="00FF5F97"/>
    <w:rsid w:val="00FF78F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43AA2"/>
    <w:pPr>
      <w:spacing w:after="200" w:line="276" w:lineRule="auto"/>
    </w:pPr>
    <w:rPr>
      <w:sz w:val="22"/>
      <w:szCs w:val="22"/>
      <w:lang w:val="uk-UA" w:eastAsia="en-US"/>
    </w:rPr>
  </w:style>
  <w:style w:type="paragraph" w:styleId="1">
    <w:name w:val="heading 1"/>
    <w:basedOn w:val="a0"/>
    <w:next w:val="a0"/>
    <w:link w:val="10"/>
    <w:qFormat/>
    <w:locked/>
    <w:rsid w:val="00BC00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nhideWhenUsed/>
    <w:qFormat/>
    <w:locked/>
    <w:rsid w:val="00B6058B"/>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6">
    <w:name w:val="heading 6"/>
    <w:basedOn w:val="a0"/>
    <w:next w:val="a0"/>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C420E7"/>
    <w:pPr>
      <w:tabs>
        <w:tab w:val="center" w:pos="4819"/>
        <w:tab w:val="right" w:pos="9639"/>
      </w:tabs>
      <w:spacing w:after="0" w:line="240" w:lineRule="auto"/>
    </w:pPr>
    <w:rPr>
      <w:sz w:val="20"/>
      <w:szCs w:val="20"/>
    </w:rPr>
  </w:style>
  <w:style w:type="character" w:customStyle="1" w:styleId="a5">
    <w:name w:val="Верхний колонтитул Знак"/>
    <w:link w:val="a4"/>
    <w:uiPriority w:val="99"/>
    <w:locked/>
    <w:rsid w:val="00C420E7"/>
    <w:rPr>
      <w:rFonts w:cs="Times New Roman"/>
    </w:rPr>
  </w:style>
  <w:style w:type="paragraph" w:styleId="a6">
    <w:name w:val="footer"/>
    <w:basedOn w:val="a0"/>
    <w:link w:val="a7"/>
    <w:uiPriority w:val="99"/>
    <w:rsid w:val="00C420E7"/>
    <w:pPr>
      <w:tabs>
        <w:tab w:val="center" w:pos="4819"/>
        <w:tab w:val="right" w:pos="9639"/>
      </w:tabs>
      <w:spacing w:after="0" w:line="240" w:lineRule="auto"/>
    </w:pPr>
    <w:rPr>
      <w:sz w:val="20"/>
      <w:szCs w:val="20"/>
    </w:rPr>
  </w:style>
  <w:style w:type="character" w:customStyle="1" w:styleId="a7">
    <w:name w:val="Нижний колонтитул Знак"/>
    <w:link w:val="a6"/>
    <w:uiPriority w:val="99"/>
    <w:locked/>
    <w:rsid w:val="00C420E7"/>
    <w:rPr>
      <w:rFonts w:cs="Times New Roman"/>
    </w:rPr>
  </w:style>
  <w:style w:type="paragraph" w:styleId="a8">
    <w:name w:val="No Spacing"/>
    <w:link w:val="a9"/>
    <w:uiPriority w:val="99"/>
    <w:qFormat/>
    <w:rsid w:val="00A45CEB"/>
    <w:rPr>
      <w:sz w:val="22"/>
      <w:szCs w:val="22"/>
      <w:lang w:val="uk-UA" w:eastAsia="en-US"/>
    </w:rPr>
  </w:style>
  <w:style w:type="character" w:customStyle="1" w:styleId="rvts0">
    <w:name w:val="rvts0"/>
    <w:uiPriority w:val="99"/>
    <w:rsid w:val="00C22326"/>
    <w:rPr>
      <w:rFonts w:cs="Times New Roman"/>
    </w:rPr>
  </w:style>
  <w:style w:type="character" w:styleId="aa">
    <w:name w:val="Hyperlink"/>
    <w:rsid w:val="000E1CDD"/>
    <w:rPr>
      <w:rFonts w:cs="Times New Roman"/>
      <w:color w:val="0000FF"/>
      <w:u w:val="single"/>
    </w:rPr>
  </w:style>
  <w:style w:type="paragraph" w:styleId="ab">
    <w:name w:val="List Paragraph"/>
    <w:basedOn w:val="a0"/>
    <w:uiPriority w:val="99"/>
    <w:qFormat/>
    <w:rsid w:val="008F6A1F"/>
    <w:pPr>
      <w:ind w:left="720"/>
      <w:contextualSpacing/>
    </w:pPr>
  </w:style>
  <w:style w:type="paragraph" w:styleId="ac">
    <w:name w:val="Document Map"/>
    <w:basedOn w:val="a0"/>
    <w:link w:val="ad"/>
    <w:uiPriority w:val="99"/>
    <w:semiHidden/>
    <w:rsid w:val="00A247D0"/>
    <w:pPr>
      <w:shd w:val="clear" w:color="auto" w:fill="000080"/>
    </w:pPr>
    <w:rPr>
      <w:rFonts w:ascii="Times New Roman" w:hAnsi="Times New Roman"/>
      <w:sz w:val="0"/>
      <w:szCs w:val="0"/>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0"/>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e">
    <w:name w:val="Table Grid"/>
    <w:basedOn w:val="a2"/>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0"/>
    <w:link w:val="af0"/>
    <w:uiPriority w:val="99"/>
    <w:semiHidden/>
    <w:unhideWhenUsed/>
    <w:rsid w:val="00242E89"/>
    <w:pPr>
      <w:spacing w:after="0" w:line="240" w:lineRule="auto"/>
    </w:pPr>
    <w:rPr>
      <w:rFonts w:ascii="Tahoma" w:hAnsi="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1">
    <w:name w:val="Body Text 2"/>
    <w:basedOn w:val="a0"/>
    <w:link w:val="22"/>
    <w:uiPriority w:val="99"/>
    <w:semiHidden/>
    <w:unhideWhenUsed/>
    <w:rsid w:val="00AC15C8"/>
    <w:pPr>
      <w:spacing w:after="120" w:line="480" w:lineRule="auto"/>
    </w:pPr>
  </w:style>
  <w:style w:type="character" w:customStyle="1" w:styleId="22">
    <w:name w:val="Основной текст 2 Знак"/>
    <w:link w:val="21"/>
    <w:uiPriority w:val="99"/>
    <w:semiHidden/>
    <w:rsid w:val="00AC15C8"/>
    <w:rPr>
      <w:sz w:val="22"/>
      <w:szCs w:val="22"/>
      <w:lang w:eastAsia="en-US"/>
    </w:rPr>
  </w:style>
  <w:style w:type="paragraph" w:customStyle="1" w:styleId="11">
    <w:name w:val="1"/>
    <w:basedOn w:val="a0"/>
    <w:next w:val="af1"/>
    <w:link w:val="af2"/>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2">
    <w:name w:val="Название Знак"/>
    <w:link w:val="11"/>
    <w:rsid w:val="00AC15C8"/>
    <w:rPr>
      <w:rFonts w:ascii="Arial" w:eastAsia="Times New Roman" w:hAnsi="Arial"/>
      <w:b/>
      <w:snapToGrid w:val="0"/>
      <w:sz w:val="18"/>
      <w:lang w:val="uk-UA"/>
    </w:rPr>
  </w:style>
  <w:style w:type="paragraph" w:styleId="af3">
    <w:name w:val="Subtitle"/>
    <w:basedOn w:val="a0"/>
    <w:link w:val="af4"/>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одзаголовок Знак"/>
    <w:link w:val="af3"/>
    <w:rsid w:val="00AC15C8"/>
    <w:rPr>
      <w:rFonts w:ascii="Times New Roman" w:eastAsia="Times New Roman" w:hAnsi="Times New Roman"/>
      <w:b/>
      <w:noProof/>
      <w:sz w:val="24"/>
      <w:szCs w:val="24"/>
      <w:lang w:val="en-GB" w:eastAsia="en-US"/>
    </w:rPr>
  </w:style>
  <w:style w:type="paragraph" w:styleId="af1">
    <w:name w:val="Title"/>
    <w:basedOn w:val="a0"/>
    <w:next w:val="a0"/>
    <w:link w:val="12"/>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12">
    <w:name w:val="Название Знак1"/>
    <w:link w:val="af1"/>
    <w:rsid w:val="00AC15C8"/>
    <w:rPr>
      <w:rFonts w:ascii="Calibri Light" w:eastAsia="Times New Roman" w:hAnsi="Calibri Light" w:cs="Times New Roman"/>
      <w:b/>
      <w:bCs/>
      <w:kern w:val="28"/>
      <w:sz w:val="32"/>
      <w:szCs w:val="32"/>
      <w:lang w:val="uk-UA" w:eastAsia="en-US"/>
    </w:rPr>
  </w:style>
  <w:style w:type="paragraph" w:styleId="af5">
    <w:name w:val="Normal (Web)"/>
    <w:aliases w:val="Знак17,Знак18 Знак,Знак17 Знак1, Знак17, Знак18 Знак, Знак17 Знак1,Обычный (Web),Обычный (Web) Знак Знак Знак,Обычный (Web) Знак Знак Знак Знак Знак Знак,Обычный (Web) Знак Знак Знак Знак,Normal (Web) Char"/>
    <w:basedOn w:val="a0"/>
    <w:link w:val="af6"/>
    <w:uiPriority w:val="99"/>
    <w:unhideWhenUsed/>
    <w:qFormat/>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7">
    <w:name w:val="annotation reference"/>
    <w:uiPriority w:val="99"/>
    <w:semiHidden/>
    <w:unhideWhenUsed/>
    <w:rsid w:val="009C769C"/>
    <w:rPr>
      <w:sz w:val="16"/>
      <w:szCs w:val="16"/>
    </w:rPr>
  </w:style>
  <w:style w:type="paragraph" w:styleId="af8">
    <w:name w:val="annotation text"/>
    <w:basedOn w:val="a0"/>
    <w:link w:val="af9"/>
    <w:uiPriority w:val="99"/>
    <w:semiHidden/>
    <w:unhideWhenUsed/>
    <w:rsid w:val="009C769C"/>
    <w:pPr>
      <w:spacing w:line="240" w:lineRule="auto"/>
    </w:pPr>
    <w:rPr>
      <w:sz w:val="20"/>
      <w:szCs w:val="20"/>
    </w:rPr>
  </w:style>
  <w:style w:type="character" w:customStyle="1" w:styleId="af9">
    <w:name w:val="Текст примечания Знак"/>
    <w:link w:val="af8"/>
    <w:uiPriority w:val="99"/>
    <w:semiHidden/>
    <w:rsid w:val="009C769C"/>
    <w:rPr>
      <w:lang w:eastAsia="en-US"/>
    </w:rPr>
  </w:style>
  <w:style w:type="paragraph" w:styleId="HTML">
    <w:name w:val="HTML Preformatted"/>
    <w:basedOn w:val="a0"/>
    <w:link w:val="HTML0"/>
    <w:uiPriority w:val="99"/>
    <w:unhideWhenUsed/>
    <w:rsid w:val="00C60814"/>
    <w:pPr>
      <w:spacing w:after="0" w:line="240" w:lineRule="auto"/>
    </w:pPr>
    <w:rPr>
      <w:rFonts w:ascii="Consolas" w:hAnsi="Consolas"/>
      <w:sz w:val="20"/>
      <w:szCs w:val="20"/>
    </w:rPr>
  </w:style>
  <w:style w:type="character" w:customStyle="1" w:styleId="HTML0">
    <w:name w:val="Стандартный HTML Знак"/>
    <w:basedOn w:val="a1"/>
    <w:link w:val="HTML"/>
    <w:uiPriority w:val="99"/>
    <w:rsid w:val="00C60814"/>
    <w:rPr>
      <w:rFonts w:ascii="Consolas" w:hAnsi="Consolas"/>
      <w:lang w:val="uk-UA" w:eastAsia="en-US"/>
    </w:rPr>
  </w:style>
  <w:style w:type="character" w:customStyle="1" w:styleId="10">
    <w:name w:val="Заголовок 1 Знак"/>
    <w:basedOn w:val="a1"/>
    <w:link w:val="1"/>
    <w:rsid w:val="00BC0008"/>
    <w:rPr>
      <w:rFonts w:asciiTheme="majorHAnsi" w:eastAsiaTheme="majorEastAsia" w:hAnsiTheme="majorHAnsi" w:cstheme="majorBidi"/>
      <w:color w:val="2F5496" w:themeColor="accent1" w:themeShade="BF"/>
      <w:sz w:val="32"/>
      <w:szCs w:val="32"/>
      <w:lang w:val="uk-UA" w:eastAsia="en-US"/>
    </w:rPr>
  </w:style>
  <w:style w:type="paragraph" w:customStyle="1" w:styleId="Default">
    <w:name w:val="Default"/>
    <w:rsid w:val="00A60BCC"/>
    <w:pPr>
      <w:autoSpaceDE w:val="0"/>
      <w:autoSpaceDN w:val="0"/>
      <w:adjustRightInd w:val="0"/>
    </w:pPr>
    <w:rPr>
      <w:rFonts w:ascii="Times New Roman" w:hAnsi="Times New Roman"/>
      <w:color w:val="000000"/>
      <w:sz w:val="24"/>
      <w:szCs w:val="24"/>
      <w:lang w:val="uk-UA"/>
    </w:rPr>
  </w:style>
  <w:style w:type="character" w:customStyle="1" w:styleId="af6">
    <w:name w:val="Обычный (веб) Знак"/>
    <w:aliases w:val="Знак17 Знак,Знак18 Знак Знак,Знак17 Знак1 Знак, Знак17 Знак, Знак18 Знак Знак, Знак17 Знак1 Знак,Обычный (Web) Знак,Обычный (Web) Знак Знак Знак Знак1,Обычный (Web) Знак Знак Знак Знак Знак Знак Знак,Normal (Web) Char Знак"/>
    <w:link w:val="af5"/>
    <w:uiPriority w:val="99"/>
    <w:locked/>
    <w:rsid w:val="0004377C"/>
    <w:rPr>
      <w:rFonts w:ascii="Times New Roman" w:eastAsia="Times New Roman" w:hAnsi="Times New Roman"/>
      <w:sz w:val="24"/>
      <w:szCs w:val="24"/>
    </w:rPr>
  </w:style>
  <w:style w:type="character" w:customStyle="1" w:styleId="20">
    <w:name w:val="Заголовок 2 Знак"/>
    <w:basedOn w:val="a1"/>
    <w:link w:val="2"/>
    <w:rsid w:val="00B6058B"/>
    <w:rPr>
      <w:rFonts w:asciiTheme="majorHAnsi" w:eastAsiaTheme="majorEastAsia" w:hAnsiTheme="majorHAnsi" w:cstheme="majorBidi"/>
      <w:b/>
      <w:bCs/>
      <w:color w:val="4472C4" w:themeColor="accent1"/>
      <w:sz w:val="26"/>
      <w:szCs w:val="26"/>
      <w:lang w:val="uk-UA" w:eastAsia="en-US"/>
    </w:rPr>
  </w:style>
  <w:style w:type="paragraph" w:customStyle="1" w:styleId="210">
    <w:name w:val="Основной текст 21"/>
    <w:basedOn w:val="a0"/>
    <w:rsid w:val="00B6058B"/>
    <w:pPr>
      <w:suppressAutoHyphens/>
      <w:spacing w:after="0" w:line="240" w:lineRule="auto"/>
      <w:jc w:val="both"/>
    </w:pPr>
    <w:rPr>
      <w:rFonts w:ascii="Verdana" w:eastAsia="Times New Roman" w:hAnsi="Verdana" w:cs="Courier New"/>
      <w:sz w:val="20"/>
      <w:szCs w:val="24"/>
      <w:lang w:eastAsia="ar-SA"/>
    </w:rPr>
  </w:style>
  <w:style w:type="character" w:styleId="afa">
    <w:name w:val="Emphasis"/>
    <w:basedOn w:val="a1"/>
    <w:qFormat/>
    <w:locked/>
    <w:rsid w:val="00BC10F7"/>
    <w:rPr>
      <w:i/>
      <w:iCs/>
    </w:rPr>
  </w:style>
  <w:style w:type="character" w:customStyle="1" w:styleId="4">
    <w:name w:val="Заголовок №4_"/>
    <w:basedOn w:val="a1"/>
    <w:link w:val="40"/>
    <w:uiPriority w:val="99"/>
    <w:locked/>
    <w:rsid w:val="00A827D2"/>
    <w:rPr>
      <w:rFonts w:ascii="Times New Roman" w:hAnsi="Times New Roman"/>
      <w:b/>
      <w:bCs/>
      <w:sz w:val="22"/>
      <w:szCs w:val="22"/>
      <w:shd w:val="clear" w:color="auto" w:fill="FFFFFF"/>
    </w:rPr>
  </w:style>
  <w:style w:type="character" w:customStyle="1" w:styleId="23">
    <w:name w:val="Основний текст (2)_"/>
    <w:basedOn w:val="a1"/>
    <w:link w:val="24"/>
    <w:uiPriority w:val="99"/>
    <w:locked/>
    <w:rsid w:val="00A827D2"/>
    <w:rPr>
      <w:rFonts w:ascii="Times New Roman" w:hAnsi="Times New Roman"/>
      <w:sz w:val="22"/>
      <w:szCs w:val="22"/>
      <w:shd w:val="clear" w:color="auto" w:fill="FFFFFF"/>
    </w:rPr>
  </w:style>
  <w:style w:type="character" w:customStyle="1" w:styleId="25">
    <w:name w:val="Основний текст (2) + Напівжирний"/>
    <w:basedOn w:val="23"/>
    <w:uiPriority w:val="99"/>
    <w:rsid w:val="00A827D2"/>
    <w:rPr>
      <w:rFonts w:ascii="Times New Roman" w:hAnsi="Times New Roman"/>
      <w:b/>
      <w:bCs/>
      <w:sz w:val="22"/>
      <w:szCs w:val="22"/>
      <w:shd w:val="clear" w:color="auto" w:fill="FFFFFF"/>
    </w:rPr>
  </w:style>
  <w:style w:type="character" w:customStyle="1" w:styleId="41">
    <w:name w:val="Заголовок №4 + Не напівжирний"/>
    <w:basedOn w:val="4"/>
    <w:uiPriority w:val="99"/>
    <w:rsid w:val="00A827D2"/>
    <w:rPr>
      <w:rFonts w:ascii="Times New Roman" w:hAnsi="Times New Roman"/>
      <w:b/>
      <w:bCs/>
      <w:sz w:val="22"/>
      <w:szCs w:val="22"/>
      <w:shd w:val="clear" w:color="auto" w:fill="FFFFFF"/>
    </w:rPr>
  </w:style>
  <w:style w:type="character" w:customStyle="1" w:styleId="3">
    <w:name w:val="Основний текст (3)_"/>
    <w:basedOn w:val="a1"/>
    <w:link w:val="30"/>
    <w:uiPriority w:val="99"/>
    <w:locked/>
    <w:rsid w:val="00A827D2"/>
    <w:rPr>
      <w:rFonts w:ascii="Times New Roman" w:hAnsi="Times New Roman"/>
      <w:b/>
      <w:bCs/>
      <w:sz w:val="22"/>
      <w:szCs w:val="22"/>
      <w:shd w:val="clear" w:color="auto" w:fill="FFFFFF"/>
    </w:rPr>
  </w:style>
  <w:style w:type="character" w:customStyle="1" w:styleId="31">
    <w:name w:val="Основний текст (3) + Не напівжирний"/>
    <w:basedOn w:val="3"/>
    <w:uiPriority w:val="99"/>
    <w:rsid w:val="00A827D2"/>
    <w:rPr>
      <w:rFonts w:ascii="Times New Roman" w:hAnsi="Times New Roman"/>
      <w:b/>
      <w:bCs/>
      <w:sz w:val="22"/>
      <w:szCs w:val="22"/>
      <w:shd w:val="clear" w:color="auto" w:fill="FFFFFF"/>
    </w:rPr>
  </w:style>
  <w:style w:type="character" w:customStyle="1" w:styleId="2Arial11">
    <w:name w:val="Основний текст (2) + Arial11"/>
    <w:aliases w:val="10 pt5,Курсив10,Інтервал 1 pt1"/>
    <w:basedOn w:val="23"/>
    <w:uiPriority w:val="99"/>
    <w:rsid w:val="00A827D2"/>
    <w:rPr>
      <w:rFonts w:ascii="Arial" w:hAnsi="Arial" w:cs="Arial"/>
      <w:i/>
      <w:iCs/>
      <w:spacing w:val="30"/>
      <w:sz w:val="20"/>
      <w:szCs w:val="20"/>
      <w:shd w:val="clear" w:color="auto" w:fill="FFFFFF"/>
    </w:rPr>
  </w:style>
  <w:style w:type="paragraph" w:customStyle="1" w:styleId="30">
    <w:name w:val="Основний текст (3)"/>
    <w:basedOn w:val="a0"/>
    <w:link w:val="3"/>
    <w:uiPriority w:val="99"/>
    <w:rsid w:val="00A827D2"/>
    <w:pPr>
      <w:widowControl w:val="0"/>
      <w:shd w:val="clear" w:color="auto" w:fill="FFFFFF"/>
      <w:spacing w:after="0" w:line="250" w:lineRule="exact"/>
      <w:jc w:val="both"/>
    </w:pPr>
    <w:rPr>
      <w:rFonts w:ascii="Times New Roman" w:hAnsi="Times New Roman"/>
      <w:b/>
      <w:bCs/>
      <w:lang w:val="ru-RU" w:eastAsia="ru-RU"/>
    </w:rPr>
  </w:style>
  <w:style w:type="paragraph" w:customStyle="1" w:styleId="40">
    <w:name w:val="Заголовок №4"/>
    <w:basedOn w:val="a0"/>
    <w:link w:val="4"/>
    <w:uiPriority w:val="99"/>
    <w:rsid w:val="00A827D2"/>
    <w:pPr>
      <w:widowControl w:val="0"/>
      <w:shd w:val="clear" w:color="auto" w:fill="FFFFFF"/>
      <w:spacing w:after="420" w:line="250" w:lineRule="exact"/>
      <w:jc w:val="right"/>
      <w:outlineLvl w:val="3"/>
    </w:pPr>
    <w:rPr>
      <w:rFonts w:ascii="Times New Roman" w:hAnsi="Times New Roman"/>
      <w:b/>
      <w:bCs/>
      <w:lang w:val="ru-RU" w:eastAsia="ru-RU"/>
    </w:rPr>
  </w:style>
  <w:style w:type="paragraph" w:customStyle="1" w:styleId="24">
    <w:name w:val="Основний текст (2)"/>
    <w:basedOn w:val="a0"/>
    <w:link w:val="23"/>
    <w:uiPriority w:val="99"/>
    <w:rsid w:val="00A827D2"/>
    <w:pPr>
      <w:widowControl w:val="0"/>
      <w:shd w:val="clear" w:color="auto" w:fill="FFFFFF"/>
      <w:spacing w:before="420" w:after="300" w:line="240" w:lineRule="atLeast"/>
      <w:jc w:val="both"/>
    </w:pPr>
    <w:rPr>
      <w:rFonts w:ascii="Times New Roman" w:hAnsi="Times New Roman"/>
      <w:lang w:val="ru-RU" w:eastAsia="ru-RU"/>
    </w:rPr>
  </w:style>
  <w:style w:type="paragraph" w:styleId="a">
    <w:name w:val="List Bullet"/>
    <w:basedOn w:val="a0"/>
    <w:rsid w:val="00A827D2"/>
    <w:pPr>
      <w:numPr>
        <w:numId w:val="21"/>
      </w:numPr>
      <w:spacing w:after="0" w:line="240" w:lineRule="auto"/>
    </w:pPr>
    <w:rPr>
      <w:rFonts w:ascii="Times New Roman" w:eastAsia="Times New Roman" w:hAnsi="Times New Roman"/>
      <w:sz w:val="24"/>
      <w:szCs w:val="24"/>
      <w:lang w:val="ru-RU" w:eastAsia="ru-RU"/>
    </w:rPr>
  </w:style>
  <w:style w:type="paragraph" w:customStyle="1" w:styleId="Standard">
    <w:name w:val="Standard"/>
    <w:rsid w:val="00ED5D4D"/>
    <w:pPr>
      <w:suppressAutoHyphens/>
      <w:autoSpaceDN w:val="0"/>
      <w:spacing w:after="160"/>
      <w:textAlignment w:val="baseline"/>
    </w:pPr>
    <w:rPr>
      <w:rFonts w:eastAsia="SimSun" w:cs="Tahoma"/>
      <w:kern w:val="3"/>
      <w:sz w:val="22"/>
      <w:szCs w:val="22"/>
      <w:lang w:val="uk-UA" w:eastAsia="en-US"/>
    </w:rPr>
  </w:style>
  <w:style w:type="character" w:customStyle="1" w:styleId="a9">
    <w:name w:val="Без интервала Знак"/>
    <w:link w:val="a8"/>
    <w:uiPriority w:val="99"/>
    <w:locked/>
    <w:rsid w:val="007558C1"/>
    <w:rPr>
      <w:sz w:val="22"/>
      <w:szCs w:val="22"/>
      <w:lang w:val="uk-UA" w:eastAsia="en-US"/>
    </w:rPr>
  </w:style>
</w:styles>
</file>

<file path=word/webSettings.xml><?xml version="1.0" encoding="utf-8"?>
<w:webSettings xmlns:r="http://schemas.openxmlformats.org/officeDocument/2006/relationships" xmlns:w="http://schemas.openxmlformats.org/wordprocessingml/2006/main">
  <w:divs>
    <w:div w:id="28190191">
      <w:bodyDiv w:val="1"/>
      <w:marLeft w:val="0"/>
      <w:marRight w:val="0"/>
      <w:marTop w:val="0"/>
      <w:marBottom w:val="0"/>
      <w:divBdr>
        <w:top w:val="none" w:sz="0" w:space="0" w:color="auto"/>
        <w:left w:val="none" w:sz="0" w:space="0" w:color="auto"/>
        <w:bottom w:val="none" w:sz="0" w:space="0" w:color="auto"/>
        <w:right w:val="none" w:sz="0" w:space="0" w:color="auto"/>
      </w:divBdr>
    </w:div>
    <w:div w:id="272443818">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958339727">
      <w:bodyDiv w:val="1"/>
      <w:marLeft w:val="0"/>
      <w:marRight w:val="0"/>
      <w:marTop w:val="0"/>
      <w:marBottom w:val="0"/>
      <w:divBdr>
        <w:top w:val="none" w:sz="0" w:space="0" w:color="auto"/>
        <w:left w:val="none" w:sz="0" w:space="0" w:color="auto"/>
        <w:bottom w:val="none" w:sz="0" w:space="0" w:color="auto"/>
        <w:right w:val="none" w:sz="0" w:space="0" w:color="auto"/>
      </w:divBdr>
    </w:div>
    <w:div w:id="967854715">
      <w:bodyDiv w:val="1"/>
      <w:marLeft w:val="0"/>
      <w:marRight w:val="0"/>
      <w:marTop w:val="0"/>
      <w:marBottom w:val="0"/>
      <w:divBdr>
        <w:top w:val="none" w:sz="0" w:space="0" w:color="auto"/>
        <w:left w:val="none" w:sz="0" w:space="0" w:color="auto"/>
        <w:bottom w:val="none" w:sz="0" w:space="0" w:color="auto"/>
        <w:right w:val="none" w:sz="0" w:space="0" w:color="auto"/>
      </w:divBdr>
    </w:div>
    <w:div w:id="1134132103">
      <w:bodyDiv w:val="1"/>
      <w:marLeft w:val="0"/>
      <w:marRight w:val="0"/>
      <w:marTop w:val="0"/>
      <w:marBottom w:val="0"/>
      <w:divBdr>
        <w:top w:val="none" w:sz="0" w:space="0" w:color="auto"/>
        <w:left w:val="none" w:sz="0" w:space="0" w:color="auto"/>
        <w:bottom w:val="none" w:sz="0" w:space="0" w:color="auto"/>
        <w:right w:val="none" w:sz="0" w:space="0" w:color="auto"/>
      </w:divBdr>
    </w:div>
    <w:div w:id="1767311350">
      <w:bodyDiv w:val="1"/>
      <w:marLeft w:val="0"/>
      <w:marRight w:val="0"/>
      <w:marTop w:val="0"/>
      <w:marBottom w:val="0"/>
      <w:divBdr>
        <w:top w:val="none" w:sz="0" w:space="0" w:color="auto"/>
        <w:left w:val="none" w:sz="0" w:space="0" w:color="auto"/>
        <w:bottom w:val="none" w:sz="0" w:space="0" w:color="auto"/>
        <w:right w:val="none" w:sz="0" w:space="0" w:color="auto"/>
      </w:divBdr>
    </w:div>
    <w:div w:id="2001345597">
      <w:bodyDiv w:val="1"/>
      <w:marLeft w:val="0"/>
      <w:marRight w:val="0"/>
      <w:marTop w:val="0"/>
      <w:marBottom w:val="0"/>
      <w:divBdr>
        <w:top w:val="none" w:sz="0" w:space="0" w:color="auto"/>
        <w:left w:val="none" w:sz="0" w:space="0" w:color="auto"/>
        <w:bottom w:val="none" w:sz="0" w:space="0" w:color="auto"/>
        <w:right w:val="none" w:sz="0" w:space="0" w:color="auto"/>
      </w:divBdr>
    </w:div>
    <w:div w:id="207678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2939-17" TargetMode="External"/><Relationship Id="rId4" Type="http://schemas.openxmlformats.org/officeDocument/2006/relationships/settings" Target="settings.xml"/><Relationship Id="rId9" Type="http://schemas.openxmlformats.org/officeDocument/2006/relationships/hyperlink" Target="mailto:tendertern@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93182-87C3-4156-ADD9-7CAD30563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31787</Words>
  <Characters>18119</Characters>
  <Application>Microsoft Office Word</Application>
  <DocSecurity>0</DocSecurity>
  <Lines>150</Lines>
  <Paragraphs>99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Company>
  <LinksUpToDate>false</LinksUpToDate>
  <CharactersWithSpaces>49807</CharactersWithSpaces>
  <SharedDoc>false</SharedDoc>
  <HLinks>
    <vt:vector size="24" baseType="variant">
      <vt:variant>
        <vt:i4>6946848</vt:i4>
      </vt:variant>
      <vt:variant>
        <vt:i4>9</vt:i4>
      </vt:variant>
      <vt:variant>
        <vt:i4>0</vt:i4>
      </vt:variant>
      <vt:variant>
        <vt:i4>5</vt:i4>
      </vt:variant>
      <vt:variant>
        <vt:lpwstr>https://zakon.rada.gov.ua/laws/show/2939-17</vt:lpwstr>
      </vt:variant>
      <vt:variant>
        <vt:lpwstr/>
      </vt:variant>
      <vt:variant>
        <vt:i4>2752547</vt:i4>
      </vt:variant>
      <vt:variant>
        <vt:i4>6</vt:i4>
      </vt:variant>
      <vt:variant>
        <vt:i4>0</vt:i4>
      </vt:variant>
      <vt:variant>
        <vt:i4>5</vt:i4>
      </vt:variant>
      <vt:variant>
        <vt:lpwstr>http://zakon0.rada.gov.ua/laws/show/2289-17</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3997756</vt:i4>
      </vt:variant>
      <vt:variant>
        <vt:i4>0</vt:i4>
      </vt:variant>
      <vt:variant>
        <vt:i4>0</vt:i4>
      </vt:variant>
      <vt:variant>
        <vt:i4>5</vt:i4>
      </vt:variant>
      <vt:variant>
        <vt:lpwstr>http://zakon0.rada.gov.ua/laws/show/851-15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I</cp:lastModifiedBy>
  <cp:revision>4</cp:revision>
  <cp:lastPrinted>2020-07-24T09:21:00Z</cp:lastPrinted>
  <dcterms:created xsi:type="dcterms:W3CDTF">2022-10-05T12:50:00Z</dcterms:created>
  <dcterms:modified xsi:type="dcterms:W3CDTF">2022-10-06T12:03:00Z</dcterms:modified>
</cp:coreProperties>
</file>