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EB" w:rsidRPr="00B1730D" w:rsidRDefault="004377EB" w:rsidP="004C52D0">
      <w:pPr>
        <w:spacing w:after="0" w:line="240" w:lineRule="auto"/>
        <w:ind w:right="-383" w:firstLine="6237"/>
        <w:jc w:val="both"/>
        <w:rPr>
          <w:rFonts w:ascii="Times New Roman" w:eastAsia="Times New Roman" w:hAnsi="Times New Roman" w:cs="Times New Roman"/>
        </w:rPr>
      </w:pPr>
      <w:r w:rsidRPr="00B1730D">
        <w:rPr>
          <w:rFonts w:ascii="Times New Roman" w:eastAsia="Times New Roman" w:hAnsi="Times New Roman" w:cs="Times New Roman"/>
          <w:b/>
          <w:color w:val="000000"/>
        </w:rPr>
        <w:t>«ЗАТВЕРДЖЕНО»</w:t>
      </w:r>
    </w:p>
    <w:p w:rsidR="00782F09" w:rsidRPr="00B1730D" w:rsidRDefault="004377EB" w:rsidP="004C52D0">
      <w:pPr>
        <w:spacing w:after="0" w:line="240" w:lineRule="auto"/>
        <w:ind w:right="-383" w:firstLine="6237"/>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 xml:space="preserve">Рішенням Уповноваженої </w:t>
      </w:r>
      <w:r w:rsidR="0074240F" w:rsidRPr="00B1730D">
        <w:rPr>
          <w:rFonts w:ascii="Times New Roman" w:eastAsia="Times New Roman" w:hAnsi="Times New Roman" w:cs="Times New Roman"/>
          <w:color w:val="000000"/>
        </w:rPr>
        <w:t xml:space="preserve">особи  </w:t>
      </w:r>
    </w:p>
    <w:p w:rsidR="004377EB" w:rsidRPr="00B1730D" w:rsidRDefault="004C52D0" w:rsidP="004C52D0">
      <w:pPr>
        <w:spacing w:after="0" w:line="240" w:lineRule="auto"/>
        <w:ind w:right="-383" w:firstLine="6237"/>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від  15.08.2022</w:t>
      </w:r>
      <w:r w:rsidR="004377EB" w:rsidRPr="00B1730D">
        <w:rPr>
          <w:rFonts w:ascii="Times New Roman" w:eastAsia="Times New Roman" w:hAnsi="Times New Roman" w:cs="Times New Roman"/>
          <w:color w:val="000000"/>
        </w:rPr>
        <w:t>р.</w:t>
      </w:r>
    </w:p>
    <w:p w:rsidR="007901D8" w:rsidRPr="00B1730D" w:rsidRDefault="004377EB" w:rsidP="004C52D0">
      <w:pPr>
        <w:spacing w:after="0" w:line="240" w:lineRule="auto"/>
        <w:ind w:right="-383" w:firstLine="6237"/>
        <w:jc w:val="both"/>
        <w:rPr>
          <w:rFonts w:ascii="Times New Roman" w:eastAsia="Times New Roman" w:hAnsi="Times New Roman" w:cs="Times New Roman"/>
          <w:b/>
          <w:color w:val="000000"/>
        </w:rPr>
      </w:pPr>
      <w:proofErr w:type="spellStart"/>
      <w:r w:rsidRPr="00B1730D">
        <w:rPr>
          <w:rFonts w:ascii="Times New Roman" w:eastAsia="Times New Roman" w:hAnsi="Times New Roman" w:cs="Times New Roman"/>
          <w:b/>
          <w:color w:val="000000"/>
        </w:rPr>
        <w:t>Брухаль</w:t>
      </w:r>
      <w:proofErr w:type="spellEnd"/>
      <w:r w:rsidRPr="00B1730D">
        <w:rPr>
          <w:rFonts w:ascii="Times New Roman" w:eastAsia="Times New Roman" w:hAnsi="Times New Roman" w:cs="Times New Roman"/>
          <w:b/>
          <w:color w:val="000000"/>
        </w:rPr>
        <w:t xml:space="preserve"> Василь Петрович</w:t>
      </w:r>
    </w:p>
    <w:p w:rsidR="004377EB" w:rsidRPr="00B1730D" w:rsidRDefault="004377EB" w:rsidP="0001445C">
      <w:pPr>
        <w:spacing w:after="0" w:line="240" w:lineRule="auto"/>
        <w:rPr>
          <w:rFonts w:ascii="Times New Roman" w:eastAsia="Times New Roman" w:hAnsi="Times New Roman" w:cs="Times New Roman"/>
          <w:b/>
          <w:color w:val="000000"/>
        </w:rPr>
      </w:pPr>
    </w:p>
    <w:p w:rsidR="007901D8" w:rsidRPr="00B1730D" w:rsidRDefault="00042178" w:rsidP="0001445C">
      <w:pPr>
        <w:spacing w:after="0" w:line="240" w:lineRule="auto"/>
        <w:jc w:val="center"/>
        <w:rPr>
          <w:rFonts w:ascii="Times New Roman" w:eastAsia="Times New Roman" w:hAnsi="Times New Roman" w:cs="Times New Roman"/>
        </w:rPr>
      </w:pPr>
      <w:r w:rsidRPr="00B1730D">
        <w:rPr>
          <w:rFonts w:ascii="Times New Roman" w:eastAsia="Times New Roman" w:hAnsi="Times New Roman" w:cs="Times New Roman"/>
          <w:b/>
          <w:color w:val="000000"/>
        </w:rPr>
        <w:t> Оголошення про проведення спрощеної закупівлі</w:t>
      </w:r>
    </w:p>
    <w:p w:rsidR="007901D8" w:rsidRPr="00B1730D" w:rsidRDefault="007901D8" w:rsidP="0001445C">
      <w:pPr>
        <w:spacing w:after="0" w:line="240" w:lineRule="auto"/>
        <w:ind w:left="-567"/>
        <w:rPr>
          <w:rFonts w:ascii="Times New Roman" w:eastAsia="Times New Roman" w:hAnsi="Times New Roman" w:cs="Times New Roman"/>
        </w:rPr>
      </w:pPr>
    </w:p>
    <w:p w:rsidR="00BB1281" w:rsidRPr="00B1730D" w:rsidRDefault="00042178" w:rsidP="0001445C">
      <w:pPr>
        <w:numPr>
          <w:ilvl w:val="0"/>
          <w:numId w:val="1"/>
        </w:numPr>
        <w:spacing w:after="0" w:line="240" w:lineRule="auto"/>
        <w:ind w:left="0" w:firstLine="0"/>
        <w:jc w:val="both"/>
        <w:rPr>
          <w:rFonts w:ascii="Times New Roman" w:eastAsia="Times New Roman" w:hAnsi="Times New Roman" w:cs="Times New Roman"/>
          <w:i/>
          <w:color w:val="000000"/>
        </w:rPr>
      </w:pPr>
      <w:r w:rsidRPr="00B1730D">
        <w:rPr>
          <w:rFonts w:ascii="Times New Roman" w:eastAsia="Times New Roman" w:hAnsi="Times New Roman" w:cs="Times New Roman"/>
          <w:color w:val="000000"/>
        </w:rPr>
        <w:t xml:space="preserve">Найменування замовника. </w:t>
      </w:r>
      <w:r w:rsidR="004377EB" w:rsidRPr="00B1730D">
        <w:rPr>
          <w:rFonts w:ascii="Times New Roman" w:eastAsia="Times New Roman" w:hAnsi="Times New Roman" w:cs="Times New Roman"/>
          <w:i/>
          <w:color w:val="000000"/>
        </w:rPr>
        <w:t>КП "</w:t>
      </w:r>
      <w:proofErr w:type="spellStart"/>
      <w:r w:rsidR="004377EB" w:rsidRPr="00B1730D">
        <w:rPr>
          <w:rFonts w:ascii="Times New Roman" w:eastAsia="Times New Roman" w:hAnsi="Times New Roman" w:cs="Times New Roman"/>
          <w:i/>
          <w:color w:val="000000"/>
        </w:rPr>
        <w:t>Жидачівводоканал</w:t>
      </w:r>
      <w:proofErr w:type="spellEnd"/>
      <w:r w:rsidR="004377EB" w:rsidRPr="00B1730D">
        <w:rPr>
          <w:rFonts w:ascii="Times New Roman" w:eastAsia="Times New Roman" w:hAnsi="Times New Roman" w:cs="Times New Roman"/>
          <w:i/>
          <w:color w:val="000000"/>
        </w:rPr>
        <w:t>"</w:t>
      </w:r>
    </w:p>
    <w:p w:rsidR="00E64536" w:rsidRPr="00B1730D" w:rsidRDefault="00042178" w:rsidP="0001445C">
      <w:pPr>
        <w:numPr>
          <w:ilvl w:val="0"/>
          <w:numId w:val="1"/>
        </w:numPr>
        <w:spacing w:after="0" w:line="240" w:lineRule="auto"/>
        <w:ind w:left="0" w:firstLine="0"/>
        <w:jc w:val="both"/>
        <w:rPr>
          <w:rFonts w:ascii="Times New Roman" w:eastAsia="Times New Roman" w:hAnsi="Times New Roman" w:cs="Times New Roman"/>
          <w:i/>
          <w:color w:val="000000"/>
        </w:rPr>
      </w:pPr>
      <w:r w:rsidRPr="00B1730D">
        <w:rPr>
          <w:rFonts w:ascii="Times New Roman" w:eastAsia="Times New Roman" w:hAnsi="Times New Roman" w:cs="Times New Roman"/>
          <w:color w:val="000000"/>
        </w:rPr>
        <w:t xml:space="preserve">Місцезнаходження замовника. </w:t>
      </w:r>
      <w:r w:rsidR="004377EB" w:rsidRPr="00B1730D">
        <w:rPr>
          <w:rFonts w:ascii="Times New Roman" w:eastAsia="Times New Roman" w:hAnsi="Times New Roman" w:cs="Times New Roman"/>
          <w:i/>
          <w:color w:val="000000"/>
        </w:rPr>
        <w:t>вул. Зелена, буд. 38, місто Жидачів, Львівська область, Україна, 81700</w:t>
      </w:r>
    </w:p>
    <w:p w:rsidR="004377EB" w:rsidRPr="00B1730D" w:rsidRDefault="00042178" w:rsidP="0001445C">
      <w:pPr>
        <w:pStyle w:val="a9"/>
        <w:numPr>
          <w:ilvl w:val="0"/>
          <w:numId w:val="1"/>
        </w:numPr>
        <w:spacing w:after="0"/>
        <w:ind w:left="0" w:firstLine="0"/>
        <w:rPr>
          <w:rFonts w:ascii="Times New Roman" w:eastAsia="Times New Roman" w:hAnsi="Times New Roman" w:cs="Times New Roman"/>
          <w:i/>
          <w:color w:val="000000"/>
        </w:rPr>
      </w:pPr>
      <w:r w:rsidRPr="00B1730D">
        <w:rPr>
          <w:rFonts w:ascii="Times New Roman" w:eastAsia="Times New Roman" w:hAnsi="Times New Roman" w:cs="Times New Roman"/>
          <w:color w:val="000000"/>
        </w:rPr>
        <w:t xml:space="preserve">Ідентифікаційний код замовника в Єдиному державному реєстрі юридичних осіб, фізичних осіб - підприємців та громадських формувань. </w:t>
      </w:r>
      <w:r w:rsidR="004377EB" w:rsidRPr="00B1730D">
        <w:rPr>
          <w:rFonts w:ascii="Times New Roman" w:eastAsia="Times New Roman" w:hAnsi="Times New Roman" w:cs="Times New Roman"/>
          <w:i/>
          <w:color w:val="000000"/>
        </w:rPr>
        <w:t>25234325</w:t>
      </w:r>
    </w:p>
    <w:p w:rsidR="00042178" w:rsidRPr="00B1730D" w:rsidRDefault="00042178" w:rsidP="0001445C">
      <w:pPr>
        <w:numPr>
          <w:ilvl w:val="0"/>
          <w:numId w:val="1"/>
        </w:numPr>
        <w:spacing w:after="0" w:line="240" w:lineRule="auto"/>
        <w:ind w:left="0" w:firstLine="0"/>
        <w:jc w:val="both"/>
        <w:rPr>
          <w:rFonts w:ascii="Times New Roman" w:eastAsia="Times New Roman" w:hAnsi="Times New Roman" w:cs="Times New Roman"/>
          <w:i/>
          <w:color w:val="000000"/>
        </w:rPr>
      </w:pPr>
      <w:r w:rsidRPr="00B1730D">
        <w:rPr>
          <w:rFonts w:ascii="Times New Roman" w:eastAsia="Times New Roman" w:hAnsi="Times New Roman" w:cs="Times New Roman"/>
          <w:color w:val="000000"/>
        </w:rPr>
        <w:t>Категорія замовника.</w:t>
      </w:r>
      <w:r w:rsidR="004F63F1" w:rsidRPr="00B1730D">
        <w:rPr>
          <w:rFonts w:ascii="Times New Roman" w:eastAsia="Times New Roman" w:hAnsi="Times New Roman" w:cs="Times New Roman"/>
          <w:i/>
          <w:color w:val="000000"/>
        </w:rPr>
        <w:t xml:space="preserve"> </w:t>
      </w:r>
      <w:r w:rsidR="004377EB" w:rsidRPr="00B1730D">
        <w:rPr>
          <w:rFonts w:ascii="Times New Roman" w:eastAsia="Times New Roman" w:hAnsi="Times New Roman" w:cs="Times New Roman"/>
          <w:i/>
          <w:color w:val="000000"/>
        </w:rPr>
        <w:t>Замовник, який здійснює діяльність в окремих сферах господарювання</w:t>
      </w:r>
      <w:r w:rsidRPr="00B1730D">
        <w:rPr>
          <w:rFonts w:ascii="Times New Roman" w:eastAsia="Times New Roman" w:hAnsi="Times New Roman" w:cs="Times New Roman"/>
          <w:i/>
          <w:color w:val="000000"/>
        </w:rPr>
        <w:t>.</w:t>
      </w:r>
    </w:p>
    <w:p w:rsidR="00990270" w:rsidRPr="00B1730D" w:rsidRDefault="00042178" w:rsidP="00F5426C">
      <w:pPr>
        <w:numPr>
          <w:ilvl w:val="0"/>
          <w:numId w:val="1"/>
        </w:numPr>
        <w:spacing w:after="0"/>
        <w:ind w:left="0" w:firstLine="0"/>
        <w:jc w:val="both"/>
        <w:rPr>
          <w:rFonts w:ascii="Times New Roman" w:hAnsi="Times New Roman"/>
          <w:b/>
          <w:bCs/>
          <w:i/>
          <w:spacing w:val="-3"/>
        </w:rPr>
      </w:pPr>
      <w:r w:rsidRPr="00B1730D">
        <w:rPr>
          <w:rFonts w:ascii="Times New Roman" w:eastAsia="Times New Roman" w:hAnsi="Times New Roman" w:cs="Times New Roman"/>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1fob9te" w:colFirst="0" w:colLast="0"/>
      <w:bookmarkEnd w:id="0"/>
      <w:r w:rsidRPr="00B1730D">
        <w:rPr>
          <w:rFonts w:ascii="Times New Roman" w:eastAsia="Times New Roman" w:hAnsi="Times New Roman" w:cs="Times New Roman"/>
          <w:color w:val="000000"/>
        </w:rPr>
        <w:t xml:space="preserve"> </w:t>
      </w:r>
      <w:r w:rsidR="00A9703C" w:rsidRPr="00B1730D">
        <w:rPr>
          <w:rFonts w:ascii="Times New Roman" w:hAnsi="Times New Roman"/>
          <w:b/>
          <w:bCs/>
          <w:i/>
          <w:spacing w:val="-3"/>
        </w:rPr>
        <w:t>«</w:t>
      </w:r>
      <w:r w:rsidR="004C52D0" w:rsidRPr="00B1730D">
        <w:rPr>
          <w:rFonts w:ascii="Times New Roman" w:hAnsi="Times New Roman"/>
          <w:b/>
          <w:bCs/>
          <w:i/>
          <w:spacing w:val="-3"/>
        </w:rPr>
        <w:t xml:space="preserve">Капітальний ремонт водопроводу по вул. Пушкіна  (ділянка вул. Шкільна — вул. </w:t>
      </w:r>
      <w:r w:rsidR="00F5426C" w:rsidRPr="00B1730D">
        <w:rPr>
          <w:rFonts w:ascii="Times New Roman" w:hAnsi="Times New Roman"/>
          <w:b/>
          <w:bCs/>
          <w:i/>
          <w:spacing w:val="-3"/>
        </w:rPr>
        <w:t>М. Грушевського)</w:t>
      </w:r>
      <w:r w:rsidR="004C52D0" w:rsidRPr="00B1730D">
        <w:rPr>
          <w:rFonts w:ascii="Times New Roman" w:hAnsi="Times New Roman"/>
          <w:b/>
          <w:bCs/>
          <w:i/>
          <w:spacing w:val="-3"/>
        </w:rPr>
        <w:t xml:space="preserve"> в </w:t>
      </w:r>
      <w:proofErr w:type="spellStart"/>
      <w:r w:rsidR="004C52D0" w:rsidRPr="00B1730D">
        <w:rPr>
          <w:rFonts w:ascii="Times New Roman" w:hAnsi="Times New Roman"/>
          <w:b/>
          <w:bCs/>
          <w:i/>
          <w:spacing w:val="-3"/>
        </w:rPr>
        <w:t>м.Жидачеві</w:t>
      </w:r>
      <w:proofErr w:type="spellEnd"/>
      <w:r w:rsidR="004C52D0" w:rsidRPr="00B1730D">
        <w:rPr>
          <w:rFonts w:ascii="Times New Roman" w:hAnsi="Times New Roman"/>
          <w:b/>
          <w:bCs/>
          <w:i/>
          <w:spacing w:val="-3"/>
        </w:rPr>
        <w:t xml:space="preserve"> Львівської області</w:t>
      </w:r>
      <w:r w:rsidR="00A9703C" w:rsidRPr="00B1730D">
        <w:rPr>
          <w:rFonts w:ascii="Times New Roman" w:hAnsi="Times New Roman"/>
          <w:b/>
          <w:bCs/>
          <w:i/>
          <w:spacing w:val="-3"/>
        </w:rPr>
        <w:t xml:space="preserve">»  </w:t>
      </w:r>
      <w:r w:rsidR="00631808" w:rsidRPr="00B1730D">
        <w:rPr>
          <w:rFonts w:ascii="Times New Roman" w:hAnsi="Times New Roman"/>
          <w:b/>
          <w:bCs/>
          <w:i/>
          <w:spacing w:val="-3"/>
        </w:rPr>
        <w:t>(</w:t>
      </w:r>
      <w:r w:rsidR="00F5426C" w:rsidRPr="00B1730D">
        <w:rPr>
          <w:rFonts w:ascii="Times New Roman" w:hAnsi="Times New Roman"/>
          <w:b/>
          <w:bCs/>
          <w:i/>
          <w:spacing w:val="-3"/>
        </w:rPr>
        <w:t>Код ДК 021:2015-45453000-7 Капітальний ремонт та реставрація</w:t>
      </w:r>
      <w:r w:rsidR="00A93E1A" w:rsidRPr="00B1730D">
        <w:rPr>
          <w:rFonts w:ascii="Times New Roman" w:hAnsi="Times New Roman"/>
          <w:bCs/>
          <w:i/>
          <w:spacing w:val="-3"/>
        </w:rPr>
        <w:t>)</w:t>
      </w:r>
    </w:p>
    <w:p w:rsidR="00A9703C" w:rsidRPr="00B1730D" w:rsidRDefault="00042178" w:rsidP="0001445C">
      <w:pPr>
        <w:numPr>
          <w:ilvl w:val="0"/>
          <w:numId w:val="1"/>
        </w:numPr>
        <w:spacing w:after="0" w:line="240" w:lineRule="auto"/>
        <w:ind w:left="0" w:firstLine="0"/>
        <w:jc w:val="both"/>
        <w:rPr>
          <w:rFonts w:ascii="Times New Roman" w:hAnsi="Times New Roman" w:cs="Times New Roman"/>
          <w:b/>
        </w:rPr>
      </w:pPr>
      <w:r w:rsidRPr="00B1730D">
        <w:rPr>
          <w:rFonts w:ascii="Times New Roman" w:eastAsia="Times New Roman" w:hAnsi="Times New Roman" w:cs="Times New Roman"/>
          <w:color w:val="000000"/>
        </w:rPr>
        <w:t>Інформація про технічні, якісні та інші характеристики предмета закупівлі:</w:t>
      </w:r>
      <w:bookmarkStart w:id="1" w:name="3znysh7" w:colFirst="0" w:colLast="0"/>
      <w:bookmarkEnd w:id="1"/>
      <w:r w:rsidRPr="00B1730D">
        <w:rPr>
          <w:rFonts w:ascii="Times New Roman" w:eastAsia="Times New Roman" w:hAnsi="Times New Roman" w:cs="Times New Roman"/>
          <w:color w:val="000000"/>
        </w:rPr>
        <w:t xml:space="preserve"> </w:t>
      </w:r>
      <w:r w:rsidR="00A93E1A" w:rsidRPr="00B1730D">
        <w:rPr>
          <w:rFonts w:ascii="Times New Roman" w:eastAsia="Times New Roman" w:hAnsi="Times New Roman" w:cs="Times New Roman"/>
          <w:i/>
          <w:color w:val="000000"/>
        </w:rPr>
        <w:t xml:space="preserve">Згідно </w:t>
      </w:r>
      <w:r w:rsidR="00F34D2E" w:rsidRPr="00B1730D">
        <w:rPr>
          <w:rFonts w:ascii="Times New Roman" w:eastAsia="Times New Roman" w:hAnsi="Times New Roman" w:cs="Times New Roman"/>
          <w:i/>
          <w:color w:val="000000"/>
        </w:rPr>
        <w:t>із Додатком</w:t>
      </w:r>
      <w:r w:rsidR="00A93E1A" w:rsidRPr="00B1730D">
        <w:rPr>
          <w:rFonts w:ascii="Times New Roman" w:eastAsia="Times New Roman" w:hAnsi="Times New Roman" w:cs="Times New Roman"/>
          <w:i/>
          <w:color w:val="000000"/>
        </w:rPr>
        <w:t xml:space="preserve"> 3</w:t>
      </w:r>
      <w:r w:rsidR="00334953" w:rsidRPr="00B1730D">
        <w:rPr>
          <w:rFonts w:ascii="Times New Roman" w:eastAsia="Times New Roman" w:hAnsi="Times New Roman" w:cs="Times New Roman"/>
          <w:i/>
          <w:color w:val="000000"/>
        </w:rPr>
        <w:t xml:space="preserve"> до оголошення</w:t>
      </w:r>
      <w:r w:rsidRPr="00B1730D">
        <w:rPr>
          <w:rFonts w:ascii="Times New Roman" w:eastAsia="Times New Roman" w:hAnsi="Times New Roman" w:cs="Times New Roman"/>
          <w:i/>
          <w:color w:val="000000"/>
        </w:rPr>
        <w:t>.</w:t>
      </w:r>
    </w:p>
    <w:p w:rsidR="00A9703C" w:rsidRPr="00B1730D" w:rsidRDefault="00042178" w:rsidP="0001445C">
      <w:pPr>
        <w:numPr>
          <w:ilvl w:val="0"/>
          <w:numId w:val="1"/>
        </w:numPr>
        <w:spacing w:after="0" w:line="240" w:lineRule="auto"/>
        <w:ind w:left="0" w:firstLine="0"/>
        <w:jc w:val="both"/>
        <w:rPr>
          <w:rFonts w:ascii="Times New Roman" w:hAnsi="Times New Roman" w:cs="Times New Roman"/>
          <w:b/>
          <w:lang w:val="ru-RU"/>
        </w:rPr>
      </w:pPr>
      <w:r w:rsidRPr="00B1730D">
        <w:rPr>
          <w:rFonts w:ascii="Times New Roman" w:eastAsia="Times New Roman" w:hAnsi="Times New Roman" w:cs="Times New Roman"/>
          <w:color w:val="000000"/>
        </w:rPr>
        <w:t>Кількість</w:t>
      </w:r>
      <w:r w:rsidR="00A9703C" w:rsidRPr="00B1730D">
        <w:rPr>
          <w:rFonts w:ascii="Times New Roman" w:eastAsia="Times New Roman" w:hAnsi="Times New Roman" w:cs="Times New Roman"/>
          <w:color w:val="000000"/>
        </w:rPr>
        <w:t xml:space="preserve">: </w:t>
      </w:r>
      <w:r w:rsidRPr="00B1730D">
        <w:rPr>
          <w:rFonts w:ascii="Times New Roman" w:eastAsia="Times New Roman" w:hAnsi="Times New Roman" w:cs="Times New Roman"/>
          <w:color w:val="000000"/>
        </w:rPr>
        <w:t xml:space="preserve"> </w:t>
      </w:r>
      <w:r w:rsidR="00A9703C" w:rsidRPr="00B1730D">
        <w:rPr>
          <w:rFonts w:ascii="Times New Roman" w:eastAsia="Times New Roman" w:hAnsi="Times New Roman" w:cs="Times New Roman"/>
          <w:i/>
          <w:color w:val="000000"/>
        </w:rPr>
        <w:t>1 робота;</w:t>
      </w:r>
    </w:p>
    <w:p w:rsidR="00A9703C" w:rsidRPr="00B1730D" w:rsidRDefault="00042178" w:rsidP="00C45299">
      <w:pPr>
        <w:pStyle w:val="a9"/>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i/>
          <w:color w:val="000000"/>
        </w:rPr>
      </w:pPr>
      <w:r w:rsidRPr="00B1730D">
        <w:rPr>
          <w:rFonts w:ascii="Times New Roman" w:eastAsia="Times New Roman" w:hAnsi="Times New Roman" w:cs="Times New Roman"/>
          <w:color w:val="000000"/>
        </w:rPr>
        <w:t>та місце поставки товарів або обсяг і місце виконання робіт чи надання послуг</w:t>
      </w:r>
      <w:bookmarkStart w:id="2" w:name="2et92p0" w:colFirst="0" w:colLast="0"/>
      <w:bookmarkEnd w:id="2"/>
      <w:r w:rsidRPr="00B1730D">
        <w:rPr>
          <w:rFonts w:ascii="Times New Roman" w:eastAsia="Times New Roman" w:hAnsi="Times New Roman" w:cs="Times New Roman"/>
          <w:color w:val="000000"/>
        </w:rPr>
        <w:t xml:space="preserve">: </w:t>
      </w:r>
      <w:proofErr w:type="spellStart"/>
      <w:r w:rsidR="00C45299" w:rsidRPr="00B1730D">
        <w:rPr>
          <w:rFonts w:ascii="Times New Roman" w:eastAsia="Times New Roman" w:hAnsi="Times New Roman" w:cs="Times New Roman"/>
          <w:i/>
          <w:color w:val="000000"/>
        </w:rPr>
        <w:t>вул.Пушкіна</w:t>
      </w:r>
      <w:proofErr w:type="spellEnd"/>
      <w:r w:rsidR="00C45299" w:rsidRPr="00B1730D">
        <w:rPr>
          <w:rFonts w:ascii="Times New Roman" w:eastAsia="Times New Roman" w:hAnsi="Times New Roman" w:cs="Times New Roman"/>
          <w:i/>
          <w:color w:val="000000"/>
        </w:rPr>
        <w:t xml:space="preserve">  (ділянка вул. Шкільна — вул. М. Грушевського)</w:t>
      </w:r>
      <w:r w:rsidR="00A9703C" w:rsidRPr="00B1730D">
        <w:rPr>
          <w:rFonts w:ascii="Times New Roman" w:eastAsia="Times New Roman" w:hAnsi="Times New Roman" w:cs="Times New Roman"/>
          <w:i/>
          <w:color w:val="000000"/>
        </w:rPr>
        <w:t xml:space="preserve"> </w:t>
      </w:r>
      <w:r w:rsidR="00490119" w:rsidRPr="00B1730D">
        <w:rPr>
          <w:rFonts w:ascii="Times New Roman" w:eastAsia="Times New Roman" w:hAnsi="Times New Roman" w:cs="Times New Roman"/>
          <w:i/>
          <w:color w:val="000000"/>
        </w:rPr>
        <w:t xml:space="preserve"> в м. </w:t>
      </w:r>
      <w:proofErr w:type="spellStart"/>
      <w:r w:rsidR="00490119" w:rsidRPr="00B1730D">
        <w:rPr>
          <w:rFonts w:ascii="Times New Roman" w:eastAsia="Times New Roman" w:hAnsi="Times New Roman" w:cs="Times New Roman"/>
          <w:i/>
          <w:color w:val="000000"/>
        </w:rPr>
        <w:t>Жидачеві</w:t>
      </w:r>
      <w:proofErr w:type="spellEnd"/>
      <w:r w:rsidR="00490119" w:rsidRPr="00B1730D">
        <w:rPr>
          <w:rFonts w:ascii="Times New Roman" w:eastAsia="Times New Roman" w:hAnsi="Times New Roman" w:cs="Times New Roman"/>
          <w:i/>
          <w:color w:val="000000"/>
        </w:rPr>
        <w:t>, Львівської області</w:t>
      </w:r>
    </w:p>
    <w:p w:rsidR="00F34D2E" w:rsidRPr="00B1730D" w:rsidRDefault="004F63F1" w:rsidP="0001445C">
      <w:pPr>
        <w:pStyle w:val="a9"/>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Строк виконання робіт: до 31.12</w:t>
      </w:r>
      <w:r w:rsidR="00C45299" w:rsidRPr="00B1730D">
        <w:rPr>
          <w:rFonts w:ascii="Times New Roman" w:eastAsia="Times New Roman" w:hAnsi="Times New Roman" w:cs="Times New Roman"/>
          <w:color w:val="000000"/>
        </w:rPr>
        <w:t>.2022</w:t>
      </w:r>
      <w:r w:rsidR="00F34D2E" w:rsidRPr="00B1730D">
        <w:rPr>
          <w:rFonts w:ascii="Times New Roman" w:eastAsia="Times New Roman" w:hAnsi="Times New Roman" w:cs="Times New Roman"/>
          <w:color w:val="000000"/>
        </w:rPr>
        <w:t xml:space="preserve"> року</w:t>
      </w:r>
    </w:p>
    <w:p w:rsidR="00E50441" w:rsidRPr="00B1730D" w:rsidRDefault="00042178" w:rsidP="0001445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Умови оплати</w:t>
      </w:r>
      <w:bookmarkStart w:id="3" w:name="3dy6vkm" w:colFirst="0" w:colLast="0"/>
      <w:bookmarkEnd w:id="3"/>
      <w:r w:rsidRPr="00B1730D">
        <w:rPr>
          <w:rFonts w:ascii="Times New Roman" w:eastAsia="Times New Roman" w:hAnsi="Times New Roman" w:cs="Times New Roman"/>
          <w:color w:val="000000"/>
        </w:rPr>
        <w:t>:</w:t>
      </w:r>
      <w:bookmarkStart w:id="4" w:name="_1t3h5sf" w:colFirst="0" w:colLast="0"/>
      <w:bookmarkEnd w:id="4"/>
      <w:r w:rsidR="00F4670B" w:rsidRPr="00B1730D">
        <w:rPr>
          <w:rFonts w:ascii="Times New Roman" w:eastAsia="Times New Roman" w:hAnsi="Times New Roman" w:cs="Times New Roman"/>
          <w:color w:val="000000"/>
        </w:rPr>
        <w:t xml:space="preserve"> </w:t>
      </w:r>
      <w:r w:rsidR="00E50441" w:rsidRPr="00B1730D">
        <w:rPr>
          <w:rFonts w:ascii="Times New Roman" w:eastAsia="Times New Roman" w:hAnsi="Times New Roman" w:cs="Times New Roman"/>
          <w:i/>
          <w:color w:val="000000"/>
          <w:lang w:val="ru-RU"/>
        </w:rPr>
        <w:t xml:space="preserve">100% </w:t>
      </w:r>
      <w:proofErr w:type="spellStart"/>
      <w:r w:rsidR="00BB1281" w:rsidRPr="00B1730D">
        <w:rPr>
          <w:rFonts w:ascii="Times New Roman" w:eastAsia="Times New Roman" w:hAnsi="Times New Roman" w:cs="Times New Roman"/>
          <w:i/>
          <w:color w:val="000000"/>
        </w:rPr>
        <w:t>післяоплата</w:t>
      </w:r>
      <w:proofErr w:type="spellEnd"/>
      <w:r w:rsidR="00BB1281" w:rsidRPr="00B1730D">
        <w:rPr>
          <w:rFonts w:ascii="Times New Roman" w:eastAsia="Times New Roman" w:hAnsi="Times New Roman" w:cs="Times New Roman"/>
          <w:i/>
          <w:color w:val="000000"/>
        </w:rPr>
        <w:t>, 15</w:t>
      </w:r>
      <w:r w:rsidR="00E50441" w:rsidRPr="00B1730D">
        <w:rPr>
          <w:rFonts w:ascii="Times New Roman" w:eastAsia="Times New Roman" w:hAnsi="Times New Roman" w:cs="Times New Roman"/>
          <w:i/>
          <w:color w:val="000000"/>
        </w:rPr>
        <w:t xml:space="preserve"> </w:t>
      </w:r>
      <w:proofErr w:type="spellStart"/>
      <w:r w:rsidR="00E50441" w:rsidRPr="00B1730D">
        <w:rPr>
          <w:rFonts w:ascii="Times New Roman" w:eastAsia="Times New Roman" w:hAnsi="Times New Roman" w:cs="Times New Roman"/>
          <w:i/>
          <w:color w:val="000000"/>
        </w:rPr>
        <w:t>кал.днів</w:t>
      </w:r>
      <w:proofErr w:type="spellEnd"/>
      <w:r w:rsidR="00E50441" w:rsidRPr="00B1730D">
        <w:rPr>
          <w:rFonts w:ascii="Times New Roman" w:eastAsia="Times New Roman" w:hAnsi="Times New Roman" w:cs="Times New Roman"/>
          <w:color w:val="000000"/>
        </w:rPr>
        <w:t xml:space="preserve"> </w:t>
      </w:r>
    </w:p>
    <w:p w:rsidR="0098342B" w:rsidRPr="00B1730D" w:rsidRDefault="0098342B" w:rsidP="0098342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 xml:space="preserve">Оплата здійснюється після повного виконання робіт. У випадку відсутності фінансування або відсутності коштів на рахунку замовника </w:t>
      </w:r>
      <w:r w:rsidR="0048596A" w:rsidRPr="00B1730D">
        <w:rPr>
          <w:rFonts w:ascii="Times New Roman" w:eastAsia="Times New Roman" w:hAnsi="Times New Roman" w:cs="Times New Roman"/>
          <w:color w:val="000000"/>
        </w:rPr>
        <w:t xml:space="preserve">– оплата </w:t>
      </w:r>
      <w:proofErr w:type="spellStart"/>
      <w:r w:rsidR="0048596A" w:rsidRPr="00B1730D">
        <w:rPr>
          <w:rFonts w:ascii="Times New Roman" w:eastAsia="Times New Roman" w:hAnsi="Times New Roman" w:cs="Times New Roman"/>
          <w:color w:val="000000"/>
        </w:rPr>
        <w:t>відтерміновується</w:t>
      </w:r>
      <w:proofErr w:type="spellEnd"/>
      <w:r w:rsidR="0048596A" w:rsidRPr="00B1730D">
        <w:rPr>
          <w:rFonts w:ascii="Times New Roman" w:eastAsia="Times New Roman" w:hAnsi="Times New Roman" w:cs="Times New Roman"/>
          <w:color w:val="000000"/>
        </w:rPr>
        <w:t>.</w:t>
      </w:r>
    </w:p>
    <w:p w:rsidR="0048596A" w:rsidRPr="00B1730D" w:rsidRDefault="0048596A" w:rsidP="0098342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42178" w:rsidRPr="00B1730D" w:rsidRDefault="00042178" w:rsidP="0001445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Очікувана вартість предмета закупівлі</w:t>
      </w:r>
      <w:bookmarkStart w:id="5" w:name="4d34og8" w:colFirst="0" w:colLast="0"/>
      <w:bookmarkEnd w:id="5"/>
      <w:r w:rsidRPr="00B1730D">
        <w:rPr>
          <w:rFonts w:ascii="Times New Roman" w:eastAsia="Times New Roman" w:hAnsi="Times New Roman" w:cs="Times New Roman"/>
          <w:color w:val="000000"/>
        </w:rPr>
        <w:t>:</w:t>
      </w:r>
      <w:r w:rsidR="00004192" w:rsidRPr="00B1730D">
        <w:rPr>
          <w:rFonts w:ascii="Times New Roman" w:eastAsia="Times New Roman" w:hAnsi="Times New Roman" w:cs="Times New Roman"/>
          <w:color w:val="000000"/>
        </w:rPr>
        <w:t xml:space="preserve"> </w:t>
      </w:r>
      <w:r w:rsidR="006327A3" w:rsidRPr="00B1730D">
        <w:rPr>
          <w:rFonts w:ascii="Times New Roman" w:eastAsia="Times New Roman" w:hAnsi="Times New Roman" w:cs="Times New Roman"/>
          <w:i/>
          <w:color w:val="000000"/>
        </w:rPr>
        <w:t>653 445</w:t>
      </w:r>
      <w:r w:rsidR="00F34D2E" w:rsidRPr="00B1730D">
        <w:rPr>
          <w:rFonts w:ascii="Times New Roman" w:eastAsia="Times New Roman" w:hAnsi="Times New Roman" w:cs="Times New Roman"/>
          <w:i/>
          <w:color w:val="000000"/>
        </w:rPr>
        <w:t xml:space="preserve">,00 </w:t>
      </w:r>
      <w:r w:rsidR="00004192" w:rsidRPr="00B1730D">
        <w:rPr>
          <w:rFonts w:ascii="Times New Roman" w:eastAsia="Times New Roman" w:hAnsi="Times New Roman" w:cs="Times New Roman"/>
          <w:i/>
          <w:color w:val="000000"/>
        </w:rPr>
        <w:t>з ПДВ.</w:t>
      </w:r>
    </w:p>
    <w:p w:rsidR="00042178" w:rsidRPr="00B1730D" w:rsidRDefault="00042178" w:rsidP="0001445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Період уточнення інформації про закупівлю (не менше трьох робочих днів</w:t>
      </w:r>
      <w:r w:rsidRPr="00B1730D">
        <w:rPr>
          <w:rFonts w:ascii="Times New Roman" w:eastAsia="Times New Roman" w:hAnsi="Times New Roman" w:cs="Times New Roman"/>
          <w:i/>
          <w:color w:val="000000"/>
        </w:rPr>
        <w:t>)</w:t>
      </w:r>
      <w:bookmarkStart w:id="6" w:name="2s8eyo1" w:colFirst="0" w:colLast="0"/>
      <w:bookmarkEnd w:id="6"/>
      <w:r w:rsidRPr="00B1730D">
        <w:rPr>
          <w:rFonts w:ascii="Times New Roman" w:eastAsia="Times New Roman" w:hAnsi="Times New Roman" w:cs="Times New Roman"/>
          <w:i/>
          <w:color w:val="000000"/>
        </w:rPr>
        <w:t xml:space="preserve">: 3 робочі дні </w:t>
      </w:r>
      <w:r w:rsidR="00F34D2E" w:rsidRPr="00B1730D">
        <w:rPr>
          <w:rFonts w:ascii="Times New Roman" w:eastAsia="Times New Roman" w:hAnsi="Times New Roman" w:cs="Times New Roman"/>
          <w:i/>
          <w:color w:val="000000"/>
        </w:rPr>
        <w:t xml:space="preserve">з моменту оголошення </w:t>
      </w:r>
    </w:p>
    <w:p w:rsidR="00042178" w:rsidRPr="00B1730D" w:rsidRDefault="00042178" w:rsidP="0001445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Кінцевий строк подання пропозицій</w:t>
      </w:r>
      <w:bookmarkStart w:id="7" w:name="17dp8vu" w:colFirst="0" w:colLast="0"/>
      <w:bookmarkEnd w:id="7"/>
      <w:r w:rsidRPr="00B1730D">
        <w:rPr>
          <w:rFonts w:ascii="Times New Roman" w:eastAsia="Times New Roman" w:hAnsi="Times New Roman" w:cs="Times New Roman"/>
          <w:color w:val="000000"/>
        </w:rPr>
        <w:t xml:space="preserve">: </w:t>
      </w:r>
      <w:r w:rsidR="00531622" w:rsidRPr="00B1730D">
        <w:rPr>
          <w:rFonts w:ascii="Times New Roman" w:eastAsia="Times New Roman" w:hAnsi="Times New Roman" w:cs="Times New Roman"/>
          <w:color w:val="FF0000"/>
        </w:rPr>
        <w:t xml:space="preserve"> </w:t>
      </w:r>
      <w:r w:rsidR="006327A3" w:rsidRPr="00B1730D">
        <w:rPr>
          <w:rFonts w:ascii="Times New Roman" w:eastAsia="Times New Roman" w:hAnsi="Times New Roman" w:cs="Times New Roman"/>
          <w:lang w:val="ru-RU"/>
        </w:rPr>
        <w:t>24</w:t>
      </w:r>
      <w:r w:rsidR="006327A3" w:rsidRPr="00B1730D">
        <w:rPr>
          <w:rFonts w:ascii="Times New Roman" w:eastAsia="Times New Roman" w:hAnsi="Times New Roman" w:cs="Times New Roman"/>
        </w:rPr>
        <w:t xml:space="preserve"> серпня</w:t>
      </w:r>
      <w:r w:rsidR="00ED696F" w:rsidRPr="00B1730D">
        <w:rPr>
          <w:rFonts w:ascii="Times New Roman" w:eastAsia="Times New Roman" w:hAnsi="Times New Roman" w:cs="Times New Roman"/>
        </w:rPr>
        <w:t xml:space="preserve"> </w:t>
      </w:r>
      <w:r w:rsidR="007E6039" w:rsidRPr="00B1730D">
        <w:rPr>
          <w:rFonts w:ascii="Times New Roman" w:eastAsia="Times New Roman" w:hAnsi="Times New Roman" w:cs="Times New Roman"/>
        </w:rPr>
        <w:t>2022</w:t>
      </w:r>
      <w:r w:rsidR="00F34D2E" w:rsidRPr="00B1730D">
        <w:rPr>
          <w:rFonts w:ascii="Times New Roman" w:eastAsia="Times New Roman" w:hAnsi="Times New Roman" w:cs="Times New Roman"/>
        </w:rPr>
        <w:t xml:space="preserve"> року.</w:t>
      </w:r>
    </w:p>
    <w:p w:rsidR="00042178" w:rsidRPr="00B1730D" w:rsidRDefault="00042178" w:rsidP="0001445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Перелік критеріїв та методика оцінки пропозицій із зазначенням питомої ваги критеріїв</w:t>
      </w:r>
      <w:bookmarkStart w:id="8" w:name="3rdcrjn" w:colFirst="0" w:colLast="0"/>
      <w:bookmarkEnd w:id="8"/>
      <w:r w:rsidRPr="00B1730D">
        <w:rPr>
          <w:rFonts w:ascii="Times New Roman" w:eastAsia="Times New Roman" w:hAnsi="Times New Roman" w:cs="Times New Roman"/>
          <w:color w:val="000000"/>
        </w:rPr>
        <w:t>:</w:t>
      </w:r>
      <w:r w:rsidRPr="00B1730D">
        <w:t xml:space="preserve"> </w:t>
      </w:r>
      <w:r w:rsidRPr="00B1730D">
        <w:rPr>
          <w:rFonts w:ascii="Times New Roman" w:eastAsia="Times New Roman" w:hAnsi="Times New Roman" w:cs="Times New Roman"/>
          <w:i/>
          <w:color w:val="000000"/>
        </w:rPr>
        <w:t>„Ціна – 100%”.</w:t>
      </w:r>
    </w:p>
    <w:p w:rsidR="00042178" w:rsidRPr="00B1730D" w:rsidRDefault="00042178" w:rsidP="0001445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Розмір та умови надання забезпечення пропозицій учасників (якщо замовник вимагає його надати)</w:t>
      </w:r>
      <w:bookmarkStart w:id="9" w:name="26in1rg" w:colFirst="0" w:colLast="0"/>
      <w:bookmarkEnd w:id="9"/>
      <w:r w:rsidRPr="00B1730D">
        <w:rPr>
          <w:rFonts w:ascii="Times New Roman" w:eastAsia="Times New Roman" w:hAnsi="Times New Roman" w:cs="Times New Roman"/>
          <w:color w:val="000000"/>
        </w:rPr>
        <w:t>:</w:t>
      </w:r>
      <w:r w:rsidR="0085683E" w:rsidRPr="00B1730D">
        <w:rPr>
          <w:rFonts w:ascii="Times New Roman" w:eastAsia="Times New Roman" w:hAnsi="Times New Roman" w:cs="Times New Roman"/>
          <w:color w:val="000000"/>
        </w:rPr>
        <w:t xml:space="preserve"> </w:t>
      </w:r>
      <w:r w:rsidR="006327A3" w:rsidRPr="00B1730D">
        <w:rPr>
          <w:rFonts w:ascii="Times New Roman" w:eastAsia="Times New Roman" w:hAnsi="Times New Roman" w:cs="Times New Roman"/>
          <w:i/>
          <w:color w:val="000000"/>
        </w:rPr>
        <w:t>не</w:t>
      </w:r>
      <w:r w:rsidR="007B6140" w:rsidRPr="00B1730D">
        <w:rPr>
          <w:rFonts w:ascii="Times New Roman" w:eastAsia="Times New Roman" w:hAnsi="Times New Roman" w:cs="Times New Roman"/>
          <w:i/>
          <w:color w:val="000000"/>
        </w:rPr>
        <w:t xml:space="preserve"> вимагається</w:t>
      </w:r>
      <w:r w:rsidR="00120B43" w:rsidRPr="00B1730D">
        <w:rPr>
          <w:rFonts w:ascii="Times New Roman" w:eastAsia="Times New Roman" w:hAnsi="Times New Roman" w:cs="Times New Roman"/>
          <w:i/>
          <w:color w:val="000000"/>
        </w:rPr>
        <w:t>.</w:t>
      </w:r>
    </w:p>
    <w:p w:rsidR="00042178" w:rsidRPr="00B1730D" w:rsidRDefault="00042178" w:rsidP="0001445C">
      <w:pPr>
        <w:pStyle w:val="a9"/>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i/>
          <w:color w:val="000000"/>
        </w:rPr>
      </w:pPr>
      <w:r w:rsidRPr="00B1730D">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w:t>
      </w:r>
      <w:bookmarkStart w:id="10" w:name="lnxbz9" w:colFirst="0" w:colLast="0"/>
      <w:bookmarkEnd w:id="10"/>
      <w:r w:rsidRPr="00B1730D">
        <w:rPr>
          <w:rFonts w:ascii="Times New Roman" w:eastAsia="Times New Roman" w:hAnsi="Times New Roman" w:cs="Times New Roman"/>
          <w:color w:val="000000"/>
        </w:rPr>
        <w:t>:</w:t>
      </w:r>
      <w:r w:rsidR="007B6140" w:rsidRPr="00B1730D">
        <w:rPr>
          <w:rFonts w:ascii="Times New Roman" w:eastAsia="Times New Roman" w:hAnsi="Times New Roman" w:cs="Times New Roman"/>
          <w:color w:val="000000"/>
        </w:rPr>
        <w:t xml:space="preserve"> </w:t>
      </w:r>
      <w:r w:rsidR="007B6140" w:rsidRPr="00B1730D">
        <w:rPr>
          <w:rFonts w:ascii="Times New Roman" w:eastAsia="Times New Roman" w:hAnsi="Times New Roman" w:cs="Times New Roman"/>
          <w:i/>
          <w:color w:val="000000"/>
        </w:rPr>
        <w:t>не вимагається</w:t>
      </w:r>
      <w:r w:rsidR="008C12BC" w:rsidRPr="00B1730D">
        <w:rPr>
          <w:rFonts w:ascii="Times New Roman" w:eastAsia="Times New Roman" w:hAnsi="Times New Roman" w:cs="Times New Roman"/>
          <w:i/>
          <w:color w:val="000000"/>
        </w:rPr>
        <w:t>.</w:t>
      </w:r>
    </w:p>
    <w:p w:rsidR="00042178" w:rsidRPr="00B1730D" w:rsidRDefault="00042178" w:rsidP="0001445C">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B1730D">
        <w:rPr>
          <w:rFonts w:ascii="Times New Roman" w:eastAsia="Times New Roman" w:hAnsi="Times New Roman" w:cs="Times New Roman"/>
          <w:color w:val="000000"/>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B1730D">
        <w:rPr>
          <w:rFonts w:ascii="Times New Roman" w:eastAsia="Times New Roman" w:hAnsi="Times New Roman" w:cs="Times New Roman"/>
          <w:i/>
          <w:color w:val="000000"/>
        </w:rPr>
        <w:t>0,5%</w:t>
      </w:r>
    </w:p>
    <w:p w:rsidR="007901D8" w:rsidRPr="00B1730D" w:rsidRDefault="007901D8" w:rsidP="0001445C">
      <w:pPr>
        <w:spacing w:after="0" w:line="240" w:lineRule="auto"/>
        <w:ind w:left="-567"/>
        <w:rPr>
          <w:rFonts w:ascii="Times New Roman" w:eastAsia="Times New Roman" w:hAnsi="Times New Roman" w:cs="Times New Roman"/>
          <w:i/>
          <w:color w:val="000000"/>
        </w:rPr>
      </w:pPr>
    </w:p>
    <w:p w:rsidR="007901D8" w:rsidRPr="00B1730D" w:rsidRDefault="00042178" w:rsidP="0001445C">
      <w:pPr>
        <w:spacing w:after="0" w:line="240" w:lineRule="auto"/>
        <w:ind w:left="-567" w:firstLine="567"/>
        <w:jc w:val="both"/>
        <w:rPr>
          <w:rFonts w:ascii="Times New Roman" w:eastAsia="Times New Roman" w:hAnsi="Times New Roman" w:cs="Times New Roman"/>
          <w:i/>
          <w:color w:val="000000"/>
        </w:rPr>
      </w:pPr>
      <w:r w:rsidRPr="00B1730D">
        <w:rPr>
          <w:rFonts w:ascii="Times New Roman" w:eastAsia="Times New Roman" w:hAnsi="Times New Roman" w:cs="Times New Roman"/>
          <w:i/>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34D2E" w:rsidRPr="00B1730D" w:rsidRDefault="00F34D2E" w:rsidP="0001445C">
      <w:pPr>
        <w:spacing w:after="0" w:line="240" w:lineRule="auto"/>
        <w:ind w:right="120" w:firstLine="567"/>
        <w:jc w:val="both"/>
        <w:rPr>
          <w:rFonts w:ascii="Times New Roman" w:eastAsia="Times New Roman" w:hAnsi="Times New Roman" w:cs="Times New Roman"/>
          <w:color w:val="000000"/>
        </w:rPr>
      </w:pPr>
    </w:p>
    <w:p w:rsidR="007901D8" w:rsidRPr="00B1730D" w:rsidRDefault="00042178" w:rsidP="0001445C">
      <w:pPr>
        <w:spacing w:after="0" w:line="240" w:lineRule="auto"/>
        <w:ind w:firstLine="567"/>
        <w:jc w:val="both"/>
        <w:rPr>
          <w:rFonts w:ascii="Times New Roman" w:eastAsia="Times New Roman" w:hAnsi="Times New Roman" w:cs="Times New Roman"/>
          <w:b/>
          <w:color w:val="000000"/>
        </w:rPr>
      </w:pPr>
      <w:r w:rsidRPr="00B1730D">
        <w:rPr>
          <w:rFonts w:ascii="Times New Roman" w:eastAsia="Times New Roman" w:hAnsi="Times New Roman" w:cs="Times New Roman"/>
          <w:b/>
          <w:color w:val="000000"/>
        </w:rPr>
        <w:t>Додатки до Оголошення про проведення спрощеної закупівлі:</w:t>
      </w:r>
    </w:p>
    <w:p w:rsidR="007901D8" w:rsidRPr="00B1730D" w:rsidRDefault="00042178" w:rsidP="0001445C">
      <w:pPr>
        <w:spacing w:after="0" w:line="240" w:lineRule="auto"/>
        <w:ind w:firstLine="567"/>
        <w:jc w:val="both"/>
        <w:rPr>
          <w:rFonts w:ascii="Times New Roman" w:eastAsia="Times New Roman" w:hAnsi="Times New Roman" w:cs="Times New Roman"/>
        </w:rPr>
      </w:pPr>
      <w:r w:rsidRPr="00B1730D">
        <w:rPr>
          <w:rFonts w:ascii="Times New Roman" w:eastAsia="Times New Roman" w:hAnsi="Times New Roman" w:cs="Times New Roman"/>
          <w:color w:val="000000"/>
        </w:rPr>
        <w:t xml:space="preserve">Додаток № 1 – </w:t>
      </w:r>
      <w:r w:rsidRPr="00B1730D">
        <w:rPr>
          <w:rFonts w:ascii="Times New Roman" w:eastAsia="Times New Roman" w:hAnsi="Times New Roman" w:cs="Times New Roman"/>
        </w:rPr>
        <w:t>І</w:t>
      </w:r>
      <w:r w:rsidR="00F34D2E" w:rsidRPr="00B1730D">
        <w:rPr>
          <w:rFonts w:ascii="Times New Roman" w:eastAsia="Times New Roman" w:hAnsi="Times New Roman" w:cs="Times New Roman"/>
        </w:rPr>
        <w:t>нформація  щодо підготовки пропозицій</w:t>
      </w:r>
      <w:r w:rsidRPr="00B1730D">
        <w:rPr>
          <w:rFonts w:ascii="Times New Roman" w:eastAsia="Times New Roman" w:hAnsi="Times New Roman" w:cs="Times New Roman"/>
        </w:rPr>
        <w:t>;</w:t>
      </w:r>
    </w:p>
    <w:p w:rsidR="00F34D2E" w:rsidRPr="00B1730D" w:rsidRDefault="00F34D2E" w:rsidP="0001445C">
      <w:pPr>
        <w:spacing w:after="0" w:line="240" w:lineRule="auto"/>
        <w:ind w:firstLine="567"/>
        <w:jc w:val="both"/>
        <w:rPr>
          <w:rFonts w:ascii="Times New Roman" w:eastAsia="Times New Roman" w:hAnsi="Times New Roman" w:cs="Times New Roman"/>
        </w:rPr>
      </w:pPr>
      <w:r w:rsidRPr="00B1730D">
        <w:rPr>
          <w:rFonts w:ascii="Times New Roman" w:eastAsia="Times New Roman" w:hAnsi="Times New Roman" w:cs="Times New Roman"/>
        </w:rPr>
        <w:t>Додаток № 2 – Кваліфікаційні критерії</w:t>
      </w:r>
    </w:p>
    <w:p w:rsidR="007901D8" w:rsidRPr="00B1730D" w:rsidRDefault="00F34D2E" w:rsidP="0001445C">
      <w:pPr>
        <w:spacing w:after="0" w:line="240" w:lineRule="auto"/>
        <w:ind w:firstLine="567"/>
        <w:jc w:val="both"/>
        <w:rPr>
          <w:rFonts w:ascii="Times New Roman" w:eastAsia="Times New Roman" w:hAnsi="Times New Roman" w:cs="Times New Roman"/>
        </w:rPr>
      </w:pPr>
      <w:r w:rsidRPr="00B1730D">
        <w:rPr>
          <w:rFonts w:ascii="Times New Roman" w:eastAsia="Times New Roman" w:hAnsi="Times New Roman" w:cs="Times New Roman"/>
        </w:rPr>
        <w:t>Додаток № 3</w:t>
      </w:r>
      <w:r w:rsidR="00042178" w:rsidRPr="00B1730D">
        <w:rPr>
          <w:rFonts w:ascii="Times New Roman" w:eastAsia="Times New Roman" w:hAnsi="Times New Roman" w:cs="Times New Roman"/>
        </w:rPr>
        <w:t xml:space="preserve"> – </w:t>
      </w:r>
      <w:r w:rsidR="00042178" w:rsidRPr="00B1730D">
        <w:rPr>
          <w:rFonts w:ascii="Times New Roman" w:eastAsia="Times New Roman" w:hAnsi="Times New Roman" w:cs="Times New Roman"/>
          <w:color w:val="000000"/>
        </w:rPr>
        <w:t>Інформація про технічні, якісні та інші характеристики предмета закупівлі</w:t>
      </w:r>
    </w:p>
    <w:p w:rsidR="007901D8" w:rsidRPr="00B1730D" w:rsidRDefault="00F34D2E" w:rsidP="0001445C">
      <w:pPr>
        <w:spacing w:after="0" w:line="240" w:lineRule="auto"/>
        <w:ind w:firstLine="567"/>
        <w:jc w:val="both"/>
        <w:rPr>
          <w:rFonts w:ascii="Times New Roman" w:eastAsia="Times New Roman" w:hAnsi="Times New Roman" w:cs="Times New Roman"/>
        </w:rPr>
      </w:pPr>
      <w:r w:rsidRPr="00B1730D">
        <w:rPr>
          <w:rFonts w:ascii="Times New Roman" w:eastAsia="Times New Roman" w:hAnsi="Times New Roman" w:cs="Times New Roman"/>
        </w:rPr>
        <w:t>Додаток № 4</w:t>
      </w:r>
      <w:r w:rsidR="00042178" w:rsidRPr="00B1730D">
        <w:rPr>
          <w:rFonts w:ascii="Times New Roman" w:eastAsia="Times New Roman" w:hAnsi="Times New Roman" w:cs="Times New Roman"/>
        </w:rPr>
        <w:t xml:space="preserve"> – Проект договору </w:t>
      </w:r>
    </w:p>
    <w:p w:rsidR="00BC6B62" w:rsidRPr="00B1730D" w:rsidRDefault="00BC6B62" w:rsidP="0001445C">
      <w:pPr>
        <w:spacing w:after="0" w:line="240" w:lineRule="auto"/>
        <w:ind w:firstLine="567"/>
        <w:jc w:val="both"/>
        <w:rPr>
          <w:rFonts w:ascii="Times New Roman" w:eastAsia="Times New Roman" w:hAnsi="Times New Roman" w:cs="Times New Roman"/>
        </w:rPr>
      </w:pPr>
    </w:p>
    <w:p w:rsidR="00596FBD" w:rsidRPr="00B1730D" w:rsidRDefault="00596FBD" w:rsidP="0001445C">
      <w:pPr>
        <w:spacing w:after="0" w:line="240" w:lineRule="auto"/>
        <w:ind w:firstLine="567"/>
        <w:jc w:val="both"/>
        <w:rPr>
          <w:rFonts w:ascii="Times New Roman" w:eastAsia="Times New Roman" w:hAnsi="Times New Roman" w:cs="Times New Roman"/>
        </w:rPr>
      </w:pPr>
    </w:p>
    <w:p w:rsidR="00C51284" w:rsidRPr="00B1730D" w:rsidRDefault="00C51284" w:rsidP="0001445C">
      <w:pPr>
        <w:spacing w:after="0" w:line="240" w:lineRule="auto"/>
        <w:ind w:firstLine="567"/>
        <w:jc w:val="both"/>
        <w:rPr>
          <w:rFonts w:ascii="Times New Roman" w:eastAsia="Times New Roman" w:hAnsi="Times New Roman" w:cs="Times New Roman"/>
        </w:rPr>
      </w:pPr>
    </w:p>
    <w:p w:rsidR="00C51284" w:rsidRPr="00B1730D" w:rsidRDefault="00C51284" w:rsidP="0001445C">
      <w:pPr>
        <w:spacing w:after="0" w:line="240" w:lineRule="auto"/>
        <w:ind w:firstLine="567"/>
        <w:jc w:val="both"/>
        <w:rPr>
          <w:rFonts w:ascii="Times New Roman" w:eastAsia="Times New Roman" w:hAnsi="Times New Roman" w:cs="Times New Roman"/>
        </w:rPr>
      </w:pPr>
      <w:r w:rsidRPr="00B1730D">
        <w:rPr>
          <w:rFonts w:ascii="Times New Roman" w:eastAsia="Times New Roman" w:hAnsi="Times New Roman" w:cs="Times New Roman"/>
        </w:rPr>
        <w:t>Усі документи, які учасник надає у складі пропозиції повинні відповідати вимогам чинного законодавства.</w:t>
      </w:r>
    </w:p>
    <w:p w:rsidR="00596FBD" w:rsidRPr="00B1730D" w:rsidRDefault="00596FBD" w:rsidP="0001445C">
      <w:pPr>
        <w:rPr>
          <w:rFonts w:ascii="Times New Roman" w:eastAsia="Times New Roman" w:hAnsi="Times New Roman" w:cs="Times New Roman"/>
        </w:rPr>
      </w:pPr>
      <w:r w:rsidRPr="00B1730D">
        <w:rPr>
          <w:rFonts w:ascii="Times New Roman" w:eastAsia="Times New Roman" w:hAnsi="Times New Roman" w:cs="Times New Roman"/>
        </w:rPr>
        <w:br w:type="page"/>
      </w:r>
    </w:p>
    <w:p w:rsidR="00596FBD" w:rsidRPr="00B1730D" w:rsidRDefault="00596FBD" w:rsidP="0001445C">
      <w:pPr>
        <w:spacing w:after="0" w:line="240" w:lineRule="auto"/>
        <w:ind w:firstLine="567"/>
        <w:jc w:val="both"/>
        <w:rPr>
          <w:rFonts w:ascii="Times New Roman" w:eastAsia="Times New Roman" w:hAnsi="Times New Roman" w:cs="Times New Roman"/>
          <w:b/>
        </w:rPr>
      </w:pPr>
    </w:p>
    <w:p w:rsidR="00F34D2E" w:rsidRPr="00B1730D" w:rsidRDefault="00596FBD" w:rsidP="0001445C">
      <w:pPr>
        <w:spacing w:after="0" w:line="240" w:lineRule="auto"/>
        <w:ind w:firstLine="567"/>
        <w:jc w:val="right"/>
        <w:rPr>
          <w:rFonts w:ascii="Times New Roman" w:eastAsia="Times New Roman" w:hAnsi="Times New Roman" w:cs="Times New Roman"/>
          <w:b/>
        </w:rPr>
      </w:pPr>
      <w:r w:rsidRPr="00B1730D">
        <w:rPr>
          <w:rFonts w:ascii="Times New Roman" w:eastAsia="Times New Roman" w:hAnsi="Times New Roman" w:cs="Times New Roman"/>
          <w:b/>
          <w:color w:val="000000"/>
        </w:rPr>
        <w:t xml:space="preserve">Додаток № 1 – </w:t>
      </w:r>
      <w:r w:rsidRPr="00B1730D">
        <w:rPr>
          <w:rFonts w:ascii="Times New Roman" w:eastAsia="Times New Roman" w:hAnsi="Times New Roman" w:cs="Times New Roman"/>
          <w:b/>
        </w:rPr>
        <w:t>Інформація  щодо підготовки пропозицій;</w:t>
      </w:r>
    </w:p>
    <w:p w:rsidR="004C4ED6" w:rsidRPr="00B1730D" w:rsidRDefault="004C4ED6" w:rsidP="0001445C">
      <w:pPr>
        <w:spacing w:after="0" w:line="240" w:lineRule="auto"/>
        <w:ind w:firstLine="567"/>
        <w:jc w:val="right"/>
        <w:rPr>
          <w:rFonts w:ascii="Times New Roman" w:eastAsia="Times New Roman" w:hAnsi="Times New Roman" w:cs="Times New Roman"/>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944"/>
        <w:gridCol w:w="7847"/>
      </w:tblGrid>
      <w:tr w:rsidR="00AC480B" w:rsidRPr="00B1730D" w:rsidTr="00546804">
        <w:trPr>
          <w:trHeight w:val="522"/>
          <w:jc w:val="center"/>
        </w:trPr>
        <w:tc>
          <w:tcPr>
            <w:tcW w:w="10240" w:type="dxa"/>
            <w:gridSpan w:val="3"/>
            <w:tcBorders>
              <w:left w:val="single" w:sz="4" w:space="0" w:color="auto"/>
              <w:bottom w:val="single" w:sz="4" w:space="0" w:color="auto"/>
            </w:tcBorders>
            <w:shd w:val="clear" w:color="auto" w:fill="DBE5F1"/>
            <w:vAlign w:val="center"/>
          </w:tcPr>
          <w:p w:rsidR="00AC480B" w:rsidRPr="00B1730D" w:rsidRDefault="00AC480B" w:rsidP="0001445C">
            <w:pPr>
              <w:widowControl w:val="0"/>
              <w:numPr>
                <w:ilvl w:val="0"/>
                <w:numId w:val="3"/>
              </w:numPr>
              <w:spacing w:after="0" w:line="240" w:lineRule="auto"/>
              <w:ind w:left="0" w:firstLine="388"/>
              <w:contextualSpacing/>
              <w:jc w:val="both"/>
              <w:rPr>
                <w:rFonts w:ascii="Times New Roman" w:hAnsi="Times New Roman"/>
                <w:b/>
                <w:color w:val="000000"/>
              </w:rPr>
            </w:pPr>
            <w:r w:rsidRPr="00B1730D">
              <w:rPr>
                <w:rFonts w:ascii="Times New Roman" w:hAnsi="Times New Roman"/>
                <w:b/>
                <w:bdr w:val="none" w:sz="0" w:space="0" w:color="auto" w:frame="1"/>
              </w:rPr>
              <w:t>Інструкція з підготовки  пропозиції</w:t>
            </w:r>
            <w:r w:rsidRPr="00B1730D">
              <w:rPr>
                <w:rFonts w:ascii="Times New Roman" w:hAnsi="Times New Roman"/>
                <w:b/>
                <w:color w:val="000000"/>
              </w:rPr>
              <w:t xml:space="preserve"> </w:t>
            </w:r>
          </w:p>
        </w:tc>
      </w:tr>
      <w:tr w:rsidR="00AC480B" w:rsidRPr="00B1730D" w:rsidTr="00546804">
        <w:trPr>
          <w:trHeight w:val="522"/>
          <w:jc w:val="center"/>
        </w:trPr>
        <w:tc>
          <w:tcPr>
            <w:tcW w:w="449" w:type="dxa"/>
            <w:tcBorders>
              <w:left w:val="single" w:sz="4" w:space="0" w:color="auto"/>
              <w:bottom w:val="single" w:sz="4" w:space="0" w:color="auto"/>
              <w:right w:val="single" w:sz="4" w:space="0" w:color="auto"/>
            </w:tcBorders>
            <w:shd w:val="clear" w:color="auto" w:fill="auto"/>
          </w:tcPr>
          <w:p w:rsidR="00AC480B" w:rsidRPr="00B1730D" w:rsidRDefault="00AC480B" w:rsidP="0001445C">
            <w:pPr>
              <w:widowControl w:val="0"/>
              <w:spacing w:beforeLines="40" w:before="96" w:afterLines="40" w:after="96" w:line="240" w:lineRule="auto"/>
              <w:contextualSpacing/>
              <w:jc w:val="center"/>
              <w:rPr>
                <w:rFonts w:ascii="Times New Roman" w:hAnsi="Times New Roman"/>
                <w:color w:val="000000"/>
              </w:rPr>
            </w:pPr>
            <w:r w:rsidRPr="00B1730D">
              <w:rPr>
                <w:rFonts w:ascii="Times New Roman" w:hAnsi="Times New Roman"/>
                <w:color w:val="000000"/>
              </w:rPr>
              <w:t>1</w:t>
            </w:r>
          </w:p>
        </w:tc>
        <w:tc>
          <w:tcPr>
            <w:tcW w:w="1944" w:type="dxa"/>
            <w:tcBorders>
              <w:left w:val="single" w:sz="4" w:space="0" w:color="auto"/>
              <w:bottom w:val="single" w:sz="4" w:space="0" w:color="auto"/>
              <w:right w:val="single" w:sz="4" w:space="0" w:color="auto"/>
            </w:tcBorders>
            <w:shd w:val="clear" w:color="auto" w:fill="DEEAF6"/>
          </w:tcPr>
          <w:p w:rsidR="00AC480B" w:rsidRPr="00B1730D" w:rsidRDefault="00AC480B" w:rsidP="0001445C">
            <w:pPr>
              <w:widowControl w:val="0"/>
              <w:spacing w:beforeLines="40" w:before="96" w:afterLines="40" w:after="96" w:line="240" w:lineRule="auto"/>
              <w:ind w:right="113"/>
              <w:contextualSpacing/>
              <w:jc w:val="both"/>
              <w:rPr>
                <w:rFonts w:ascii="Times New Roman" w:hAnsi="Times New Roman"/>
              </w:rPr>
            </w:pPr>
            <w:r w:rsidRPr="00B1730D">
              <w:rPr>
                <w:rFonts w:ascii="Times New Roman" w:hAnsi="Times New Roman"/>
              </w:rPr>
              <w:t>Зміст і спосіб подання пропозиції</w:t>
            </w:r>
          </w:p>
        </w:tc>
        <w:tc>
          <w:tcPr>
            <w:tcW w:w="7847" w:type="dxa"/>
            <w:tcBorders>
              <w:left w:val="single" w:sz="4" w:space="0" w:color="auto"/>
              <w:bottom w:val="single" w:sz="4" w:space="0" w:color="auto"/>
              <w:right w:val="single" w:sz="4" w:space="0" w:color="auto"/>
            </w:tcBorders>
            <w:shd w:val="clear" w:color="auto" w:fill="auto"/>
          </w:tcPr>
          <w:p w:rsidR="00AC480B" w:rsidRPr="00B1730D" w:rsidRDefault="00AC480B" w:rsidP="0001445C">
            <w:pPr>
              <w:numPr>
                <w:ilvl w:val="1"/>
                <w:numId w:val="6"/>
              </w:numPr>
              <w:spacing w:after="0" w:line="240" w:lineRule="auto"/>
              <w:ind w:left="0" w:firstLine="316"/>
              <w:jc w:val="both"/>
              <w:rPr>
                <w:rFonts w:ascii="Times New Roman" w:hAnsi="Times New Roman"/>
                <w:b/>
              </w:rPr>
            </w:pPr>
            <w:r w:rsidRPr="00B1730D">
              <w:rPr>
                <w:rFonts w:ascii="Times New Roman" w:hAnsi="Times New Roman"/>
              </w:rPr>
              <w:t>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AC480B" w:rsidRPr="00B1730D" w:rsidRDefault="00AC480B" w:rsidP="0001445C">
            <w:pPr>
              <w:widowControl w:val="0"/>
              <w:numPr>
                <w:ilvl w:val="0"/>
                <w:numId w:val="5"/>
              </w:numPr>
              <w:spacing w:after="0" w:line="240" w:lineRule="auto"/>
              <w:ind w:right="113"/>
              <w:contextualSpacing/>
              <w:jc w:val="both"/>
              <w:rPr>
                <w:rFonts w:ascii="Times New Roman" w:hAnsi="Times New Roman"/>
              </w:rPr>
            </w:pPr>
            <w:r w:rsidRPr="00B1730D">
              <w:rPr>
                <w:rFonts w:ascii="Times New Roman" w:hAnsi="Times New Roman"/>
              </w:rPr>
              <w:t>інформацією та документами, що підтверджують відповідність учасника кваліфікаційним критеріям</w:t>
            </w:r>
            <w:r w:rsidRPr="00B1730D">
              <w:rPr>
                <w:rFonts w:ascii="Times New Roman" w:hAnsi="Times New Roman"/>
                <w:b/>
              </w:rPr>
              <w:t xml:space="preserve">; </w:t>
            </w:r>
          </w:p>
          <w:p w:rsidR="00AC480B" w:rsidRPr="00B1730D" w:rsidRDefault="00AC480B" w:rsidP="0001445C">
            <w:pPr>
              <w:widowControl w:val="0"/>
              <w:numPr>
                <w:ilvl w:val="0"/>
                <w:numId w:val="5"/>
              </w:numPr>
              <w:spacing w:after="0" w:line="240" w:lineRule="auto"/>
              <w:ind w:right="113"/>
              <w:contextualSpacing/>
              <w:jc w:val="both"/>
              <w:rPr>
                <w:rFonts w:ascii="Times New Roman" w:hAnsi="Times New Roman"/>
              </w:rPr>
            </w:pPr>
            <w:r w:rsidRPr="00B1730D">
              <w:rPr>
                <w:rFonts w:ascii="Times New Roman" w:hAnsi="Times New Roman"/>
              </w:rPr>
              <w:t xml:space="preserve">інформацією щодо відповідності учасника  та  субпідрядників/співвиконавців вимогам, визначеним у </w:t>
            </w:r>
            <w:r w:rsidR="008C12BC" w:rsidRPr="00B1730D">
              <w:rPr>
                <w:rFonts w:ascii="Times New Roman" w:hAnsi="Times New Roman"/>
              </w:rPr>
              <w:t xml:space="preserve">ч.1 та 2 </w:t>
            </w:r>
            <w:r w:rsidRPr="00B1730D">
              <w:rPr>
                <w:rFonts w:ascii="Times New Roman" w:hAnsi="Times New Roman"/>
              </w:rPr>
              <w:t>статті 17 Закону;</w:t>
            </w:r>
          </w:p>
          <w:p w:rsidR="00AC480B" w:rsidRPr="00B1730D" w:rsidRDefault="00AC480B" w:rsidP="0001445C">
            <w:pPr>
              <w:widowControl w:val="0"/>
              <w:numPr>
                <w:ilvl w:val="0"/>
                <w:numId w:val="5"/>
              </w:numPr>
              <w:spacing w:after="0" w:line="240" w:lineRule="auto"/>
              <w:jc w:val="both"/>
              <w:rPr>
                <w:rFonts w:ascii="Times New Roman" w:hAnsi="Times New Roman"/>
                <w:lang w:eastAsia="ru-RU"/>
              </w:rPr>
            </w:pPr>
            <w:r w:rsidRPr="00B1730D">
              <w:rPr>
                <w:rFonts w:ascii="Times New Roman" w:hAnsi="Times New Roman"/>
                <w:lang w:eastAsia="ru-RU"/>
              </w:rPr>
              <w:t>інформацією про відповідність робіт технічним вимогам/технічній специ</w:t>
            </w:r>
            <w:r w:rsidR="00E30E2D" w:rsidRPr="00B1730D">
              <w:rPr>
                <w:rFonts w:ascii="Times New Roman" w:hAnsi="Times New Roman"/>
                <w:lang w:eastAsia="ru-RU"/>
              </w:rPr>
              <w:t>фікації  (згідно вимог частини 3</w:t>
            </w:r>
            <w:r w:rsidRPr="00B1730D">
              <w:rPr>
                <w:rFonts w:ascii="Times New Roman" w:hAnsi="Times New Roman"/>
                <w:lang w:eastAsia="ru-RU"/>
              </w:rPr>
              <w:t xml:space="preserve"> розділу 1 ТД </w:t>
            </w:r>
            <w:r w:rsidRPr="00B1730D">
              <w:rPr>
                <w:rFonts w:ascii="Times New Roman" w:hAnsi="Times New Roman"/>
                <w:b/>
                <w:lang w:eastAsia="ru-RU"/>
              </w:rPr>
              <w:t>та Додатку 3 ТД)</w:t>
            </w:r>
            <w:r w:rsidRPr="00B1730D">
              <w:rPr>
                <w:rFonts w:ascii="Times New Roman" w:hAnsi="Times New Roman"/>
                <w:lang w:eastAsia="ru-RU"/>
              </w:rPr>
              <w:t>;</w:t>
            </w:r>
          </w:p>
          <w:p w:rsidR="00AC480B" w:rsidRPr="00B1730D" w:rsidRDefault="00AC480B" w:rsidP="0001445C">
            <w:pPr>
              <w:widowControl w:val="0"/>
              <w:numPr>
                <w:ilvl w:val="0"/>
                <w:numId w:val="5"/>
              </w:numPr>
              <w:spacing w:after="0" w:line="240" w:lineRule="auto"/>
              <w:jc w:val="both"/>
              <w:rPr>
                <w:rFonts w:ascii="Times New Roman" w:hAnsi="Times New Roman"/>
                <w:lang w:eastAsia="ru-RU"/>
              </w:rPr>
            </w:pPr>
            <w:r w:rsidRPr="00B1730D">
              <w:rPr>
                <w:rFonts w:ascii="Times New Roman" w:hAnsi="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пропозиції;</w:t>
            </w:r>
          </w:p>
          <w:p w:rsidR="00AC480B" w:rsidRPr="00B1730D" w:rsidRDefault="00AC480B" w:rsidP="0001445C">
            <w:pPr>
              <w:widowControl w:val="0"/>
              <w:numPr>
                <w:ilvl w:val="0"/>
                <w:numId w:val="5"/>
              </w:numPr>
              <w:spacing w:after="0" w:line="240" w:lineRule="auto"/>
              <w:ind w:right="113"/>
              <w:contextualSpacing/>
              <w:jc w:val="both"/>
              <w:rPr>
                <w:rFonts w:ascii="Times New Roman" w:hAnsi="Times New Roman"/>
              </w:rPr>
            </w:pPr>
            <w:r w:rsidRPr="00B1730D">
              <w:rPr>
                <w:rFonts w:ascii="Times New Roman" w:hAnsi="Times New Roman"/>
              </w:rPr>
              <w:t>інформацією щодо кожного  субпідрядника/ співвиконавця у разі залучення;</w:t>
            </w:r>
          </w:p>
          <w:p w:rsidR="00AA4EA9" w:rsidRPr="00B1730D" w:rsidRDefault="00AA4EA9" w:rsidP="0001445C">
            <w:pPr>
              <w:widowControl w:val="0"/>
              <w:numPr>
                <w:ilvl w:val="0"/>
                <w:numId w:val="5"/>
              </w:numPr>
              <w:spacing w:after="0" w:line="240" w:lineRule="auto"/>
              <w:ind w:right="113"/>
              <w:contextualSpacing/>
              <w:jc w:val="both"/>
              <w:rPr>
                <w:rFonts w:ascii="Times New Roman" w:hAnsi="Times New Roman"/>
              </w:rPr>
            </w:pPr>
            <w:r w:rsidRPr="00B1730D">
              <w:rPr>
                <w:rFonts w:ascii="Times New Roman" w:hAnsi="Times New Roman"/>
              </w:rPr>
              <w:t>інформація про відсутність виконавчих проваджень в учасника станом на день подання пропозиції;</w:t>
            </w:r>
          </w:p>
          <w:p w:rsidR="00AC480B" w:rsidRPr="00B1730D" w:rsidRDefault="00AC480B" w:rsidP="0001445C">
            <w:pPr>
              <w:widowControl w:val="0"/>
              <w:numPr>
                <w:ilvl w:val="0"/>
                <w:numId w:val="5"/>
              </w:numPr>
              <w:spacing w:after="0" w:line="240" w:lineRule="auto"/>
              <w:ind w:right="113"/>
              <w:contextualSpacing/>
              <w:jc w:val="both"/>
              <w:rPr>
                <w:rFonts w:ascii="Times New Roman" w:hAnsi="Times New Roman"/>
              </w:rPr>
            </w:pPr>
            <w:r w:rsidRPr="00B1730D">
              <w:rPr>
                <w:rFonts w:ascii="Times New Roman" w:hAnsi="Times New Roman"/>
              </w:rPr>
              <w:t xml:space="preserve">інших документів, необхідність подання яких у складі пропозиції передбачена умовами цієї документації. </w:t>
            </w:r>
          </w:p>
          <w:p w:rsidR="00AC480B" w:rsidRPr="00B1730D" w:rsidRDefault="00AC480B" w:rsidP="0001445C">
            <w:pPr>
              <w:widowControl w:val="0"/>
              <w:spacing w:after="0" w:line="240" w:lineRule="auto"/>
              <w:ind w:left="36" w:right="113" w:firstLine="283"/>
              <w:contextualSpacing/>
              <w:jc w:val="both"/>
              <w:rPr>
                <w:rFonts w:ascii="Times New Roman" w:hAnsi="Times New Roman"/>
              </w:rPr>
            </w:pPr>
            <w:r w:rsidRPr="00B1730D">
              <w:rPr>
                <w:rFonts w:ascii="Times New Roman" w:hAnsi="Times New Roman"/>
              </w:rPr>
              <w:t xml:space="preserve">Всі визначені цим оголошенням документи пропозиції завантажуються в електронну систему </w:t>
            </w:r>
            <w:proofErr w:type="spellStart"/>
            <w:r w:rsidRPr="00B1730D">
              <w:rPr>
                <w:rFonts w:ascii="Times New Roman" w:hAnsi="Times New Roman"/>
              </w:rPr>
              <w:t>закупівель</w:t>
            </w:r>
            <w:proofErr w:type="spellEnd"/>
            <w:r w:rsidRPr="00B1730D">
              <w:rPr>
                <w:rFonts w:ascii="Times New Roman" w:hAnsi="Times New Roman"/>
              </w:rPr>
              <w:t xml:space="preserve"> у вигляді </w:t>
            </w:r>
            <w:proofErr w:type="spellStart"/>
            <w:r w:rsidRPr="00B1730D">
              <w:rPr>
                <w:rFonts w:ascii="Times New Roman" w:hAnsi="Times New Roman"/>
              </w:rPr>
              <w:t>скан</w:t>
            </w:r>
            <w:proofErr w:type="spellEnd"/>
            <w:r w:rsidRPr="00B1730D">
              <w:rPr>
                <w:rFonts w:ascii="Times New Roman" w:hAnsi="Times New Roman"/>
              </w:rPr>
              <w:t xml:space="preserve">-копій придатних для </w:t>
            </w:r>
            <w:proofErr w:type="spellStart"/>
            <w:r w:rsidRPr="00B1730D">
              <w:rPr>
                <w:rFonts w:ascii="Times New Roman" w:hAnsi="Times New Roman"/>
              </w:rPr>
              <w:t>машинозчитування</w:t>
            </w:r>
            <w:proofErr w:type="spellEnd"/>
            <w:r w:rsidRPr="00B1730D">
              <w:rPr>
                <w:rFonts w:ascii="Times New Roman" w:hAnsi="Times New Roman"/>
              </w:rPr>
              <w:t xml:space="preserve"> (файли з розширенням «..</w:t>
            </w:r>
            <w:proofErr w:type="spellStart"/>
            <w:r w:rsidRPr="00B1730D">
              <w:rPr>
                <w:rFonts w:ascii="Times New Roman" w:hAnsi="Times New Roman"/>
              </w:rPr>
              <w:t>pdf</w:t>
            </w:r>
            <w:proofErr w:type="spellEnd"/>
            <w:r w:rsidRPr="00B1730D">
              <w:rPr>
                <w:rFonts w:ascii="Times New Roman" w:hAnsi="Times New Roman"/>
              </w:rPr>
              <w:t>.», «..</w:t>
            </w:r>
            <w:proofErr w:type="spellStart"/>
            <w:r w:rsidRPr="00B1730D">
              <w:rPr>
                <w:rFonts w:ascii="Times New Roman" w:hAnsi="Times New Roman"/>
              </w:rPr>
              <w:t>jpeg</w:t>
            </w:r>
            <w:proofErr w:type="spellEnd"/>
            <w:r w:rsidRPr="00B1730D">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1730D">
              <w:rPr>
                <w:rFonts w:ascii="Times New Roman" w:hAnsi="Times New Roman"/>
              </w:rPr>
              <w:t>скан</w:t>
            </w:r>
            <w:proofErr w:type="spellEnd"/>
            <w:r w:rsidRPr="00B1730D">
              <w:rPr>
                <w:rFonts w:ascii="Times New Roman" w:hAnsi="Times New Roman"/>
              </w:rPr>
              <w:t xml:space="preserve">-копії. </w:t>
            </w:r>
          </w:p>
          <w:p w:rsidR="00492D06" w:rsidRPr="00B1730D" w:rsidRDefault="00492D06" w:rsidP="00492D06">
            <w:pPr>
              <w:widowControl w:val="0"/>
              <w:spacing w:after="0" w:line="240" w:lineRule="auto"/>
              <w:ind w:left="33" w:right="113" w:firstLine="283"/>
              <w:contextualSpacing/>
              <w:jc w:val="both"/>
              <w:rPr>
                <w:rFonts w:ascii="Times New Roman" w:hAnsi="Times New Roman"/>
              </w:rPr>
            </w:pPr>
            <w:r w:rsidRPr="00B1730D">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492D06" w:rsidRPr="00B1730D" w:rsidRDefault="00492D06" w:rsidP="00492D06">
            <w:pPr>
              <w:widowControl w:val="0"/>
              <w:spacing w:after="0" w:line="240" w:lineRule="auto"/>
              <w:ind w:left="33" w:right="113" w:firstLine="283"/>
              <w:contextualSpacing/>
              <w:jc w:val="both"/>
              <w:rPr>
                <w:rFonts w:ascii="Times New Roman" w:hAnsi="Times New Roman"/>
              </w:rPr>
            </w:pPr>
            <w:r w:rsidRPr="00B1730D">
              <w:rPr>
                <w:rFonts w:ascii="Times New Roman" w:hAnsi="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492D06" w:rsidRPr="00B1730D" w:rsidRDefault="00492D06" w:rsidP="00492D06">
            <w:pPr>
              <w:widowControl w:val="0"/>
              <w:numPr>
                <w:ilvl w:val="0"/>
                <w:numId w:val="14"/>
              </w:numPr>
              <w:spacing w:after="0" w:line="240" w:lineRule="auto"/>
              <w:ind w:left="0" w:right="113" w:firstLine="0"/>
              <w:contextualSpacing/>
              <w:jc w:val="both"/>
              <w:rPr>
                <w:rFonts w:ascii="Times New Roman" w:hAnsi="Times New Roman"/>
              </w:rPr>
            </w:pPr>
            <w:proofErr w:type="spellStart"/>
            <w:r w:rsidRPr="00B1730D">
              <w:rPr>
                <w:rFonts w:ascii="Times New Roman" w:hAnsi="Times New Roman"/>
              </w:rPr>
              <w:t>Скан</w:t>
            </w:r>
            <w:proofErr w:type="spellEnd"/>
            <w:r w:rsidRPr="00B1730D">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B1730D">
              <w:rPr>
                <w:rFonts w:ascii="Times New Roman" w:hAnsi="Times New Roman"/>
              </w:rPr>
              <w:t>закупівель</w:t>
            </w:r>
            <w:proofErr w:type="spellEnd"/>
            <w:r w:rsidRPr="00B1730D">
              <w:rPr>
                <w:rFonts w:ascii="Times New Roman" w:hAnsi="Times New Roman"/>
              </w:rPr>
              <w:t xml:space="preserve"> у вигляді </w:t>
            </w:r>
            <w:proofErr w:type="spellStart"/>
            <w:r w:rsidRPr="00B1730D">
              <w:rPr>
                <w:rFonts w:ascii="Times New Roman" w:hAnsi="Times New Roman"/>
              </w:rPr>
              <w:t>скан</w:t>
            </w:r>
            <w:proofErr w:type="spellEnd"/>
            <w:r w:rsidRPr="00B1730D">
              <w:rPr>
                <w:rFonts w:ascii="Times New Roman" w:hAnsi="Times New Roman"/>
              </w:rPr>
              <w:t xml:space="preserve">-копій придатних для </w:t>
            </w:r>
            <w:proofErr w:type="spellStart"/>
            <w:r w:rsidRPr="00B1730D">
              <w:rPr>
                <w:rFonts w:ascii="Times New Roman" w:hAnsi="Times New Roman"/>
              </w:rPr>
              <w:t>машинозчитування</w:t>
            </w:r>
            <w:proofErr w:type="spellEnd"/>
            <w:r w:rsidRPr="00B1730D">
              <w:rPr>
                <w:rFonts w:ascii="Times New Roman" w:hAnsi="Times New Roman"/>
              </w:rPr>
              <w:t xml:space="preserve"> (файли з розширенням «..</w:t>
            </w:r>
            <w:proofErr w:type="spellStart"/>
            <w:r w:rsidRPr="00B1730D">
              <w:rPr>
                <w:rFonts w:ascii="Times New Roman" w:hAnsi="Times New Roman"/>
              </w:rPr>
              <w:t>pdf</w:t>
            </w:r>
            <w:proofErr w:type="spellEnd"/>
            <w:r w:rsidRPr="00B1730D">
              <w:rPr>
                <w:rFonts w:ascii="Times New Roman" w:hAnsi="Times New Roman"/>
              </w:rPr>
              <w:t>.», «..</w:t>
            </w:r>
            <w:proofErr w:type="spellStart"/>
            <w:r w:rsidRPr="00B1730D">
              <w:rPr>
                <w:rFonts w:ascii="Times New Roman" w:hAnsi="Times New Roman"/>
              </w:rPr>
              <w:t>jpeg</w:t>
            </w:r>
            <w:proofErr w:type="spellEnd"/>
            <w:r w:rsidRPr="00B1730D">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1730D">
              <w:rPr>
                <w:rFonts w:ascii="Times New Roman" w:hAnsi="Times New Roman"/>
              </w:rPr>
              <w:t>скан</w:t>
            </w:r>
            <w:proofErr w:type="spellEnd"/>
            <w:r w:rsidRPr="00B1730D">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92D06" w:rsidRPr="00B1730D" w:rsidRDefault="00492D06" w:rsidP="00492D06">
            <w:pPr>
              <w:widowControl w:val="0"/>
              <w:numPr>
                <w:ilvl w:val="0"/>
                <w:numId w:val="14"/>
              </w:numPr>
              <w:spacing w:after="0" w:line="240" w:lineRule="auto"/>
              <w:ind w:left="0" w:right="113" w:firstLine="0"/>
              <w:contextualSpacing/>
              <w:jc w:val="both"/>
              <w:rPr>
                <w:rFonts w:ascii="Times New Roman" w:hAnsi="Times New Roman"/>
              </w:rPr>
            </w:pPr>
            <w:r w:rsidRPr="00B1730D">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492D06" w:rsidRPr="00B1730D" w:rsidRDefault="00492D06" w:rsidP="00492D06">
            <w:pPr>
              <w:widowControl w:val="0"/>
              <w:numPr>
                <w:ilvl w:val="0"/>
                <w:numId w:val="14"/>
              </w:numPr>
              <w:spacing w:after="0" w:line="240" w:lineRule="auto"/>
              <w:ind w:left="30" w:right="113" w:hanging="30"/>
              <w:contextualSpacing/>
              <w:jc w:val="both"/>
              <w:rPr>
                <w:rFonts w:ascii="Times New Roman" w:hAnsi="Times New Roman"/>
              </w:rPr>
            </w:pPr>
            <w:r w:rsidRPr="00B1730D">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B1730D">
              <w:rPr>
                <w:rFonts w:ascii="Times New Roman" w:hAnsi="Times New Roman"/>
              </w:rPr>
              <w:t>закупівель</w:t>
            </w:r>
            <w:proofErr w:type="spellEnd"/>
            <w:r w:rsidRPr="00B1730D">
              <w:rPr>
                <w:rFonts w:ascii="Times New Roman" w:hAnsi="Times New Roman"/>
              </w:rPr>
              <w:t xml:space="preserve"> із накладанням кваліфікованого/ удосконаленого  електронного підпису на кожен з таких документів (матеріал чи інформацію). Файл накладеного кваліфікованого/удосконаленого електронного підпису повинен бути придатний для перевірки на сайті Центрального </w:t>
            </w:r>
            <w:proofErr w:type="spellStart"/>
            <w:r w:rsidRPr="00B1730D">
              <w:rPr>
                <w:rFonts w:ascii="Times New Roman" w:hAnsi="Times New Roman"/>
              </w:rPr>
              <w:t>засвідчувального</w:t>
            </w:r>
            <w:proofErr w:type="spellEnd"/>
            <w:r w:rsidRPr="00B1730D">
              <w:rPr>
                <w:rFonts w:ascii="Times New Roman" w:hAnsi="Times New Roman"/>
              </w:rPr>
              <w:t xml:space="preserve"> органу </w:t>
            </w:r>
            <w:r w:rsidRPr="00B1730D">
              <w:rPr>
                <w:rFonts w:ascii="Times New Roman" w:hAnsi="Times New Roman"/>
              </w:rPr>
              <w:lastRenderedPageBreak/>
              <w:t>за посиланням –http://czo.gov.ua/verify.</w:t>
            </w:r>
          </w:p>
          <w:p w:rsidR="00492D06" w:rsidRPr="00B1730D" w:rsidRDefault="00492D06" w:rsidP="00492D06">
            <w:pPr>
              <w:widowControl w:val="0"/>
              <w:spacing w:after="0" w:line="240" w:lineRule="auto"/>
              <w:ind w:left="36" w:right="113" w:firstLine="283"/>
              <w:contextualSpacing/>
              <w:jc w:val="both"/>
              <w:rPr>
                <w:rFonts w:ascii="Times New Roman" w:eastAsia="Times New Roman" w:hAnsi="Times New Roman"/>
                <w:color w:val="000000"/>
              </w:rPr>
            </w:pPr>
            <w:r w:rsidRPr="00B1730D">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 Документи в електронній формі, які видані уповноваженими державними органами чи установами повинні містити кваліфікований електронний підпис уповноваженої особи та/або електронну печатку відповідного органу/установи.</w:t>
            </w:r>
          </w:p>
          <w:p w:rsidR="00492D06" w:rsidRPr="00B1730D" w:rsidRDefault="00492D06" w:rsidP="00492D06">
            <w:pPr>
              <w:widowControl w:val="0"/>
              <w:spacing w:after="0" w:line="240" w:lineRule="auto"/>
              <w:ind w:left="36" w:right="113" w:firstLine="283"/>
              <w:contextualSpacing/>
              <w:jc w:val="both"/>
              <w:rPr>
                <w:rFonts w:ascii="Times New Roman" w:hAnsi="Times New Roman"/>
              </w:rPr>
            </w:pPr>
            <w:r w:rsidRPr="00B1730D">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492D06" w:rsidRPr="00B1730D" w:rsidRDefault="00492D06" w:rsidP="00492D06">
            <w:pPr>
              <w:widowControl w:val="0"/>
              <w:spacing w:after="0" w:line="240" w:lineRule="auto"/>
              <w:ind w:left="36" w:right="113" w:firstLine="283"/>
              <w:contextualSpacing/>
              <w:jc w:val="both"/>
              <w:rPr>
                <w:rFonts w:ascii="Times New Roman" w:hAnsi="Times New Roman"/>
              </w:rPr>
            </w:pPr>
            <w:r w:rsidRPr="00B1730D">
              <w:rPr>
                <w:rFonts w:ascii="Times New Roman" w:hAnsi="Times New Roman"/>
              </w:rPr>
              <w:t>Документи повинні бути належного рівня зображення, чіткими та читабельними.</w:t>
            </w:r>
          </w:p>
          <w:p w:rsidR="00492D06" w:rsidRPr="00B1730D" w:rsidRDefault="00492D06" w:rsidP="00492D06">
            <w:pPr>
              <w:widowControl w:val="0"/>
              <w:spacing w:after="0" w:line="240" w:lineRule="auto"/>
              <w:ind w:left="36" w:right="113" w:firstLine="283"/>
              <w:contextualSpacing/>
              <w:jc w:val="both"/>
              <w:rPr>
                <w:rFonts w:ascii="Times New Roman" w:hAnsi="Times New Roman"/>
              </w:rPr>
            </w:pPr>
            <w:r w:rsidRPr="00B1730D">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492D06" w:rsidRPr="00B1730D" w:rsidRDefault="00492D06" w:rsidP="0001445C">
            <w:pPr>
              <w:widowControl w:val="0"/>
              <w:spacing w:after="0" w:line="240" w:lineRule="auto"/>
              <w:ind w:left="36" w:right="113" w:firstLine="283"/>
              <w:contextualSpacing/>
              <w:jc w:val="both"/>
              <w:rPr>
                <w:rFonts w:ascii="Times New Roman" w:hAnsi="Times New Roman"/>
              </w:rPr>
            </w:pPr>
          </w:p>
          <w:p w:rsidR="00AC480B" w:rsidRPr="00B1730D" w:rsidRDefault="00AC480B" w:rsidP="0001445C">
            <w:pPr>
              <w:widowControl w:val="0"/>
              <w:spacing w:after="0" w:line="240" w:lineRule="auto"/>
              <w:ind w:firstLine="316"/>
              <w:jc w:val="both"/>
              <w:rPr>
                <w:rFonts w:ascii="Times New Roman" w:eastAsia="Arial" w:hAnsi="Times New Roman"/>
                <w:color w:val="000000"/>
                <w:lang w:eastAsia="ru-RU"/>
              </w:rPr>
            </w:pPr>
            <w:r w:rsidRPr="00B1730D">
              <w:rPr>
                <w:rFonts w:ascii="Times New Roman" w:eastAsia="Arial" w:hAnsi="Times New Roman"/>
                <w:color w:val="000000"/>
                <w:lang w:eastAsia="ru-RU"/>
              </w:rPr>
              <w:t>1.2.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w:t>
            </w:r>
            <w:r w:rsidR="00ED696F" w:rsidRPr="00B1730D">
              <w:rPr>
                <w:rFonts w:ascii="Times New Roman" w:eastAsia="Arial" w:hAnsi="Times New Roman"/>
                <w:color w:val="000000"/>
                <w:lang w:eastAsia="ru-RU"/>
              </w:rPr>
              <w:t xml:space="preserve"> </w:t>
            </w:r>
            <w:r w:rsidRPr="00B1730D">
              <w:rPr>
                <w:rFonts w:ascii="Times New Roman" w:eastAsia="Arial" w:hAnsi="Times New Roman"/>
                <w:color w:val="000000"/>
                <w:lang w:eastAsia="ru-RU"/>
              </w:rPr>
              <w:t xml:space="preserve"> електронний підпис учасника закупівлі, який підписав/подав документи пропозиції/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B1730D">
              <w:rPr>
                <w:rFonts w:ascii="Times New Roman" w:eastAsia="Arial" w:hAnsi="Times New Roman"/>
                <w:color w:val="000000"/>
                <w:lang w:eastAsia="ru-RU"/>
              </w:rPr>
              <w:t>засвідчувального</w:t>
            </w:r>
            <w:proofErr w:type="spellEnd"/>
            <w:r w:rsidRPr="00B1730D">
              <w:rPr>
                <w:rFonts w:ascii="Times New Roman" w:eastAsia="Arial" w:hAnsi="Times New Roman"/>
                <w:color w:val="000000"/>
                <w:lang w:eastAsia="ru-RU"/>
              </w:rPr>
              <w:t xml:space="preserve"> органу за посиланням –http://czo.gov.ua/verify.</w:t>
            </w:r>
          </w:p>
          <w:p w:rsidR="00AC480B" w:rsidRPr="00B1730D" w:rsidRDefault="00AC480B" w:rsidP="0001445C">
            <w:pPr>
              <w:pStyle w:val="af2"/>
              <w:spacing w:before="0" w:beforeAutospacing="0" w:after="0" w:afterAutospacing="0"/>
              <w:ind w:firstLine="316"/>
              <w:jc w:val="both"/>
              <w:rPr>
                <w:color w:val="000000"/>
                <w:sz w:val="22"/>
                <w:szCs w:val="22"/>
              </w:rPr>
            </w:pPr>
            <w:r w:rsidRPr="00B1730D">
              <w:rPr>
                <w:sz w:val="22"/>
                <w:szCs w:val="22"/>
              </w:rPr>
              <w:t xml:space="preserve">1.3. Допущення учасниками формальних (несуттєвих) помилок не призведе до відхилення їх пропозицій. </w:t>
            </w:r>
            <w:r w:rsidRPr="00B1730D">
              <w:rPr>
                <w:color w:val="000000"/>
                <w:sz w:val="22"/>
                <w:szCs w:val="22"/>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sidRPr="00B1730D">
              <w:rPr>
                <w:b/>
                <w:bCs/>
                <w:i/>
                <w:iCs/>
                <w:color w:val="000000"/>
                <w:sz w:val="22"/>
                <w:szCs w:val="22"/>
                <w:u w:val="single"/>
              </w:rPr>
              <w:t>До формальних (несуттєвих) помилок Замовника відносяться:</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уживання великої літери;</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уживання розділових знаків та відмінювання слів у реченні;</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використання слова або мовного звороту, запозичених з іншої мови;</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застосування правил переносу частини слова з рядка в рядок;</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написання слів разом та/або окремо, та/або через дефіс;</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r w:rsidRPr="00B1730D">
              <w:rPr>
                <w:color w:val="000000"/>
                <w:sz w:val="22"/>
                <w:szCs w:val="22"/>
              </w:rPr>
              <w:lastRenderedPageBreak/>
              <w:t>при цьому замовником не вимагається подання такого документа в тендерній документації.</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1281" w:rsidRPr="00B1730D" w:rsidRDefault="00BB1281" w:rsidP="0001445C">
            <w:pPr>
              <w:pStyle w:val="af2"/>
              <w:numPr>
                <w:ilvl w:val="0"/>
                <w:numId w:val="7"/>
              </w:numPr>
              <w:jc w:val="both"/>
              <w:rPr>
                <w:color w:val="000000"/>
                <w:sz w:val="22"/>
                <w:szCs w:val="22"/>
              </w:rPr>
            </w:pPr>
            <w:r w:rsidRPr="00B1730D">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434E" w:rsidRPr="00B1730D" w:rsidRDefault="00BB1281" w:rsidP="003F434E">
            <w:pPr>
              <w:pStyle w:val="af2"/>
              <w:numPr>
                <w:ilvl w:val="0"/>
                <w:numId w:val="7"/>
              </w:numPr>
              <w:spacing w:before="0" w:beforeAutospacing="0" w:after="0" w:afterAutospacing="0"/>
              <w:jc w:val="both"/>
              <w:rPr>
                <w:sz w:val="22"/>
                <w:szCs w:val="22"/>
              </w:rPr>
            </w:pPr>
            <w:r w:rsidRPr="00B1730D">
              <w:rPr>
                <w:color w:val="00000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900360" w:rsidRPr="00B1730D">
              <w:rPr>
                <w:color w:val="000000"/>
                <w:sz w:val="22"/>
                <w:szCs w:val="22"/>
              </w:rPr>
              <w:t>печує можливість його перегляду.</w:t>
            </w:r>
          </w:p>
          <w:p w:rsidR="003F434E" w:rsidRPr="00B1730D" w:rsidRDefault="003F434E" w:rsidP="003F434E">
            <w:pPr>
              <w:pStyle w:val="af2"/>
              <w:numPr>
                <w:ilvl w:val="0"/>
                <w:numId w:val="7"/>
              </w:numPr>
              <w:spacing w:before="0" w:beforeAutospacing="0" w:after="0" w:afterAutospacing="0"/>
              <w:jc w:val="both"/>
              <w:rPr>
                <w:sz w:val="22"/>
                <w:szCs w:val="22"/>
              </w:rPr>
            </w:pPr>
            <w:r w:rsidRPr="00B1730D">
              <w:rPr>
                <w:sz w:val="22"/>
                <w:szCs w:val="22"/>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 Учасник повинен надати згоду із вищезазначеним переліком формальних помилок.</w:t>
            </w:r>
          </w:p>
          <w:p w:rsidR="003F434E" w:rsidRPr="00B1730D" w:rsidRDefault="003F434E" w:rsidP="003F434E">
            <w:pPr>
              <w:pStyle w:val="af2"/>
              <w:numPr>
                <w:ilvl w:val="0"/>
                <w:numId w:val="7"/>
              </w:numPr>
              <w:spacing w:before="0" w:beforeAutospacing="0" w:after="0" w:afterAutospacing="0"/>
              <w:jc w:val="both"/>
              <w:rPr>
                <w:sz w:val="22"/>
                <w:szCs w:val="22"/>
              </w:rPr>
            </w:pPr>
            <w:r w:rsidRPr="00B1730D">
              <w:rPr>
                <w:sz w:val="22"/>
                <w:szCs w:val="22"/>
              </w:rPr>
              <w:t xml:space="preserve">У випадку розбіжності в документах, завантажених (розміщених) на електронних торгових майданчиках та на </w:t>
            </w:r>
            <w:proofErr w:type="spellStart"/>
            <w:r w:rsidRPr="00B1730D">
              <w:rPr>
                <w:sz w:val="22"/>
                <w:szCs w:val="22"/>
              </w:rPr>
              <w:t>вебпорталі</w:t>
            </w:r>
            <w:proofErr w:type="spellEnd"/>
            <w:r w:rsidRPr="00B1730D">
              <w:rPr>
                <w:sz w:val="22"/>
                <w:szCs w:val="22"/>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B1730D">
              <w:rPr>
                <w:sz w:val="22"/>
                <w:szCs w:val="22"/>
              </w:rPr>
              <w:t>Інтернет:http</w:t>
            </w:r>
            <w:proofErr w:type="spellEnd"/>
            <w:r w:rsidRPr="00B1730D">
              <w:rPr>
                <w:sz w:val="22"/>
                <w:szCs w:val="22"/>
              </w:rPr>
              <w:t>://prozorro.gov.ua.</w:t>
            </w:r>
          </w:p>
          <w:p w:rsidR="00AC480B" w:rsidRPr="00B1730D" w:rsidRDefault="00AC480B" w:rsidP="0001445C">
            <w:pPr>
              <w:pStyle w:val="af2"/>
              <w:spacing w:before="0" w:beforeAutospacing="0" w:after="0" w:afterAutospacing="0"/>
              <w:ind w:left="-21"/>
              <w:jc w:val="both"/>
              <w:rPr>
                <w:sz w:val="22"/>
                <w:szCs w:val="22"/>
              </w:rPr>
            </w:pPr>
            <w:r w:rsidRPr="00B1730D">
              <w:rPr>
                <w:sz w:val="22"/>
                <w:szCs w:val="22"/>
              </w:rPr>
              <w:t xml:space="preserve">1.4. </w:t>
            </w:r>
            <w:r w:rsidRPr="00B1730D">
              <w:rPr>
                <w:color w:val="000000"/>
                <w:sz w:val="22"/>
                <w:szCs w:val="22"/>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480B" w:rsidRPr="00B1730D" w:rsidRDefault="00AC480B" w:rsidP="0001445C">
            <w:pPr>
              <w:spacing w:after="0" w:line="240" w:lineRule="auto"/>
              <w:ind w:left="-21" w:hanging="21"/>
              <w:jc w:val="both"/>
              <w:rPr>
                <w:rFonts w:ascii="Times New Roman" w:eastAsia="Times New Roman" w:hAnsi="Times New Roman"/>
                <w:color w:val="000000"/>
              </w:rPr>
            </w:pPr>
            <w:r w:rsidRPr="00B1730D">
              <w:rPr>
                <w:rFonts w:ascii="Times New Roman" w:eastAsia="Times New Roman" w:hAnsi="Times New Roman"/>
                <w:color w:val="000000"/>
              </w:rPr>
              <w:t>У разі якщо пропозиція подається об'єднанням учасників, до неї обов'язково включається документ про створення такого об'єднання.  </w:t>
            </w:r>
          </w:p>
          <w:p w:rsidR="00900360" w:rsidRPr="00B1730D" w:rsidRDefault="00900360" w:rsidP="0001445C">
            <w:pPr>
              <w:spacing w:after="0" w:line="240" w:lineRule="auto"/>
              <w:ind w:left="-21" w:hanging="21"/>
              <w:jc w:val="both"/>
              <w:rPr>
                <w:rFonts w:ascii="Times New Roman" w:eastAsia="Times New Roman" w:hAnsi="Times New Roman"/>
              </w:rPr>
            </w:pPr>
            <w:r w:rsidRPr="00B1730D">
              <w:rPr>
                <w:rFonts w:ascii="Times New Roman" w:eastAsia="Times New Roman" w:hAnsi="Times New Roman"/>
                <w:color w:val="000000"/>
              </w:rPr>
              <w:t xml:space="preserve">Повноваження фізичних осіб-підприємців підтверджуються </w:t>
            </w:r>
            <w:proofErr w:type="spellStart"/>
            <w:r w:rsidRPr="00B1730D">
              <w:rPr>
                <w:rFonts w:ascii="Times New Roman" w:eastAsia="Times New Roman" w:hAnsi="Times New Roman"/>
                <w:color w:val="000000"/>
              </w:rPr>
              <w:t>скан</w:t>
            </w:r>
            <w:proofErr w:type="spellEnd"/>
            <w:r w:rsidRPr="00B1730D">
              <w:rPr>
                <w:rFonts w:ascii="Times New Roman" w:eastAsia="Times New Roman" w:hAnsi="Times New Roman"/>
                <w:color w:val="000000"/>
              </w:rPr>
              <w:t xml:space="preserve">-копією паспорта та </w:t>
            </w:r>
            <w:proofErr w:type="spellStart"/>
            <w:r w:rsidRPr="00B1730D">
              <w:rPr>
                <w:rFonts w:ascii="Times New Roman" w:eastAsia="Times New Roman" w:hAnsi="Times New Roman"/>
                <w:color w:val="000000"/>
              </w:rPr>
              <w:t>скан</w:t>
            </w:r>
            <w:proofErr w:type="spellEnd"/>
            <w:r w:rsidRPr="00B1730D">
              <w:rPr>
                <w:rFonts w:ascii="Times New Roman" w:eastAsia="Times New Roman" w:hAnsi="Times New Roman"/>
                <w:color w:val="000000"/>
              </w:rPr>
              <w:t>-копією РНОКПП.</w:t>
            </w:r>
          </w:p>
          <w:p w:rsidR="00AC480B" w:rsidRPr="00B1730D" w:rsidRDefault="00AC480B" w:rsidP="0001445C">
            <w:pPr>
              <w:spacing w:after="0" w:line="240" w:lineRule="auto"/>
              <w:ind w:left="20" w:firstLine="296"/>
              <w:jc w:val="both"/>
              <w:rPr>
                <w:rFonts w:ascii="Times New Roman" w:eastAsia="Times New Roman" w:hAnsi="Times New Roman"/>
                <w:color w:val="000000"/>
              </w:rPr>
            </w:pPr>
            <w:r w:rsidRPr="00B1730D">
              <w:rPr>
                <w:rFonts w:ascii="Times New Roman" w:eastAsia="Times New Roman" w:hAnsi="Times New Roman"/>
                <w:color w:val="000000"/>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w:t>
            </w:r>
            <w:r w:rsidRPr="00B1730D">
              <w:rPr>
                <w:rFonts w:ascii="Times New Roman" w:eastAsia="Times New Roman" w:hAnsi="Times New Roman"/>
                <w:color w:val="000000"/>
              </w:rPr>
              <w:lastRenderedPageBreak/>
              <w:t>числі фізичних осіб - підприємців, у складі тендерної пропозиції, не може бути підставою для її відхилення замовником.</w:t>
            </w:r>
          </w:p>
          <w:p w:rsidR="00AC480B" w:rsidRPr="00B1730D" w:rsidRDefault="00AC480B" w:rsidP="0001445C">
            <w:pPr>
              <w:spacing w:after="0" w:line="240" w:lineRule="auto"/>
              <w:ind w:left="20" w:firstLine="296"/>
              <w:jc w:val="both"/>
              <w:rPr>
                <w:rFonts w:ascii="Times New Roman" w:eastAsia="Times New Roman" w:hAnsi="Times New Roman"/>
              </w:rPr>
            </w:pPr>
            <w:r w:rsidRPr="00B1730D">
              <w:rPr>
                <w:rFonts w:ascii="Times New Roman" w:eastAsia="Times New Roman" w:hAnsi="Times New Roman"/>
                <w:color w:val="000000"/>
              </w:rPr>
              <w:t>У разі якщо учасник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1730D">
              <w:rPr>
                <w:rFonts w:ascii="Times New Roman" w:eastAsia="Times New Roman" w:hAnsi="Times New Roman"/>
                <w:color w:val="000000"/>
              </w:rPr>
              <w:t>ії</w:t>
            </w:r>
            <w:proofErr w:type="spellEnd"/>
            <w:r w:rsidRPr="00B1730D">
              <w:rPr>
                <w:rFonts w:ascii="Times New Roman" w:eastAsia="Times New Roman" w:hAnsi="Times New Roman"/>
                <w:color w:val="000000"/>
              </w:rPr>
              <w:t xml:space="preserve"> роз`яснення/</w:t>
            </w:r>
            <w:proofErr w:type="spellStart"/>
            <w:r w:rsidRPr="00B1730D">
              <w:rPr>
                <w:rFonts w:ascii="Times New Roman" w:eastAsia="Times New Roman" w:hAnsi="Times New Roman"/>
                <w:color w:val="000000"/>
              </w:rPr>
              <w:t>нь</w:t>
            </w:r>
            <w:proofErr w:type="spellEnd"/>
            <w:r w:rsidRPr="00B1730D">
              <w:rPr>
                <w:rFonts w:ascii="Times New Roman" w:eastAsia="Times New Roman" w:hAnsi="Times New Roman"/>
                <w:color w:val="000000"/>
              </w:rPr>
              <w:t xml:space="preserve"> державних органів.</w:t>
            </w:r>
          </w:p>
          <w:p w:rsidR="00AC480B" w:rsidRPr="00B1730D" w:rsidRDefault="00AC480B"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1.6. Учасник закупівлі має право внести зміни до своєї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480B" w:rsidRPr="00B1730D" w:rsidRDefault="00AC480B"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1.7. Кожен учасник має право подати тільки одну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 .</w:t>
            </w:r>
          </w:p>
          <w:p w:rsidR="00AC480B" w:rsidRPr="00B1730D" w:rsidRDefault="00AC480B"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1.8. Ціною пропозиції вважається су</w:t>
            </w:r>
            <w:r w:rsidR="00900360" w:rsidRPr="00B1730D">
              <w:rPr>
                <w:rFonts w:ascii="Times New Roman" w:hAnsi="Times New Roman"/>
              </w:rPr>
              <w:t xml:space="preserve">ма, зазначена учасником у його </w:t>
            </w:r>
            <w:r w:rsidRPr="00B1730D">
              <w:rPr>
                <w:rFonts w:ascii="Times New Roman" w:hAnsi="Times New Roman"/>
              </w:rPr>
              <w:t xml:space="preserve">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tc>
      </w:tr>
      <w:tr w:rsidR="008C12BC" w:rsidRPr="00B1730D" w:rsidTr="00546804">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beforeLines="20" w:before="48" w:after="0" w:line="240" w:lineRule="auto"/>
              <w:contextualSpacing/>
              <w:rPr>
                <w:rFonts w:ascii="Times New Roman" w:hAnsi="Times New Roman"/>
                <w:color w:val="000000"/>
              </w:rPr>
            </w:pPr>
            <w:r w:rsidRPr="00B1730D">
              <w:rPr>
                <w:rFonts w:ascii="Times New Roman" w:hAnsi="Times New Roman"/>
                <w:color w:val="000000"/>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8C12BC" w:rsidP="0001445C">
            <w:pPr>
              <w:widowControl w:val="0"/>
              <w:spacing w:beforeLines="20" w:before="48" w:after="0" w:line="240" w:lineRule="auto"/>
              <w:ind w:right="113"/>
              <w:contextualSpacing/>
              <w:rPr>
                <w:rFonts w:ascii="Times New Roman" w:hAnsi="Times New Roman"/>
              </w:rPr>
            </w:pPr>
            <w:r w:rsidRPr="00B1730D">
              <w:rPr>
                <w:rFonts w:ascii="Times New Roman" w:hAnsi="Times New Roman"/>
              </w:rPr>
              <w:t>Забезпечення пропозиції</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A61E4E" w:rsidRPr="00B1730D" w:rsidRDefault="001001FB" w:rsidP="00BC6B62">
            <w:pPr>
              <w:widowControl w:val="0"/>
              <w:spacing w:beforeLines="40" w:before="96" w:afterLines="40" w:after="96" w:line="240" w:lineRule="auto"/>
              <w:ind w:right="113" w:firstLine="450"/>
              <w:contextualSpacing/>
              <w:jc w:val="both"/>
              <w:rPr>
                <w:rFonts w:ascii="Times New Roman" w:hAnsi="Times New Roman"/>
              </w:rPr>
            </w:pPr>
            <w:r w:rsidRPr="00B1730D">
              <w:rPr>
                <w:rFonts w:ascii="Times New Roman" w:hAnsi="Times New Roman"/>
              </w:rPr>
              <w:t>Не вимагається</w:t>
            </w:r>
          </w:p>
        </w:tc>
      </w:tr>
      <w:tr w:rsidR="008C12BC" w:rsidRPr="00B1730D" w:rsidTr="00546804">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beforeLines="20" w:before="48" w:after="0" w:line="240" w:lineRule="auto"/>
              <w:contextualSpacing/>
              <w:rPr>
                <w:rFonts w:ascii="Times New Roman" w:hAnsi="Times New Roman"/>
                <w:color w:val="000000"/>
              </w:rPr>
            </w:pPr>
            <w:r w:rsidRPr="00B1730D">
              <w:rPr>
                <w:rFonts w:ascii="Times New Roman" w:hAnsi="Times New Roman"/>
                <w:color w:val="000000"/>
              </w:rPr>
              <w:t>3</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8C12BC" w:rsidP="0001445C">
            <w:pPr>
              <w:widowControl w:val="0"/>
              <w:spacing w:beforeLines="20" w:before="48" w:after="0" w:line="240" w:lineRule="auto"/>
              <w:ind w:right="113"/>
              <w:contextualSpacing/>
              <w:rPr>
                <w:rFonts w:ascii="Times New Roman" w:hAnsi="Times New Roman"/>
              </w:rPr>
            </w:pPr>
            <w:r w:rsidRPr="00B1730D">
              <w:rPr>
                <w:rFonts w:ascii="Times New Roman" w:hAnsi="Times New Roman"/>
              </w:rPr>
              <w:t>Інформація про технічні, якісні та кількісні характеристики предмета закупівлі</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after="0" w:line="240" w:lineRule="auto"/>
              <w:ind w:right="113" w:firstLine="388"/>
              <w:contextualSpacing/>
              <w:jc w:val="both"/>
              <w:rPr>
                <w:rFonts w:ascii="Times New Roman" w:hAnsi="Times New Roman"/>
                <w:i/>
              </w:rPr>
            </w:pPr>
            <w:r w:rsidRPr="00B1730D">
              <w:rPr>
                <w:rFonts w:ascii="Times New Roman" w:hAnsi="Times New Roman"/>
              </w:rPr>
              <w:t>1. Об’єктом робіт, що є предметом закупівлі є</w:t>
            </w:r>
            <w:r w:rsidR="005745A9" w:rsidRPr="00B1730D">
              <w:rPr>
                <w:rFonts w:ascii="Times New Roman" w:hAnsi="Times New Roman"/>
              </w:rPr>
              <w:t xml:space="preserve"> </w:t>
            </w:r>
            <w:r w:rsidR="001001FB" w:rsidRPr="00B1730D">
              <w:rPr>
                <w:rFonts w:ascii="Times New Roman" w:hAnsi="Times New Roman"/>
                <w:i/>
              </w:rPr>
              <w:t xml:space="preserve">«Капітальний ремонт водопроводу по вул. Пушкіна  (ділянка вул. Шкільна — вул. М. Грушевського) в </w:t>
            </w:r>
            <w:proofErr w:type="spellStart"/>
            <w:r w:rsidR="001001FB" w:rsidRPr="00B1730D">
              <w:rPr>
                <w:rFonts w:ascii="Times New Roman" w:hAnsi="Times New Roman"/>
                <w:i/>
              </w:rPr>
              <w:t>м.Жидачеві</w:t>
            </w:r>
            <w:proofErr w:type="spellEnd"/>
            <w:r w:rsidR="001001FB" w:rsidRPr="00B1730D">
              <w:rPr>
                <w:rFonts w:ascii="Times New Roman" w:hAnsi="Times New Roman"/>
                <w:i/>
              </w:rPr>
              <w:t xml:space="preserve"> Львівської області»  (Код ДК 021:2015-45453000-7 Капітальний ремонт та реставрація)</w:t>
            </w:r>
            <w:r w:rsidR="005745A9" w:rsidRPr="00B1730D">
              <w:rPr>
                <w:rFonts w:ascii="Times New Roman" w:hAnsi="Times New Roman"/>
                <w:i/>
              </w:rPr>
              <w:t>;</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2. Перелік і обсяги робіт, які підлягають виконанню в рамках договору про закупівлю, подані у Додатку № </w:t>
            </w:r>
            <w:r w:rsidRPr="00B1730D">
              <w:rPr>
                <w:rFonts w:ascii="Times New Roman" w:hAnsi="Times New Roman"/>
                <w:b/>
              </w:rPr>
              <w:t>3</w:t>
            </w:r>
            <w:r w:rsidR="00E029E7" w:rsidRPr="00B1730D">
              <w:rPr>
                <w:rFonts w:ascii="Times New Roman" w:hAnsi="Times New Roman"/>
              </w:rPr>
              <w:t xml:space="preserve"> до цього оголошення;</w:t>
            </w:r>
          </w:p>
          <w:p w:rsidR="008C12BC" w:rsidRPr="00B1730D" w:rsidRDefault="00D86147"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3. Учасник</w:t>
            </w:r>
            <w:r w:rsidR="008C12BC" w:rsidRPr="00B1730D">
              <w:rPr>
                <w:rFonts w:ascii="Times New Roman" w:hAnsi="Times New Roman"/>
              </w:rPr>
              <w:t xml:space="preserve"> </w:t>
            </w:r>
            <w:r w:rsidRPr="00B1730D">
              <w:rPr>
                <w:rFonts w:ascii="Times New Roman" w:hAnsi="Times New Roman"/>
              </w:rPr>
              <w:t>закупівлі повинен</w:t>
            </w:r>
            <w:r w:rsidR="008C12BC" w:rsidRPr="00B1730D">
              <w:rPr>
                <w:rFonts w:ascii="Times New Roman" w:hAnsi="Times New Roman"/>
              </w:rPr>
              <w:t xml:space="preserve">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4. Документальне підтвердження відповідності робіт (послуг) </w:t>
            </w:r>
            <w:r w:rsidR="001803C8" w:rsidRPr="00B1730D">
              <w:rPr>
                <w:rFonts w:ascii="Times New Roman" w:hAnsi="Times New Roman"/>
              </w:rPr>
              <w:t xml:space="preserve"> вимогам оголошення</w:t>
            </w:r>
            <w:r w:rsidRPr="00B1730D">
              <w:rPr>
                <w:rFonts w:ascii="Times New Roman" w:hAnsi="Times New Roman"/>
              </w:rPr>
              <w:t xml:space="preserve">* включає в себе: </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w:t>
            </w:r>
            <w:r w:rsidRPr="00B1730D">
              <w:rPr>
                <w:rFonts w:ascii="Times New Roman" w:hAnsi="Times New Roman"/>
              </w:rPr>
              <w:tab/>
              <w:t>договірну ціну;</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w:t>
            </w:r>
            <w:r w:rsidRPr="00B1730D">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w:t>
            </w:r>
            <w:r w:rsidRPr="00B1730D">
              <w:rPr>
                <w:rFonts w:ascii="Times New Roman" w:hAnsi="Times New Roman"/>
              </w:rPr>
              <w:tab/>
              <w:t>відомість ресурсів;</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w:t>
            </w:r>
            <w:r w:rsidRPr="00B1730D">
              <w:rPr>
                <w:rFonts w:ascii="Times New Roman" w:hAnsi="Times New Roman"/>
              </w:rPr>
              <w:tab/>
              <w:t xml:space="preserve">підтверджуючі розрахунки за статтями витрат договірної ціни відповідно  до </w:t>
            </w:r>
            <w:r w:rsidR="003B027C" w:rsidRPr="00B1730D">
              <w:rPr>
                <w:rFonts w:ascii="Times New Roman" w:hAnsi="Times New Roman"/>
              </w:rPr>
              <w:t xml:space="preserve">«Настанови з визначення вартості будівництва», затвердженої  наказом </w:t>
            </w:r>
            <w:proofErr w:type="spellStart"/>
            <w:r w:rsidR="003B027C" w:rsidRPr="00B1730D">
              <w:rPr>
                <w:rFonts w:ascii="Times New Roman" w:hAnsi="Times New Roman"/>
              </w:rPr>
              <w:t>Мінрегіону</w:t>
            </w:r>
            <w:proofErr w:type="spellEnd"/>
            <w:r w:rsidR="003B027C" w:rsidRPr="00B1730D">
              <w:rPr>
                <w:rFonts w:ascii="Times New Roman" w:hAnsi="Times New Roman"/>
              </w:rPr>
              <w:t xml:space="preserve"> від 01.11.2021 № 281 "Про затвердження кошторисних норм України у будівництві"  від 08.11.2021 року</w:t>
            </w:r>
            <w:r w:rsidRPr="00B1730D">
              <w:rPr>
                <w:rFonts w:ascii="Times New Roman" w:hAnsi="Times New Roman"/>
              </w:rPr>
              <w:t>.</w:t>
            </w:r>
          </w:p>
          <w:p w:rsidR="008C12BC" w:rsidRPr="00B1730D" w:rsidRDefault="008C12BC" w:rsidP="0001445C">
            <w:pPr>
              <w:widowControl w:val="0"/>
              <w:spacing w:after="0" w:line="240" w:lineRule="auto"/>
              <w:ind w:right="113" w:firstLine="388"/>
              <w:contextualSpacing/>
              <w:jc w:val="both"/>
              <w:rPr>
                <w:rFonts w:ascii="Times New Roman" w:hAnsi="Times New Roman"/>
                <w:i/>
              </w:rPr>
            </w:pPr>
            <w:r w:rsidRPr="00B1730D">
              <w:rPr>
                <w:rFonts w:ascii="Times New Roman" w:hAnsi="Times New Roman"/>
                <w:i/>
              </w:rPr>
              <w:t>*Примітка: документи мають бути подані Учасником в складі пропозиції шляхом завантаження в систему у вигляді окремого електронног</w:t>
            </w:r>
            <w:r w:rsidR="000405EF" w:rsidRPr="00B1730D">
              <w:rPr>
                <w:rFonts w:ascii="Times New Roman" w:hAnsi="Times New Roman"/>
                <w:i/>
              </w:rPr>
              <w:t>о файлу у форматі Microsoft</w:t>
            </w:r>
            <w:r w:rsidRPr="00B1730D">
              <w:rPr>
                <w:rFonts w:ascii="Times New Roman" w:hAnsi="Times New Roman"/>
                <w:i/>
              </w:rPr>
              <w:t xml:space="preserve">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w:t>
            </w:r>
          </w:p>
          <w:p w:rsidR="008C12BC" w:rsidRPr="00B1730D" w:rsidRDefault="008C12BC" w:rsidP="0001445C">
            <w:pPr>
              <w:widowControl w:val="0"/>
              <w:spacing w:after="0" w:line="240" w:lineRule="auto"/>
              <w:ind w:firstLine="327"/>
              <w:jc w:val="both"/>
              <w:rPr>
                <w:rFonts w:ascii="Times New Roman" w:hAnsi="Times New Roman"/>
              </w:rPr>
            </w:pPr>
            <w:r w:rsidRPr="00B1730D">
              <w:rPr>
                <w:rFonts w:ascii="Times New Roman" w:hAnsi="Times New Roman"/>
              </w:rPr>
              <w:t xml:space="preserve">5. У випадку зниження  ціни пропозиції учасника за результатом проведення електронного аукціону учасник-переможець,   надсилає замовнику на електронну пошту: </w:t>
            </w:r>
            <w:r w:rsidR="000405EF" w:rsidRPr="00B1730D">
              <w:rPr>
                <w:rFonts w:ascii="Times New Roman" w:hAnsi="Times New Roman" w:cs="Times New Roman"/>
              </w:rPr>
              <w:t>zhudachiv-vodokanal@ukr.net</w:t>
            </w:r>
            <w:r w:rsidR="005745A9" w:rsidRPr="00B1730D">
              <w:rPr>
                <w:rFonts w:ascii="Times New Roman" w:hAnsi="Times New Roman" w:cs="Times New Roman"/>
              </w:rPr>
              <w:t xml:space="preserve"> </w:t>
            </w:r>
            <w:r w:rsidRPr="00B1730D">
              <w:rPr>
                <w:rFonts w:ascii="Times New Roman" w:hAnsi="Times New Roman"/>
              </w:rPr>
              <w:t xml:space="preserve">документи, перелік яких передбачений в п. 4. частини протягом двох  днів з для аукціону, про що у складі пропозиції надається гарантійний лист.  Переможець вважається таким, що відмовився від підписання договору про закупівлю відповідно до вимог документації або укладення договору про закупівлю, а його пропозиція підлягає відхиленню, у випадку ненадання переможцем у визначений цим оголошенням </w:t>
            </w:r>
            <w:r w:rsidRPr="00B1730D">
              <w:rPr>
                <w:rFonts w:ascii="Times New Roman" w:hAnsi="Times New Roman"/>
              </w:rPr>
              <w:lastRenderedPageBreak/>
              <w:t xml:space="preserve">термін </w:t>
            </w:r>
            <w:r w:rsidR="001803C8" w:rsidRPr="00B1730D">
              <w:rPr>
                <w:rFonts w:ascii="Times New Roman" w:hAnsi="Times New Roman"/>
              </w:rPr>
              <w:t xml:space="preserve">або надання з порушенням вимог </w:t>
            </w:r>
            <w:r w:rsidRPr="00B1730D">
              <w:rPr>
                <w:rFonts w:ascii="Times New Roman" w:hAnsi="Times New Roman"/>
              </w:rPr>
              <w:t xml:space="preserve">документації розрахунку договірної ціни. </w:t>
            </w:r>
          </w:p>
          <w:p w:rsidR="008C12BC" w:rsidRPr="00B1730D" w:rsidRDefault="008C12BC" w:rsidP="0001445C">
            <w:pPr>
              <w:widowControl w:val="0"/>
              <w:spacing w:after="0" w:line="240" w:lineRule="auto"/>
              <w:ind w:left="34" w:right="113" w:firstLine="388"/>
              <w:contextualSpacing/>
              <w:jc w:val="center"/>
              <w:rPr>
                <w:rFonts w:ascii="Times New Roman" w:hAnsi="Times New Roman"/>
                <w:b/>
              </w:rPr>
            </w:pPr>
            <w:r w:rsidRPr="00B1730D">
              <w:rPr>
                <w:rFonts w:ascii="Times New Roman" w:hAnsi="Times New Roman"/>
                <w:b/>
              </w:rPr>
              <w:t>Розрахунок ціни пропозиції</w:t>
            </w:r>
          </w:p>
          <w:p w:rsidR="008C12BC" w:rsidRPr="00B1730D" w:rsidRDefault="008C12BC" w:rsidP="0001445C">
            <w:pPr>
              <w:widowControl w:val="0"/>
              <w:spacing w:after="0" w:line="240" w:lineRule="auto"/>
              <w:ind w:firstLine="469"/>
              <w:jc w:val="both"/>
              <w:rPr>
                <w:rFonts w:ascii="Times New Roman" w:hAnsi="Times New Roman"/>
              </w:rPr>
            </w:pPr>
            <w:r w:rsidRPr="00B1730D">
              <w:rPr>
                <w:rFonts w:ascii="Times New Roman" w:hAnsi="Times New Roman"/>
              </w:rPr>
              <w:t xml:space="preserve">6. Ціна пропозиції учасника повинна бути  розрахована за твердою договірною ціною згідно </w:t>
            </w:r>
            <w:r w:rsidR="003B027C" w:rsidRPr="00B1730D">
              <w:rPr>
                <w:rFonts w:ascii="Times New Roman" w:hAnsi="Times New Roman"/>
              </w:rPr>
              <w:t xml:space="preserve">з «Настановою з визначення вартості будівництва», затвердженої  наказом </w:t>
            </w:r>
            <w:proofErr w:type="spellStart"/>
            <w:r w:rsidR="003B027C" w:rsidRPr="00B1730D">
              <w:rPr>
                <w:rFonts w:ascii="Times New Roman" w:hAnsi="Times New Roman"/>
              </w:rPr>
              <w:t>Мінрегіону</w:t>
            </w:r>
            <w:proofErr w:type="spellEnd"/>
            <w:r w:rsidR="003B027C" w:rsidRPr="00B1730D">
              <w:rPr>
                <w:rFonts w:ascii="Times New Roman" w:hAnsi="Times New Roman"/>
              </w:rPr>
              <w:t xml:space="preserve"> від 01.11.2021 № 281 "Про затвердження кошторисних норм України у будівництві"  від 08.11.2021 року</w:t>
            </w:r>
            <w:r w:rsidRPr="00B1730D">
              <w:rPr>
                <w:rFonts w:ascii="Times New Roman" w:hAnsi="Times New Roman"/>
              </w:rPr>
              <w:t>.</w:t>
            </w:r>
            <w:r w:rsidR="00360B54" w:rsidRPr="00B1730D">
              <w:rPr>
                <w:rFonts w:ascii="Times New Roman" w:hAnsi="Times New Roman"/>
              </w:rPr>
              <w:t xml:space="preserve"> </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Ціна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про що надається підтвердження у довільній  формі.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пропозиції. </w:t>
            </w:r>
            <w:r w:rsidR="002566B3" w:rsidRPr="00B1730D">
              <w:rPr>
                <w:rFonts w:ascii="Times New Roman" w:hAnsi="Times New Roman"/>
              </w:rPr>
              <w:t>У</w:t>
            </w:r>
            <w:r w:rsidR="00360B54" w:rsidRPr="00B1730D">
              <w:rPr>
                <w:rFonts w:ascii="Times New Roman" w:hAnsi="Times New Roman"/>
              </w:rPr>
              <w:t>часник повинен підтвердити (шляхом надання гарантійного листа), що в ціну його тендерної пропозиції включено повний обсяг робіт, які передбачені  у техн</w:t>
            </w:r>
            <w:r w:rsidR="002566B3" w:rsidRPr="00B1730D">
              <w:rPr>
                <w:rFonts w:ascii="Times New Roman" w:hAnsi="Times New Roman"/>
              </w:rPr>
              <w:t>ічному завданні (Додаток 3 до оголошення</w:t>
            </w:r>
            <w:r w:rsidR="00360B54" w:rsidRPr="00B1730D">
              <w:rPr>
                <w:rFonts w:ascii="Times New Roman" w:hAnsi="Times New Roman"/>
              </w:rPr>
              <w:t>).</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8. Підстава для перерахунку договірної ціни повинна бути обґрунтованою та документально підтвердженою.</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9. Вартість пропозиції та всі інші ціни повинні бути чітко визначені. </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пропозиції та самостійно несе всі витрати за їх отримання.</w:t>
            </w:r>
          </w:p>
          <w:p w:rsidR="00531622" w:rsidRPr="00B1730D" w:rsidRDefault="00531622" w:rsidP="0001445C">
            <w:pPr>
              <w:widowControl w:val="0"/>
              <w:spacing w:after="0" w:line="240" w:lineRule="auto"/>
              <w:ind w:right="113" w:firstLine="388"/>
              <w:contextualSpacing/>
              <w:jc w:val="both"/>
              <w:rPr>
                <w:rFonts w:ascii="Times New Roman" w:hAnsi="Times New Roman"/>
                <w:b/>
                <w:color w:val="FF0000"/>
              </w:rPr>
            </w:pPr>
            <w:r w:rsidRPr="00B1730D">
              <w:rPr>
                <w:rFonts w:ascii="Times New Roman" w:hAnsi="Times New Roman"/>
              </w:rPr>
              <w:t xml:space="preserve">11. Учасник </w:t>
            </w:r>
            <w:r w:rsidR="008647B7" w:rsidRPr="00B1730D">
              <w:rPr>
                <w:rFonts w:ascii="Times New Roman" w:hAnsi="Times New Roman"/>
              </w:rPr>
              <w:t xml:space="preserve">в період уточнень інформації по закупівлі </w:t>
            </w:r>
            <w:r w:rsidRPr="00B1730D">
              <w:rPr>
                <w:rFonts w:ascii="Times New Roman" w:hAnsi="Times New Roman"/>
              </w:rPr>
              <w:t>повинен провести обстеження фактичного</w:t>
            </w:r>
            <w:r w:rsidR="00E30E2D" w:rsidRPr="00B1730D">
              <w:rPr>
                <w:rFonts w:ascii="Times New Roman" w:hAnsi="Times New Roman"/>
              </w:rPr>
              <w:t xml:space="preserve"> </w:t>
            </w:r>
            <w:r w:rsidR="005745A9" w:rsidRPr="00B1730D">
              <w:rPr>
                <w:rFonts w:ascii="Times New Roman" w:hAnsi="Times New Roman"/>
              </w:rPr>
              <w:t>стану об’єкта</w:t>
            </w:r>
            <w:r w:rsidR="00645174" w:rsidRPr="00B1730D">
              <w:rPr>
                <w:rFonts w:ascii="Times New Roman" w:hAnsi="Times New Roman"/>
              </w:rPr>
              <w:t xml:space="preserve"> будівництва</w:t>
            </w:r>
            <w:r w:rsidRPr="00B1730D">
              <w:rPr>
                <w:rFonts w:ascii="Times New Roman" w:hAnsi="Times New Roman"/>
              </w:rPr>
              <w:t xml:space="preserve">. Для підтвердження надається </w:t>
            </w:r>
            <w:r w:rsidR="00DE7961" w:rsidRPr="00B1730D">
              <w:rPr>
                <w:rFonts w:ascii="Times New Roman" w:hAnsi="Times New Roman"/>
              </w:rPr>
              <w:t>акт/</w:t>
            </w:r>
            <w:r w:rsidRPr="00B1730D">
              <w:rPr>
                <w:rFonts w:ascii="Times New Roman" w:hAnsi="Times New Roman"/>
              </w:rPr>
              <w:t>звіт про проведення технічного обстеження</w:t>
            </w:r>
            <w:r w:rsidR="00360B54" w:rsidRPr="00B1730D">
              <w:rPr>
                <w:rFonts w:ascii="Times New Roman" w:hAnsi="Times New Roman"/>
              </w:rPr>
              <w:t xml:space="preserve"> об’єкта та ознайомлення учасника з обсягами робіт, який має бути підписаний учасником і замовником</w:t>
            </w:r>
            <w:r w:rsidRPr="00B1730D">
              <w:rPr>
                <w:rFonts w:ascii="Times New Roman" w:hAnsi="Times New Roman"/>
              </w:rPr>
              <w:t>.</w:t>
            </w:r>
          </w:p>
          <w:p w:rsidR="008C12BC" w:rsidRPr="00B1730D" w:rsidRDefault="00531622"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12</w:t>
            </w:r>
            <w:r w:rsidR="008C12BC" w:rsidRPr="00B1730D">
              <w:rPr>
                <w:rFonts w:ascii="Times New Roman" w:hAnsi="Times New Roman"/>
              </w:rPr>
              <w:t>. Витрати учасника, пов’язані з підготовкою та поданням ціни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8C12BC" w:rsidRPr="00B1730D" w:rsidRDefault="00531622"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13</w:t>
            </w:r>
            <w:r w:rsidR="008C12BC" w:rsidRPr="00B1730D">
              <w:rPr>
                <w:rFonts w:ascii="Times New Roman" w:hAnsi="Times New Roman"/>
              </w:rPr>
              <w:t>. Для підтвердження відповідності тендерної пропозиції технічним, якісним, кількісним та іншим вимогам замовника учасник у складі технічної частини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p>
          <w:p w:rsidR="005B349B" w:rsidRPr="00B1730D" w:rsidRDefault="00360B54" w:rsidP="0001445C">
            <w:pPr>
              <w:widowControl w:val="0"/>
              <w:spacing w:after="0" w:line="240" w:lineRule="auto"/>
              <w:ind w:right="113" w:firstLine="388"/>
              <w:contextualSpacing/>
              <w:jc w:val="both"/>
              <w:rPr>
                <w:rFonts w:ascii="Times New Roman" w:hAnsi="Times New Roman"/>
                <w:color w:val="000000"/>
              </w:rPr>
            </w:pPr>
            <w:r w:rsidRPr="00B1730D">
              <w:rPr>
                <w:rFonts w:ascii="Times New Roman" w:hAnsi="Times New Roman"/>
              </w:rPr>
              <w:t>14.</w:t>
            </w:r>
            <w:r w:rsidR="000405EF" w:rsidRPr="00B1730D">
              <w:rPr>
                <w:rFonts w:ascii="Times New Roman" w:hAnsi="Times New Roman"/>
                <w:color w:val="000000"/>
              </w:rPr>
              <w:t xml:space="preserve"> </w:t>
            </w:r>
            <w:r w:rsidR="00000481" w:rsidRPr="00B1730D">
              <w:rPr>
                <w:rFonts w:ascii="Times New Roman" w:hAnsi="Times New Roman"/>
                <w:color w:val="000000"/>
              </w:rPr>
              <w:t>Учасник повинен гарантувати замовнику виконати роботи/послуги (замовлені цими торгами) якісно у кількості та терміни встановлені замовником, а також необхідно зазначити гарантійний строк на роботи/послуги та що будівельні матеріали та вироби, від яких залежить якість робіт/послуг, будуть відповідати вимогам ДБН, ДСТУ та іншим нормативно-правовим актам у галузі електромонтажних робіт, про що надається гарантійний лист. Гарантійний лист повинен мати посилання на оприлюднене на веб-порталі Уповноваженого органу оголошення про проведення процедури закупівлі.</w:t>
            </w:r>
          </w:p>
          <w:p w:rsidR="00792FF6" w:rsidRPr="00B1730D" w:rsidRDefault="005B349B" w:rsidP="0001445C">
            <w:pPr>
              <w:widowControl w:val="0"/>
              <w:spacing w:after="0" w:line="240" w:lineRule="auto"/>
              <w:ind w:right="113" w:firstLine="388"/>
              <w:contextualSpacing/>
              <w:jc w:val="both"/>
              <w:rPr>
                <w:rFonts w:ascii="Times New Roman" w:hAnsi="Times New Roman"/>
                <w:color w:val="000000"/>
              </w:rPr>
            </w:pPr>
            <w:r w:rsidRPr="00B1730D">
              <w:rPr>
                <w:rFonts w:ascii="Times New Roman" w:hAnsi="Times New Roman"/>
                <w:color w:val="000000"/>
              </w:rPr>
              <w:t xml:space="preserve">15. </w:t>
            </w:r>
            <w:r w:rsidR="00792FF6" w:rsidRPr="00B1730D">
              <w:rPr>
                <w:rFonts w:ascii="Times New Roman" w:hAnsi="Times New Roman"/>
              </w:rPr>
              <w:t xml:space="preserve">Учасники закупівлі у складі пропозиції зобов’язані подати гарантійний лист, що під час виконання робіт згідно розробленого </w:t>
            </w:r>
            <w:proofErr w:type="spellStart"/>
            <w:r w:rsidR="00792FF6" w:rsidRPr="00B1730D">
              <w:rPr>
                <w:rFonts w:ascii="Times New Roman" w:hAnsi="Times New Roman"/>
              </w:rPr>
              <w:t>проєкту</w:t>
            </w:r>
            <w:proofErr w:type="spellEnd"/>
            <w:r w:rsidR="00792FF6" w:rsidRPr="00B1730D">
              <w:rPr>
                <w:rFonts w:ascii="Times New Roman" w:hAnsi="Times New Roman"/>
              </w:rPr>
              <w:t xml:space="preserve"> будуть неухильно дотримуватись діючих нормативних документів щодо охорони праці і промислової безпеки у будівництві.</w:t>
            </w:r>
          </w:p>
          <w:p w:rsidR="00792FF6" w:rsidRPr="00B1730D" w:rsidRDefault="00792FF6" w:rsidP="0001445C">
            <w:pPr>
              <w:widowControl w:val="0"/>
              <w:spacing w:after="0" w:line="240" w:lineRule="auto"/>
              <w:ind w:right="113"/>
              <w:contextualSpacing/>
              <w:jc w:val="both"/>
              <w:rPr>
                <w:rFonts w:ascii="Times New Roman" w:hAnsi="Times New Roman"/>
              </w:rPr>
            </w:pPr>
          </w:p>
        </w:tc>
      </w:tr>
      <w:tr w:rsidR="008C12BC" w:rsidRPr="00B1730D" w:rsidTr="00546804">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beforeLines="20" w:before="48" w:after="0" w:line="240" w:lineRule="auto"/>
              <w:contextualSpacing/>
              <w:rPr>
                <w:rFonts w:ascii="Times New Roman" w:hAnsi="Times New Roman"/>
                <w:color w:val="000000"/>
              </w:rPr>
            </w:pPr>
            <w:r w:rsidRPr="00B1730D">
              <w:rPr>
                <w:rFonts w:ascii="Times New Roman" w:hAnsi="Times New Roman"/>
                <w:color w:val="000000"/>
              </w:rPr>
              <w:lastRenderedPageBreak/>
              <w:t>4</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8C12BC" w:rsidP="0001445C">
            <w:pPr>
              <w:widowControl w:val="0"/>
              <w:spacing w:beforeLines="20" w:before="48" w:after="0" w:line="240" w:lineRule="auto"/>
              <w:ind w:right="113"/>
              <w:contextualSpacing/>
              <w:rPr>
                <w:rFonts w:ascii="Times New Roman" w:hAnsi="Times New Roman"/>
              </w:rPr>
            </w:pPr>
            <w:r w:rsidRPr="00B1730D">
              <w:rPr>
                <w:rFonts w:ascii="Times New Roman" w:hAnsi="Times New Roman"/>
              </w:rPr>
              <w:t>Інформація про субпідрядника (у разі закупівлі робіт або послуг)</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 саме: найменування субпідрядника, його місцезнаходження, банківські реквізити, контактні особи та їх телефони/інші </w:t>
            </w:r>
            <w:r w:rsidRPr="00B1730D">
              <w:rPr>
                <w:rFonts w:ascii="Times New Roman" w:hAnsi="Times New Roman"/>
              </w:rPr>
              <w:lastRenderedPageBreak/>
              <w:t>засоби зв’язку, види робіт, які передбачається доручити субпідряднику, орієнтовна вартість робіт субпідрядника у відсотках до ціни пропозиції, інша інформація за бажанням учасника). 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ліцензій на виконання робіт, які підлягають ліцензуванню згідно чинного законодавства.</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 Або</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8C12BC" w:rsidRPr="00B1730D" w:rsidTr="00546804">
        <w:trPr>
          <w:trHeight w:val="274"/>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beforeLines="20" w:before="48" w:after="0" w:line="240" w:lineRule="auto"/>
              <w:contextualSpacing/>
              <w:rPr>
                <w:rFonts w:ascii="Times New Roman" w:hAnsi="Times New Roman"/>
                <w:color w:val="000000"/>
              </w:rPr>
            </w:pPr>
            <w:r w:rsidRPr="00B1730D">
              <w:rPr>
                <w:rFonts w:ascii="Times New Roman" w:hAnsi="Times New Roman"/>
                <w:color w:val="000000"/>
              </w:rPr>
              <w:lastRenderedPageBreak/>
              <w:t>5</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1803C8" w:rsidP="0001445C">
            <w:pPr>
              <w:widowControl w:val="0"/>
              <w:spacing w:beforeLines="20" w:before="48" w:after="0" w:line="240" w:lineRule="auto"/>
              <w:ind w:right="113"/>
              <w:contextualSpacing/>
              <w:rPr>
                <w:rFonts w:ascii="Times New Roman" w:hAnsi="Times New Roman"/>
              </w:rPr>
            </w:pPr>
            <w:r w:rsidRPr="00B1730D">
              <w:rPr>
                <w:rFonts w:ascii="Times New Roman" w:hAnsi="Times New Roman"/>
              </w:rPr>
              <w:t xml:space="preserve">Унесення змін або відкликання </w:t>
            </w:r>
            <w:r w:rsidR="008C12BC" w:rsidRPr="00B1730D">
              <w:rPr>
                <w:rFonts w:ascii="Times New Roman" w:hAnsi="Times New Roman"/>
              </w:rPr>
              <w:t>пропозиції учасником</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8.1 Учасник процедури закупівлі має право внести зміни до своєї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2BC" w:rsidRPr="00B1730D" w:rsidTr="00546804">
        <w:trPr>
          <w:trHeight w:val="269"/>
          <w:jc w:val="center"/>
        </w:trPr>
        <w:tc>
          <w:tcPr>
            <w:tcW w:w="10240" w:type="dxa"/>
            <w:gridSpan w:val="3"/>
            <w:tcBorders>
              <w:top w:val="single" w:sz="4" w:space="0" w:color="auto"/>
              <w:left w:val="single" w:sz="4" w:space="0" w:color="auto"/>
              <w:bottom w:val="single" w:sz="4" w:space="0" w:color="auto"/>
              <w:right w:val="single" w:sz="4" w:space="0" w:color="auto"/>
            </w:tcBorders>
            <w:shd w:val="clear" w:color="auto" w:fill="DBE5F1"/>
          </w:tcPr>
          <w:p w:rsidR="008C12BC" w:rsidRPr="00B1730D" w:rsidRDefault="008C12BC" w:rsidP="0001445C">
            <w:pPr>
              <w:pStyle w:val="a9"/>
              <w:widowControl w:val="0"/>
              <w:numPr>
                <w:ilvl w:val="0"/>
                <w:numId w:val="3"/>
              </w:numPr>
              <w:spacing w:after="0" w:line="240" w:lineRule="auto"/>
              <w:ind w:right="113"/>
              <w:jc w:val="both"/>
              <w:rPr>
                <w:rFonts w:ascii="Times New Roman" w:hAnsi="Times New Roman"/>
                <w:b/>
              </w:rPr>
            </w:pPr>
            <w:r w:rsidRPr="00B1730D">
              <w:rPr>
                <w:rFonts w:ascii="Times New Roman" w:hAnsi="Times New Roman"/>
                <w:b/>
              </w:rPr>
              <w:t>Оцінка пропозиції</w:t>
            </w:r>
          </w:p>
          <w:p w:rsidR="004C4ED6" w:rsidRPr="00B1730D" w:rsidRDefault="004C4ED6" w:rsidP="0001445C">
            <w:pPr>
              <w:pStyle w:val="a9"/>
              <w:widowControl w:val="0"/>
              <w:spacing w:after="0" w:line="240" w:lineRule="auto"/>
              <w:ind w:right="113"/>
              <w:jc w:val="both"/>
              <w:rPr>
                <w:rFonts w:ascii="Times New Roman" w:hAnsi="Times New Roman"/>
                <w:b/>
              </w:rPr>
            </w:pPr>
          </w:p>
        </w:tc>
      </w:tr>
      <w:tr w:rsidR="008C12BC" w:rsidRPr="00B1730D" w:rsidTr="00546804">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beforeLines="50" w:before="120" w:afterLines="50" w:after="120" w:line="240" w:lineRule="auto"/>
              <w:contextualSpacing/>
              <w:rPr>
                <w:rFonts w:ascii="Times New Roman" w:hAnsi="Times New Roman"/>
                <w:color w:val="000000"/>
              </w:rPr>
            </w:pPr>
            <w:r w:rsidRPr="00B1730D">
              <w:rPr>
                <w:rFonts w:ascii="Times New Roman" w:hAnsi="Times New Roman"/>
                <w:color w:val="000000"/>
              </w:rPr>
              <w:t>1</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8C12BC" w:rsidP="0001445C">
            <w:pPr>
              <w:widowControl w:val="0"/>
              <w:spacing w:beforeLines="50" w:before="120" w:afterLines="50" w:after="120" w:line="240" w:lineRule="auto"/>
              <w:ind w:right="113"/>
              <w:contextualSpacing/>
              <w:rPr>
                <w:rFonts w:ascii="Times New Roman" w:hAnsi="Times New Roman"/>
              </w:rPr>
            </w:pPr>
            <w:r w:rsidRPr="00B1730D">
              <w:rPr>
                <w:rFonts w:ascii="Times New Roman" w:hAnsi="Times New Roman"/>
              </w:rPr>
              <w:t>Перелі</w:t>
            </w:r>
            <w:r w:rsidR="001803C8" w:rsidRPr="00B1730D">
              <w:rPr>
                <w:rFonts w:ascii="Times New Roman" w:hAnsi="Times New Roman"/>
              </w:rPr>
              <w:t xml:space="preserve">к критеріїв та методика оцінки </w:t>
            </w:r>
            <w:r w:rsidRPr="00B1730D">
              <w:rPr>
                <w:rFonts w:ascii="Times New Roman" w:hAnsi="Times New Roman"/>
              </w:rPr>
              <w:t>пропозиції із зазначенням питомої ваги критерію</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numPr>
                <w:ilvl w:val="1"/>
                <w:numId w:val="8"/>
              </w:numPr>
              <w:spacing w:beforeLines="50" w:before="120" w:afterLines="50" w:after="120" w:line="240" w:lineRule="auto"/>
              <w:ind w:left="33" w:right="113" w:firstLine="425"/>
              <w:contextualSpacing/>
              <w:jc w:val="both"/>
              <w:rPr>
                <w:rFonts w:ascii="Times New Roman" w:hAnsi="Times New Roman"/>
              </w:rPr>
            </w:pPr>
            <w:r w:rsidRPr="00B1730D">
              <w:rPr>
                <w:rFonts w:ascii="Times New Roman" w:hAnsi="Times New Roman"/>
              </w:rPr>
              <w:t>Оцінка пропозицій здійснюється на основі критерію „Ціна”. Питома вага – 100%.</w:t>
            </w:r>
          </w:p>
          <w:p w:rsidR="008C12BC" w:rsidRPr="00B1730D" w:rsidRDefault="008C12BC" w:rsidP="0001445C">
            <w:pPr>
              <w:widowControl w:val="0"/>
              <w:spacing w:beforeLines="50" w:before="120" w:afterLines="50" w:after="120" w:line="240" w:lineRule="auto"/>
              <w:ind w:left="33" w:right="113" w:firstLine="425"/>
              <w:contextualSpacing/>
              <w:jc w:val="both"/>
              <w:rPr>
                <w:rFonts w:ascii="Times New Roman" w:hAnsi="Times New Roman"/>
              </w:rPr>
            </w:pPr>
            <w:r w:rsidRPr="00B1730D">
              <w:rPr>
                <w:rFonts w:ascii="Times New Roman" w:hAnsi="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C12BC" w:rsidRPr="00B1730D" w:rsidRDefault="008C12BC" w:rsidP="0001445C">
            <w:pPr>
              <w:widowControl w:val="0"/>
              <w:numPr>
                <w:ilvl w:val="1"/>
                <w:numId w:val="8"/>
              </w:numPr>
              <w:spacing w:beforeLines="50" w:before="120" w:afterLines="50" w:after="120" w:line="240" w:lineRule="auto"/>
              <w:ind w:left="33" w:right="113" w:firstLine="425"/>
              <w:contextualSpacing/>
              <w:jc w:val="both"/>
              <w:rPr>
                <w:rFonts w:ascii="Times New Roman" w:hAnsi="Times New Roman"/>
              </w:rPr>
            </w:pPr>
            <w:r w:rsidRPr="00B1730D">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8C12BC" w:rsidRPr="00B1730D" w:rsidRDefault="008C12BC" w:rsidP="0001445C">
            <w:pPr>
              <w:widowControl w:val="0"/>
              <w:numPr>
                <w:ilvl w:val="1"/>
                <w:numId w:val="8"/>
              </w:numPr>
              <w:spacing w:beforeLines="50" w:before="120" w:afterLines="50" w:after="120" w:line="240" w:lineRule="auto"/>
              <w:ind w:left="33" w:right="113" w:firstLine="425"/>
              <w:contextualSpacing/>
              <w:jc w:val="both"/>
              <w:rPr>
                <w:rFonts w:ascii="Times New Roman" w:hAnsi="Times New Roman"/>
              </w:rPr>
            </w:pPr>
            <w:r w:rsidRPr="00B1730D">
              <w:rPr>
                <w:rFonts w:ascii="Times New Roman" w:hAnsi="Times New Roman"/>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8C12BC" w:rsidRPr="00B1730D" w:rsidRDefault="008C12BC" w:rsidP="0001445C">
            <w:pPr>
              <w:pStyle w:val="a9"/>
              <w:numPr>
                <w:ilvl w:val="1"/>
                <w:numId w:val="8"/>
              </w:numPr>
              <w:spacing w:after="0" w:line="240" w:lineRule="auto"/>
              <w:ind w:left="0" w:firstLine="0"/>
              <w:jc w:val="both"/>
              <w:rPr>
                <w:rFonts w:ascii="Times New Roman" w:hAnsi="Times New Roman"/>
              </w:rPr>
            </w:pPr>
            <w:r w:rsidRPr="00B1730D">
              <w:rPr>
                <w:rFonts w:ascii="Times New Roman" w:hAnsi="Times New Roman"/>
              </w:rPr>
              <w:t>Розмір мінімального кроку пониження ціни під ча</w:t>
            </w:r>
            <w:r w:rsidR="00360B54" w:rsidRPr="00B1730D">
              <w:rPr>
                <w:rFonts w:ascii="Times New Roman" w:hAnsi="Times New Roman"/>
              </w:rPr>
              <w:t>с електронного аукціону – 0,5%. Учасник повинен підтвердити у довільній формі, що під час участі в аукціоні не буде штучно і невиправдано занижувати свою ціну.</w:t>
            </w:r>
          </w:p>
          <w:p w:rsidR="008C12BC" w:rsidRPr="00B1730D" w:rsidRDefault="008C12BC" w:rsidP="0001445C">
            <w:pPr>
              <w:widowControl w:val="0"/>
              <w:numPr>
                <w:ilvl w:val="1"/>
                <w:numId w:val="8"/>
              </w:numPr>
              <w:spacing w:beforeLines="50" w:before="120" w:afterLines="50" w:after="120" w:line="240" w:lineRule="auto"/>
              <w:ind w:left="33" w:right="113" w:firstLine="425"/>
              <w:contextualSpacing/>
              <w:jc w:val="both"/>
              <w:rPr>
                <w:rFonts w:ascii="Times New Roman" w:hAnsi="Times New Roman"/>
              </w:rPr>
            </w:pPr>
            <w:r w:rsidRPr="00B1730D">
              <w:rPr>
                <w:rFonts w:ascii="Times New Roman" w:hAnsi="Times New Roman"/>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8C12BC" w:rsidRPr="00B1730D" w:rsidRDefault="008C12BC" w:rsidP="0001445C">
            <w:pPr>
              <w:widowControl w:val="0"/>
              <w:numPr>
                <w:ilvl w:val="1"/>
                <w:numId w:val="8"/>
              </w:numPr>
              <w:spacing w:beforeLines="50" w:before="120" w:afterLines="50" w:after="120" w:line="240" w:lineRule="auto"/>
              <w:ind w:left="33" w:right="113" w:firstLine="425"/>
              <w:contextualSpacing/>
              <w:jc w:val="both"/>
              <w:rPr>
                <w:rFonts w:ascii="Times New Roman" w:hAnsi="Times New Roman"/>
              </w:rPr>
            </w:pPr>
            <w:r w:rsidRPr="00B1730D">
              <w:rPr>
                <w:rFonts w:ascii="Times New Roman" w:hAnsi="Times New Roman"/>
              </w:rPr>
              <w:t>Після оцінки  пропозицій замовник розглядає на відповідність вимогам оголошення пропозицію, яка визначена найбільш економічно вигідною.</w:t>
            </w:r>
          </w:p>
          <w:p w:rsidR="008C12BC" w:rsidRPr="00B1730D" w:rsidRDefault="008C12BC" w:rsidP="0001445C">
            <w:pPr>
              <w:widowControl w:val="0"/>
              <w:spacing w:beforeLines="50" w:before="120" w:afterLines="50" w:after="120" w:line="240" w:lineRule="auto"/>
              <w:ind w:left="33" w:right="113" w:firstLine="425"/>
              <w:contextualSpacing/>
              <w:jc w:val="both"/>
              <w:rPr>
                <w:rFonts w:ascii="Times New Roman" w:hAnsi="Times New Roman"/>
              </w:rPr>
            </w:pPr>
            <w:r w:rsidRPr="00B1730D">
              <w:rPr>
                <w:rFonts w:ascii="Times New Roman" w:hAnsi="Times New Roman"/>
              </w:rPr>
              <w:t>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2BC" w:rsidRPr="00B1730D" w:rsidRDefault="008C12BC" w:rsidP="00E16DA0">
            <w:pPr>
              <w:widowControl w:val="0"/>
              <w:numPr>
                <w:ilvl w:val="1"/>
                <w:numId w:val="8"/>
              </w:numPr>
              <w:spacing w:beforeLines="50" w:before="120" w:afterLines="50" w:after="120" w:line="240" w:lineRule="auto"/>
              <w:ind w:left="33" w:right="113" w:firstLine="425"/>
              <w:contextualSpacing/>
              <w:jc w:val="both"/>
              <w:rPr>
                <w:rFonts w:ascii="Times New Roman" w:hAnsi="Times New Roman" w:cs="Times New Roman"/>
              </w:rPr>
            </w:pPr>
            <w:r w:rsidRPr="00B1730D">
              <w:rPr>
                <w:rFonts w:ascii="Times New Roman" w:hAnsi="Times New Roman" w:cs="Times New Roman"/>
              </w:rPr>
              <w:t>У разі відхил</w:t>
            </w:r>
            <w:r w:rsidR="001803C8" w:rsidRPr="00B1730D">
              <w:rPr>
                <w:rFonts w:ascii="Times New Roman" w:hAnsi="Times New Roman" w:cs="Times New Roman"/>
              </w:rPr>
              <w:t xml:space="preserve">ення </w:t>
            </w:r>
            <w:r w:rsidRPr="00B1730D">
              <w:rPr>
                <w:rFonts w:ascii="Times New Roman" w:hAnsi="Times New Roman" w:cs="Times New Roman"/>
              </w:rPr>
              <w:t xml:space="preserve">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92FF6" w:rsidRPr="00B1730D" w:rsidRDefault="008C12BC" w:rsidP="00E16DA0">
            <w:pPr>
              <w:spacing w:after="0" w:line="240" w:lineRule="auto"/>
              <w:jc w:val="both"/>
              <w:rPr>
                <w:rFonts w:ascii="Times New Roman" w:hAnsi="Times New Roman" w:cs="Times New Roman"/>
              </w:rPr>
            </w:pPr>
            <w:r w:rsidRPr="00B1730D">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B666BF" w:rsidRPr="00B1730D">
              <w:rPr>
                <w:rFonts w:ascii="Times New Roman" w:hAnsi="Times New Roman" w:cs="Times New Roman"/>
              </w:rPr>
              <w:t xml:space="preserve"> </w:t>
            </w:r>
            <w:r w:rsidRPr="00B1730D">
              <w:rPr>
                <w:rFonts w:ascii="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пропозиції будь-якої недостовірної інформації, що є </w:t>
            </w:r>
            <w:r w:rsidRPr="00B1730D">
              <w:rPr>
                <w:rFonts w:ascii="Times New Roman" w:hAnsi="Times New Roman" w:cs="Times New Roman"/>
              </w:rPr>
              <w:lastRenderedPageBreak/>
              <w:t xml:space="preserve">суттєвою при визначенні результатів процедури закупівлі, замовник відхиляє пропозицію такого учасника. </w:t>
            </w:r>
            <w:r w:rsidR="00362C8D" w:rsidRPr="00B1730D">
              <w:rPr>
                <w:rFonts w:ascii="Times New Roman" w:hAnsi="Times New Roman" w:cs="Times New Roman"/>
                <w:lang w:eastAsia="ru-RU"/>
              </w:rPr>
              <w:t>Учасник повинен г</w:t>
            </w:r>
            <w:proofErr w:type="spellStart"/>
            <w:r w:rsidR="00362C8D" w:rsidRPr="00B1730D">
              <w:rPr>
                <w:rFonts w:ascii="Times New Roman" w:hAnsi="Times New Roman" w:cs="Times New Roman"/>
                <w:lang w:val="en-US" w:eastAsia="ru-RU"/>
              </w:rPr>
              <w:t>apa</w:t>
            </w:r>
            <w:r w:rsidRPr="00B1730D">
              <w:rPr>
                <w:rFonts w:ascii="Times New Roman" w:hAnsi="Times New Roman" w:cs="Times New Roman"/>
                <w:lang w:eastAsia="ru-RU"/>
              </w:rPr>
              <w:t>нтувати</w:t>
            </w:r>
            <w:proofErr w:type="spellEnd"/>
            <w:r w:rsidRPr="00B1730D">
              <w:rPr>
                <w:rFonts w:ascii="Times New Roman" w:hAnsi="Times New Roman" w:cs="Times New Roman"/>
                <w:lang w:eastAsia="ru-RU"/>
              </w:rPr>
              <w:t xml:space="preserve">, що подана ним у </w:t>
            </w:r>
            <w:r w:rsidRPr="00B1730D">
              <w:rPr>
                <w:rFonts w:ascii="Times New Roman" w:hAnsi="Times New Roman" w:cs="Times New Roman"/>
              </w:rPr>
              <w:t>складі пропозиції інформація є достовірною.</w:t>
            </w:r>
            <w:r w:rsidR="00A34C3F" w:rsidRPr="00B1730D">
              <w:rPr>
                <w:rFonts w:ascii="Times New Roman" w:hAnsi="Times New Roman" w:cs="Times New Roman"/>
              </w:rPr>
              <w:t xml:space="preserve"> </w:t>
            </w:r>
            <w:r w:rsidR="00792FF6" w:rsidRPr="00B1730D">
              <w:rPr>
                <w:rFonts w:ascii="Times New Roman" w:hAnsi="Times New Roman" w:cs="Times New Roman"/>
              </w:rPr>
              <w:t>За підроблення документів Учасник торгів несе кримінальну відповідальність згідно статі 358 Кримінального Кодексу України. Надати письмове підтвердження в пропозиції того, що учасник ознайомлений та згоден з вищезазначеною інформацією.</w:t>
            </w:r>
          </w:p>
        </w:tc>
      </w:tr>
      <w:tr w:rsidR="008C12BC" w:rsidRPr="00B1730D" w:rsidTr="00546804">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beforeLines="50" w:before="120" w:afterLines="50" w:after="120" w:line="240" w:lineRule="auto"/>
              <w:contextualSpacing/>
              <w:rPr>
                <w:rFonts w:ascii="Times New Roman" w:hAnsi="Times New Roman"/>
                <w:color w:val="000000"/>
              </w:rPr>
            </w:pPr>
            <w:r w:rsidRPr="00B1730D">
              <w:rPr>
                <w:rFonts w:ascii="Times New Roman" w:hAnsi="Times New Roman"/>
                <w:color w:val="000000"/>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8C12BC" w:rsidP="0001445C">
            <w:pPr>
              <w:widowControl w:val="0"/>
              <w:spacing w:beforeLines="50" w:before="120" w:afterLines="50" w:after="120" w:line="240" w:lineRule="auto"/>
              <w:ind w:right="113"/>
              <w:contextualSpacing/>
              <w:rPr>
                <w:rFonts w:ascii="Times New Roman" w:hAnsi="Times New Roman"/>
              </w:rPr>
            </w:pPr>
            <w:r w:rsidRPr="00B1730D">
              <w:rPr>
                <w:rFonts w:ascii="Times New Roman" w:hAnsi="Times New Roman"/>
              </w:rPr>
              <w:t>Інша інформація</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1803C8"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2.1. Для підтвердження відповідності </w:t>
            </w:r>
            <w:r w:rsidR="008C12BC" w:rsidRPr="00B1730D">
              <w:rPr>
                <w:rFonts w:ascii="Times New Roman" w:hAnsi="Times New Roman"/>
              </w:rPr>
              <w:t xml:space="preserve"> іншим вимогам документації, учаснику необхідно надати наступні документи:</w:t>
            </w:r>
          </w:p>
          <w:p w:rsidR="008C12BC" w:rsidRPr="00B1730D" w:rsidRDefault="008C12BC" w:rsidP="0001445C">
            <w:pPr>
              <w:widowControl w:val="0"/>
              <w:spacing w:after="0" w:line="240" w:lineRule="auto"/>
              <w:ind w:left="62" w:right="113"/>
              <w:contextualSpacing/>
              <w:jc w:val="both"/>
              <w:rPr>
                <w:rFonts w:ascii="Times New Roman" w:hAnsi="Times New Roman"/>
                <w:color w:val="000000"/>
              </w:rPr>
            </w:pPr>
            <w:r w:rsidRPr="00B1730D">
              <w:rPr>
                <w:rFonts w:ascii="Times New Roman" w:hAnsi="Times New Roman"/>
                <w:color w:val="000000"/>
              </w:rPr>
              <w:t xml:space="preserve">1) Для </w:t>
            </w:r>
            <w:r w:rsidRPr="00B1730D">
              <w:rPr>
                <w:rFonts w:ascii="Times New Roman" w:hAnsi="Times New Roman"/>
                <w:iCs/>
                <w:color w:val="000000"/>
              </w:rPr>
              <w:t xml:space="preserve">підтвердження правомочності на укладення договору про закупівлю, учасники у складі пропозиції подають </w:t>
            </w:r>
            <w:r w:rsidRPr="00B1730D">
              <w:rPr>
                <w:rFonts w:ascii="Times New Roman" w:hAnsi="Times New Roman"/>
                <w:color w:val="000000"/>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065"/>
              <w:gridCol w:w="3517"/>
            </w:tblGrid>
            <w:tr w:rsidR="008C12BC" w:rsidRPr="00B1730D" w:rsidTr="00DB7222">
              <w:trPr>
                <w:jc w:val="center"/>
              </w:trPr>
              <w:tc>
                <w:tcPr>
                  <w:tcW w:w="1962" w:type="dxa"/>
                </w:tcPr>
                <w:p w:rsidR="008C12BC" w:rsidRPr="00B1730D" w:rsidRDefault="008C12BC" w:rsidP="0001445C">
                  <w:pPr>
                    <w:widowControl w:val="0"/>
                    <w:spacing w:after="0" w:line="240" w:lineRule="auto"/>
                    <w:ind w:left="62" w:right="113"/>
                    <w:contextualSpacing/>
                    <w:jc w:val="both"/>
                    <w:rPr>
                      <w:rFonts w:ascii="Times New Roman" w:hAnsi="Times New Roman"/>
                      <w:color w:val="000000"/>
                    </w:rPr>
                  </w:pPr>
                  <w:r w:rsidRPr="00B1730D">
                    <w:rPr>
                      <w:rFonts w:ascii="Times New Roman" w:hAnsi="Times New Roman"/>
                      <w:color w:val="000000"/>
                    </w:rPr>
                    <w:t>Прізвище, ім’я, по батькові особи, яка має право укладати договори</w:t>
                  </w:r>
                </w:p>
              </w:tc>
              <w:tc>
                <w:tcPr>
                  <w:tcW w:w="973" w:type="dxa"/>
                </w:tcPr>
                <w:p w:rsidR="008C12BC" w:rsidRPr="00B1730D" w:rsidRDefault="008C12BC" w:rsidP="0001445C">
                  <w:pPr>
                    <w:widowControl w:val="0"/>
                    <w:spacing w:after="0" w:line="240" w:lineRule="auto"/>
                    <w:ind w:left="62" w:right="113"/>
                    <w:contextualSpacing/>
                    <w:jc w:val="both"/>
                    <w:rPr>
                      <w:rFonts w:ascii="Times New Roman" w:hAnsi="Times New Roman"/>
                      <w:color w:val="000000"/>
                    </w:rPr>
                  </w:pPr>
                  <w:r w:rsidRPr="00B1730D">
                    <w:rPr>
                      <w:rFonts w:ascii="Times New Roman" w:hAnsi="Times New Roman"/>
                      <w:color w:val="000000"/>
                    </w:rPr>
                    <w:t>Посада</w:t>
                  </w:r>
                </w:p>
              </w:tc>
              <w:tc>
                <w:tcPr>
                  <w:tcW w:w="3585" w:type="dxa"/>
                </w:tcPr>
                <w:p w:rsidR="008C12BC" w:rsidRPr="00B1730D" w:rsidRDefault="008C12BC" w:rsidP="0001445C">
                  <w:pPr>
                    <w:widowControl w:val="0"/>
                    <w:spacing w:after="0" w:line="240" w:lineRule="auto"/>
                    <w:ind w:left="62" w:right="113"/>
                    <w:contextualSpacing/>
                    <w:jc w:val="both"/>
                    <w:rPr>
                      <w:rFonts w:ascii="Times New Roman" w:hAnsi="Times New Roman"/>
                      <w:color w:val="000000"/>
                    </w:rPr>
                  </w:pPr>
                  <w:r w:rsidRPr="00B1730D">
                    <w:rPr>
                      <w:rFonts w:ascii="Times New Roman" w:hAnsi="Times New Roman"/>
                      <w:color w:val="000000"/>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пропозиції)</w:t>
                  </w:r>
                </w:p>
              </w:tc>
            </w:tr>
            <w:tr w:rsidR="008C12BC" w:rsidRPr="00B1730D" w:rsidTr="00DB7222">
              <w:trPr>
                <w:jc w:val="center"/>
              </w:trPr>
              <w:tc>
                <w:tcPr>
                  <w:tcW w:w="1962" w:type="dxa"/>
                </w:tcPr>
                <w:p w:rsidR="008C12BC" w:rsidRPr="00B1730D" w:rsidRDefault="008C12BC" w:rsidP="0001445C">
                  <w:pPr>
                    <w:widowControl w:val="0"/>
                    <w:spacing w:after="0" w:line="240" w:lineRule="auto"/>
                    <w:ind w:left="62" w:right="113"/>
                    <w:contextualSpacing/>
                    <w:jc w:val="both"/>
                    <w:rPr>
                      <w:rFonts w:ascii="Times New Roman" w:hAnsi="Times New Roman"/>
                      <w:color w:val="000000"/>
                    </w:rPr>
                  </w:pPr>
                </w:p>
              </w:tc>
              <w:tc>
                <w:tcPr>
                  <w:tcW w:w="973" w:type="dxa"/>
                </w:tcPr>
                <w:p w:rsidR="008C12BC" w:rsidRPr="00B1730D" w:rsidRDefault="008C12BC" w:rsidP="0001445C">
                  <w:pPr>
                    <w:widowControl w:val="0"/>
                    <w:spacing w:after="0" w:line="240" w:lineRule="auto"/>
                    <w:ind w:left="62" w:right="113"/>
                    <w:contextualSpacing/>
                    <w:jc w:val="both"/>
                    <w:rPr>
                      <w:rFonts w:ascii="Times New Roman" w:hAnsi="Times New Roman"/>
                      <w:color w:val="000000"/>
                    </w:rPr>
                  </w:pPr>
                </w:p>
              </w:tc>
              <w:tc>
                <w:tcPr>
                  <w:tcW w:w="3585" w:type="dxa"/>
                </w:tcPr>
                <w:p w:rsidR="008C12BC" w:rsidRPr="00B1730D" w:rsidRDefault="008C12BC" w:rsidP="0001445C">
                  <w:pPr>
                    <w:widowControl w:val="0"/>
                    <w:spacing w:after="0" w:line="240" w:lineRule="auto"/>
                    <w:ind w:left="62" w:right="113"/>
                    <w:contextualSpacing/>
                    <w:jc w:val="both"/>
                    <w:rPr>
                      <w:rFonts w:ascii="Times New Roman" w:hAnsi="Times New Roman"/>
                      <w:color w:val="000000"/>
                    </w:rPr>
                  </w:pPr>
                </w:p>
              </w:tc>
            </w:tr>
            <w:tr w:rsidR="008C12BC" w:rsidRPr="00B1730D" w:rsidTr="00DB7222">
              <w:trPr>
                <w:jc w:val="center"/>
              </w:trPr>
              <w:tc>
                <w:tcPr>
                  <w:tcW w:w="1962" w:type="dxa"/>
                </w:tcPr>
                <w:p w:rsidR="008C12BC" w:rsidRPr="00B1730D" w:rsidRDefault="008C12BC" w:rsidP="0001445C">
                  <w:pPr>
                    <w:widowControl w:val="0"/>
                    <w:spacing w:after="0" w:line="240" w:lineRule="auto"/>
                    <w:ind w:left="62" w:right="113"/>
                    <w:contextualSpacing/>
                    <w:jc w:val="both"/>
                    <w:rPr>
                      <w:rFonts w:ascii="Times New Roman" w:hAnsi="Times New Roman"/>
                      <w:color w:val="000000"/>
                    </w:rPr>
                  </w:pPr>
                </w:p>
              </w:tc>
              <w:tc>
                <w:tcPr>
                  <w:tcW w:w="973" w:type="dxa"/>
                </w:tcPr>
                <w:p w:rsidR="008C12BC" w:rsidRPr="00B1730D" w:rsidRDefault="008C12BC" w:rsidP="0001445C">
                  <w:pPr>
                    <w:widowControl w:val="0"/>
                    <w:spacing w:after="0" w:line="240" w:lineRule="auto"/>
                    <w:ind w:left="62" w:right="113"/>
                    <w:contextualSpacing/>
                    <w:jc w:val="both"/>
                    <w:rPr>
                      <w:rFonts w:ascii="Times New Roman" w:hAnsi="Times New Roman"/>
                      <w:color w:val="000000"/>
                    </w:rPr>
                  </w:pPr>
                </w:p>
              </w:tc>
              <w:tc>
                <w:tcPr>
                  <w:tcW w:w="3585" w:type="dxa"/>
                </w:tcPr>
                <w:p w:rsidR="008C12BC" w:rsidRPr="00B1730D" w:rsidRDefault="008C12BC" w:rsidP="0001445C">
                  <w:pPr>
                    <w:widowControl w:val="0"/>
                    <w:spacing w:after="0" w:line="240" w:lineRule="auto"/>
                    <w:ind w:left="62" w:right="113"/>
                    <w:contextualSpacing/>
                    <w:jc w:val="both"/>
                    <w:rPr>
                      <w:rFonts w:ascii="Times New Roman" w:hAnsi="Times New Roman"/>
                      <w:color w:val="000000"/>
                    </w:rPr>
                  </w:pPr>
                </w:p>
              </w:tc>
            </w:tr>
          </w:tbl>
          <w:p w:rsidR="008C12BC" w:rsidRPr="00B1730D" w:rsidRDefault="008C12BC" w:rsidP="0001445C">
            <w:pPr>
              <w:widowControl w:val="0"/>
              <w:spacing w:after="0" w:line="240" w:lineRule="auto"/>
              <w:ind w:left="62" w:right="113"/>
              <w:contextualSpacing/>
              <w:jc w:val="both"/>
              <w:rPr>
                <w:rFonts w:ascii="Times New Roman" w:hAnsi="Times New Roman"/>
                <w:color w:val="000000"/>
                <w:lang w:val="ru-RU"/>
              </w:rPr>
            </w:pPr>
            <w:r w:rsidRPr="00B1730D">
              <w:rPr>
                <w:rFonts w:ascii="Times New Roman" w:hAnsi="Times New Roman"/>
                <w:color w:val="000000"/>
              </w:rPr>
              <w:t>та документи, що підтверджують правомочність особи на укладення договору про закупівлю</w:t>
            </w:r>
            <w:r w:rsidRPr="00B1730D">
              <w:rPr>
                <w:rFonts w:ascii="Times New Roman" w:hAnsi="Times New Roman"/>
                <w:color w:val="000000"/>
                <w:lang w:val="ru-RU"/>
              </w:rPr>
              <w:t xml:space="preserve">, </w:t>
            </w:r>
            <w:r w:rsidRPr="00B1730D">
              <w:rPr>
                <w:rFonts w:ascii="Times New Roman" w:hAnsi="Times New Roman"/>
                <w:color w:val="000000"/>
              </w:rPr>
              <w:t xml:space="preserve"> </w:t>
            </w:r>
            <w:r w:rsidRPr="00B1730D">
              <w:rPr>
                <w:rFonts w:ascii="Times New Roman" w:hAnsi="Times New Roman"/>
                <w:color w:val="000000"/>
                <w:u w:val="single"/>
              </w:rPr>
              <w:t>а саме:</w:t>
            </w:r>
          </w:p>
          <w:p w:rsidR="008C12BC" w:rsidRPr="00B1730D" w:rsidRDefault="008C12BC" w:rsidP="0001445C">
            <w:pPr>
              <w:widowControl w:val="0"/>
              <w:spacing w:after="0" w:line="240" w:lineRule="auto"/>
              <w:ind w:left="62" w:right="113"/>
              <w:contextualSpacing/>
              <w:jc w:val="both"/>
              <w:rPr>
                <w:rFonts w:ascii="Times New Roman" w:hAnsi="Times New Roman"/>
                <w:i/>
                <w:color w:val="000000"/>
              </w:rPr>
            </w:pPr>
            <w:r w:rsidRPr="00B1730D">
              <w:rPr>
                <w:rFonts w:ascii="Times New Roman" w:hAnsi="Times New Roman"/>
                <w:i/>
                <w:color w:val="000000"/>
              </w:rPr>
              <w:t>- для юридичної особи:</w:t>
            </w:r>
          </w:p>
          <w:p w:rsidR="008C12BC" w:rsidRPr="00B1730D" w:rsidRDefault="008C12BC" w:rsidP="0001445C">
            <w:pPr>
              <w:widowControl w:val="0"/>
              <w:spacing w:after="0" w:line="240" w:lineRule="auto"/>
              <w:ind w:left="62" w:right="113"/>
              <w:contextualSpacing/>
              <w:jc w:val="both"/>
              <w:rPr>
                <w:rFonts w:ascii="Times New Roman" w:hAnsi="Times New Roman"/>
                <w:color w:val="000000"/>
              </w:rPr>
            </w:pPr>
            <w:r w:rsidRPr="00B1730D">
              <w:rPr>
                <w:rFonts w:ascii="Times New Roman" w:hAnsi="Times New Roman"/>
                <w:color w:val="000000"/>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8C12BC" w:rsidRPr="00B1730D" w:rsidRDefault="008C12BC" w:rsidP="0001445C">
            <w:pPr>
              <w:widowControl w:val="0"/>
              <w:spacing w:after="0" w:line="240" w:lineRule="auto"/>
              <w:ind w:left="62" w:right="113"/>
              <w:contextualSpacing/>
              <w:jc w:val="both"/>
              <w:rPr>
                <w:rFonts w:ascii="Times New Roman" w:hAnsi="Times New Roman"/>
                <w:color w:val="000000"/>
              </w:rPr>
            </w:pPr>
            <w:r w:rsidRPr="00B1730D">
              <w:rPr>
                <w:rFonts w:ascii="Times New Roman" w:hAnsi="Times New Roman"/>
                <w:color w:val="000000"/>
              </w:rPr>
              <w:t>б) якщо підписувати документи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8C12BC" w:rsidRPr="00B1730D" w:rsidRDefault="008C12BC" w:rsidP="0001445C">
            <w:pPr>
              <w:widowControl w:val="0"/>
              <w:spacing w:after="0" w:line="240" w:lineRule="auto"/>
              <w:ind w:left="62" w:right="113"/>
              <w:contextualSpacing/>
              <w:jc w:val="both"/>
              <w:rPr>
                <w:rFonts w:ascii="Times New Roman" w:hAnsi="Times New Roman"/>
                <w:color w:val="000000"/>
              </w:rPr>
            </w:pPr>
            <w:r w:rsidRPr="00B1730D">
              <w:rPr>
                <w:rFonts w:ascii="Times New Roman" w:hAnsi="Times New Roman"/>
                <w:color w:val="000000"/>
              </w:rPr>
              <w:t>в) Якщо учасником є Товариство з обмеженою (або додатковою) відповідальністю,  якщо сума пропозиції учасника перевищує 50% і більше чистих активів підприємства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rsidR="008C12BC" w:rsidRPr="00B1730D" w:rsidRDefault="008C12BC" w:rsidP="0001445C">
            <w:pPr>
              <w:widowControl w:val="0"/>
              <w:spacing w:after="0" w:line="240" w:lineRule="auto"/>
              <w:ind w:left="62" w:right="113"/>
              <w:contextualSpacing/>
              <w:jc w:val="both"/>
              <w:rPr>
                <w:rFonts w:ascii="Times New Roman" w:hAnsi="Times New Roman"/>
                <w:i/>
                <w:color w:val="000000"/>
              </w:rPr>
            </w:pPr>
            <w:r w:rsidRPr="00B1730D">
              <w:rPr>
                <w:rFonts w:ascii="Times New Roman" w:hAnsi="Times New Roman"/>
                <w:i/>
                <w:color w:val="000000"/>
              </w:rPr>
              <w:t>- для фізичної особи або фізичної особи-підприємця:</w:t>
            </w:r>
          </w:p>
          <w:p w:rsidR="008C12BC" w:rsidRPr="00B1730D" w:rsidRDefault="008C12BC" w:rsidP="0001445C">
            <w:pPr>
              <w:widowControl w:val="0"/>
              <w:spacing w:after="0" w:line="240" w:lineRule="auto"/>
              <w:ind w:left="62" w:right="113"/>
              <w:contextualSpacing/>
              <w:jc w:val="both"/>
              <w:rPr>
                <w:rFonts w:ascii="Times New Roman" w:hAnsi="Times New Roman"/>
                <w:color w:val="000000"/>
              </w:rPr>
            </w:pPr>
            <w:r w:rsidRPr="00B1730D">
              <w:rPr>
                <w:rFonts w:ascii="Times New Roman" w:hAnsi="Times New Roman"/>
                <w:color w:val="000000"/>
              </w:rPr>
              <w:t>а) оригінал чи копію паспорту громадянина чи іншого документу, що посвідчує особу  (у разі, якщо підписувати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2)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360B54" w:rsidRPr="00B1730D" w:rsidRDefault="00DB0B3E" w:rsidP="0001445C">
            <w:pPr>
              <w:widowControl w:val="0"/>
              <w:spacing w:after="0" w:line="240" w:lineRule="auto"/>
              <w:ind w:left="62" w:right="113" w:firstLine="407"/>
              <w:contextualSpacing/>
              <w:jc w:val="both"/>
              <w:rPr>
                <w:rFonts w:ascii="Times New Roman" w:hAnsi="Times New Roman"/>
                <w:color w:val="000000"/>
              </w:rPr>
            </w:pPr>
            <w:r w:rsidRPr="00B1730D">
              <w:rPr>
                <w:rFonts w:ascii="Times New Roman" w:hAnsi="Times New Roman"/>
                <w:color w:val="000000"/>
              </w:rPr>
              <w:t>3</w:t>
            </w:r>
            <w:r w:rsidR="00360B54" w:rsidRPr="00B1730D">
              <w:rPr>
                <w:rFonts w:ascii="Times New Roman" w:hAnsi="Times New Roman"/>
                <w:color w:val="000000"/>
              </w:rPr>
              <w:t xml:space="preserve">) </w:t>
            </w:r>
            <w:r w:rsidR="00B666BF" w:rsidRPr="00B1730D">
              <w:rPr>
                <w:rFonts w:ascii="Times New Roman" w:hAnsi="Times New Roman"/>
                <w:color w:val="000000"/>
              </w:rPr>
              <w:t xml:space="preserve"> </w:t>
            </w:r>
            <w:r w:rsidR="00360B54" w:rsidRPr="00B1730D">
              <w:rPr>
                <w:rFonts w:ascii="Times New Roman" w:hAnsi="Times New Roman"/>
                <w:color w:val="000000"/>
              </w:rPr>
              <w:t xml:space="preserve">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00360B54" w:rsidRPr="00B1730D">
              <w:rPr>
                <w:rFonts w:ascii="Times New Roman" w:hAnsi="Times New Roman"/>
                <w:color w:val="000000"/>
              </w:rPr>
              <w:lastRenderedPageBreak/>
              <w:t>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p w:rsidR="005B349B" w:rsidRPr="00B1730D" w:rsidRDefault="00792FF6" w:rsidP="0001445C">
            <w:pPr>
              <w:widowControl w:val="0"/>
              <w:spacing w:after="0" w:line="240" w:lineRule="auto"/>
              <w:ind w:left="62" w:right="113" w:firstLine="407"/>
              <w:contextualSpacing/>
              <w:jc w:val="both"/>
              <w:rPr>
                <w:rFonts w:ascii="Times New Roman" w:hAnsi="Times New Roman"/>
                <w:color w:val="000000"/>
              </w:rPr>
            </w:pPr>
            <w:r w:rsidRPr="00B1730D">
              <w:rPr>
                <w:rFonts w:ascii="Times New Roman" w:hAnsi="Times New Roman"/>
                <w:color w:val="000000"/>
              </w:rPr>
              <w:t>4)</w:t>
            </w:r>
            <w:r w:rsidR="00A34C3F" w:rsidRPr="00B1730D">
              <w:rPr>
                <w:rFonts w:ascii="Times New Roman" w:hAnsi="Times New Roman"/>
                <w:color w:val="000000"/>
              </w:rPr>
              <w:t xml:space="preserve"> Витяг платника ПДВ або єдиного податку. У випадку якщо учасник перебуває на іншій системі оподаткування, то пот</w:t>
            </w:r>
            <w:r w:rsidR="00834803" w:rsidRPr="00B1730D">
              <w:rPr>
                <w:rFonts w:ascii="Times New Roman" w:hAnsi="Times New Roman"/>
                <w:color w:val="000000"/>
              </w:rPr>
              <w:t>рібно надати лист пояснення із посиланням на норми закону</w:t>
            </w:r>
            <w:r w:rsidRPr="00B1730D">
              <w:rPr>
                <w:rFonts w:ascii="Times New Roman" w:hAnsi="Times New Roman"/>
                <w:color w:val="000000"/>
              </w:rPr>
              <w:t>.</w:t>
            </w:r>
          </w:p>
          <w:p w:rsidR="00792FF6" w:rsidRPr="00B1730D" w:rsidRDefault="007925B7" w:rsidP="007925B7">
            <w:pPr>
              <w:widowControl w:val="0"/>
              <w:spacing w:after="0" w:line="240" w:lineRule="auto"/>
              <w:ind w:left="62" w:right="113" w:firstLine="436"/>
              <w:contextualSpacing/>
              <w:jc w:val="both"/>
              <w:rPr>
                <w:rFonts w:ascii="Times New Roman" w:hAnsi="Times New Roman"/>
              </w:rPr>
            </w:pPr>
            <w:r w:rsidRPr="00B1730D">
              <w:rPr>
                <w:rFonts w:ascii="Times New Roman" w:hAnsi="Times New Roman"/>
                <w:color w:val="000000"/>
              </w:rPr>
              <w:t>5</w:t>
            </w:r>
            <w:r w:rsidR="005B349B" w:rsidRPr="00B1730D">
              <w:rPr>
                <w:rFonts w:ascii="Times New Roman" w:hAnsi="Times New Roman"/>
                <w:color w:val="000000"/>
              </w:rPr>
              <w:t>)</w:t>
            </w:r>
            <w:r w:rsidR="009806E1" w:rsidRPr="00B1730D">
              <w:rPr>
                <w:rFonts w:ascii="Times New Roman" w:hAnsi="Times New Roman"/>
                <w:color w:val="000000"/>
              </w:rPr>
              <w:t xml:space="preserve"> У складі пропозиції учасник повинен надати ліцензію із додатком</w:t>
            </w:r>
            <w:r w:rsidR="008B3616" w:rsidRPr="00B1730D">
              <w:rPr>
                <w:rFonts w:ascii="Times New Roman" w:hAnsi="Times New Roman"/>
                <w:color w:val="000000"/>
              </w:rPr>
              <w:t>, яка видана учаснику і підтверджує його право на виконання робіт за цією закупівлею</w:t>
            </w:r>
            <w:r w:rsidR="00792FF6" w:rsidRPr="00B1730D">
              <w:rPr>
                <w:rFonts w:ascii="Times New Roman" w:hAnsi="Times New Roman"/>
              </w:rPr>
              <w:t>.</w:t>
            </w:r>
          </w:p>
          <w:p w:rsidR="00985A1B" w:rsidRPr="00B1730D" w:rsidRDefault="008B3616" w:rsidP="009570CF">
            <w:pPr>
              <w:widowControl w:val="0"/>
              <w:spacing w:after="0" w:line="240" w:lineRule="auto"/>
              <w:ind w:left="62" w:right="113" w:firstLine="407"/>
              <w:contextualSpacing/>
              <w:jc w:val="both"/>
              <w:rPr>
                <w:rFonts w:ascii="Times New Roman" w:hAnsi="Times New Roman"/>
                <w:color w:val="000000"/>
              </w:rPr>
            </w:pPr>
            <w:r w:rsidRPr="00B1730D">
              <w:rPr>
                <w:rFonts w:ascii="Times New Roman" w:hAnsi="Times New Roman"/>
                <w:color w:val="000000"/>
              </w:rPr>
              <w:t xml:space="preserve">Також учасник повинен надати </w:t>
            </w:r>
            <w:r w:rsidR="008647B7" w:rsidRPr="00B1730D">
              <w:rPr>
                <w:rFonts w:ascii="Times New Roman" w:hAnsi="Times New Roman"/>
                <w:color w:val="000000"/>
              </w:rPr>
              <w:t>видану йому Декларацію відповідності матеріально-технічної бази вимогам законодавства з питань охорони праці</w:t>
            </w:r>
            <w:r w:rsidR="009570CF" w:rsidRPr="00B1730D">
              <w:rPr>
                <w:rFonts w:ascii="Times New Roman" w:hAnsi="Times New Roman"/>
                <w:color w:val="000000"/>
              </w:rPr>
              <w:t>. Декларація повинна підтверджувати можливість учасника виконувати зварювальні роботи.</w:t>
            </w:r>
          </w:p>
          <w:p w:rsidR="007925B7" w:rsidRPr="00B1730D" w:rsidRDefault="007135CF" w:rsidP="007925B7">
            <w:pPr>
              <w:widowControl w:val="0"/>
              <w:spacing w:after="0" w:line="240" w:lineRule="auto"/>
              <w:ind w:left="62" w:right="113" w:firstLine="407"/>
              <w:contextualSpacing/>
              <w:jc w:val="both"/>
              <w:rPr>
                <w:rFonts w:ascii="Times New Roman" w:hAnsi="Times New Roman"/>
                <w:color w:val="000000"/>
              </w:rPr>
            </w:pPr>
            <w:r w:rsidRPr="00B1730D">
              <w:rPr>
                <w:rFonts w:ascii="Times New Roman" w:hAnsi="Times New Roman"/>
                <w:color w:val="000000"/>
              </w:rPr>
              <w:t xml:space="preserve">8) Довідка/-и з банку про наявність в учасника відкритого рахунку та відсутність </w:t>
            </w:r>
            <w:proofErr w:type="spellStart"/>
            <w:r w:rsidRPr="00B1730D">
              <w:rPr>
                <w:rFonts w:ascii="Times New Roman" w:hAnsi="Times New Roman"/>
                <w:color w:val="000000"/>
              </w:rPr>
              <w:t>протермінованої</w:t>
            </w:r>
            <w:proofErr w:type="spellEnd"/>
            <w:r w:rsidRPr="00B1730D">
              <w:rPr>
                <w:rFonts w:ascii="Times New Roman" w:hAnsi="Times New Roman"/>
                <w:color w:val="000000"/>
              </w:rPr>
              <w:t xml:space="preserve"> заборгованості</w:t>
            </w:r>
            <w:r w:rsidR="00787D88" w:rsidRPr="00B1730D">
              <w:rPr>
                <w:rFonts w:ascii="Times New Roman" w:hAnsi="Times New Roman"/>
                <w:color w:val="000000"/>
              </w:rPr>
              <w:t>, видані не раніше дня виходу оголошення.</w:t>
            </w:r>
          </w:p>
          <w:p w:rsidR="007925B7" w:rsidRPr="00B1730D" w:rsidRDefault="007925B7" w:rsidP="007925B7">
            <w:pPr>
              <w:widowControl w:val="0"/>
              <w:spacing w:after="0" w:line="240" w:lineRule="auto"/>
              <w:ind w:left="62" w:right="113" w:firstLine="407"/>
              <w:contextualSpacing/>
              <w:jc w:val="both"/>
              <w:rPr>
                <w:rFonts w:ascii="Times New Roman" w:hAnsi="Times New Roman"/>
                <w:color w:val="000000"/>
              </w:rPr>
            </w:pPr>
            <w:r w:rsidRPr="00B1730D">
              <w:rPr>
                <w:rFonts w:ascii="Times New Roman" w:hAnsi="Times New Roman"/>
                <w:color w:val="000000"/>
              </w:rPr>
              <w:t>9) Електронну довідку видану державним уповноваженим органом про трудовий та страховий стаж на особу, що підписала пропозицію.</w:t>
            </w:r>
          </w:p>
          <w:p w:rsidR="007925B7" w:rsidRPr="00B1730D" w:rsidRDefault="007925B7" w:rsidP="007925B7">
            <w:pPr>
              <w:widowControl w:val="0"/>
              <w:spacing w:after="0" w:line="240" w:lineRule="auto"/>
              <w:ind w:left="62" w:right="113" w:firstLine="407"/>
              <w:contextualSpacing/>
              <w:jc w:val="both"/>
              <w:rPr>
                <w:rFonts w:ascii="Times New Roman" w:hAnsi="Times New Roman"/>
                <w:color w:val="000000"/>
              </w:rPr>
            </w:pPr>
          </w:p>
          <w:p w:rsidR="007925B7" w:rsidRPr="00B1730D" w:rsidRDefault="007925B7" w:rsidP="007925B7">
            <w:pPr>
              <w:widowControl w:val="0"/>
              <w:spacing w:after="0" w:line="240" w:lineRule="auto"/>
              <w:ind w:right="113"/>
              <w:contextualSpacing/>
              <w:jc w:val="both"/>
              <w:rPr>
                <w:rFonts w:ascii="Times New Roman" w:eastAsia="Times New Roman" w:hAnsi="Times New Roman"/>
                <w:color w:val="000000"/>
              </w:rPr>
            </w:pPr>
            <w:r w:rsidRPr="00B1730D">
              <w:rPr>
                <w:rFonts w:ascii="Times New Roman" w:hAnsi="Times New Roman"/>
              </w:rPr>
              <w:t xml:space="preserve">2.2. </w:t>
            </w:r>
            <w:r w:rsidRPr="00B1730D">
              <w:rPr>
                <w:rFonts w:ascii="Times New Roman" w:eastAsia="Times New Roman" w:hAnsi="Times New Roman"/>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та уповноважена посадова особа учасника, що подала таку тендерну пропозицію.</w:t>
            </w:r>
          </w:p>
          <w:p w:rsidR="007925B7" w:rsidRPr="00B1730D" w:rsidRDefault="007925B7" w:rsidP="007925B7">
            <w:pPr>
              <w:widowControl w:val="0"/>
              <w:spacing w:after="0" w:line="240" w:lineRule="auto"/>
              <w:ind w:right="113"/>
              <w:contextualSpacing/>
              <w:jc w:val="both"/>
              <w:rPr>
                <w:rFonts w:ascii="Times New Roman" w:eastAsia="Times New Roman" w:hAnsi="Times New Roman"/>
                <w:color w:val="000000"/>
              </w:rPr>
            </w:pPr>
            <w:r w:rsidRPr="00B1730D">
              <w:rPr>
                <w:rFonts w:ascii="Times New Roman" w:eastAsia="Times New Roman" w:hAnsi="Times New Roman"/>
                <w:color w:val="000000"/>
              </w:rPr>
              <w:t xml:space="preserve">2.3. Учасник у складі тендерної пропозиції  повинен підтвердити, що він не є суб’єктом господарювання, місцезнаходження якого є тимчасово окупована територія. </w:t>
            </w:r>
          </w:p>
          <w:p w:rsidR="008C12BC" w:rsidRPr="00B1730D" w:rsidRDefault="007925B7" w:rsidP="007925B7">
            <w:pPr>
              <w:widowControl w:val="0"/>
              <w:spacing w:after="0" w:line="240" w:lineRule="auto"/>
              <w:ind w:right="113" w:firstLine="388"/>
              <w:contextualSpacing/>
              <w:jc w:val="both"/>
              <w:rPr>
                <w:rFonts w:ascii="Times New Roman" w:eastAsia="Times New Roman" w:hAnsi="Times New Roman"/>
                <w:color w:val="000000"/>
              </w:rPr>
            </w:pPr>
            <w:r w:rsidRPr="00B1730D">
              <w:rPr>
                <w:rFonts w:ascii="Times New Roman" w:eastAsia="Times New Roman" w:hAnsi="Times New Roman"/>
                <w:color w:val="000000"/>
              </w:rPr>
              <w:t xml:space="preserve">Також учасники (юридичні особи та об’єднання учасників) повинні підтвердити, що їх кінцеві </w:t>
            </w:r>
            <w:proofErr w:type="spellStart"/>
            <w:r w:rsidRPr="00B1730D">
              <w:rPr>
                <w:rFonts w:ascii="Times New Roman" w:eastAsia="Times New Roman" w:hAnsi="Times New Roman"/>
                <w:color w:val="000000"/>
              </w:rPr>
              <w:t>бенефіціарні</w:t>
            </w:r>
            <w:proofErr w:type="spellEnd"/>
            <w:r w:rsidRPr="00B1730D">
              <w:rPr>
                <w:rFonts w:ascii="Times New Roman" w:eastAsia="Times New Roman" w:hAnsi="Times New Roman"/>
                <w:color w:val="000000"/>
              </w:rPr>
              <w:t xml:space="preserve"> власники не є громадянами держави-агресора (РФ та РБ). Учасники-фізичні особи –підприємці також повинні підтвердити відсутність у них громадянства держави-агресора.</w:t>
            </w:r>
          </w:p>
        </w:tc>
      </w:tr>
      <w:tr w:rsidR="008C12BC" w:rsidRPr="00B1730D" w:rsidTr="00546804">
        <w:trPr>
          <w:trHeight w:val="558"/>
          <w:jc w:val="center"/>
        </w:trPr>
        <w:tc>
          <w:tcPr>
            <w:tcW w:w="449" w:type="dxa"/>
            <w:tcBorders>
              <w:top w:val="single" w:sz="4" w:space="0" w:color="auto"/>
              <w:left w:val="single" w:sz="4" w:space="0" w:color="auto"/>
              <w:right w:val="single" w:sz="4" w:space="0" w:color="auto"/>
            </w:tcBorders>
            <w:shd w:val="clear" w:color="auto" w:fill="auto"/>
          </w:tcPr>
          <w:p w:rsidR="008C12BC" w:rsidRPr="00B1730D" w:rsidRDefault="008C12BC" w:rsidP="0001445C">
            <w:pPr>
              <w:widowControl w:val="0"/>
              <w:spacing w:beforeLines="50" w:before="120" w:afterLines="50" w:after="120" w:line="240" w:lineRule="auto"/>
              <w:contextualSpacing/>
              <w:rPr>
                <w:rFonts w:ascii="Times New Roman" w:hAnsi="Times New Roman"/>
                <w:color w:val="000000"/>
              </w:rPr>
            </w:pPr>
            <w:r w:rsidRPr="00B1730D">
              <w:rPr>
                <w:rFonts w:ascii="Times New Roman" w:hAnsi="Times New Roman"/>
                <w:color w:val="000000"/>
              </w:rPr>
              <w:lastRenderedPageBreak/>
              <w:t>3</w:t>
            </w:r>
          </w:p>
        </w:tc>
        <w:tc>
          <w:tcPr>
            <w:tcW w:w="1944" w:type="dxa"/>
            <w:tcBorders>
              <w:top w:val="single" w:sz="4" w:space="0" w:color="auto"/>
              <w:left w:val="single" w:sz="4" w:space="0" w:color="auto"/>
              <w:right w:val="single" w:sz="4" w:space="0" w:color="auto"/>
            </w:tcBorders>
            <w:shd w:val="clear" w:color="auto" w:fill="DEEAF6"/>
          </w:tcPr>
          <w:p w:rsidR="008C12BC" w:rsidRPr="00B1730D" w:rsidRDefault="008C12BC" w:rsidP="0001445C">
            <w:pPr>
              <w:widowControl w:val="0"/>
              <w:spacing w:beforeLines="50" w:before="120" w:afterLines="50" w:after="120" w:line="240" w:lineRule="auto"/>
              <w:ind w:right="113"/>
              <w:contextualSpacing/>
              <w:rPr>
                <w:rFonts w:ascii="Times New Roman" w:hAnsi="Times New Roman"/>
              </w:rPr>
            </w:pPr>
            <w:r w:rsidRPr="00B1730D">
              <w:rPr>
                <w:rFonts w:ascii="Times New Roman" w:hAnsi="Times New Roman"/>
              </w:rPr>
              <w:t>Відхилення пропозицій</w:t>
            </w:r>
          </w:p>
        </w:tc>
        <w:tc>
          <w:tcPr>
            <w:tcW w:w="7847" w:type="dxa"/>
            <w:tcBorders>
              <w:top w:val="single" w:sz="4" w:space="0" w:color="auto"/>
              <w:left w:val="single" w:sz="4" w:space="0" w:color="auto"/>
              <w:right w:val="single" w:sz="4" w:space="0" w:color="auto"/>
            </w:tcBorders>
            <w:shd w:val="clear" w:color="auto" w:fill="auto"/>
          </w:tcPr>
          <w:p w:rsidR="008C12BC" w:rsidRPr="00B1730D" w:rsidRDefault="008C12BC" w:rsidP="0001445C">
            <w:pPr>
              <w:spacing w:after="0" w:line="240" w:lineRule="auto"/>
              <w:ind w:firstLine="450"/>
              <w:jc w:val="both"/>
              <w:rPr>
                <w:rFonts w:ascii="Times New Roman" w:eastAsia="Times New Roman" w:hAnsi="Times New Roman" w:cs="Times New Roman"/>
              </w:rPr>
            </w:pPr>
            <w:r w:rsidRPr="00B1730D">
              <w:rPr>
                <w:rFonts w:ascii="Times New Roman" w:eastAsia="Times New Roman" w:hAnsi="Times New Roman" w:cs="Times New Roman"/>
              </w:rPr>
              <w:t>Замовник відхиляє пропозицію в разі, якщо:</w:t>
            </w:r>
          </w:p>
          <w:p w:rsidR="008C12BC" w:rsidRPr="00B1730D" w:rsidRDefault="008C12BC" w:rsidP="0001445C">
            <w:pPr>
              <w:spacing w:after="0" w:line="240" w:lineRule="auto"/>
              <w:ind w:firstLine="450"/>
              <w:jc w:val="both"/>
              <w:rPr>
                <w:rFonts w:ascii="Times New Roman" w:eastAsia="Times New Roman" w:hAnsi="Times New Roman" w:cs="Times New Roman"/>
              </w:rPr>
            </w:pPr>
            <w:bookmarkStart w:id="11" w:name="n1182"/>
            <w:bookmarkEnd w:id="11"/>
            <w:r w:rsidRPr="00B1730D">
              <w:rPr>
                <w:rFonts w:ascii="Times New Roman" w:eastAsia="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rsidR="008C12BC" w:rsidRPr="00B1730D" w:rsidRDefault="008C12BC" w:rsidP="0001445C">
            <w:pPr>
              <w:spacing w:after="0" w:line="240" w:lineRule="auto"/>
              <w:ind w:firstLine="450"/>
              <w:jc w:val="both"/>
              <w:rPr>
                <w:rFonts w:ascii="Times New Roman" w:eastAsia="Times New Roman" w:hAnsi="Times New Roman" w:cs="Times New Roman"/>
              </w:rPr>
            </w:pPr>
            <w:bookmarkStart w:id="12" w:name="n1183"/>
            <w:bookmarkEnd w:id="12"/>
            <w:r w:rsidRPr="00B1730D">
              <w:rPr>
                <w:rFonts w:ascii="Times New Roman" w:eastAsia="Times New Roman" w:hAnsi="Times New Roman" w:cs="Times New Roman"/>
              </w:rPr>
              <w:t>2) учасник не надав забезпечення пропозиції, якщо таке забезпечення вимагалося замовником;</w:t>
            </w:r>
          </w:p>
          <w:p w:rsidR="008C12BC" w:rsidRPr="00B1730D" w:rsidRDefault="008C12BC" w:rsidP="0001445C">
            <w:pPr>
              <w:spacing w:after="0" w:line="240" w:lineRule="auto"/>
              <w:ind w:firstLine="450"/>
              <w:jc w:val="both"/>
              <w:rPr>
                <w:rFonts w:ascii="Times New Roman" w:eastAsia="Times New Roman" w:hAnsi="Times New Roman" w:cs="Times New Roman"/>
              </w:rPr>
            </w:pPr>
            <w:bookmarkStart w:id="13" w:name="n1184"/>
            <w:bookmarkEnd w:id="13"/>
            <w:r w:rsidRPr="00B1730D">
              <w:rPr>
                <w:rFonts w:ascii="Times New Roman" w:eastAsia="Times New Roman" w:hAnsi="Times New Roman" w:cs="Times New Roman"/>
              </w:rPr>
              <w:t>3) учасник, який визначений переможцем спрощеної закупівлі, відмовився від укладення договору про закупівлю;</w:t>
            </w:r>
          </w:p>
          <w:p w:rsidR="008C12BC" w:rsidRPr="00B1730D" w:rsidRDefault="008C12BC" w:rsidP="0001445C">
            <w:pPr>
              <w:spacing w:after="0" w:line="240" w:lineRule="auto"/>
              <w:ind w:firstLine="450"/>
              <w:jc w:val="both"/>
              <w:rPr>
                <w:rFonts w:ascii="Times New Roman" w:eastAsia="Times New Roman" w:hAnsi="Times New Roman" w:cs="Times New Roman"/>
              </w:rPr>
            </w:pPr>
            <w:bookmarkStart w:id="14" w:name="n1185"/>
            <w:bookmarkEnd w:id="14"/>
            <w:r w:rsidRPr="00B1730D">
              <w:rPr>
                <w:rFonts w:ascii="Times New Roman" w:eastAsia="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6C00AB" w:rsidRPr="00B1730D" w:rsidRDefault="006C00AB" w:rsidP="006C00AB">
            <w:pPr>
              <w:pStyle w:val="rvps2"/>
              <w:shd w:val="clear" w:color="auto" w:fill="FFFFFF"/>
              <w:spacing w:before="0" w:beforeAutospacing="0" w:after="0" w:afterAutospacing="0"/>
              <w:ind w:firstLine="450"/>
              <w:jc w:val="both"/>
              <w:rPr>
                <w:color w:val="000000"/>
                <w:sz w:val="22"/>
                <w:szCs w:val="22"/>
              </w:rPr>
            </w:pPr>
            <w:r w:rsidRPr="00B1730D">
              <w:rPr>
                <w:color w:val="000000"/>
                <w:sz w:val="22"/>
                <w:szCs w:val="22"/>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Наявність негативного попереднього досвіду співпраці, в </w:t>
            </w:r>
            <w:proofErr w:type="spellStart"/>
            <w:r w:rsidRPr="00B1730D">
              <w:rPr>
                <w:color w:val="000000"/>
                <w:sz w:val="22"/>
                <w:szCs w:val="22"/>
              </w:rPr>
              <w:t>т.ч</w:t>
            </w:r>
            <w:proofErr w:type="spellEnd"/>
            <w:r w:rsidRPr="00B1730D">
              <w:rPr>
                <w:color w:val="000000"/>
                <w:sz w:val="22"/>
                <w:szCs w:val="22"/>
              </w:rPr>
              <w:t>. неякісно виконаних робіт/послуг буде вважатися підставою для відхилення учасника.</w:t>
            </w:r>
          </w:p>
          <w:p w:rsidR="008C12BC" w:rsidRPr="00B1730D" w:rsidRDefault="008C12BC" w:rsidP="0001445C">
            <w:pPr>
              <w:spacing w:after="0" w:line="240" w:lineRule="auto"/>
              <w:ind w:firstLine="450"/>
              <w:jc w:val="both"/>
              <w:rPr>
                <w:rFonts w:ascii="Times New Roman" w:eastAsia="Times New Roman" w:hAnsi="Times New Roman" w:cs="Times New Roman"/>
              </w:rPr>
            </w:pPr>
            <w:bookmarkStart w:id="15" w:name="n1186"/>
            <w:bookmarkEnd w:id="15"/>
            <w:r w:rsidRPr="00B1730D">
              <w:rPr>
                <w:rFonts w:ascii="Times New Roman" w:eastAsia="Times New Roman" w:hAnsi="Times New Roman" w:cs="Times New Roman"/>
              </w:rPr>
              <w:t xml:space="preserve"> Інформація про відхилення пропозиції протягом одного дня з дня </w:t>
            </w:r>
            <w:r w:rsidRPr="00B1730D">
              <w:rPr>
                <w:rFonts w:ascii="Times New Roman" w:eastAsia="Times New Roman" w:hAnsi="Times New Roman" w:cs="Times New Roman"/>
              </w:rPr>
              <w:lastRenderedPageBreak/>
              <w:t>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8C12BC" w:rsidRPr="00B1730D" w:rsidRDefault="008C12BC" w:rsidP="0001445C">
            <w:pPr>
              <w:spacing w:after="0" w:line="240" w:lineRule="auto"/>
              <w:ind w:firstLine="450"/>
              <w:jc w:val="both"/>
              <w:rPr>
                <w:rFonts w:ascii="Times New Roman" w:eastAsia="Times New Roman" w:hAnsi="Times New Roman" w:cs="Times New Roman"/>
              </w:rPr>
            </w:pPr>
            <w:bookmarkStart w:id="16" w:name="n1187"/>
            <w:bookmarkEnd w:id="16"/>
            <w:r w:rsidRPr="00B1730D">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8C12BC" w:rsidRPr="00B1730D" w:rsidTr="00546804">
        <w:trPr>
          <w:trHeight w:val="522"/>
          <w:jc w:val="center"/>
        </w:trPr>
        <w:tc>
          <w:tcPr>
            <w:tcW w:w="1024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8C12BC" w:rsidRPr="00B1730D" w:rsidRDefault="008C12BC" w:rsidP="0001445C">
            <w:pPr>
              <w:widowControl w:val="0"/>
              <w:numPr>
                <w:ilvl w:val="0"/>
                <w:numId w:val="3"/>
              </w:numPr>
              <w:spacing w:after="0" w:line="240" w:lineRule="auto"/>
              <w:ind w:left="0" w:firstLine="388"/>
              <w:contextualSpacing/>
              <w:jc w:val="both"/>
              <w:rPr>
                <w:rFonts w:ascii="Times New Roman" w:hAnsi="Times New Roman"/>
                <w:b/>
              </w:rPr>
            </w:pPr>
            <w:r w:rsidRPr="00B1730D">
              <w:rPr>
                <w:rFonts w:ascii="Times New Roman" w:hAnsi="Times New Roman"/>
                <w:b/>
                <w:bdr w:val="none" w:sz="0" w:space="0" w:color="auto" w:frame="1"/>
              </w:rPr>
              <w:lastRenderedPageBreak/>
              <w:t>Результати торгів та укладання договору про закупівлю</w:t>
            </w:r>
          </w:p>
        </w:tc>
      </w:tr>
      <w:tr w:rsidR="008C12BC" w:rsidRPr="00B1730D" w:rsidTr="00546804">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beforeLines="50" w:before="120" w:afterLines="50" w:after="120" w:line="240" w:lineRule="auto"/>
              <w:ind w:right="113"/>
              <w:contextualSpacing/>
              <w:jc w:val="both"/>
              <w:rPr>
                <w:rFonts w:ascii="Times New Roman" w:hAnsi="Times New Roman"/>
                <w:color w:val="000000"/>
              </w:rPr>
            </w:pPr>
            <w:r w:rsidRPr="00B1730D">
              <w:rPr>
                <w:rFonts w:ascii="Times New Roman" w:hAnsi="Times New Roman"/>
                <w:color w:val="000000"/>
              </w:rPr>
              <w:t>1</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8C12BC" w:rsidP="0001445C">
            <w:pPr>
              <w:widowControl w:val="0"/>
              <w:spacing w:beforeLines="50" w:before="120" w:afterLines="50" w:after="120" w:line="240" w:lineRule="auto"/>
              <w:ind w:right="113"/>
              <w:contextualSpacing/>
              <w:rPr>
                <w:rFonts w:ascii="Times New Roman" w:hAnsi="Times New Roman"/>
              </w:rPr>
            </w:pPr>
            <w:r w:rsidRPr="00B1730D">
              <w:rPr>
                <w:rFonts w:ascii="Times New Roman" w:hAnsi="Times New Roman"/>
              </w:rPr>
              <w:t>Відміна замовником торгів чи визнання їх такими, що не відбулися</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pStyle w:val="rvps2"/>
              <w:spacing w:before="0" w:beforeAutospacing="0" w:after="0" w:afterAutospacing="0"/>
              <w:jc w:val="both"/>
              <w:rPr>
                <w:sz w:val="22"/>
                <w:szCs w:val="22"/>
              </w:rPr>
            </w:pPr>
            <w:bookmarkStart w:id="17" w:name="n518"/>
            <w:bookmarkStart w:id="18" w:name="n523"/>
            <w:bookmarkEnd w:id="17"/>
            <w:bookmarkEnd w:id="18"/>
            <w:r w:rsidRPr="00B1730D">
              <w:rPr>
                <w:sz w:val="22"/>
                <w:szCs w:val="22"/>
              </w:rPr>
              <w:t>Замовник відміняє спрощену закупівлю в разі:</w:t>
            </w:r>
          </w:p>
          <w:p w:rsidR="008C12BC" w:rsidRPr="00B1730D" w:rsidRDefault="008C12BC" w:rsidP="0001445C">
            <w:pPr>
              <w:pStyle w:val="rvps2"/>
              <w:spacing w:before="0" w:beforeAutospacing="0" w:after="0" w:afterAutospacing="0"/>
              <w:ind w:firstLine="450"/>
              <w:jc w:val="both"/>
              <w:rPr>
                <w:sz w:val="22"/>
                <w:szCs w:val="22"/>
              </w:rPr>
            </w:pPr>
            <w:bookmarkStart w:id="19" w:name="n1192"/>
            <w:bookmarkEnd w:id="19"/>
            <w:r w:rsidRPr="00B1730D">
              <w:rPr>
                <w:sz w:val="22"/>
                <w:szCs w:val="22"/>
              </w:rPr>
              <w:t>1) відсутності подальшої потреби в закупівлі товарів, робіт і послуг;</w:t>
            </w:r>
          </w:p>
          <w:p w:rsidR="008C12BC" w:rsidRPr="00B1730D" w:rsidRDefault="008C12BC" w:rsidP="0001445C">
            <w:pPr>
              <w:pStyle w:val="rvps2"/>
              <w:spacing w:before="0" w:beforeAutospacing="0" w:after="0" w:afterAutospacing="0"/>
              <w:ind w:firstLine="450"/>
              <w:jc w:val="both"/>
              <w:rPr>
                <w:sz w:val="22"/>
                <w:szCs w:val="22"/>
              </w:rPr>
            </w:pPr>
            <w:bookmarkStart w:id="20" w:name="n1193"/>
            <w:bookmarkEnd w:id="20"/>
            <w:r w:rsidRPr="00B1730D">
              <w:rPr>
                <w:sz w:val="22"/>
                <w:szCs w:val="22"/>
              </w:rPr>
              <w:t>2) неможливості усунення порушень, що виникли через виявлені порушення законодавства з питань публічних закупівель;</w:t>
            </w:r>
          </w:p>
          <w:p w:rsidR="008C12BC" w:rsidRPr="00B1730D" w:rsidRDefault="008C12BC" w:rsidP="0001445C">
            <w:pPr>
              <w:pStyle w:val="rvps2"/>
              <w:spacing w:before="0" w:beforeAutospacing="0" w:after="0" w:afterAutospacing="0"/>
              <w:ind w:firstLine="450"/>
              <w:jc w:val="both"/>
              <w:rPr>
                <w:sz w:val="22"/>
                <w:szCs w:val="22"/>
              </w:rPr>
            </w:pPr>
            <w:bookmarkStart w:id="21" w:name="n1194"/>
            <w:bookmarkEnd w:id="21"/>
            <w:r w:rsidRPr="00B1730D">
              <w:rPr>
                <w:sz w:val="22"/>
                <w:szCs w:val="22"/>
              </w:rPr>
              <w:t>3) скорочення видатків на здійснення закупівлі товарів, робіт і послуг.</w:t>
            </w:r>
          </w:p>
          <w:p w:rsidR="008C12BC" w:rsidRPr="00B1730D" w:rsidRDefault="008C12BC" w:rsidP="0001445C">
            <w:pPr>
              <w:pStyle w:val="rvps2"/>
              <w:spacing w:before="0" w:beforeAutospacing="0" w:after="0" w:afterAutospacing="0"/>
              <w:ind w:firstLine="450"/>
              <w:jc w:val="both"/>
              <w:rPr>
                <w:sz w:val="22"/>
                <w:szCs w:val="22"/>
              </w:rPr>
            </w:pPr>
            <w:bookmarkStart w:id="22" w:name="n1195"/>
            <w:bookmarkEnd w:id="22"/>
            <w:r w:rsidRPr="00B1730D">
              <w:rPr>
                <w:sz w:val="22"/>
                <w:szCs w:val="22"/>
              </w:rPr>
              <w:t>18. Спрощена закупівля автоматично відміняється електронною системою закупівель у разі:</w:t>
            </w:r>
          </w:p>
          <w:p w:rsidR="008C12BC" w:rsidRPr="00B1730D" w:rsidRDefault="008C12BC" w:rsidP="0001445C">
            <w:pPr>
              <w:pStyle w:val="rvps2"/>
              <w:spacing w:before="0" w:beforeAutospacing="0" w:after="0" w:afterAutospacing="0"/>
              <w:ind w:firstLine="450"/>
              <w:jc w:val="both"/>
              <w:rPr>
                <w:sz w:val="22"/>
                <w:szCs w:val="22"/>
              </w:rPr>
            </w:pPr>
            <w:bookmarkStart w:id="23" w:name="n1196"/>
            <w:bookmarkEnd w:id="23"/>
            <w:r w:rsidRPr="00B1730D">
              <w:rPr>
                <w:sz w:val="22"/>
                <w:szCs w:val="22"/>
              </w:rPr>
              <w:t>1) відхилення всіх пропозицій згідно з </w:t>
            </w:r>
            <w:hyperlink r:id="rId6" w:anchor="n1181" w:history="1">
              <w:r w:rsidRPr="00B1730D">
                <w:rPr>
                  <w:rStyle w:val="aa"/>
                  <w:color w:val="auto"/>
                  <w:sz w:val="22"/>
                  <w:szCs w:val="22"/>
                </w:rPr>
                <w:t>частиною 13</w:t>
              </w:r>
            </w:hyperlink>
            <w:r w:rsidRPr="00B1730D">
              <w:rPr>
                <w:sz w:val="22"/>
                <w:szCs w:val="22"/>
              </w:rPr>
              <w:t> цієї статті;</w:t>
            </w:r>
          </w:p>
          <w:p w:rsidR="008C12BC" w:rsidRPr="00B1730D" w:rsidRDefault="008C12BC" w:rsidP="0001445C">
            <w:pPr>
              <w:pStyle w:val="rvps2"/>
              <w:spacing w:before="0" w:beforeAutospacing="0" w:after="0" w:afterAutospacing="0"/>
              <w:ind w:firstLine="450"/>
              <w:jc w:val="both"/>
              <w:rPr>
                <w:sz w:val="22"/>
                <w:szCs w:val="22"/>
              </w:rPr>
            </w:pPr>
            <w:bookmarkStart w:id="24" w:name="n1197"/>
            <w:bookmarkEnd w:id="24"/>
            <w:r w:rsidRPr="00B1730D">
              <w:rPr>
                <w:sz w:val="22"/>
                <w:szCs w:val="22"/>
              </w:rPr>
              <w:t>2) відсутності пропозицій учасників для участі в ній.</w:t>
            </w:r>
          </w:p>
          <w:p w:rsidR="008C12BC" w:rsidRPr="00B1730D" w:rsidRDefault="008C12BC" w:rsidP="0001445C">
            <w:pPr>
              <w:pStyle w:val="rvps2"/>
              <w:spacing w:before="0" w:beforeAutospacing="0" w:after="0" w:afterAutospacing="0"/>
              <w:ind w:firstLine="450"/>
              <w:jc w:val="both"/>
              <w:rPr>
                <w:sz w:val="22"/>
                <w:szCs w:val="22"/>
              </w:rPr>
            </w:pPr>
            <w:bookmarkStart w:id="25" w:name="n1198"/>
            <w:bookmarkEnd w:id="25"/>
            <w:r w:rsidRPr="00B1730D">
              <w:rPr>
                <w:sz w:val="22"/>
                <w:szCs w:val="22"/>
              </w:rPr>
              <w:t>Спрощена закупівля може бути відмінена частково (за лотом).</w:t>
            </w:r>
          </w:p>
        </w:tc>
      </w:tr>
      <w:tr w:rsidR="008C12BC" w:rsidRPr="00B1730D" w:rsidTr="00546804">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beforeLines="40" w:before="96" w:afterLines="40" w:after="96" w:line="240" w:lineRule="auto"/>
              <w:ind w:right="113"/>
              <w:contextualSpacing/>
              <w:jc w:val="both"/>
              <w:rPr>
                <w:rFonts w:ascii="Times New Roman" w:hAnsi="Times New Roman"/>
              </w:rPr>
            </w:pPr>
            <w:r w:rsidRPr="00B1730D">
              <w:rPr>
                <w:rFonts w:ascii="Times New Roman" w:hAnsi="Times New Roman"/>
              </w:rPr>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8C12BC" w:rsidP="0001445C">
            <w:pPr>
              <w:widowControl w:val="0"/>
              <w:spacing w:beforeLines="40" w:before="96" w:afterLines="40" w:after="96" w:line="240" w:lineRule="auto"/>
              <w:ind w:right="113"/>
              <w:contextualSpacing/>
              <w:jc w:val="both"/>
              <w:rPr>
                <w:rFonts w:ascii="Times New Roman" w:hAnsi="Times New Roman"/>
              </w:rPr>
            </w:pPr>
            <w:r w:rsidRPr="00B1730D">
              <w:rPr>
                <w:rFonts w:ascii="Times New Roman" w:hAnsi="Times New Roman"/>
              </w:rPr>
              <w:t xml:space="preserve">Строк укладання договору </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pStyle w:val="rvps2"/>
              <w:spacing w:before="0" w:beforeAutospacing="0" w:after="0" w:afterAutospacing="0"/>
              <w:ind w:firstLine="450"/>
              <w:jc w:val="both"/>
              <w:rPr>
                <w:sz w:val="22"/>
                <w:szCs w:val="22"/>
              </w:rPr>
            </w:pPr>
            <w:r w:rsidRPr="00B1730D">
              <w:rPr>
                <w:sz w:val="22"/>
                <w:szCs w:val="22"/>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8C12BC" w:rsidRPr="00B1730D" w:rsidRDefault="008C12BC" w:rsidP="0001445C">
            <w:pPr>
              <w:pStyle w:val="rvps2"/>
              <w:spacing w:before="0" w:beforeAutospacing="0" w:after="0" w:afterAutospacing="0"/>
              <w:ind w:firstLine="450"/>
              <w:jc w:val="both"/>
              <w:rPr>
                <w:color w:val="333333"/>
                <w:sz w:val="22"/>
                <w:szCs w:val="22"/>
              </w:rPr>
            </w:pPr>
            <w:bookmarkStart w:id="26" w:name="n1189"/>
            <w:bookmarkEnd w:id="26"/>
            <w:r w:rsidRPr="00B1730D">
              <w:rPr>
                <w:sz w:val="22"/>
                <w:szCs w:val="22"/>
              </w:rPr>
              <w:t>Договір про закупівлю укладається згідно з вимогами </w:t>
            </w:r>
            <w:hyperlink r:id="rId7" w:anchor="n1760" w:history="1">
              <w:r w:rsidRPr="00B1730D">
                <w:rPr>
                  <w:rStyle w:val="aa"/>
                  <w:color w:val="auto"/>
                  <w:sz w:val="22"/>
                  <w:szCs w:val="22"/>
                </w:rPr>
                <w:t>статті 41</w:t>
              </w:r>
            </w:hyperlink>
            <w:r w:rsidRPr="00B1730D">
              <w:rPr>
                <w:sz w:val="22"/>
                <w:szCs w:val="22"/>
              </w:rPr>
              <w:t>  Закону.</w:t>
            </w:r>
          </w:p>
        </w:tc>
      </w:tr>
      <w:tr w:rsidR="008C12BC" w:rsidRPr="00B1730D" w:rsidTr="00546804">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beforeLines="40" w:before="96" w:afterLines="40" w:after="96" w:line="240" w:lineRule="auto"/>
              <w:ind w:right="113"/>
              <w:contextualSpacing/>
              <w:jc w:val="both"/>
              <w:rPr>
                <w:rFonts w:ascii="Times New Roman" w:hAnsi="Times New Roman"/>
              </w:rPr>
            </w:pPr>
            <w:r w:rsidRPr="00B1730D">
              <w:rPr>
                <w:rFonts w:ascii="Times New Roman" w:hAnsi="Times New Roman"/>
              </w:rPr>
              <w:t>3</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8C12BC" w:rsidP="0001445C">
            <w:pPr>
              <w:widowControl w:val="0"/>
              <w:spacing w:beforeLines="40" w:before="96" w:afterLines="40" w:after="96" w:line="240" w:lineRule="auto"/>
              <w:ind w:right="113"/>
              <w:contextualSpacing/>
              <w:rPr>
                <w:rFonts w:ascii="Times New Roman" w:hAnsi="Times New Roman"/>
              </w:rPr>
            </w:pPr>
            <w:r w:rsidRPr="00B1730D">
              <w:rPr>
                <w:rFonts w:ascii="Times New Roman" w:hAnsi="Times New Roman"/>
              </w:rPr>
              <w:t xml:space="preserve">Проект договору про закупівлю </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3.1</w:t>
            </w:r>
            <w:r w:rsidR="005713C5" w:rsidRPr="00B1730D">
              <w:rPr>
                <w:rFonts w:ascii="Times New Roman" w:hAnsi="Times New Roman"/>
              </w:rPr>
              <w:t>.</w:t>
            </w:r>
            <w:r w:rsidRPr="00B1730D">
              <w:rPr>
                <w:rFonts w:ascii="Times New Roman" w:hAnsi="Times New Roman"/>
              </w:rPr>
              <w:t xml:space="preserve"> Проект договору складається замовником з урахуванням особливостей предмету закупівлі;</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3.2. Разом з </w:t>
            </w:r>
            <w:r w:rsidR="001803C8" w:rsidRPr="00B1730D">
              <w:rPr>
                <w:rFonts w:ascii="Times New Roman" w:hAnsi="Times New Roman"/>
              </w:rPr>
              <w:t xml:space="preserve">оголошенням </w:t>
            </w:r>
            <w:r w:rsidRPr="00B1730D">
              <w:rPr>
                <w:rFonts w:ascii="Times New Roman" w:hAnsi="Times New Roman"/>
              </w:rPr>
              <w:t xml:space="preserve">замовником в </w:t>
            </w:r>
            <w:r w:rsidR="006C00AB" w:rsidRPr="00B1730D">
              <w:rPr>
                <w:rFonts w:ascii="Times New Roman" w:hAnsi="Times New Roman"/>
              </w:rPr>
              <w:t>окремому файлі (додаток 4</w:t>
            </w:r>
            <w:r w:rsidRPr="00B1730D">
              <w:rPr>
                <w:rFonts w:ascii="Times New Roman" w:hAnsi="Times New Roman"/>
              </w:rPr>
              <w:t>) подається проект договору про закупівлю з обов’язковим зазначенням порядку змін його умов</w:t>
            </w:r>
            <w:r w:rsidR="00DB0B3E" w:rsidRPr="00B1730D">
              <w:rPr>
                <w:rFonts w:ascii="Times New Roman" w:hAnsi="Times New Roman"/>
              </w:rPr>
              <w:t>.</w:t>
            </w:r>
          </w:p>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3.3.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8C12BC" w:rsidRPr="00B1730D" w:rsidRDefault="008C12BC" w:rsidP="0001445C">
            <w:pPr>
              <w:spacing w:after="0" w:line="240" w:lineRule="auto"/>
              <w:ind w:firstLine="450"/>
              <w:jc w:val="both"/>
              <w:rPr>
                <w:rFonts w:ascii="Times New Roman" w:eastAsia="Times New Roman" w:hAnsi="Times New Roman"/>
                <w:color w:val="000000"/>
              </w:rPr>
            </w:pPr>
            <w:r w:rsidRPr="00B1730D">
              <w:rPr>
                <w:rFonts w:ascii="Times New Roman" w:eastAsia="Times New Roman" w:hAnsi="Times New Roman"/>
                <w:color w:val="000000"/>
              </w:rPr>
              <w:t>3.4. Переможець процедури закупівлі під час укладення договору про закупівлю повинен надати:</w:t>
            </w:r>
          </w:p>
          <w:p w:rsidR="008C12BC" w:rsidRPr="00B1730D" w:rsidRDefault="008C12BC" w:rsidP="0001445C">
            <w:pPr>
              <w:spacing w:after="0" w:line="240" w:lineRule="auto"/>
              <w:ind w:firstLine="450"/>
              <w:jc w:val="both"/>
              <w:rPr>
                <w:rFonts w:ascii="Times New Roman" w:eastAsia="Times New Roman" w:hAnsi="Times New Roman"/>
                <w:color w:val="000000"/>
              </w:rPr>
            </w:pPr>
            <w:bookmarkStart w:id="27" w:name="n1763"/>
            <w:bookmarkEnd w:id="27"/>
            <w:r w:rsidRPr="00B1730D">
              <w:rPr>
                <w:rFonts w:ascii="Times New Roman" w:eastAsia="Times New Roman" w:hAnsi="Times New Roman"/>
                <w:color w:val="000000"/>
              </w:rPr>
              <w:t>1) відповідну інформацію про право підписання договору про закупівлю;</w:t>
            </w:r>
          </w:p>
          <w:p w:rsidR="008C12BC" w:rsidRPr="00B1730D" w:rsidRDefault="008C12BC" w:rsidP="0001445C">
            <w:pPr>
              <w:spacing w:after="0" w:line="240" w:lineRule="auto"/>
              <w:ind w:firstLine="450"/>
              <w:jc w:val="both"/>
              <w:rPr>
                <w:rFonts w:ascii="Times New Roman" w:eastAsia="Times New Roman" w:hAnsi="Times New Roman"/>
                <w:color w:val="000000"/>
              </w:rPr>
            </w:pPr>
            <w:bookmarkStart w:id="28" w:name="n1764"/>
            <w:bookmarkEnd w:id="28"/>
            <w:r w:rsidRPr="00B1730D">
              <w:rPr>
                <w:rFonts w:ascii="Times New Roman" w:eastAsia="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C12BC" w:rsidRPr="00B1730D" w:rsidRDefault="008C12BC" w:rsidP="0001445C">
            <w:pPr>
              <w:spacing w:after="0" w:line="240" w:lineRule="auto"/>
              <w:ind w:firstLine="450"/>
              <w:jc w:val="both"/>
              <w:rPr>
                <w:rFonts w:ascii="Times New Roman" w:eastAsia="Times New Roman" w:hAnsi="Times New Roman"/>
                <w:color w:val="000000"/>
              </w:rPr>
            </w:pPr>
            <w:bookmarkStart w:id="29" w:name="n1765"/>
            <w:bookmarkEnd w:id="29"/>
            <w:r w:rsidRPr="00B1730D">
              <w:rPr>
                <w:rFonts w:ascii="Times New Roman" w:eastAsia="Times New Roman" w:hAnsi="Times New Roman"/>
                <w:color w:val="000000"/>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12BC" w:rsidRPr="00B1730D" w:rsidRDefault="008C12BC" w:rsidP="0001445C">
            <w:pPr>
              <w:spacing w:after="0" w:line="240" w:lineRule="auto"/>
              <w:ind w:firstLine="450"/>
              <w:jc w:val="both"/>
              <w:rPr>
                <w:rFonts w:ascii="Times New Roman" w:eastAsia="Times New Roman" w:hAnsi="Times New Roman"/>
                <w:color w:val="000000"/>
              </w:rPr>
            </w:pPr>
            <w:bookmarkStart w:id="30" w:name="n1766"/>
            <w:bookmarkEnd w:id="30"/>
            <w:r w:rsidRPr="00B1730D">
              <w:rPr>
                <w:rFonts w:ascii="Times New Roman" w:eastAsia="Times New Roman" w:hAnsi="Times New Roman"/>
                <w:color w:val="000000"/>
              </w:rPr>
              <w:t>3.6. Забороняється укладення договорів про закупівлю, що передбачають оплату замовником товарів, робіт і послуг до/без проведення процедур закупівель, крім випадків, передбачених цим Законом.</w:t>
            </w:r>
          </w:p>
          <w:p w:rsidR="00792FF6" w:rsidRPr="00B1730D" w:rsidRDefault="00792FF6" w:rsidP="0001445C">
            <w:pPr>
              <w:spacing w:after="0" w:line="240" w:lineRule="auto"/>
              <w:ind w:firstLine="450"/>
              <w:jc w:val="both"/>
              <w:rPr>
                <w:rFonts w:ascii="Times New Roman" w:eastAsia="Times New Roman" w:hAnsi="Times New Roman" w:cs="Times New Roman"/>
                <w:color w:val="000000"/>
              </w:rPr>
            </w:pPr>
            <w:r w:rsidRPr="00B1730D">
              <w:rPr>
                <w:rFonts w:ascii="Times New Roman" w:hAnsi="Times New Roman" w:cs="Times New Roman"/>
              </w:rPr>
              <w:t>Учасник повинен надати у складі пропозиції гарантійний лист про те, що готовий виконувати роботи відповідно до предмету закупівлі без отримання авансу</w:t>
            </w:r>
            <w:r w:rsidR="005713C5" w:rsidRPr="00B1730D">
              <w:rPr>
                <w:rFonts w:ascii="Times New Roman" w:hAnsi="Times New Roman" w:cs="Times New Roman"/>
              </w:rPr>
              <w:t>.</w:t>
            </w:r>
          </w:p>
          <w:p w:rsidR="00D70297" w:rsidRPr="00B1730D" w:rsidRDefault="00D70297" w:rsidP="0001445C">
            <w:pPr>
              <w:spacing w:after="0" w:line="240" w:lineRule="auto"/>
              <w:ind w:firstLine="450"/>
              <w:jc w:val="both"/>
              <w:rPr>
                <w:rFonts w:ascii="Times New Roman" w:eastAsia="Times New Roman" w:hAnsi="Times New Roman"/>
                <w:b/>
                <w:color w:val="000000"/>
              </w:rPr>
            </w:pPr>
            <w:r w:rsidRPr="00B1730D">
              <w:rPr>
                <w:rFonts w:ascii="Times New Roman" w:hAnsi="Times New Roman"/>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учасники надають лист-згоду про можливе застосування оперативно-господарських санкцій.</w:t>
            </w:r>
          </w:p>
          <w:p w:rsidR="008C12BC" w:rsidRPr="00B1730D" w:rsidRDefault="008C12BC" w:rsidP="0001445C">
            <w:pPr>
              <w:spacing w:after="0" w:line="240" w:lineRule="auto"/>
              <w:ind w:firstLine="450"/>
              <w:jc w:val="both"/>
              <w:rPr>
                <w:rFonts w:ascii="Times New Roman" w:eastAsia="Times New Roman" w:hAnsi="Times New Roman"/>
                <w:color w:val="000000"/>
              </w:rPr>
            </w:pPr>
            <w:bookmarkStart w:id="31" w:name="n1767"/>
            <w:bookmarkEnd w:id="31"/>
            <w:r w:rsidRPr="00B1730D">
              <w:rPr>
                <w:rFonts w:ascii="Times New Roman" w:eastAsia="Times New Roman" w:hAnsi="Times New Roman"/>
                <w:color w:val="000000"/>
              </w:rPr>
              <w:lastRenderedPageBreak/>
              <w:t>3.7.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C12BC" w:rsidRPr="00B1730D" w:rsidRDefault="008C12BC" w:rsidP="0001445C">
            <w:pPr>
              <w:widowControl w:val="0"/>
              <w:spacing w:after="0" w:line="240" w:lineRule="auto"/>
              <w:ind w:right="113" w:firstLine="388"/>
              <w:contextualSpacing/>
              <w:jc w:val="both"/>
              <w:rPr>
                <w:rFonts w:ascii="Times New Roman" w:eastAsia="Times New Roman" w:hAnsi="Times New Roman"/>
              </w:rPr>
            </w:pPr>
            <w:r w:rsidRPr="00B1730D">
              <w:rPr>
                <w:rFonts w:ascii="Times New Roman" w:eastAsia="Times New Roman" w:hAnsi="Times New Roman"/>
                <w:color w:val="000000"/>
              </w:rPr>
              <w:t xml:space="preserve">3.8. Учасник, який подав тендерну пропозицію  повинен підтвердити згоду із  проектом договору, викладеним в </w:t>
            </w:r>
            <w:r w:rsidRPr="00B1730D">
              <w:rPr>
                <w:rFonts w:ascii="Times New Roman" w:eastAsia="Times New Roman" w:hAnsi="Times New Roman"/>
                <w:bCs/>
                <w:iCs/>
                <w:color w:val="000000"/>
              </w:rPr>
              <w:t>Додатку 4</w:t>
            </w:r>
            <w:r w:rsidR="00BC0F2A" w:rsidRPr="00B1730D">
              <w:rPr>
                <w:rFonts w:ascii="Times New Roman" w:eastAsia="Times New Roman" w:hAnsi="Times New Roman"/>
                <w:color w:val="000000"/>
              </w:rPr>
              <w:t xml:space="preserve"> до оголошення.</w:t>
            </w:r>
          </w:p>
        </w:tc>
      </w:tr>
      <w:tr w:rsidR="008C12BC" w:rsidRPr="00B1730D" w:rsidTr="00546804">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DB0B3E" w:rsidP="0001445C">
            <w:pPr>
              <w:widowControl w:val="0"/>
              <w:spacing w:beforeLines="40" w:before="96" w:afterLines="40" w:after="96" w:line="240" w:lineRule="auto"/>
              <w:ind w:right="113"/>
              <w:contextualSpacing/>
              <w:jc w:val="both"/>
              <w:rPr>
                <w:rFonts w:ascii="Times New Roman" w:hAnsi="Times New Roman"/>
              </w:rPr>
            </w:pPr>
            <w:r w:rsidRPr="00B1730D">
              <w:rPr>
                <w:rFonts w:ascii="Times New Roman" w:hAnsi="Times New Roman"/>
              </w:rPr>
              <w:lastRenderedPageBreak/>
              <w:t>4</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8C12BC" w:rsidRPr="00B1730D" w:rsidRDefault="008C12BC" w:rsidP="0001445C">
            <w:pPr>
              <w:widowControl w:val="0"/>
              <w:spacing w:beforeLines="40" w:before="96" w:afterLines="40" w:after="96" w:line="240" w:lineRule="auto"/>
              <w:ind w:right="113"/>
              <w:contextualSpacing/>
              <w:rPr>
                <w:rFonts w:ascii="Times New Roman" w:hAnsi="Times New Roman"/>
              </w:rPr>
            </w:pPr>
            <w:r w:rsidRPr="00B1730D">
              <w:rPr>
                <w:rFonts w:ascii="Times New Roman" w:hAnsi="Times New Roman"/>
              </w:rPr>
              <w:t>Дії замовника при відмові переможця торгів підписати договір про закупівлю</w:t>
            </w:r>
          </w:p>
        </w:tc>
        <w:tc>
          <w:tcPr>
            <w:tcW w:w="7847" w:type="dxa"/>
            <w:tcBorders>
              <w:top w:val="single" w:sz="4" w:space="0" w:color="auto"/>
              <w:left w:val="single" w:sz="4" w:space="0" w:color="auto"/>
              <w:bottom w:val="single" w:sz="4" w:space="0" w:color="auto"/>
              <w:right w:val="single" w:sz="4" w:space="0" w:color="auto"/>
            </w:tcBorders>
            <w:shd w:val="clear" w:color="auto" w:fill="auto"/>
          </w:tcPr>
          <w:p w:rsidR="008C12BC" w:rsidRPr="00B1730D" w:rsidRDefault="008C12BC" w:rsidP="0001445C">
            <w:pPr>
              <w:widowControl w:val="0"/>
              <w:spacing w:after="0" w:line="240" w:lineRule="auto"/>
              <w:ind w:right="113" w:firstLine="388"/>
              <w:contextualSpacing/>
              <w:jc w:val="both"/>
              <w:rPr>
                <w:rFonts w:ascii="Times New Roman" w:hAnsi="Times New Roman"/>
              </w:rPr>
            </w:pPr>
            <w:r w:rsidRPr="00B1730D">
              <w:rPr>
                <w:rFonts w:ascii="Times New Roman" w:hAnsi="Times New Roman"/>
              </w:rPr>
              <w:t xml:space="preserve">5.1. У разі відмови переможця торгів від підписання договору про закупівлю відповідно до вимог </w:t>
            </w:r>
            <w:r w:rsidR="001803C8" w:rsidRPr="00B1730D">
              <w:rPr>
                <w:rFonts w:ascii="Times New Roman" w:hAnsi="Times New Roman"/>
              </w:rPr>
              <w:t xml:space="preserve">оголошення, </w:t>
            </w:r>
            <w:r w:rsidRPr="00B1730D">
              <w:rPr>
                <w:rFonts w:ascii="Times New Roman" w:hAnsi="Times New Roman"/>
              </w:rPr>
              <w:t>замовник відхиляє пропозицію цього учасника та визначає переможця серед тих учасників, строк дії пропозиції яких ще не минув.</w:t>
            </w:r>
          </w:p>
        </w:tc>
      </w:tr>
    </w:tbl>
    <w:p w:rsidR="00AC480B" w:rsidRPr="00B1730D" w:rsidRDefault="00AC480B" w:rsidP="0001445C">
      <w:pPr>
        <w:widowControl w:val="0"/>
        <w:spacing w:line="240" w:lineRule="auto"/>
        <w:ind w:firstLine="5954"/>
        <w:contextualSpacing/>
        <w:rPr>
          <w:rFonts w:ascii="Times New Roman" w:hAnsi="Times New Roman"/>
          <w:color w:val="000000"/>
        </w:rPr>
      </w:pPr>
    </w:p>
    <w:p w:rsidR="00AC480B" w:rsidRPr="00B1730D" w:rsidRDefault="00AC480B" w:rsidP="0001445C">
      <w:pPr>
        <w:widowControl w:val="0"/>
        <w:spacing w:line="240" w:lineRule="auto"/>
        <w:ind w:firstLine="5954"/>
        <w:contextualSpacing/>
        <w:rPr>
          <w:rFonts w:ascii="Times New Roman" w:hAnsi="Times New Roman"/>
          <w:color w:val="000000"/>
        </w:rPr>
      </w:pPr>
      <w:r w:rsidRPr="00B1730D">
        <w:rPr>
          <w:rFonts w:ascii="Times New Roman" w:hAnsi="Times New Roman"/>
          <w:color w:val="000000"/>
        </w:rPr>
        <w:br w:type="page"/>
      </w:r>
      <w:r w:rsidR="00282B9E" w:rsidRPr="00B1730D">
        <w:rPr>
          <w:rFonts w:ascii="Times New Roman" w:hAnsi="Times New Roman"/>
          <w:color w:val="000000"/>
        </w:rPr>
        <w:lastRenderedPageBreak/>
        <w:t>Додаток 2</w:t>
      </w:r>
    </w:p>
    <w:p w:rsidR="00AC480B" w:rsidRPr="00B1730D" w:rsidRDefault="00AC480B" w:rsidP="0001445C">
      <w:pPr>
        <w:widowControl w:val="0"/>
        <w:spacing w:line="240" w:lineRule="auto"/>
        <w:ind w:firstLine="5954"/>
        <w:contextualSpacing/>
        <w:rPr>
          <w:rFonts w:ascii="Times New Roman" w:hAnsi="Times New Roman"/>
          <w:color w:val="000000"/>
        </w:rPr>
      </w:pPr>
      <w:r w:rsidRPr="00B1730D">
        <w:rPr>
          <w:rFonts w:ascii="Times New Roman" w:hAnsi="Times New Roman"/>
          <w:color w:val="000000"/>
        </w:rPr>
        <w:t xml:space="preserve">до </w:t>
      </w:r>
      <w:r w:rsidR="00282B9E" w:rsidRPr="00B1730D">
        <w:rPr>
          <w:rFonts w:ascii="Times New Roman" w:hAnsi="Times New Roman"/>
          <w:color w:val="000000"/>
        </w:rPr>
        <w:t>оголошення</w:t>
      </w:r>
    </w:p>
    <w:p w:rsidR="00AC480B" w:rsidRPr="00B1730D" w:rsidRDefault="00AC480B" w:rsidP="0001445C">
      <w:pPr>
        <w:widowControl w:val="0"/>
        <w:spacing w:line="240" w:lineRule="auto"/>
        <w:contextualSpacing/>
        <w:rPr>
          <w:rFonts w:ascii="Times New Roman" w:hAnsi="Times New Roman"/>
          <w:color w:val="000000"/>
        </w:rPr>
      </w:pPr>
    </w:p>
    <w:p w:rsidR="00AC480B" w:rsidRPr="00B1730D" w:rsidRDefault="00AC480B" w:rsidP="0001445C">
      <w:pPr>
        <w:spacing w:after="0" w:line="240" w:lineRule="auto"/>
        <w:jc w:val="center"/>
        <w:rPr>
          <w:rFonts w:ascii="Times New Roman" w:eastAsia="Times New Roman" w:hAnsi="Times New Roman"/>
          <w:b/>
          <w:bCs/>
          <w:lang w:eastAsia="ru-RU"/>
        </w:rPr>
      </w:pPr>
      <w:r w:rsidRPr="00B1730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60B54" w:rsidRPr="00B1730D" w:rsidRDefault="00360B54" w:rsidP="003008FB">
      <w:pPr>
        <w:spacing w:after="0" w:line="240" w:lineRule="auto"/>
        <w:rPr>
          <w:rFonts w:ascii="Times New Roman" w:eastAsia="Times New Roman" w:hAnsi="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DB0B3E" w:rsidRPr="00B1730D" w:rsidTr="00D947AB">
        <w:trPr>
          <w:trHeight w:val="88"/>
        </w:trPr>
        <w:tc>
          <w:tcPr>
            <w:tcW w:w="417" w:type="dxa"/>
            <w:tcBorders>
              <w:top w:val="single" w:sz="4" w:space="0" w:color="000000"/>
              <w:left w:val="single" w:sz="4" w:space="0" w:color="000000"/>
              <w:bottom w:val="single" w:sz="4" w:space="0" w:color="000000"/>
              <w:right w:val="nil"/>
            </w:tcBorders>
          </w:tcPr>
          <w:p w:rsidR="00DB0B3E" w:rsidRPr="00B1730D" w:rsidRDefault="00DB0B3E" w:rsidP="0001445C">
            <w:pPr>
              <w:tabs>
                <w:tab w:val="left" w:pos="284"/>
              </w:tabs>
              <w:suppressAutoHyphens/>
              <w:spacing w:after="0" w:line="240" w:lineRule="auto"/>
              <w:rPr>
                <w:rFonts w:ascii="Times New Roman" w:eastAsia="Times New Roman" w:hAnsi="Times New Roman"/>
                <w:b/>
                <w:lang w:eastAsia="ru-RU"/>
              </w:rPr>
            </w:pPr>
            <w:r w:rsidRPr="00B1730D">
              <w:rPr>
                <w:rFonts w:ascii="Times New Roman" w:eastAsia="Times New Roman" w:hAnsi="Times New Roman"/>
                <w:b/>
                <w:lang w:eastAsia="ru-RU"/>
              </w:rPr>
              <w:t>№</w:t>
            </w:r>
          </w:p>
          <w:p w:rsidR="00DB0B3E" w:rsidRPr="00B1730D" w:rsidRDefault="00DB0B3E" w:rsidP="0001445C">
            <w:pPr>
              <w:tabs>
                <w:tab w:val="left" w:pos="284"/>
              </w:tabs>
              <w:suppressAutoHyphens/>
              <w:spacing w:after="0" w:line="240" w:lineRule="auto"/>
              <w:rPr>
                <w:rFonts w:ascii="Times New Roman" w:eastAsia="Times New Roman" w:hAnsi="Times New Roman"/>
                <w:b/>
                <w:lang w:eastAsia="ru-RU"/>
              </w:rPr>
            </w:pPr>
          </w:p>
          <w:p w:rsidR="00DB0B3E" w:rsidRPr="00B1730D" w:rsidRDefault="00DB0B3E" w:rsidP="0001445C">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right w:val="nil"/>
            </w:tcBorders>
            <w:hideMark/>
          </w:tcPr>
          <w:p w:rsidR="00DB0B3E" w:rsidRPr="00B1730D" w:rsidRDefault="00DB0B3E" w:rsidP="0001445C">
            <w:pPr>
              <w:tabs>
                <w:tab w:val="left" w:pos="284"/>
              </w:tabs>
              <w:suppressAutoHyphens/>
              <w:spacing w:after="0" w:line="240" w:lineRule="auto"/>
              <w:jc w:val="center"/>
              <w:rPr>
                <w:rFonts w:ascii="Times New Roman" w:eastAsia="Times New Roman" w:hAnsi="Times New Roman"/>
                <w:b/>
                <w:lang w:eastAsia="ru-RU"/>
              </w:rPr>
            </w:pPr>
            <w:r w:rsidRPr="00B1730D">
              <w:rPr>
                <w:rFonts w:ascii="Times New Roman" w:eastAsia="Times New Roman" w:hAnsi="Times New Roman"/>
                <w:b/>
                <w:lang w:eastAsia="ru-RU"/>
              </w:rPr>
              <w:t>Кваліфікаційні</w:t>
            </w:r>
          </w:p>
          <w:p w:rsidR="00DB0B3E" w:rsidRPr="00B1730D" w:rsidRDefault="00DB0B3E" w:rsidP="0001445C">
            <w:pPr>
              <w:tabs>
                <w:tab w:val="left" w:pos="284"/>
              </w:tabs>
              <w:suppressAutoHyphens/>
              <w:spacing w:after="0" w:line="240" w:lineRule="auto"/>
              <w:jc w:val="center"/>
              <w:rPr>
                <w:rFonts w:ascii="Times New Roman" w:eastAsia="Times New Roman" w:hAnsi="Times New Roman"/>
                <w:b/>
                <w:lang w:eastAsia="ru-RU"/>
              </w:rPr>
            </w:pPr>
            <w:r w:rsidRPr="00B1730D">
              <w:rPr>
                <w:rFonts w:ascii="Times New Roman" w:eastAsia="Times New Roman" w:hAnsi="Times New Roman"/>
                <w:b/>
                <w:lang w:eastAsia="ru-RU"/>
              </w:rPr>
              <w:t>критерії та</w:t>
            </w:r>
          </w:p>
          <w:p w:rsidR="00DB0B3E" w:rsidRPr="00B1730D" w:rsidRDefault="00DB0B3E" w:rsidP="0001445C">
            <w:pPr>
              <w:tabs>
                <w:tab w:val="left" w:pos="284"/>
              </w:tabs>
              <w:suppressAutoHyphens/>
              <w:spacing w:after="0" w:line="240" w:lineRule="auto"/>
              <w:jc w:val="center"/>
              <w:rPr>
                <w:rFonts w:ascii="Times New Roman" w:eastAsia="Times New Roman" w:hAnsi="Times New Roman"/>
                <w:b/>
                <w:bCs/>
                <w:color w:val="000000"/>
                <w:lang w:eastAsia="ru-RU"/>
              </w:rPr>
            </w:pPr>
            <w:r w:rsidRPr="00B1730D">
              <w:rPr>
                <w:rFonts w:ascii="Times New Roman" w:eastAsia="Times New Roman" w:hAnsi="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rsidR="00DB0B3E" w:rsidRPr="00B1730D" w:rsidRDefault="00DB0B3E" w:rsidP="0001445C">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B1730D">
              <w:rPr>
                <w:rFonts w:ascii="Times New Roman" w:eastAsia="Times New Roman" w:hAnsi="Times New Roman"/>
                <w:b/>
                <w:bCs/>
                <w:color w:val="000000"/>
                <w:lang w:eastAsia="ru-RU"/>
              </w:rPr>
              <w:t>Перелік документів</w:t>
            </w:r>
          </w:p>
          <w:p w:rsidR="00DB0B3E" w:rsidRPr="00B1730D" w:rsidRDefault="00DB0B3E" w:rsidP="0001445C">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B1730D">
              <w:rPr>
                <w:rFonts w:ascii="Times New Roman" w:eastAsia="Times New Roman" w:hAnsi="Times New Roman"/>
                <w:b/>
                <w:bCs/>
                <w:color w:val="000000"/>
                <w:lang w:eastAsia="ru-RU"/>
              </w:rPr>
              <w:t>Критерії оцінки</w:t>
            </w:r>
          </w:p>
          <w:p w:rsidR="00DB0B3E" w:rsidRPr="00B1730D" w:rsidRDefault="00DB0B3E" w:rsidP="0001445C">
            <w:pPr>
              <w:tabs>
                <w:tab w:val="left" w:pos="253"/>
              </w:tabs>
              <w:suppressAutoHyphens/>
              <w:spacing w:after="0" w:line="240" w:lineRule="auto"/>
              <w:ind w:left="34" w:right="22"/>
              <w:jc w:val="center"/>
              <w:rPr>
                <w:rFonts w:ascii="Times New Roman" w:hAnsi="Times New Roman"/>
                <w:lang w:eastAsia="zh-CN"/>
              </w:rPr>
            </w:pPr>
            <w:r w:rsidRPr="00B1730D">
              <w:rPr>
                <w:rFonts w:ascii="Times New Roman" w:eastAsia="Times New Roman" w:hAnsi="Times New Roman"/>
                <w:b/>
                <w:bCs/>
                <w:color w:val="000000"/>
                <w:lang w:eastAsia="ru-RU"/>
              </w:rPr>
              <w:t>відповідності</w:t>
            </w:r>
          </w:p>
        </w:tc>
      </w:tr>
      <w:tr w:rsidR="00DB0B3E" w:rsidRPr="00B1730D" w:rsidTr="00D3204F">
        <w:trPr>
          <w:trHeight w:val="88"/>
        </w:trPr>
        <w:tc>
          <w:tcPr>
            <w:tcW w:w="417" w:type="dxa"/>
            <w:tcBorders>
              <w:top w:val="single" w:sz="4" w:space="0" w:color="000000"/>
              <w:left w:val="single" w:sz="4" w:space="0" w:color="000000"/>
              <w:bottom w:val="single" w:sz="4" w:space="0" w:color="000000"/>
              <w:right w:val="nil"/>
            </w:tcBorders>
            <w:hideMark/>
          </w:tcPr>
          <w:p w:rsidR="00DB0B3E" w:rsidRPr="00B1730D" w:rsidRDefault="00DB0B3E" w:rsidP="0001445C">
            <w:pPr>
              <w:tabs>
                <w:tab w:val="left" w:pos="70"/>
                <w:tab w:val="left" w:pos="284"/>
              </w:tabs>
              <w:suppressAutoHyphens/>
              <w:spacing w:after="0" w:line="240" w:lineRule="auto"/>
              <w:rPr>
                <w:rFonts w:ascii="Times New Roman" w:eastAsia="Times New Roman" w:hAnsi="Times New Roman"/>
                <w:b/>
                <w:lang w:eastAsia="ru-RU"/>
              </w:rPr>
            </w:pPr>
            <w:r w:rsidRPr="00B1730D">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right w:val="nil"/>
            </w:tcBorders>
            <w:hideMark/>
          </w:tcPr>
          <w:p w:rsidR="00DB0B3E" w:rsidRPr="00B1730D" w:rsidRDefault="00DB0B3E" w:rsidP="0001445C">
            <w:pPr>
              <w:tabs>
                <w:tab w:val="left" w:pos="284"/>
              </w:tabs>
              <w:suppressAutoHyphens/>
              <w:spacing w:after="0" w:line="240" w:lineRule="auto"/>
              <w:rPr>
                <w:rFonts w:ascii="Times New Roman" w:eastAsia="Times New Roman" w:hAnsi="Times New Roman"/>
                <w:b/>
                <w:lang w:eastAsia="ru-RU"/>
              </w:rPr>
            </w:pPr>
            <w:r w:rsidRPr="00B1730D">
              <w:rPr>
                <w:rFonts w:ascii="Times New Roman" w:eastAsia="Times New Roman" w:hAnsi="Times New Roman"/>
                <w:b/>
                <w:lang w:eastAsia="ru-RU"/>
              </w:rPr>
              <w:t>Наявність обладнання та матеріально-технічної бази</w:t>
            </w:r>
          </w:p>
        </w:tc>
        <w:tc>
          <w:tcPr>
            <w:tcW w:w="7407" w:type="dxa"/>
            <w:tcBorders>
              <w:top w:val="single" w:sz="4" w:space="0" w:color="000000"/>
              <w:left w:val="single" w:sz="4" w:space="0" w:color="000000"/>
              <w:bottom w:val="single" w:sz="4" w:space="0" w:color="000000"/>
              <w:right w:val="single" w:sz="4" w:space="0" w:color="000000"/>
            </w:tcBorders>
            <w:hideMark/>
          </w:tcPr>
          <w:p w:rsidR="00B40530" w:rsidRPr="00B1730D" w:rsidRDefault="00B40530" w:rsidP="0001445C">
            <w:pPr>
              <w:tabs>
                <w:tab w:val="left" w:pos="495"/>
              </w:tabs>
              <w:suppressAutoHyphens/>
              <w:spacing w:after="0" w:line="240" w:lineRule="auto"/>
              <w:ind w:right="22"/>
              <w:jc w:val="both"/>
              <w:rPr>
                <w:rFonts w:ascii="Times New Roman" w:eastAsia="Times New Roman" w:hAnsi="Times New Roman"/>
                <w:bCs/>
                <w:color w:val="000000"/>
                <w:lang w:eastAsia="ru-RU"/>
              </w:rPr>
            </w:pPr>
            <w:r w:rsidRPr="00B1730D">
              <w:rPr>
                <w:rFonts w:ascii="Times New Roman" w:eastAsia="Times New Roman" w:hAnsi="Times New Roman"/>
                <w:bCs/>
                <w:color w:val="000000"/>
                <w:lang w:eastAsia="ru-RU"/>
              </w:rPr>
              <w:t>Учасник повинен м</w:t>
            </w:r>
            <w:r w:rsidR="00CF20C9" w:rsidRPr="00B1730D">
              <w:rPr>
                <w:rFonts w:ascii="Times New Roman" w:eastAsia="Times New Roman" w:hAnsi="Times New Roman"/>
                <w:bCs/>
                <w:color w:val="000000"/>
                <w:lang w:eastAsia="ru-RU"/>
              </w:rPr>
              <w:t>ати власне або залучене основне</w:t>
            </w:r>
            <w:r w:rsidRPr="00B1730D">
              <w:rPr>
                <w:rFonts w:ascii="Times New Roman" w:eastAsia="Times New Roman" w:hAnsi="Times New Roman"/>
                <w:bCs/>
                <w:color w:val="000000"/>
                <w:lang w:eastAsia="ru-RU"/>
              </w:rPr>
              <w:t xml:space="preserve"> обладнання, необхідне для виконання робіт та виробничу базу з врахуванням інформації вказаної у Додатку 3 до цього оголошення. Основне обладнання – будівельні машини та механізми враховані в розділі 2 підсумкової відомості ресурсів учасника.</w:t>
            </w:r>
          </w:p>
          <w:p w:rsidR="00B40530" w:rsidRPr="00B1730D" w:rsidRDefault="00CF20C9" w:rsidP="0001445C">
            <w:pPr>
              <w:tabs>
                <w:tab w:val="left" w:pos="495"/>
              </w:tabs>
              <w:suppressAutoHyphens/>
              <w:spacing w:after="0" w:line="240" w:lineRule="auto"/>
              <w:ind w:right="22"/>
              <w:jc w:val="both"/>
              <w:rPr>
                <w:rFonts w:ascii="Times New Roman" w:eastAsia="Times New Roman" w:hAnsi="Times New Roman"/>
                <w:bCs/>
                <w:color w:val="000000"/>
                <w:lang w:eastAsia="ru-RU"/>
              </w:rPr>
            </w:pPr>
            <w:r w:rsidRPr="00B1730D">
              <w:rPr>
                <w:rFonts w:ascii="Times New Roman" w:eastAsia="Times New Roman" w:hAnsi="Times New Roman"/>
                <w:bCs/>
                <w:color w:val="000000"/>
                <w:lang w:eastAsia="ru-RU"/>
              </w:rPr>
              <w:t>Для підтвердження надається:</w:t>
            </w:r>
          </w:p>
          <w:p w:rsidR="00DB0B3E" w:rsidRPr="00B1730D" w:rsidRDefault="00DB0B3E" w:rsidP="0001445C">
            <w:pPr>
              <w:tabs>
                <w:tab w:val="left" w:pos="495"/>
              </w:tabs>
              <w:suppressAutoHyphens/>
              <w:spacing w:after="0" w:line="240" w:lineRule="auto"/>
              <w:ind w:right="22"/>
              <w:jc w:val="both"/>
              <w:rPr>
                <w:rFonts w:ascii="Times New Roman" w:eastAsia="Times New Roman" w:hAnsi="Times New Roman"/>
                <w:bCs/>
                <w:color w:val="000000"/>
                <w:lang w:eastAsia="ru-RU"/>
              </w:rPr>
            </w:pPr>
            <w:r w:rsidRPr="00B1730D">
              <w:rPr>
                <w:rFonts w:ascii="Times New Roman" w:eastAsia="Times New Roman" w:hAnsi="Times New Roman"/>
                <w:bCs/>
                <w:color w:val="000000"/>
                <w:lang w:eastAsia="ru-RU"/>
              </w:rPr>
              <w:t>1.1. Довідка учасника, складена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w:t>
            </w:r>
          </w:p>
          <w:p w:rsidR="00DB0B3E" w:rsidRPr="00B1730D" w:rsidRDefault="00DB0B3E" w:rsidP="0001445C">
            <w:pPr>
              <w:tabs>
                <w:tab w:val="left" w:pos="495"/>
              </w:tabs>
              <w:suppressAutoHyphens/>
              <w:spacing w:after="0" w:line="240" w:lineRule="auto"/>
              <w:ind w:right="22"/>
              <w:jc w:val="both"/>
              <w:rPr>
                <w:rFonts w:ascii="Times New Roman" w:eastAsia="Times New Roman" w:hAnsi="Times New Roman"/>
                <w:bCs/>
                <w:color w:val="000000"/>
                <w:lang w:eastAsia="ru-RU"/>
              </w:rPr>
            </w:pPr>
            <w:r w:rsidRPr="00B1730D">
              <w:rPr>
                <w:rFonts w:ascii="Times New Roman" w:eastAsia="Times New Roman" w:hAnsi="Times New Roman"/>
                <w:bCs/>
                <w:color w:val="000000"/>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B1730D">
              <w:t xml:space="preserve"> </w:t>
            </w:r>
            <w:r w:rsidRPr="00B1730D">
              <w:rPr>
                <w:rFonts w:ascii="Times New Roman" w:eastAsia="Times New Roman" w:hAnsi="Times New Roman"/>
                <w:bCs/>
                <w:color w:val="000000"/>
                <w:lang w:eastAsia="ru-RU"/>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з механізації будівельно-монтажних робіт, вантажно-транспортних чи інших робіт.</w:t>
            </w:r>
          </w:p>
          <w:p w:rsidR="00DB0B3E" w:rsidRPr="00B1730D" w:rsidRDefault="00DB0B3E" w:rsidP="0001445C">
            <w:pPr>
              <w:tabs>
                <w:tab w:val="left" w:pos="495"/>
              </w:tabs>
              <w:suppressAutoHyphens/>
              <w:spacing w:after="0" w:line="240" w:lineRule="auto"/>
              <w:ind w:right="22"/>
              <w:jc w:val="both"/>
              <w:rPr>
                <w:rFonts w:ascii="Times New Roman" w:eastAsia="Times New Roman" w:hAnsi="Times New Roman"/>
                <w:bCs/>
                <w:color w:val="000000"/>
                <w:lang w:eastAsia="ru-RU"/>
              </w:rPr>
            </w:pPr>
            <w:r w:rsidRPr="00B1730D">
              <w:rPr>
                <w:rFonts w:ascii="Times New Roman" w:eastAsia="Times New Roman" w:hAnsi="Times New Roman"/>
                <w:bCs/>
                <w:color w:val="000000"/>
                <w:lang w:eastAsia="ru-RU"/>
              </w:rPr>
              <w:t>1.3. У разі залучення до виконання робіт власного обладнання та матеріально-технічної бази – надаються документи, які підтверджують право власності.</w:t>
            </w:r>
          </w:p>
          <w:p w:rsidR="00DB0B3E" w:rsidRPr="00B1730D" w:rsidRDefault="00DB0B3E" w:rsidP="001D7C42">
            <w:pPr>
              <w:tabs>
                <w:tab w:val="left" w:pos="253"/>
              </w:tabs>
              <w:suppressAutoHyphens/>
              <w:spacing w:after="0" w:line="240" w:lineRule="auto"/>
              <w:ind w:right="22"/>
              <w:jc w:val="both"/>
              <w:rPr>
                <w:rFonts w:ascii="Times New Roman" w:eastAsia="Times New Roman" w:hAnsi="Times New Roman"/>
                <w:bCs/>
                <w:color w:val="000000"/>
                <w:lang w:eastAsia="ru-RU"/>
              </w:rPr>
            </w:pPr>
          </w:p>
        </w:tc>
      </w:tr>
      <w:tr w:rsidR="00DB0B3E" w:rsidRPr="00B1730D" w:rsidTr="00C5458C">
        <w:trPr>
          <w:trHeight w:val="88"/>
        </w:trPr>
        <w:tc>
          <w:tcPr>
            <w:tcW w:w="417" w:type="dxa"/>
            <w:tcBorders>
              <w:top w:val="single" w:sz="4" w:space="0" w:color="000000"/>
              <w:left w:val="single" w:sz="4" w:space="0" w:color="000000"/>
              <w:bottom w:val="single" w:sz="4" w:space="0" w:color="000000"/>
              <w:right w:val="nil"/>
            </w:tcBorders>
            <w:hideMark/>
          </w:tcPr>
          <w:p w:rsidR="00DB0B3E" w:rsidRPr="00B1730D" w:rsidRDefault="00DB0B3E" w:rsidP="0001445C">
            <w:pPr>
              <w:tabs>
                <w:tab w:val="left" w:pos="284"/>
              </w:tabs>
              <w:suppressAutoHyphens/>
              <w:spacing w:after="0" w:line="240" w:lineRule="auto"/>
              <w:rPr>
                <w:rFonts w:ascii="Times New Roman" w:eastAsia="Times New Roman" w:hAnsi="Times New Roman"/>
                <w:b/>
                <w:lang w:eastAsia="ru-RU"/>
              </w:rPr>
            </w:pPr>
            <w:r w:rsidRPr="00B1730D">
              <w:rPr>
                <w:rFonts w:ascii="Times New Roman" w:eastAsia="Times New Roman" w:hAnsi="Times New Roman"/>
                <w:b/>
                <w:bCs/>
                <w:color w:val="000000"/>
                <w:lang w:eastAsia="ru-RU"/>
              </w:rPr>
              <w:t>2.</w:t>
            </w:r>
          </w:p>
        </w:tc>
        <w:tc>
          <w:tcPr>
            <w:tcW w:w="2232" w:type="dxa"/>
            <w:tcBorders>
              <w:top w:val="single" w:sz="4" w:space="0" w:color="000000"/>
              <w:left w:val="single" w:sz="4" w:space="0" w:color="000000"/>
              <w:bottom w:val="single" w:sz="4" w:space="0" w:color="000000"/>
              <w:right w:val="nil"/>
            </w:tcBorders>
            <w:hideMark/>
          </w:tcPr>
          <w:p w:rsidR="00DB0B3E" w:rsidRPr="00B1730D" w:rsidRDefault="00DB0B3E" w:rsidP="0001445C">
            <w:pPr>
              <w:tabs>
                <w:tab w:val="left" w:pos="284"/>
              </w:tabs>
              <w:suppressAutoHyphens/>
              <w:spacing w:after="0" w:line="240" w:lineRule="auto"/>
              <w:rPr>
                <w:rFonts w:ascii="Times New Roman" w:hAnsi="Times New Roman"/>
                <w:lang w:eastAsia="zh-CN"/>
              </w:rPr>
            </w:pPr>
            <w:r w:rsidRPr="00B1730D">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hideMark/>
          </w:tcPr>
          <w:p w:rsidR="00DB0B3E" w:rsidRPr="00B1730D" w:rsidRDefault="00DB0B3E" w:rsidP="0001445C">
            <w:pPr>
              <w:widowControl w:val="0"/>
              <w:numPr>
                <w:ilvl w:val="1"/>
                <w:numId w:val="9"/>
              </w:numPr>
              <w:suppressAutoHyphens/>
              <w:spacing w:after="0" w:line="240" w:lineRule="auto"/>
              <w:ind w:left="33" w:hanging="33"/>
              <w:contextualSpacing/>
              <w:jc w:val="both"/>
              <w:rPr>
                <w:rFonts w:ascii="Times New Roman" w:hAnsi="Times New Roman"/>
                <w:lang w:eastAsia="zh-CN"/>
              </w:rPr>
            </w:pPr>
            <w:r w:rsidRPr="00B1730D">
              <w:rPr>
                <w:rFonts w:ascii="Times New Roman" w:eastAsia="Times New Roman" w:hAnsi="Times New Roman"/>
                <w:bCs/>
                <w:lang w:eastAsia="ru-RU"/>
              </w:rPr>
              <w:t>Інформаційна довідка учасника закупівлі про наявність штатних п</w:t>
            </w:r>
            <w:r w:rsidR="00C01848" w:rsidRPr="00B1730D">
              <w:rPr>
                <w:rFonts w:ascii="Times New Roman" w:eastAsia="Times New Roman" w:hAnsi="Times New Roman"/>
                <w:bCs/>
                <w:lang w:eastAsia="ru-RU"/>
              </w:rPr>
              <w:t>рацівників профільних професій</w:t>
            </w:r>
            <w:r w:rsidR="003C1700" w:rsidRPr="00B1730D">
              <w:rPr>
                <w:rFonts w:ascii="Times New Roman" w:eastAsia="Times New Roman" w:hAnsi="Times New Roman"/>
                <w:bCs/>
                <w:lang w:eastAsia="ru-RU"/>
              </w:rPr>
              <w:t xml:space="preserve"> (інженерно-технічних працівників та робітників)</w:t>
            </w:r>
            <w:r w:rsidRPr="00B1730D">
              <w:rPr>
                <w:rFonts w:ascii="Times New Roman" w:eastAsia="Times New Roman" w:hAnsi="Times New Roman"/>
                <w:bCs/>
                <w:lang w:eastAsia="ru-RU"/>
              </w:rPr>
              <w:t xml:space="preserve"> у довільній табличній формі із зазначенням ПІБ, посади, досвіду роботи тощо, з долученням: </w:t>
            </w:r>
          </w:p>
          <w:p w:rsidR="00DB0B3E" w:rsidRPr="00B1730D" w:rsidRDefault="00DB0B3E" w:rsidP="004D3986">
            <w:pPr>
              <w:widowControl w:val="0"/>
              <w:numPr>
                <w:ilvl w:val="1"/>
                <w:numId w:val="9"/>
              </w:numPr>
              <w:suppressAutoHyphens/>
              <w:spacing w:after="0" w:line="240" w:lineRule="auto"/>
              <w:ind w:left="33" w:hanging="33"/>
              <w:contextualSpacing/>
              <w:jc w:val="both"/>
              <w:rPr>
                <w:rFonts w:ascii="Times New Roman" w:hAnsi="Times New Roman"/>
                <w:lang w:eastAsia="zh-CN"/>
              </w:rPr>
            </w:pPr>
            <w:r w:rsidRPr="00B1730D">
              <w:rPr>
                <w:rFonts w:ascii="Times New Roman" w:hAnsi="Times New Roman"/>
                <w:lang w:eastAsia="zh-CN"/>
              </w:rPr>
              <w:t>копій наказів про призначення/прийняття на роботу</w:t>
            </w:r>
            <w:r w:rsidR="00C51284" w:rsidRPr="00B1730D">
              <w:rPr>
                <w:rFonts w:ascii="Times New Roman" w:hAnsi="Times New Roman"/>
                <w:lang w:eastAsia="zh-CN"/>
              </w:rPr>
              <w:t xml:space="preserve"> вказаних у довідці працівників.</w:t>
            </w:r>
          </w:p>
          <w:p w:rsidR="00717F68" w:rsidRPr="00B1730D" w:rsidRDefault="00717F68" w:rsidP="003913B8">
            <w:pPr>
              <w:widowControl w:val="0"/>
              <w:numPr>
                <w:ilvl w:val="1"/>
                <w:numId w:val="9"/>
              </w:numPr>
              <w:suppressAutoHyphens/>
              <w:spacing w:after="0" w:line="240" w:lineRule="auto"/>
              <w:ind w:left="33" w:hanging="33"/>
              <w:contextualSpacing/>
              <w:jc w:val="both"/>
              <w:rPr>
                <w:rFonts w:ascii="Times New Roman" w:hAnsi="Times New Roman"/>
                <w:lang w:eastAsia="zh-CN"/>
              </w:rPr>
            </w:pPr>
            <w:r w:rsidRPr="00B1730D">
              <w:rPr>
                <w:rFonts w:ascii="Times New Roman" w:hAnsi="Times New Roman"/>
                <w:lang w:eastAsia="zh-CN"/>
              </w:rPr>
              <w:t xml:space="preserve">Учасник повинен мати працівників, які пройшли навчання та мають знанні з охорони праці. На підтвердження необхідно надати </w:t>
            </w:r>
            <w:proofErr w:type="spellStart"/>
            <w:r w:rsidRPr="00B1730D">
              <w:rPr>
                <w:rFonts w:ascii="Times New Roman" w:hAnsi="Times New Roman"/>
                <w:lang w:eastAsia="zh-CN"/>
              </w:rPr>
              <w:t>скан</w:t>
            </w:r>
            <w:proofErr w:type="spellEnd"/>
            <w:r w:rsidRPr="00B1730D">
              <w:rPr>
                <w:rFonts w:ascii="Times New Roman" w:hAnsi="Times New Roman"/>
                <w:lang w:eastAsia="zh-CN"/>
              </w:rPr>
              <w:t>-копії протоколу/-</w:t>
            </w:r>
            <w:proofErr w:type="spellStart"/>
            <w:r w:rsidRPr="00B1730D">
              <w:rPr>
                <w:rFonts w:ascii="Times New Roman" w:hAnsi="Times New Roman"/>
                <w:lang w:eastAsia="zh-CN"/>
              </w:rPr>
              <w:t>ів</w:t>
            </w:r>
            <w:proofErr w:type="spellEnd"/>
            <w:r w:rsidRPr="00B1730D">
              <w:rPr>
                <w:rFonts w:ascii="Times New Roman" w:hAnsi="Times New Roman"/>
                <w:lang w:eastAsia="zh-CN"/>
              </w:rPr>
              <w:t xml:space="preserve"> про перевірку знань та</w:t>
            </w:r>
            <w:r w:rsidR="003913B8" w:rsidRPr="00B1730D">
              <w:rPr>
                <w:rFonts w:ascii="Times New Roman" w:hAnsi="Times New Roman"/>
                <w:lang w:eastAsia="zh-CN"/>
              </w:rPr>
              <w:t xml:space="preserve"> видані на їх підставі  посвідчення про перевірку знань з охорони праці.</w:t>
            </w:r>
          </w:p>
          <w:p w:rsidR="007517EE" w:rsidRPr="00B1730D" w:rsidRDefault="007517EE" w:rsidP="00166170">
            <w:pPr>
              <w:widowControl w:val="0"/>
              <w:numPr>
                <w:ilvl w:val="1"/>
                <w:numId w:val="9"/>
              </w:numPr>
              <w:suppressAutoHyphens/>
              <w:spacing w:after="0" w:line="240" w:lineRule="auto"/>
              <w:ind w:left="33" w:hanging="33"/>
              <w:contextualSpacing/>
              <w:jc w:val="both"/>
              <w:rPr>
                <w:rFonts w:ascii="Times New Roman" w:hAnsi="Times New Roman"/>
                <w:lang w:eastAsia="zh-CN"/>
              </w:rPr>
            </w:pPr>
            <w:r w:rsidRPr="00B1730D">
              <w:rPr>
                <w:rFonts w:ascii="Times New Roman" w:hAnsi="Times New Roman"/>
                <w:lang w:eastAsia="zh-CN"/>
              </w:rPr>
              <w:t xml:space="preserve">Учасник підтверджує наявність трудових відносин із працівником, який має </w:t>
            </w:r>
            <w:r w:rsidR="001D7C42" w:rsidRPr="00B1730D">
              <w:rPr>
                <w:rFonts w:ascii="Times New Roman" w:hAnsi="Times New Roman"/>
                <w:lang w:eastAsia="zh-CN"/>
              </w:rPr>
              <w:t xml:space="preserve">знання </w:t>
            </w:r>
            <w:r w:rsidRPr="00B1730D">
              <w:rPr>
                <w:rFonts w:ascii="Times New Roman" w:hAnsi="Times New Roman"/>
                <w:lang w:eastAsia="zh-CN"/>
              </w:rPr>
              <w:t>в галузі водопостачання</w:t>
            </w:r>
            <w:r w:rsidR="00166170" w:rsidRPr="00B1730D">
              <w:rPr>
                <w:rFonts w:ascii="Times New Roman" w:hAnsi="Times New Roman"/>
                <w:lang w:eastAsia="zh-CN"/>
              </w:rPr>
              <w:t xml:space="preserve"> і каналізація</w:t>
            </w:r>
            <w:r w:rsidRPr="00B1730D">
              <w:rPr>
                <w:rFonts w:ascii="Times New Roman" w:hAnsi="Times New Roman"/>
                <w:lang w:eastAsia="zh-CN"/>
              </w:rPr>
              <w:t>. У складі пропозиції надається документ про освіту такого працівника.</w:t>
            </w:r>
          </w:p>
        </w:tc>
      </w:tr>
      <w:tr w:rsidR="00DB0B3E" w:rsidRPr="00B1730D" w:rsidTr="007D217C">
        <w:trPr>
          <w:trHeight w:val="88"/>
        </w:trPr>
        <w:tc>
          <w:tcPr>
            <w:tcW w:w="417" w:type="dxa"/>
            <w:tcBorders>
              <w:top w:val="single" w:sz="4" w:space="0" w:color="000000"/>
              <w:left w:val="single" w:sz="4" w:space="0" w:color="000000"/>
              <w:bottom w:val="single" w:sz="4" w:space="0" w:color="000000"/>
              <w:right w:val="nil"/>
            </w:tcBorders>
            <w:hideMark/>
          </w:tcPr>
          <w:p w:rsidR="00DB0B3E" w:rsidRPr="00B1730D" w:rsidRDefault="00DB0B3E" w:rsidP="0001445C">
            <w:pPr>
              <w:tabs>
                <w:tab w:val="left" w:pos="284"/>
              </w:tabs>
              <w:suppressAutoHyphens/>
              <w:spacing w:after="0" w:line="240" w:lineRule="auto"/>
              <w:rPr>
                <w:rFonts w:ascii="Times New Roman" w:eastAsia="Times New Roman" w:hAnsi="Times New Roman"/>
                <w:b/>
                <w:lang w:eastAsia="ru-RU"/>
              </w:rPr>
            </w:pPr>
            <w:r w:rsidRPr="00B1730D">
              <w:rPr>
                <w:rFonts w:ascii="Times New Roman" w:eastAsia="Times New Roman" w:hAnsi="Times New Roman"/>
                <w:b/>
                <w:bCs/>
                <w:color w:val="000000"/>
                <w:lang w:eastAsia="ru-RU"/>
              </w:rPr>
              <w:t>3.</w:t>
            </w:r>
          </w:p>
        </w:tc>
        <w:tc>
          <w:tcPr>
            <w:tcW w:w="2232" w:type="dxa"/>
            <w:tcBorders>
              <w:top w:val="single" w:sz="4" w:space="0" w:color="000000"/>
              <w:left w:val="single" w:sz="4" w:space="0" w:color="000000"/>
              <w:bottom w:val="single" w:sz="4" w:space="0" w:color="000000"/>
              <w:right w:val="nil"/>
            </w:tcBorders>
            <w:hideMark/>
          </w:tcPr>
          <w:p w:rsidR="00DB0B3E" w:rsidRPr="00B1730D" w:rsidRDefault="00DB0B3E" w:rsidP="0001445C">
            <w:pPr>
              <w:tabs>
                <w:tab w:val="left" w:pos="284"/>
              </w:tabs>
              <w:suppressAutoHyphens/>
              <w:spacing w:after="0" w:line="240" w:lineRule="auto"/>
              <w:rPr>
                <w:rFonts w:ascii="Times New Roman" w:eastAsia="Times New Roman" w:hAnsi="Times New Roman"/>
                <w:lang w:eastAsia="ru-RU"/>
              </w:rPr>
            </w:pPr>
            <w:r w:rsidRPr="00B1730D">
              <w:rPr>
                <w:rFonts w:ascii="Times New Roman" w:eastAsia="Times New Roman" w:hAnsi="Times New Roman"/>
                <w:b/>
                <w:lang w:eastAsia="ru-RU"/>
              </w:rPr>
              <w:t>Наявність документально підтвердженого досвіду виконання аналогічного договору</w:t>
            </w:r>
          </w:p>
        </w:tc>
        <w:tc>
          <w:tcPr>
            <w:tcW w:w="7407" w:type="dxa"/>
            <w:tcBorders>
              <w:top w:val="single" w:sz="4" w:space="0" w:color="000000"/>
              <w:left w:val="single" w:sz="4" w:space="0" w:color="000000"/>
              <w:bottom w:val="single" w:sz="4" w:space="0" w:color="000000"/>
              <w:right w:val="single" w:sz="4" w:space="0" w:color="000000"/>
            </w:tcBorders>
            <w:hideMark/>
          </w:tcPr>
          <w:p w:rsidR="00DB0B3E" w:rsidRPr="00B1730D" w:rsidRDefault="00DB0B3E" w:rsidP="0001445C">
            <w:pPr>
              <w:spacing w:after="0" w:line="240" w:lineRule="auto"/>
              <w:ind w:left="66"/>
              <w:jc w:val="both"/>
              <w:rPr>
                <w:rFonts w:ascii="Times New Roman" w:hAnsi="Times New Roman"/>
              </w:rPr>
            </w:pPr>
            <w:r w:rsidRPr="00B1730D">
              <w:rPr>
                <w:rFonts w:ascii="Times New Roman" w:hAnsi="Times New Roman"/>
              </w:rPr>
              <w:t>Учасник повинен надати:</w:t>
            </w:r>
          </w:p>
          <w:p w:rsidR="00DB0B3E" w:rsidRPr="00B1730D" w:rsidRDefault="00DB0B3E" w:rsidP="0001445C">
            <w:pPr>
              <w:numPr>
                <w:ilvl w:val="1"/>
                <w:numId w:val="10"/>
              </w:numPr>
              <w:spacing w:after="0" w:line="240" w:lineRule="auto"/>
              <w:ind w:left="66" w:firstLine="0"/>
              <w:jc w:val="both"/>
              <w:rPr>
                <w:rFonts w:ascii="Times New Roman" w:hAnsi="Times New Roman"/>
              </w:rPr>
            </w:pPr>
            <w:r w:rsidRPr="00B1730D">
              <w:rPr>
                <w:rFonts w:ascii="Times New Roman" w:hAnsi="Times New Roman"/>
              </w:rPr>
              <w:t xml:space="preserve">довідку у довільній </w:t>
            </w:r>
            <w:r w:rsidR="008F234A" w:rsidRPr="00B1730D">
              <w:rPr>
                <w:rFonts w:ascii="Times New Roman" w:hAnsi="Times New Roman"/>
              </w:rPr>
              <w:t>формі про наявність аналогічних договорів</w:t>
            </w:r>
            <w:r w:rsidRPr="00B1730D">
              <w:rPr>
                <w:rFonts w:ascii="Times New Roman" w:hAnsi="Times New Roman"/>
              </w:rPr>
              <w:t xml:space="preserve"> (не менше</w:t>
            </w:r>
            <w:r w:rsidR="008F234A" w:rsidRPr="00B1730D">
              <w:rPr>
                <w:rFonts w:ascii="Times New Roman" w:hAnsi="Times New Roman"/>
              </w:rPr>
              <w:t xml:space="preserve"> двох</w:t>
            </w:r>
            <w:r w:rsidRPr="00B1730D">
              <w:rPr>
                <w:rFonts w:ascii="Times New Roman" w:hAnsi="Times New Roman"/>
              </w:rPr>
              <w:t xml:space="preserve">), виконаних учасником,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4F36F7" w:rsidRPr="00B1730D" w:rsidRDefault="008F234A" w:rsidP="0001445C">
            <w:pPr>
              <w:numPr>
                <w:ilvl w:val="1"/>
                <w:numId w:val="10"/>
              </w:numPr>
              <w:suppressAutoHyphens/>
              <w:spacing w:after="0" w:line="252" w:lineRule="auto"/>
              <w:ind w:left="66" w:firstLine="0"/>
              <w:jc w:val="both"/>
              <w:rPr>
                <w:rFonts w:ascii="Times New Roman" w:eastAsia="Times New Roman" w:hAnsi="Times New Roman"/>
                <w:lang w:eastAsia="ru-RU"/>
              </w:rPr>
            </w:pPr>
            <w:proofErr w:type="spellStart"/>
            <w:r w:rsidRPr="00B1730D">
              <w:rPr>
                <w:rFonts w:ascii="Times New Roman" w:eastAsia="Times New Roman" w:hAnsi="Times New Roman"/>
                <w:lang w:eastAsia="ru-RU"/>
              </w:rPr>
              <w:t>Скан</w:t>
            </w:r>
            <w:proofErr w:type="spellEnd"/>
            <w:r w:rsidRPr="00B1730D">
              <w:rPr>
                <w:rFonts w:ascii="Times New Roman" w:eastAsia="Times New Roman" w:hAnsi="Times New Roman"/>
                <w:lang w:eastAsia="ru-RU"/>
              </w:rPr>
              <w:t>-копії аналогічних  договорів</w:t>
            </w:r>
            <w:r w:rsidR="00A26D06" w:rsidRPr="00B1730D">
              <w:rPr>
                <w:rFonts w:ascii="Times New Roman" w:eastAsia="Times New Roman" w:hAnsi="Times New Roman"/>
                <w:lang w:eastAsia="ru-RU"/>
              </w:rPr>
              <w:t>, що наведені</w:t>
            </w:r>
            <w:r w:rsidR="00DB0B3E" w:rsidRPr="00B1730D">
              <w:rPr>
                <w:rFonts w:ascii="Times New Roman" w:eastAsia="Times New Roman" w:hAnsi="Times New Roman"/>
                <w:lang w:eastAsia="ru-RU"/>
              </w:rPr>
              <w:t xml:space="preserve">  в довідці разом із копіями документів, що підтверджують його виконання (довідка/-и форми КБ-3 та документи із відміткою банку про здійснення оплати).</w:t>
            </w:r>
          </w:p>
          <w:p w:rsidR="004F36F7" w:rsidRPr="00B1730D" w:rsidRDefault="00DB0B3E" w:rsidP="008158F7">
            <w:pPr>
              <w:numPr>
                <w:ilvl w:val="1"/>
                <w:numId w:val="10"/>
              </w:numPr>
              <w:suppressAutoHyphens/>
              <w:spacing w:after="0" w:line="240" w:lineRule="auto"/>
              <w:ind w:left="66" w:right="22" w:firstLine="0"/>
              <w:jc w:val="both"/>
              <w:rPr>
                <w:rFonts w:ascii="Times New Roman" w:eastAsia="Times New Roman" w:hAnsi="Times New Roman"/>
                <w:color w:val="000000"/>
                <w:lang w:eastAsia="ru-RU"/>
              </w:rPr>
            </w:pPr>
            <w:r w:rsidRPr="00B1730D">
              <w:rPr>
                <w:rFonts w:ascii="Times New Roman" w:eastAsia="Times New Roman" w:hAnsi="Times New Roman"/>
                <w:lang w:eastAsia="ru-RU"/>
              </w:rPr>
              <w:t>Позитивний відгук від замовника/-</w:t>
            </w:r>
            <w:proofErr w:type="spellStart"/>
            <w:r w:rsidRPr="00B1730D">
              <w:rPr>
                <w:rFonts w:ascii="Times New Roman" w:eastAsia="Times New Roman" w:hAnsi="Times New Roman"/>
                <w:lang w:eastAsia="ru-RU"/>
              </w:rPr>
              <w:t>ів</w:t>
            </w:r>
            <w:proofErr w:type="spellEnd"/>
            <w:r w:rsidRPr="00B1730D">
              <w:rPr>
                <w:rFonts w:ascii="Times New Roman" w:eastAsia="Times New Roman" w:hAnsi="Times New Roman"/>
                <w:lang w:eastAsia="ru-RU"/>
              </w:rPr>
              <w:t xml:space="preserve"> про успішне і якісне виконання</w:t>
            </w:r>
            <w:r w:rsidR="004F36F7" w:rsidRPr="00B1730D">
              <w:rPr>
                <w:rFonts w:ascii="Times New Roman" w:eastAsia="Times New Roman" w:hAnsi="Times New Roman"/>
                <w:lang w:eastAsia="ru-RU"/>
              </w:rPr>
              <w:t xml:space="preserve"> робіт за аналогічним</w:t>
            </w:r>
            <w:r w:rsidR="00A26D06" w:rsidRPr="00B1730D">
              <w:rPr>
                <w:rFonts w:ascii="Times New Roman" w:eastAsia="Times New Roman" w:hAnsi="Times New Roman"/>
                <w:lang w:eastAsia="ru-RU"/>
              </w:rPr>
              <w:t>и договора</w:t>
            </w:r>
            <w:r w:rsidR="004F36F7" w:rsidRPr="00B1730D">
              <w:rPr>
                <w:rFonts w:ascii="Times New Roman" w:eastAsia="Times New Roman" w:hAnsi="Times New Roman"/>
                <w:lang w:eastAsia="ru-RU"/>
              </w:rPr>
              <w:t>м</w:t>
            </w:r>
            <w:r w:rsidR="00A26D06" w:rsidRPr="00B1730D">
              <w:rPr>
                <w:rFonts w:ascii="Times New Roman" w:eastAsia="Times New Roman" w:hAnsi="Times New Roman"/>
                <w:lang w:eastAsia="ru-RU"/>
              </w:rPr>
              <w:t>и</w:t>
            </w:r>
            <w:r w:rsidRPr="00B1730D">
              <w:rPr>
                <w:rFonts w:ascii="Times New Roman" w:eastAsia="Times New Roman" w:hAnsi="Times New Roman"/>
                <w:lang w:eastAsia="ru-RU"/>
              </w:rPr>
              <w:t xml:space="preserve"> </w:t>
            </w:r>
            <w:r w:rsidR="004F36F7" w:rsidRPr="00B1730D">
              <w:rPr>
                <w:rFonts w:ascii="Times New Roman" w:eastAsia="Times New Roman" w:hAnsi="Times New Roman"/>
                <w:lang w:eastAsia="ru-RU"/>
              </w:rPr>
              <w:t>(</w:t>
            </w:r>
            <w:r w:rsidR="004F36F7" w:rsidRPr="00B1730D">
              <w:rPr>
                <w:rFonts w:ascii="Times New Roman" w:hAnsi="Times New Roman"/>
              </w:rPr>
              <w:t>відгук повинен бути датований (дата видачі відгуку має бути не раніше дати оприлюднення ог</w:t>
            </w:r>
            <w:r w:rsidR="00A26D06" w:rsidRPr="00B1730D">
              <w:rPr>
                <w:rFonts w:ascii="Times New Roman" w:hAnsi="Times New Roman"/>
              </w:rPr>
              <w:t>олошення про проведення даної сп</w:t>
            </w:r>
            <w:r w:rsidR="004F36F7" w:rsidRPr="00B1730D">
              <w:rPr>
                <w:rFonts w:ascii="Times New Roman" w:hAnsi="Times New Roman"/>
              </w:rPr>
              <w:t>рощеної закупівлі), окрім цього відгук повинен містити інформацію щодо номеру, дати договору,  найменування об’єкту  будівництва, а також інформацію про дотримання учасником умов до</w:t>
            </w:r>
            <w:r w:rsidR="004D3986" w:rsidRPr="00B1730D">
              <w:rPr>
                <w:rFonts w:ascii="Times New Roman" w:hAnsi="Times New Roman"/>
              </w:rPr>
              <w:t>говору.</w:t>
            </w:r>
          </w:p>
          <w:p w:rsidR="00DB0B3E" w:rsidRPr="00B1730D" w:rsidRDefault="00DB0B3E" w:rsidP="004D3986">
            <w:pPr>
              <w:suppressAutoHyphens/>
              <w:spacing w:after="0" w:line="240" w:lineRule="auto"/>
              <w:ind w:left="66" w:right="22"/>
              <w:jc w:val="both"/>
              <w:rPr>
                <w:rFonts w:ascii="Times New Roman" w:eastAsia="Times New Roman" w:hAnsi="Times New Roman"/>
                <w:i/>
                <w:lang w:eastAsia="ru-RU"/>
              </w:rPr>
            </w:pPr>
            <w:r w:rsidRPr="00B1730D">
              <w:rPr>
                <w:rFonts w:ascii="Times New Roman" w:eastAsia="Times New Roman" w:hAnsi="Times New Roman"/>
                <w:i/>
                <w:color w:val="000000"/>
                <w:lang w:eastAsia="ru-RU"/>
              </w:rPr>
              <w:t xml:space="preserve">З огляду на предмет закупівлі, аналогічним буде вважатися договір на </w:t>
            </w:r>
            <w:r w:rsidR="00E431A9" w:rsidRPr="00B1730D">
              <w:rPr>
                <w:rFonts w:ascii="Times New Roman" w:eastAsia="Times New Roman" w:hAnsi="Times New Roman"/>
                <w:i/>
                <w:color w:val="000000"/>
                <w:lang w:eastAsia="ru-RU"/>
              </w:rPr>
              <w:t>капітальний ремонт водопроводу</w:t>
            </w:r>
            <w:r w:rsidR="00781E67" w:rsidRPr="00B1730D">
              <w:rPr>
                <w:rFonts w:ascii="Times New Roman" w:eastAsia="Times New Roman" w:hAnsi="Times New Roman"/>
                <w:i/>
                <w:color w:val="000000"/>
                <w:lang w:eastAsia="ru-RU"/>
              </w:rPr>
              <w:t xml:space="preserve"> </w:t>
            </w:r>
            <w:r w:rsidR="003C1700" w:rsidRPr="00B1730D">
              <w:rPr>
                <w:rFonts w:ascii="Times New Roman" w:eastAsia="Times New Roman" w:hAnsi="Times New Roman"/>
                <w:i/>
                <w:color w:val="000000"/>
                <w:lang w:eastAsia="ru-RU"/>
              </w:rPr>
              <w:t xml:space="preserve">укладений і виконаний в </w:t>
            </w:r>
            <w:r w:rsidR="00B31500" w:rsidRPr="00B1730D">
              <w:rPr>
                <w:rFonts w:ascii="Times New Roman" w:eastAsia="Times New Roman" w:hAnsi="Times New Roman"/>
                <w:i/>
                <w:color w:val="000000"/>
                <w:lang w:eastAsia="ru-RU"/>
              </w:rPr>
              <w:t>2021-2022</w:t>
            </w:r>
            <w:r w:rsidR="00781E67" w:rsidRPr="00B1730D">
              <w:rPr>
                <w:rFonts w:ascii="Times New Roman" w:eastAsia="Times New Roman" w:hAnsi="Times New Roman"/>
                <w:i/>
                <w:color w:val="000000"/>
                <w:lang w:eastAsia="ru-RU"/>
              </w:rPr>
              <w:t xml:space="preserve"> рр.</w:t>
            </w:r>
          </w:p>
        </w:tc>
      </w:tr>
    </w:tbl>
    <w:p w:rsidR="007901D8" w:rsidRPr="00B1730D" w:rsidRDefault="007901D8" w:rsidP="0001445C">
      <w:pPr>
        <w:spacing w:after="0" w:line="240" w:lineRule="auto"/>
        <w:rPr>
          <w:rFonts w:ascii="Times New Roman" w:eastAsia="Times New Roman" w:hAnsi="Times New Roman" w:cs="Times New Roman"/>
        </w:rPr>
      </w:pPr>
    </w:p>
    <w:p w:rsidR="00A2711E" w:rsidRPr="00B1730D" w:rsidRDefault="00A2711E">
      <w:pPr>
        <w:rPr>
          <w:rFonts w:ascii="Times New Roman" w:eastAsia="Times New Roman" w:hAnsi="Times New Roman" w:cs="Times New Roman"/>
        </w:rPr>
      </w:pPr>
      <w:r w:rsidRPr="00B1730D">
        <w:rPr>
          <w:rFonts w:ascii="Times New Roman" w:eastAsia="Times New Roman" w:hAnsi="Times New Roman" w:cs="Times New Roman"/>
        </w:rPr>
        <w:lastRenderedPageBreak/>
        <w:br w:type="page"/>
      </w:r>
    </w:p>
    <w:p w:rsidR="00A5748A" w:rsidRPr="00B1730D" w:rsidRDefault="00A5748A" w:rsidP="002E5E12">
      <w:pPr>
        <w:spacing w:after="0" w:line="240" w:lineRule="auto"/>
        <w:ind w:left="2268"/>
        <w:jc w:val="both"/>
        <w:rPr>
          <w:rFonts w:ascii="Times New Roman" w:eastAsia="Times New Roman" w:hAnsi="Times New Roman" w:cs="Times New Roman"/>
          <w:b/>
        </w:rPr>
      </w:pPr>
      <w:r w:rsidRPr="00B1730D">
        <w:rPr>
          <w:rFonts w:ascii="Times New Roman" w:eastAsia="Times New Roman" w:hAnsi="Times New Roman" w:cs="Times New Roman"/>
          <w:b/>
        </w:rPr>
        <w:lastRenderedPageBreak/>
        <w:t xml:space="preserve">Додаток № 3 – </w:t>
      </w:r>
      <w:r w:rsidRPr="00B1730D">
        <w:rPr>
          <w:rFonts w:ascii="Times New Roman" w:eastAsia="Times New Roman" w:hAnsi="Times New Roman" w:cs="Times New Roman"/>
          <w:b/>
          <w:color w:val="000000"/>
        </w:rPr>
        <w:t>Інформація про технічні, якісні та інші характеристики предмета закупівлі</w:t>
      </w:r>
    </w:p>
    <w:p w:rsidR="00A5748A" w:rsidRPr="00B1730D" w:rsidRDefault="00A5748A" w:rsidP="002E5E12">
      <w:pPr>
        <w:spacing w:after="0" w:line="240" w:lineRule="auto"/>
        <w:ind w:left="2268"/>
        <w:jc w:val="both"/>
        <w:rPr>
          <w:rFonts w:ascii="Times New Roman" w:eastAsia="Times New Roman" w:hAnsi="Times New Roman" w:cs="Times New Roman"/>
          <w:i/>
        </w:rPr>
      </w:pPr>
      <w:r w:rsidRPr="00B1730D">
        <w:rPr>
          <w:rFonts w:ascii="Times New Roman" w:eastAsia="Times New Roman" w:hAnsi="Times New Roman" w:cs="Times New Roman"/>
          <w:i/>
        </w:rPr>
        <w:t>(в окремому файлі)</w:t>
      </w:r>
    </w:p>
    <w:p w:rsidR="00A5748A" w:rsidRPr="00B1730D" w:rsidRDefault="00A5748A" w:rsidP="002E5E12">
      <w:pPr>
        <w:spacing w:after="0" w:line="240" w:lineRule="auto"/>
        <w:ind w:left="2268"/>
        <w:jc w:val="both"/>
        <w:rPr>
          <w:rFonts w:ascii="Times New Roman" w:eastAsia="Times New Roman" w:hAnsi="Times New Roman" w:cs="Times New Roman"/>
          <w:b/>
        </w:rPr>
      </w:pPr>
    </w:p>
    <w:p w:rsidR="00A5748A" w:rsidRPr="00B1730D" w:rsidRDefault="00A5748A" w:rsidP="002E5E12">
      <w:pPr>
        <w:spacing w:after="0" w:line="240" w:lineRule="auto"/>
        <w:ind w:left="2268"/>
        <w:jc w:val="both"/>
        <w:rPr>
          <w:rFonts w:ascii="Times New Roman" w:eastAsia="Times New Roman" w:hAnsi="Times New Roman" w:cs="Times New Roman"/>
          <w:b/>
        </w:rPr>
      </w:pPr>
    </w:p>
    <w:p w:rsidR="00A5748A" w:rsidRPr="00B1730D" w:rsidRDefault="00A5748A" w:rsidP="002E5E12">
      <w:pPr>
        <w:spacing w:after="0" w:line="240" w:lineRule="auto"/>
        <w:ind w:left="2268"/>
        <w:jc w:val="both"/>
        <w:rPr>
          <w:rFonts w:ascii="Times New Roman" w:eastAsia="Times New Roman" w:hAnsi="Times New Roman" w:cs="Times New Roman"/>
          <w:b/>
        </w:rPr>
      </w:pPr>
    </w:p>
    <w:p w:rsidR="00A5748A" w:rsidRPr="00B1730D" w:rsidRDefault="00A5748A" w:rsidP="002E5E12">
      <w:pPr>
        <w:spacing w:after="0" w:line="240" w:lineRule="auto"/>
        <w:ind w:left="2268"/>
        <w:jc w:val="both"/>
        <w:rPr>
          <w:rFonts w:ascii="Times New Roman" w:eastAsia="Times New Roman" w:hAnsi="Times New Roman" w:cs="Times New Roman"/>
          <w:b/>
        </w:rPr>
      </w:pPr>
    </w:p>
    <w:p w:rsidR="00A5748A" w:rsidRPr="00B1730D" w:rsidRDefault="00A5748A" w:rsidP="002E5E12">
      <w:pPr>
        <w:spacing w:after="0" w:line="240" w:lineRule="auto"/>
        <w:ind w:left="2268"/>
        <w:jc w:val="both"/>
        <w:rPr>
          <w:rFonts w:ascii="Times New Roman" w:eastAsia="Times New Roman" w:hAnsi="Times New Roman" w:cs="Times New Roman"/>
          <w:b/>
        </w:rPr>
      </w:pPr>
    </w:p>
    <w:p w:rsidR="00D368A7" w:rsidRPr="00B1730D" w:rsidRDefault="00A5748A" w:rsidP="002E5E12">
      <w:pPr>
        <w:spacing w:after="0" w:line="240" w:lineRule="auto"/>
        <w:ind w:left="2268"/>
        <w:jc w:val="both"/>
        <w:rPr>
          <w:rFonts w:ascii="Times New Roman" w:eastAsia="Times New Roman" w:hAnsi="Times New Roman" w:cs="Times New Roman"/>
          <w:b/>
        </w:rPr>
      </w:pPr>
      <w:r w:rsidRPr="00B1730D">
        <w:rPr>
          <w:rFonts w:ascii="Times New Roman" w:eastAsia="Times New Roman" w:hAnsi="Times New Roman" w:cs="Times New Roman"/>
          <w:b/>
        </w:rPr>
        <w:t>Додаток № 4 – Проект договору</w:t>
      </w:r>
    </w:p>
    <w:p w:rsidR="00A5748A" w:rsidRPr="00B1730D" w:rsidRDefault="00A5748A" w:rsidP="002E5E12">
      <w:pPr>
        <w:spacing w:after="0" w:line="240" w:lineRule="auto"/>
        <w:ind w:left="2268"/>
        <w:jc w:val="both"/>
        <w:rPr>
          <w:rFonts w:ascii="Times New Roman" w:eastAsia="Times New Roman" w:hAnsi="Times New Roman" w:cs="Times New Roman"/>
          <w:i/>
        </w:rPr>
      </w:pPr>
      <w:r w:rsidRPr="00B1730D">
        <w:rPr>
          <w:rFonts w:ascii="Times New Roman" w:eastAsia="Times New Roman" w:hAnsi="Times New Roman" w:cs="Times New Roman"/>
          <w:i/>
        </w:rPr>
        <w:t>(в окремому файлі)</w:t>
      </w:r>
    </w:p>
    <w:p w:rsidR="00A5748A" w:rsidRPr="00B1730D" w:rsidRDefault="00A5748A" w:rsidP="002E5E12">
      <w:pPr>
        <w:spacing w:after="0" w:line="240" w:lineRule="auto"/>
        <w:ind w:left="2268"/>
        <w:rPr>
          <w:rFonts w:ascii="Times New Roman" w:eastAsia="Times New Roman" w:hAnsi="Times New Roman" w:cs="Times New Roman"/>
        </w:rPr>
      </w:pPr>
    </w:p>
    <w:p w:rsidR="00A2711E" w:rsidRPr="00B1730D" w:rsidRDefault="00A2711E" w:rsidP="002E5E12">
      <w:pPr>
        <w:spacing w:after="0" w:line="240" w:lineRule="auto"/>
        <w:ind w:left="2268"/>
        <w:rPr>
          <w:rFonts w:ascii="Times New Roman" w:eastAsia="Times New Roman" w:hAnsi="Times New Roman" w:cs="Times New Roman"/>
        </w:rPr>
      </w:pPr>
    </w:p>
    <w:p w:rsidR="00A2711E" w:rsidRPr="00B1730D" w:rsidRDefault="00A2711E" w:rsidP="0001445C">
      <w:pPr>
        <w:spacing w:after="0" w:line="240" w:lineRule="auto"/>
        <w:rPr>
          <w:rFonts w:ascii="Times New Roman" w:eastAsia="Times New Roman" w:hAnsi="Times New Roman" w:cs="Times New Roman"/>
        </w:rPr>
      </w:pPr>
    </w:p>
    <w:p w:rsidR="00A2711E" w:rsidRPr="00B1730D" w:rsidRDefault="00A2711E" w:rsidP="0001445C">
      <w:pPr>
        <w:spacing w:after="0" w:line="240" w:lineRule="auto"/>
        <w:rPr>
          <w:rFonts w:ascii="Times New Roman" w:eastAsia="Times New Roman" w:hAnsi="Times New Roman" w:cs="Times New Roman"/>
        </w:rPr>
      </w:pPr>
    </w:p>
    <w:p w:rsidR="00A2711E" w:rsidRPr="00B1730D" w:rsidRDefault="00A2711E" w:rsidP="0001445C">
      <w:pPr>
        <w:spacing w:after="0" w:line="240" w:lineRule="auto"/>
        <w:rPr>
          <w:rFonts w:ascii="Times New Roman" w:eastAsia="Times New Roman" w:hAnsi="Times New Roman" w:cs="Times New Roman"/>
        </w:rPr>
      </w:pPr>
    </w:p>
    <w:p w:rsidR="00A2711E" w:rsidRPr="00B1730D" w:rsidRDefault="00A2711E" w:rsidP="0001445C">
      <w:pPr>
        <w:spacing w:after="0" w:line="240" w:lineRule="auto"/>
        <w:rPr>
          <w:rFonts w:ascii="Times New Roman" w:eastAsia="Times New Roman" w:hAnsi="Times New Roman" w:cs="Times New Roman"/>
        </w:rPr>
      </w:pPr>
    </w:p>
    <w:p w:rsidR="00A2711E" w:rsidRPr="00B1730D" w:rsidRDefault="00A2711E" w:rsidP="0001445C">
      <w:pPr>
        <w:spacing w:after="0" w:line="240" w:lineRule="auto"/>
        <w:rPr>
          <w:rFonts w:ascii="Times New Roman" w:eastAsia="Times New Roman" w:hAnsi="Times New Roman" w:cs="Times New Roman"/>
        </w:rPr>
      </w:pPr>
    </w:p>
    <w:p w:rsidR="00A2711E" w:rsidRPr="00B1730D" w:rsidRDefault="00A2711E" w:rsidP="0001445C">
      <w:pPr>
        <w:spacing w:after="0" w:line="240" w:lineRule="auto"/>
        <w:rPr>
          <w:rFonts w:ascii="Times New Roman" w:eastAsia="Times New Roman" w:hAnsi="Times New Roman" w:cs="Times New Roman"/>
        </w:rPr>
      </w:pPr>
    </w:p>
    <w:p w:rsidR="00A2711E" w:rsidRPr="00B1730D" w:rsidRDefault="00A2711E" w:rsidP="0001445C">
      <w:pPr>
        <w:spacing w:after="0" w:line="240" w:lineRule="auto"/>
        <w:rPr>
          <w:rFonts w:ascii="Times New Roman" w:eastAsia="Times New Roman" w:hAnsi="Times New Roman" w:cs="Times New Roman"/>
        </w:rPr>
      </w:pPr>
    </w:p>
    <w:p w:rsidR="00A2711E" w:rsidRPr="00B1730D" w:rsidRDefault="00A2711E" w:rsidP="002E5E12">
      <w:pPr>
        <w:rPr>
          <w:rFonts w:ascii="Times New Roman" w:eastAsia="Times New Roman" w:hAnsi="Times New Roman" w:cs="Times New Roman"/>
        </w:rPr>
      </w:pPr>
      <w:bookmarkStart w:id="32" w:name="_GoBack"/>
      <w:bookmarkEnd w:id="32"/>
    </w:p>
    <w:sectPr w:rsidR="00A2711E" w:rsidRPr="00B1730D" w:rsidSect="000F167B">
      <w:pgSz w:w="11906" w:h="16838"/>
      <w:pgMar w:top="568"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AC8321A"/>
    <w:multiLevelType w:val="hybridMultilevel"/>
    <w:tmpl w:val="9028B5E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BE0142"/>
    <w:multiLevelType w:val="hybridMultilevel"/>
    <w:tmpl w:val="E084B10E"/>
    <w:lvl w:ilvl="0" w:tplc="FA3C6054">
      <w:start w:val="1"/>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11" w15:restartNumberingAfterBreak="0">
    <w:nsid w:val="3A243503"/>
    <w:multiLevelType w:val="hybridMultilevel"/>
    <w:tmpl w:val="07A24986"/>
    <w:lvl w:ilvl="0" w:tplc="3F586C0E">
      <w:start w:val="1"/>
      <w:numFmt w:val="bullet"/>
      <w:lvlText w:val=""/>
      <w:lvlJc w:val="left"/>
      <w:pPr>
        <w:ind w:left="2628" w:hanging="360"/>
      </w:pPr>
      <w:rPr>
        <w:rFonts w:ascii="Symbol" w:hAnsi="Symbol"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15:restartNumberingAfterBreak="0">
    <w:nsid w:val="48897A5B"/>
    <w:multiLevelType w:val="multilevel"/>
    <w:tmpl w:val="DBCE21FE"/>
    <w:lvl w:ilvl="0">
      <w:start w:val="1"/>
      <w:numFmt w:val="decimal"/>
      <w:lvlText w:val="%1"/>
      <w:lvlJc w:val="left"/>
      <w:pPr>
        <w:ind w:left="456" w:hanging="456"/>
      </w:pPr>
      <w:rPr>
        <w:rFonts w:hint="default"/>
      </w:rPr>
    </w:lvl>
    <w:lvl w:ilvl="1">
      <w:start w:val="1"/>
      <w:numFmt w:val="decimal"/>
      <w:lvlText w:val="%1.%2"/>
      <w:lvlJc w:val="left"/>
      <w:pPr>
        <w:ind w:left="1200" w:hanging="456"/>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14" w15:restartNumberingAfterBreak="0">
    <w:nsid w:val="4A084BF5"/>
    <w:multiLevelType w:val="hybridMultilevel"/>
    <w:tmpl w:val="5F326B5E"/>
    <w:lvl w:ilvl="0" w:tplc="FA3C6054">
      <w:start w:val="1"/>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15"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6"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7"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6"/>
  </w:num>
  <w:num w:numId="3">
    <w:abstractNumId w:val="16"/>
  </w:num>
  <w:num w:numId="4">
    <w:abstractNumId w:val="11"/>
  </w:num>
  <w:num w:numId="5">
    <w:abstractNumId w:val="8"/>
  </w:num>
  <w:num w:numId="6">
    <w:abstractNumId w:val="13"/>
  </w:num>
  <w:num w:numId="7">
    <w:abstractNumId w:val="4"/>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0"/>
  </w:num>
  <w:num w:numId="14">
    <w:abstractNumId w:val="7"/>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7901D8"/>
    <w:rsid w:val="00000481"/>
    <w:rsid w:val="00004192"/>
    <w:rsid w:val="00011FEB"/>
    <w:rsid w:val="000128B2"/>
    <w:rsid w:val="0001445C"/>
    <w:rsid w:val="000232CE"/>
    <w:rsid w:val="0003466E"/>
    <w:rsid w:val="000405EF"/>
    <w:rsid w:val="00042178"/>
    <w:rsid w:val="00061D67"/>
    <w:rsid w:val="00063834"/>
    <w:rsid w:val="0006573B"/>
    <w:rsid w:val="00065A8F"/>
    <w:rsid w:val="0008649F"/>
    <w:rsid w:val="000A23B0"/>
    <w:rsid w:val="000B7FC9"/>
    <w:rsid w:val="000D6939"/>
    <w:rsid w:val="000F0559"/>
    <w:rsid w:val="000F167B"/>
    <w:rsid w:val="001001FB"/>
    <w:rsid w:val="001150F5"/>
    <w:rsid w:val="00116AFD"/>
    <w:rsid w:val="00120B43"/>
    <w:rsid w:val="00121470"/>
    <w:rsid w:val="00123114"/>
    <w:rsid w:val="00150A85"/>
    <w:rsid w:val="00155B12"/>
    <w:rsid w:val="00166170"/>
    <w:rsid w:val="00171DE4"/>
    <w:rsid w:val="001803C8"/>
    <w:rsid w:val="001813EF"/>
    <w:rsid w:val="001A09EB"/>
    <w:rsid w:val="001A2BE6"/>
    <w:rsid w:val="001C1F98"/>
    <w:rsid w:val="001C2C8B"/>
    <w:rsid w:val="001D7C42"/>
    <w:rsid w:val="002331F3"/>
    <w:rsid w:val="00234F5E"/>
    <w:rsid w:val="0024372C"/>
    <w:rsid w:val="002437D6"/>
    <w:rsid w:val="002566B3"/>
    <w:rsid w:val="00257ACC"/>
    <w:rsid w:val="00263EF4"/>
    <w:rsid w:val="00264C3A"/>
    <w:rsid w:val="00267F7B"/>
    <w:rsid w:val="00272172"/>
    <w:rsid w:val="002768EF"/>
    <w:rsid w:val="00282B9E"/>
    <w:rsid w:val="00290FCB"/>
    <w:rsid w:val="002A2342"/>
    <w:rsid w:val="002A6161"/>
    <w:rsid w:val="002B5014"/>
    <w:rsid w:val="002D6B4E"/>
    <w:rsid w:val="002E5E12"/>
    <w:rsid w:val="002F568F"/>
    <w:rsid w:val="003008FB"/>
    <w:rsid w:val="00313861"/>
    <w:rsid w:val="00315C84"/>
    <w:rsid w:val="00324B69"/>
    <w:rsid w:val="00332781"/>
    <w:rsid w:val="00334953"/>
    <w:rsid w:val="00350BFE"/>
    <w:rsid w:val="0036007B"/>
    <w:rsid w:val="00360B54"/>
    <w:rsid w:val="00362C8D"/>
    <w:rsid w:val="003641C9"/>
    <w:rsid w:val="003913B8"/>
    <w:rsid w:val="003B027C"/>
    <w:rsid w:val="003C1700"/>
    <w:rsid w:val="003F100D"/>
    <w:rsid w:val="003F434E"/>
    <w:rsid w:val="003F43A3"/>
    <w:rsid w:val="004051C2"/>
    <w:rsid w:val="00435312"/>
    <w:rsid w:val="004377EB"/>
    <w:rsid w:val="00445B3E"/>
    <w:rsid w:val="0045323D"/>
    <w:rsid w:val="00470DFC"/>
    <w:rsid w:val="00477736"/>
    <w:rsid w:val="0048596A"/>
    <w:rsid w:val="004879E8"/>
    <w:rsid w:val="00490119"/>
    <w:rsid w:val="00492D06"/>
    <w:rsid w:val="004C4ED6"/>
    <w:rsid w:val="004C52D0"/>
    <w:rsid w:val="004D3986"/>
    <w:rsid w:val="004E5B6C"/>
    <w:rsid w:val="004F36F7"/>
    <w:rsid w:val="004F568D"/>
    <w:rsid w:val="004F59BC"/>
    <w:rsid w:val="004F63F1"/>
    <w:rsid w:val="00505970"/>
    <w:rsid w:val="00521BC2"/>
    <w:rsid w:val="00530CA8"/>
    <w:rsid w:val="00531622"/>
    <w:rsid w:val="005340C4"/>
    <w:rsid w:val="00546804"/>
    <w:rsid w:val="005700FA"/>
    <w:rsid w:val="0057104F"/>
    <w:rsid w:val="005713C5"/>
    <w:rsid w:val="00573F65"/>
    <w:rsid w:val="005745A9"/>
    <w:rsid w:val="00586C84"/>
    <w:rsid w:val="00593F0B"/>
    <w:rsid w:val="00596FBD"/>
    <w:rsid w:val="005A0B2B"/>
    <w:rsid w:val="005A351C"/>
    <w:rsid w:val="005A6155"/>
    <w:rsid w:val="005B18E0"/>
    <w:rsid w:val="005B349B"/>
    <w:rsid w:val="005F1CE9"/>
    <w:rsid w:val="00631808"/>
    <w:rsid w:val="006327A3"/>
    <w:rsid w:val="00645174"/>
    <w:rsid w:val="0065151F"/>
    <w:rsid w:val="00656867"/>
    <w:rsid w:val="006B1689"/>
    <w:rsid w:val="006C00AB"/>
    <w:rsid w:val="006C743A"/>
    <w:rsid w:val="007135CF"/>
    <w:rsid w:val="00717F68"/>
    <w:rsid w:val="0074240F"/>
    <w:rsid w:val="007517EE"/>
    <w:rsid w:val="00761632"/>
    <w:rsid w:val="00765AEA"/>
    <w:rsid w:val="00775CF4"/>
    <w:rsid w:val="00781E67"/>
    <w:rsid w:val="00782F09"/>
    <w:rsid w:val="00787D88"/>
    <w:rsid w:val="007901D8"/>
    <w:rsid w:val="007925B7"/>
    <w:rsid w:val="00792FF6"/>
    <w:rsid w:val="007A24E9"/>
    <w:rsid w:val="007B6140"/>
    <w:rsid w:val="007C10BA"/>
    <w:rsid w:val="007C213F"/>
    <w:rsid w:val="007C52B3"/>
    <w:rsid w:val="007D0DC9"/>
    <w:rsid w:val="007D15F0"/>
    <w:rsid w:val="007E6039"/>
    <w:rsid w:val="0080591D"/>
    <w:rsid w:val="00805955"/>
    <w:rsid w:val="008160E6"/>
    <w:rsid w:val="008233DA"/>
    <w:rsid w:val="008249E7"/>
    <w:rsid w:val="00832898"/>
    <w:rsid w:val="00834803"/>
    <w:rsid w:val="00836E07"/>
    <w:rsid w:val="008528EF"/>
    <w:rsid w:val="0085683E"/>
    <w:rsid w:val="008610A7"/>
    <w:rsid w:val="00863BFF"/>
    <w:rsid w:val="008647B7"/>
    <w:rsid w:val="008741ED"/>
    <w:rsid w:val="008A51AE"/>
    <w:rsid w:val="008B0465"/>
    <w:rsid w:val="008B3616"/>
    <w:rsid w:val="008C12BC"/>
    <w:rsid w:val="008C3263"/>
    <w:rsid w:val="008C5168"/>
    <w:rsid w:val="008D05BB"/>
    <w:rsid w:val="008E0A6F"/>
    <w:rsid w:val="008E2202"/>
    <w:rsid w:val="008E2F6C"/>
    <w:rsid w:val="008F234A"/>
    <w:rsid w:val="00900360"/>
    <w:rsid w:val="0091252E"/>
    <w:rsid w:val="00915742"/>
    <w:rsid w:val="00956073"/>
    <w:rsid w:val="009570CF"/>
    <w:rsid w:val="009806E1"/>
    <w:rsid w:val="009810C6"/>
    <w:rsid w:val="0098342B"/>
    <w:rsid w:val="00985A1B"/>
    <w:rsid w:val="00990270"/>
    <w:rsid w:val="009A0F5C"/>
    <w:rsid w:val="009C1F0E"/>
    <w:rsid w:val="009C30F3"/>
    <w:rsid w:val="009E4A34"/>
    <w:rsid w:val="009F0001"/>
    <w:rsid w:val="00A054B2"/>
    <w:rsid w:val="00A26D06"/>
    <w:rsid w:val="00A2711E"/>
    <w:rsid w:val="00A34C3F"/>
    <w:rsid w:val="00A371D0"/>
    <w:rsid w:val="00A40EC4"/>
    <w:rsid w:val="00A56C11"/>
    <w:rsid w:val="00A5719C"/>
    <w:rsid w:val="00A5748A"/>
    <w:rsid w:val="00A61E4E"/>
    <w:rsid w:val="00A660D5"/>
    <w:rsid w:val="00A717F5"/>
    <w:rsid w:val="00A72D29"/>
    <w:rsid w:val="00A7590A"/>
    <w:rsid w:val="00A93E1A"/>
    <w:rsid w:val="00A9557D"/>
    <w:rsid w:val="00A9703C"/>
    <w:rsid w:val="00AA3F69"/>
    <w:rsid w:val="00AA4EA9"/>
    <w:rsid w:val="00AC480B"/>
    <w:rsid w:val="00AD652B"/>
    <w:rsid w:val="00AE1CD0"/>
    <w:rsid w:val="00AE2628"/>
    <w:rsid w:val="00AE53D7"/>
    <w:rsid w:val="00B15D69"/>
    <w:rsid w:val="00B1730D"/>
    <w:rsid w:val="00B31500"/>
    <w:rsid w:val="00B35B6D"/>
    <w:rsid w:val="00B40530"/>
    <w:rsid w:val="00B533CF"/>
    <w:rsid w:val="00B56527"/>
    <w:rsid w:val="00B568F3"/>
    <w:rsid w:val="00B666BF"/>
    <w:rsid w:val="00BB1281"/>
    <w:rsid w:val="00BB1657"/>
    <w:rsid w:val="00BB6D8C"/>
    <w:rsid w:val="00BC0B97"/>
    <w:rsid w:val="00BC0F2A"/>
    <w:rsid w:val="00BC6B62"/>
    <w:rsid w:val="00BD3F3D"/>
    <w:rsid w:val="00BE2AE2"/>
    <w:rsid w:val="00C01848"/>
    <w:rsid w:val="00C147C8"/>
    <w:rsid w:val="00C15A55"/>
    <w:rsid w:val="00C45299"/>
    <w:rsid w:val="00C502BD"/>
    <w:rsid w:val="00C51284"/>
    <w:rsid w:val="00C54C42"/>
    <w:rsid w:val="00CA21A2"/>
    <w:rsid w:val="00CA35AF"/>
    <w:rsid w:val="00CC372A"/>
    <w:rsid w:val="00CC3B69"/>
    <w:rsid w:val="00CE7A0D"/>
    <w:rsid w:val="00CF20C9"/>
    <w:rsid w:val="00CF6BA0"/>
    <w:rsid w:val="00D368A7"/>
    <w:rsid w:val="00D40BA9"/>
    <w:rsid w:val="00D46A0A"/>
    <w:rsid w:val="00D53810"/>
    <w:rsid w:val="00D57D97"/>
    <w:rsid w:val="00D660B4"/>
    <w:rsid w:val="00D70297"/>
    <w:rsid w:val="00D7258E"/>
    <w:rsid w:val="00D73134"/>
    <w:rsid w:val="00D80975"/>
    <w:rsid w:val="00D86147"/>
    <w:rsid w:val="00DA3F5D"/>
    <w:rsid w:val="00DB0B3E"/>
    <w:rsid w:val="00DC5660"/>
    <w:rsid w:val="00DE6BE5"/>
    <w:rsid w:val="00DE7961"/>
    <w:rsid w:val="00DF59DD"/>
    <w:rsid w:val="00E0279C"/>
    <w:rsid w:val="00E029E7"/>
    <w:rsid w:val="00E15ADE"/>
    <w:rsid w:val="00E16DA0"/>
    <w:rsid w:val="00E20DE9"/>
    <w:rsid w:val="00E27982"/>
    <w:rsid w:val="00E30E2D"/>
    <w:rsid w:val="00E32AF5"/>
    <w:rsid w:val="00E33DD6"/>
    <w:rsid w:val="00E431A9"/>
    <w:rsid w:val="00E4602F"/>
    <w:rsid w:val="00E50441"/>
    <w:rsid w:val="00E64536"/>
    <w:rsid w:val="00E64D26"/>
    <w:rsid w:val="00E92D03"/>
    <w:rsid w:val="00EB3FFA"/>
    <w:rsid w:val="00ED4B69"/>
    <w:rsid w:val="00ED696F"/>
    <w:rsid w:val="00F0020B"/>
    <w:rsid w:val="00F078A6"/>
    <w:rsid w:val="00F10304"/>
    <w:rsid w:val="00F16983"/>
    <w:rsid w:val="00F24372"/>
    <w:rsid w:val="00F34D2E"/>
    <w:rsid w:val="00F41058"/>
    <w:rsid w:val="00F42B54"/>
    <w:rsid w:val="00F44746"/>
    <w:rsid w:val="00F4670B"/>
    <w:rsid w:val="00F5426C"/>
    <w:rsid w:val="00F733AF"/>
    <w:rsid w:val="00F76324"/>
    <w:rsid w:val="00F80A01"/>
    <w:rsid w:val="00F90FBD"/>
    <w:rsid w:val="00F95D8D"/>
    <w:rsid w:val="00FA5B88"/>
    <w:rsid w:val="00FC044F"/>
    <w:rsid w:val="00FC4881"/>
    <w:rsid w:val="00FE23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93C23-A86B-402D-B19B-1BA555CF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557D"/>
  </w:style>
  <w:style w:type="paragraph" w:styleId="1">
    <w:name w:val="heading 1"/>
    <w:basedOn w:val="a"/>
    <w:next w:val="a"/>
    <w:rsid w:val="00A9557D"/>
    <w:pPr>
      <w:keepNext/>
      <w:keepLines/>
      <w:spacing w:before="480" w:after="120"/>
      <w:outlineLvl w:val="0"/>
    </w:pPr>
    <w:rPr>
      <w:b/>
      <w:sz w:val="48"/>
      <w:szCs w:val="48"/>
    </w:rPr>
  </w:style>
  <w:style w:type="paragraph" w:styleId="2">
    <w:name w:val="heading 2"/>
    <w:basedOn w:val="a"/>
    <w:next w:val="a"/>
    <w:rsid w:val="00A9557D"/>
    <w:pPr>
      <w:keepNext/>
      <w:keepLines/>
      <w:spacing w:before="360" w:after="80"/>
      <w:outlineLvl w:val="1"/>
    </w:pPr>
    <w:rPr>
      <w:b/>
      <w:sz w:val="36"/>
      <w:szCs w:val="36"/>
    </w:rPr>
  </w:style>
  <w:style w:type="paragraph" w:styleId="3">
    <w:name w:val="heading 3"/>
    <w:basedOn w:val="a"/>
    <w:next w:val="a"/>
    <w:rsid w:val="00A9557D"/>
    <w:pPr>
      <w:keepNext/>
      <w:keepLines/>
      <w:spacing w:before="280" w:after="80"/>
      <w:outlineLvl w:val="2"/>
    </w:pPr>
    <w:rPr>
      <w:b/>
      <w:sz w:val="28"/>
      <w:szCs w:val="28"/>
    </w:rPr>
  </w:style>
  <w:style w:type="paragraph" w:styleId="4">
    <w:name w:val="heading 4"/>
    <w:basedOn w:val="a"/>
    <w:next w:val="a"/>
    <w:rsid w:val="00A9557D"/>
    <w:pPr>
      <w:keepNext/>
      <w:keepLines/>
      <w:spacing w:before="240" w:after="40"/>
      <w:outlineLvl w:val="3"/>
    </w:pPr>
    <w:rPr>
      <w:b/>
      <w:sz w:val="24"/>
      <w:szCs w:val="24"/>
    </w:rPr>
  </w:style>
  <w:style w:type="paragraph" w:styleId="5">
    <w:name w:val="heading 5"/>
    <w:basedOn w:val="a"/>
    <w:next w:val="a"/>
    <w:rsid w:val="00A9557D"/>
    <w:pPr>
      <w:keepNext/>
      <w:keepLines/>
      <w:spacing w:before="220" w:after="40"/>
      <w:outlineLvl w:val="4"/>
    </w:pPr>
    <w:rPr>
      <w:b/>
    </w:rPr>
  </w:style>
  <w:style w:type="paragraph" w:styleId="6">
    <w:name w:val="heading 6"/>
    <w:basedOn w:val="a"/>
    <w:next w:val="a"/>
    <w:rsid w:val="00A9557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57D"/>
    <w:tblPr>
      <w:tblCellMar>
        <w:top w:w="0" w:type="dxa"/>
        <w:left w:w="0" w:type="dxa"/>
        <w:bottom w:w="0" w:type="dxa"/>
        <w:right w:w="0" w:type="dxa"/>
      </w:tblCellMar>
    </w:tblPr>
  </w:style>
  <w:style w:type="paragraph" w:styleId="a3">
    <w:name w:val="Title"/>
    <w:basedOn w:val="a"/>
    <w:next w:val="a"/>
    <w:rsid w:val="00A9557D"/>
    <w:pPr>
      <w:keepNext/>
      <w:keepLines/>
      <w:spacing w:before="480" w:after="120"/>
    </w:pPr>
    <w:rPr>
      <w:b/>
      <w:sz w:val="72"/>
      <w:szCs w:val="72"/>
    </w:rPr>
  </w:style>
  <w:style w:type="paragraph" w:styleId="a4">
    <w:name w:val="Subtitle"/>
    <w:basedOn w:val="a"/>
    <w:next w:val="a"/>
    <w:rsid w:val="00A9557D"/>
    <w:pPr>
      <w:keepNext/>
      <w:keepLines/>
      <w:spacing w:before="360" w:after="80"/>
    </w:pPr>
    <w:rPr>
      <w:rFonts w:ascii="Georgia" w:eastAsia="Georgia" w:hAnsi="Georgia" w:cs="Georgia"/>
      <w:i/>
      <w:color w:val="666666"/>
      <w:sz w:val="48"/>
      <w:szCs w:val="48"/>
    </w:rPr>
  </w:style>
  <w:style w:type="table" w:customStyle="1" w:styleId="a5">
    <w:basedOn w:val="TableNormal"/>
    <w:rsid w:val="00A9557D"/>
    <w:tblPr>
      <w:tblStyleRowBandSize w:val="1"/>
      <w:tblStyleColBandSize w:val="1"/>
      <w:tblCellMar>
        <w:top w:w="15" w:type="dxa"/>
        <w:left w:w="15" w:type="dxa"/>
        <w:bottom w:w="15" w:type="dxa"/>
        <w:right w:w="15" w:type="dxa"/>
      </w:tblCellMar>
    </w:tblPr>
  </w:style>
  <w:style w:type="table" w:customStyle="1" w:styleId="a6">
    <w:basedOn w:val="TableNormal"/>
    <w:rsid w:val="00A9557D"/>
    <w:tblPr>
      <w:tblStyleRowBandSize w:val="1"/>
      <w:tblStyleColBandSize w:val="1"/>
      <w:tblCellMar>
        <w:top w:w="15" w:type="dxa"/>
        <w:left w:w="15" w:type="dxa"/>
        <w:bottom w:w="15" w:type="dxa"/>
        <w:right w:w="15" w:type="dxa"/>
      </w:tblCellMar>
    </w:tblPr>
  </w:style>
  <w:style w:type="table" w:customStyle="1" w:styleId="a7">
    <w:basedOn w:val="TableNormal"/>
    <w:rsid w:val="00A9557D"/>
    <w:tblPr>
      <w:tblStyleRowBandSize w:val="1"/>
      <w:tblStyleColBandSize w:val="1"/>
      <w:tblCellMar>
        <w:top w:w="15" w:type="dxa"/>
        <w:left w:w="15" w:type="dxa"/>
        <w:bottom w:w="15" w:type="dxa"/>
        <w:right w:w="15" w:type="dxa"/>
      </w:tblCellMar>
    </w:tblPr>
  </w:style>
  <w:style w:type="character" w:customStyle="1" w:styleId="NoSpacingChar">
    <w:name w:val="No Spacing Char"/>
    <w:link w:val="10"/>
    <w:locked/>
    <w:rsid w:val="00BB1657"/>
  </w:style>
  <w:style w:type="paragraph" w:customStyle="1" w:styleId="10">
    <w:name w:val="Без интервала1"/>
    <w:link w:val="NoSpacingChar"/>
    <w:qFormat/>
    <w:rsid w:val="00BB1657"/>
    <w:pPr>
      <w:spacing w:after="0" w:line="240" w:lineRule="auto"/>
    </w:pPr>
  </w:style>
  <w:style w:type="paragraph" w:customStyle="1" w:styleId="a8">
    <w:name w:val="Знак Знак Знак Знак Знак"/>
    <w:basedOn w:val="a"/>
    <w:rsid w:val="00F078A6"/>
    <w:pPr>
      <w:spacing w:after="0" w:line="240" w:lineRule="auto"/>
    </w:pPr>
    <w:rPr>
      <w:rFonts w:ascii="Verdana" w:eastAsia="Times New Roman" w:hAnsi="Verdana" w:cs="Verdana"/>
      <w:sz w:val="20"/>
      <w:szCs w:val="20"/>
      <w:lang w:val="en-US" w:eastAsia="en-US"/>
    </w:rPr>
  </w:style>
  <w:style w:type="paragraph" w:styleId="a9">
    <w:name w:val="List Paragraph"/>
    <w:basedOn w:val="a"/>
    <w:uiPriority w:val="34"/>
    <w:qFormat/>
    <w:rsid w:val="00A7590A"/>
    <w:pPr>
      <w:ind w:left="720"/>
      <w:contextualSpacing/>
    </w:pPr>
  </w:style>
  <w:style w:type="paragraph" w:customStyle="1" w:styleId="rvps2">
    <w:name w:val="rvps2"/>
    <w:basedOn w:val="a"/>
    <w:rsid w:val="0043531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nhideWhenUsed/>
    <w:rsid w:val="00435312"/>
    <w:rPr>
      <w:color w:val="0000FF"/>
      <w:u w:val="single"/>
    </w:rPr>
  </w:style>
  <w:style w:type="paragraph" w:styleId="ab">
    <w:name w:val="Body Text"/>
    <w:basedOn w:val="a"/>
    <w:link w:val="ac"/>
    <w:rsid w:val="009C30F3"/>
    <w:pPr>
      <w:suppressAutoHyphens/>
      <w:spacing w:after="120" w:line="240" w:lineRule="auto"/>
      <w:jc w:val="both"/>
    </w:pPr>
    <w:rPr>
      <w:rFonts w:ascii="Arial" w:eastAsia="Times New Roman" w:hAnsi="Arial" w:cs="Arial"/>
      <w:color w:val="000000"/>
      <w:sz w:val="20"/>
      <w:szCs w:val="20"/>
      <w:lang w:val="en-GB" w:eastAsia="ar-SA"/>
    </w:rPr>
  </w:style>
  <w:style w:type="character" w:customStyle="1" w:styleId="ac">
    <w:name w:val="Основной текст Знак"/>
    <w:basedOn w:val="a0"/>
    <w:link w:val="ab"/>
    <w:rsid w:val="009C30F3"/>
    <w:rPr>
      <w:rFonts w:ascii="Arial" w:eastAsia="Times New Roman" w:hAnsi="Arial" w:cs="Arial"/>
      <w:color w:val="000000"/>
      <w:sz w:val="20"/>
      <w:szCs w:val="20"/>
      <w:lang w:val="en-GB" w:eastAsia="ar-SA"/>
    </w:rPr>
  </w:style>
  <w:style w:type="paragraph" w:customStyle="1" w:styleId="ad">
    <w:name w:val="Нормальний текст"/>
    <w:basedOn w:val="a"/>
    <w:rsid w:val="008A51AE"/>
    <w:pPr>
      <w:spacing w:before="120" w:after="0" w:line="240" w:lineRule="auto"/>
      <w:ind w:firstLine="567"/>
    </w:pPr>
    <w:rPr>
      <w:rFonts w:ascii="Antiqua" w:eastAsia="Times New Roman" w:hAnsi="Antiqua" w:cs="Times New Roman"/>
      <w:sz w:val="26"/>
      <w:szCs w:val="20"/>
      <w:lang w:eastAsia="ru-RU"/>
    </w:rPr>
  </w:style>
  <w:style w:type="character" w:customStyle="1" w:styleId="docdata">
    <w:name w:val="docdata"/>
    <w:aliases w:val="docy,v5,2131,baiaagaaboqcaaadkaqaaau2baaaaaaaaaaaaaaaaaaaaaaaaaaaaaaaaaaaaaaaaaaaaaaaaaaaaaaaaaaaaaaaaaaaaaaaaaaaaaaaaaaaaaaaaaaaaaaaaaaaaaaaaaaaaaaaaaaaaaaaaaaaaaaaaaaaaaaaaaaaaaaaaaaaaaaaaaaaaaaaaaaaaaaaaaaaaaaaaaaaaaaaaaaaaaaaaaaaaaaaaaaaaaaa"/>
    <w:basedOn w:val="a0"/>
    <w:rsid w:val="00CC3B69"/>
  </w:style>
  <w:style w:type="paragraph" w:styleId="ae">
    <w:name w:val="Body Text Indent"/>
    <w:basedOn w:val="a"/>
    <w:link w:val="af"/>
    <w:uiPriority w:val="99"/>
    <w:semiHidden/>
    <w:unhideWhenUsed/>
    <w:rsid w:val="00272172"/>
    <w:pPr>
      <w:spacing w:after="120"/>
      <w:ind w:left="283"/>
    </w:pPr>
  </w:style>
  <w:style w:type="character" w:customStyle="1" w:styleId="af">
    <w:name w:val="Основной текст с отступом Знак"/>
    <w:basedOn w:val="a0"/>
    <w:link w:val="ae"/>
    <w:uiPriority w:val="99"/>
    <w:semiHidden/>
    <w:rsid w:val="00272172"/>
  </w:style>
  <w:style w:type="table" w:styleId="af0">
    <w:name w:val="Table Grid"/>
    <w:basedOn w:val="a1"/>
    <w:uiPriority w:val="39"/>
    <w:rsid w:val="008D05BB"/>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99"/>
    <w:qFormat/>
    <w:rsid w:val="00AC480B"/>
    <w:pPr>
      <w:spacing w:after="0" w:line="240" w:lineRule="auto"/>
    </w:pPr>
    <w:rPr>
      <w:rFonts w:cs="Times New Roman"/>
      <w:lang w:eastAsia="en-US"/>
    </w:rPr>
  </w:style>
  <w:style w:type="character" w:customStyle="1" w:styleId="rvts0">
    <w:name w:val="rvts0"/>
    <w:uiPriority w:val="99"/>
    <w:rsid w:val="00AC480B"/>
    <w:rPr>
      <w:rFonts w:cs="Times New Roman"/>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3"/>
    <w:qFormat/>
    <w:rsid w:val="00AC4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rsid w:val="00AC480B"/>
    <w:rPr>
      <w:rFonts w:ascii="Times New Roman" w:eastAsia="Times New Roman" w:hAnsi="Times New Roman" w:cs="Times New Roman"/>
      <w:sz w:val="24"/>
      <w:szCs w:val="24"/>
    </w:rPr>
  </w:style>
  <w:style w:type="character" w:styleId="af4">
    <w:name w:val="Emphasis"/>
    <w:qFormat/>
    <w:rsid w:val="008C12BC"/>
    <w:rPr>
      <w:i/>
      <w:iCs/>
    </w:rPr>
  </w:style>
  <w:style w:type="paragraph" w:customStyle="1" w:styleId="11">
    <w:name w:val="Обычный1"/>
    <w:qFormat/>
    <w:rsid w:val="00792FF6"/>
    <w:pPr>
      <w:pBdr>
        <w:top w:val="nil"/>
        <w:left w:val="nil"/>
        <w:bottom w:val="nil"/>
        <w:right w:val="nil"/>
        <w:between w:val="nil"/>
        <w:bar w:val="nil"/>
      </w:pBdr>
      <w:spacing w:after="0"/>
    </w:pPr>
    <w:rPr>
      <w:rFonts w:ascii="Arial" w:eastAsia="Arial Unicode MS" w:hAnsi="Arial" w:cs="Arial Unicode MS"/>
      <w:color w:val="000000"/>
      <w:u w:color="000000"/>
      <w:bdr w:val="nil"/>
      <w:lang w:val="ru-RU"/>
    </w:rPr>
  </w:style>
  <w:style w:type="paragraph" w:customStyle="1" w:styleId="Default">
    <w:name w:val="Default"/>
    <w:rsid w:val="00A271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944">
      <w:bodyDiv w:val="1"/>
      <w:marLeft w:val="0"/>
      <w:marRight w:val="0"/>
      <w:marTop w:val="0"/>
      <w:marBottom w:val="0"/>
      <w:divBdr>
        <w:top w:val="none" w:sz="0" w:space="0" w:color="auto"/>
        <w:left w:val="none" w:sz="0" w:space="0" w:color="auto"/>
        <w:bottom w:val="none" w:sz="0" w:space="0" w:color="auto"/>
        <w:right w:val="none" w:sz="0" w:space="0" w:color="auto"/>
      </w:divBdr>
    </w:div>
    <w:div w:id="841820509">
      <w:bodyDiv w:val="1"/>
      <w:marLeft w:val="0"/>
      <w:marRight w:val="0"/>
      <w:marTop w:val="0"/>
      <w:marBottom w:val="0"/>
      <w:divBdr>
        <w:top w:val="none" w:sz="0" w:space="0" w:color="auto"/>
        <w:left w:val="none" w:sz="0" w:space="0" w:color="auto"/>
        <w:bottom w:val="none" w:sz="0" w:space="0" w:color="auto"/>
        <w:right w:val="none" w:sz="0" w:space="0" w:color="auto"/>
      </w:divBdr>
    </w:div>
    <w:div w:id="927881108">
      <w:bodyDiv w:val="1"/>
      <w:marLeft w:val="0"/>
      <w:marRight w:val="0"/>
      <w:marTop w:val="0"/>
      <w:marBottom w:val="0"/>
      <w:divBdr>
        <w:top w:val="none" w:sz="0" w:space="0" w:color="auto"/>
        <w:left w:val="none" w:sz="0" w:space="0" w:color="auto"/>
        <w:bottom w:val="none" w:sz="0" w:space="0" w:color="auto"/>
        <w:right w:val="none" w:sz="0" w:space="0" w:color="auto"/>
      </w:divBdr>
    </w:div>
    <w:div w:id="1592541901">
      <w:bodyDiv w:val="1"/>
      <w:marLeft w:val="0"/>
      <w:marRight w:val="0"/>
      <w:marTop w:val="0"/>
      <w:marBottom w:val="0"/>
      <w:divBdr>
        <w:top w:val="none" w:sz="0" w:space="0" w:color="auto"/>
        <w:left w:val="none" w:sz="0" w:space="0" w:color="auto"/>
        <w:bottom w:val="none" w:sz="0" w:space="0" w:color="auto"/>
        <w:right w:val="none" w:sz="0" w:space="0" w:color="auto"/>
      </w:divBdr>
    </w:div>
    <w:div w:id="1779255150">
      <w:bodyDiv w:val="1"/>
      <w:marLeft w:val="0"/>
      <w:marRight w:val="0"/>
      <w:marTop w:val="0"/>
      <w:marBottom w:val="0"/>
      <w:divBdr>
        <w:top w:val="none" w:sz="0" w:space="0" w:color="auto"/>
        <w:left w:val="none" w:sz="0" w:space="0" w:color="auto"/>
        <w:bottom w:val="none" w:sz="0" w:space="0" w:color="auto"/>
        <w:right w:val="none" w:sz="0" w:space="0" w:color="auto"/>
      </w:divBdr>
    </w:div>
    <w:div w:id="1997106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ACF6-22CB-42AC-AFAF-744042F0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25734</Words>
  <Characters>14669</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205</cp:revision>
  <dcterms:created xsi:type="dcterms:W3CDTF">2020-05-12T13:33:00Z</dcterms:created>
  <dcterms:modified xsi:type="dcterms:W3CDTF">2022-08-15T12:18:00Z</dcterms:modified>
</cp:coreProperties>
</file>