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EF" w:rsidRPr="004011AB" w:rsidRDefault="00AD37EF" w:rsidP="00AD37EF">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AD37EF" w:rsidRPr="00B974C3" w:rsidRDefault="00AD37EF" w:rsidP="00AD37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КОМУНАЛЬНИЙ ЗАКЛАД ЗАГАЛЬНОЇ СЕРЕДНЬОЇ ОСВІТИ «РОЖИЩЕНСЬКИЙ ЛІЦЕЙ №1» РОЖИЩЕНСЬКОЇ МІСЬКОЇ РАДИ ЛУЦЬКОГО РАЙОНУ ВОЛИНСЬКОЇ ОБЛАСТІ</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AD37EF" w:rsidRPr="00043F7F" w:rsidTr="00B33FAD">
        <w:trPr>
          <w:trHeight w:val="4695"/>
        </w:trPr>
        <w:tc>
          <w:tcPr>
            <w:tcW w:w="871" w:type="dxa"/>
            <w:tcMar>
              <w:top w:w="100" w:type="dxa"/>
              <w:left w:w="100" w:type="dxa"/>
              <w:bottom w:w="100" w:type="dxa"/>
              <w:right w:w="100" w:type="dxa"/>
            </w:tcMar>
            <w:hideMark/>
          </w:tcPr>
          <w:p w:rsidR="00AD37EF" w:rsidRPr="00043F7F" w:rsidRDefault="00AD37EF" w:rsidP="00B33FAD">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AD37EF" w:rsidRPr="00043F7F" w:rsidRDefault="00AD37EF" w:rsidP="00B33FAD">
            <w:pPr>
              <w:spacing w:before="240" w:after="0" w:line="240" w:lineRule="auto"/>
              <w:ind w:left="-1420"/>
              <w:jc w:val="right"/>
              <w:rPr>
                <w:rFonts w:ascii="Times New Roman" w:eastAsia="Times New Roman" w:hAnsi="Times New Roman"/>
                <w:b/>
                <w:bCs/>
                <w:color w:val="000000"/>
                <w:sz w:val="24"/>
                <w:szCs w:val="24"/>
                <w:lang w:eastAsia="ru-RU"/>
              </w:rPr>
            </w:pPr>
          </w:p>
          <w:p w:rsidR="00AD37EF" w:rsidRPr="00043F7F" w:rsidRDefault="00AD37EF" w:rsidP="00B33FAD">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rsidR="00AD37EF" w:rsidRPr="00B974C3" w:rsidRDefault="00AD37EF" w:rsidP="00B33FAD">
            <w:pPr>
              <w:spacing w:after="0" w:line="240" w:lineRule="auto"/>
              <w:ind w:left="-1418"/>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r w:rsidRPr="00B974C3">
              <w:rPr>
                <w:rFonts w:ascii="Times New Roman" w:eastAsia="Times New Roman" w:hAnsi="Times New Roman"/>
                <w:b/>
                <w:bCs/>
                <w:color w:val="000000"/>
                <w:sz w:val="24"/>
                <w:szCs w:val="24"/>
                <w:lang w:eastAsia="ru-RU"/>
              </w:rPr>
              <w:t>«ЗАТВЕРДЖЕНО»</w:t>
            </w:r>
          </w:p>
          <w:p w:rsidR="00AD37EF" w:rsidRPr="000F21DE" w:rsidRDefault="00AD37EF" w:rsidP="00B33FAD">
            <w:pPr>
              <w:spacing w:after="0" w:line="240" w:lineRule="auto"/>
              <w:ind w:left="-1418"/>
              <w:jc w:val="right"/>
              <w:rPr>
                <w:rFonts w:ascii="Times New Roman" w:eastAsia="Times New Roman" w:hAnsi="Times New Roman"/>
                <w:color w:val="000000" w:themeColor="text1"/>
                <w:sz w:val="24"/>
                <w:szCs w:val="24"/>
                <w:lang w:eastAsia="ru-RU"/>
              </w:rPr>
            </w:pPr>
            <w:r w:rsidRPr="00B974C3">
              <w:rPr>
                <w:rFonts w:ascii="Times New Roman" w:eastAsia="Times New Roman" w:hAnsi="Times New Roman"/>
                <w:b/>
                <w:bCs/>
                <w:color w:val="000000"/>
                <w:sz w:val="24"/>
                <w:szCs w:val="24"/>
                <w:lang w:eastAsia="ru-RU"/>
              </w:rPr>
              <w:t> </w:t>
            </w:r>
            <w:r w:rsidR="000F21DE" w:rsidRPr="000F21DE">
              <w:rPr>
                <w:rFonts w:ascii="Times New Roman" w:eastAsia="Times New Roman" w:hAnsi="Times New Roman"/>
                <w:color w:val="000000" w:themeColor="text1"/>
                <w:sz w:val="24"/>
                <w:szCs w:val="24"/>
                <w:lang w:eastAsia="ru-RU"/>
              </w:rPr>
              <w:t>Протоколом №4</w:t>
            </w:r>
          </w:p>
          <w:p w:rsidR="00AD37EF" w:rsidRPr="000F21DE" w:rsidRDefault="000F21DE" w:rsidP="00B33FAD">
            <w:pPr>
              <w:spacing w:after="0" w:line="240" w:lineRule="auto"/>
              <w:ind w:left="-1418"/>
              <w:jc w:val="right"/>
              <w:rPr>
                <w:rFonts w:ascii="Times New Roman" w:eastAsia="Times New Roman" w:hAnsi="Times New Roman"/>
                <w:color w:val="000000" w:themeColor="text1"/>
                <w:sz w:val="24"/>
                <w:szCs w:val="24"/>
                <w:lang w:eastAsia="ru-RU"/>
              </w:rPr>
            </w:pPr>
            <w:r w:rsidRPr="000F21DE">
              <w:rPr>
                <w:rFonts w:ascii="Times New Roman" w:eastAsia="Times New Roman" w:hAnsi="Times New Roman"/>
                <w:color w:val="000000" w:themeColor="text1"/>
                <w:sz w:val="24"/>
                <w:szCs w:val="24"/>
                <w:lang w:eastAsia="ru-RU"/>
              </w:rPr>
              <w:t>від «03» лютого</w:t>
            </w:r>
            <w:r w:rsidR="00AD37EF" w:rsidRPr="000F21DE">
              <w:rPr>
                <w:rFonts w:ascii="Times New Roman" w:eastAsia="Times New Roman" w:hAnsi="Times New Roman"/>
                <w:color w:val="000000" w:themeColor="text1"/>
                <w:sz w:val="24"/>
                <w:szCs w:val="24"/>
                <w:lang w:eastAsia="ru-RU"/>
              </w:rPr>
              <w:t xml:space="preserve"> 2023 року</w:t>
            </w:r>
          </w:p>
          <w:p w:rsidR="00AD37EF" w:rsidRPr="00B974C3" w:rsidRDefault="00AD37EF" w:rsidP="00B33FAD">
            <w:pPr>
              <w:spacing w:after="0" w:line="240" w:lineRule="auto"/>
              <w:ind w:left="-1418"/>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Уповноваженої особи л</w:t>
            </w:r>
            <w:bookmarkStart w:id="1" w:name="_GoBack"/>
            <w:bookmarkEnd w:id="1"/>
            <w:r>
              <w:rPr>
                <w:rFonts w:ascii="Times New Roman" w:eastAsia="Times New Roman" w:hAnsi="Times New Roman"/>
                <w:color w:val="000000"/>
                <w:sz w:val="24"/>
                <w:szCs w:val="24"/>
                <w:lang w:eastAsia="ru-RU"/>
              </w:rPr>
              <w:t>іцею</w:t>
            </w:r>
          </w:p>
          <w:p w:rsidR="00AD37EF" w:rsidRPr="00B974C3" w:rsidRDefault="00AD37EF" w:rsidP="00B33FAD">
            <w:pPr>
              <w:spacing w:after="0" w:line="240" w:lineRule="auto"/>
              <w:ind w:left="-1418"/>
              <w:jc w:val="center"/>
              <w:rPr>
                <w:rFonts w:ascii="Times New Roman" w:eastAsia="Times New Roman" w:hAnsi="Times New Roman"/>
                <w:color w:val="000000"/>
                <w:sz w:val="24"/>
                <w:szCs w:val="24"/>
                <w:lang w:eastAsia="ru-RU"/>
              </w:rPr>
            </w:pPr>
          </w:p>
          <w:p w:rsidR="00AD37EF" w:rsidRPr="00B974C3" w:rsidRDefault="00AD37EF" w:rsidP="00B33FAD">
            <w:pPr>
              <w:spacing w:after="0" w:line="240" w:lineRule="auto"/>
              <w:ind w:left="-1418"/>
              <w:jc w:val="right"/>
              <w:rPr>
                <w:rFonts w:ascii="Times New Roman" w:eastAsia="Times New Roman" w:hAnsi="Times New Roman"/>
                <w:color w:val="000000"/>
                <w:sz w:val="24"/>
                <w:szCs w:val="24"/>
                <w:lang w:eastAsia="ru-RU"/>
              </w:rPr>
            </w:pPr>
            <w:r w:rsidRPr="00B974C3">
              <w:rPr>
                <w:rFonts w:ascii="Times New Roman" w:eastAsia="Times New Roman" w:hAnsi="Times New Roman"/>
                <w:color w:val="000000"/>
                <w:sz w:val="24"/>
                <w:szCs w:val="24"/>
                <w:lang w:eastAsia="ru-RU"/>
              </w:rPr>
              <w:t>________________/</w:t>
            </w:r>
            <w:proofErr w:type="spellStart"/>
            <w:r>
              <w:rPr>
                <w:rFonts w:ascii="Times New Roman" w:eastAsia="Times New Roman" w:hAnsi="Times New Roman"/>
                <w:color w:val="000000"/>
                <w:sz w:val="24"/>
                <w:szCs w:val="24"/>
                <w:lang w:eastAsia="ru-RU"/>
              </w:rPr>
              <w:t>Присяжнюк</w:t>
            </w:r>
            <w:proofErr w:type="spellEnd"/>
            <w:r>
              <w:rPr>
                <w:rFonts w:ascii="Times New Roman" w:eastAsia="Times New Roman" w:hAnsi="Times New Roman"/>
                <w:color w:val="000000"/>
                <w:sz w:val="24"/>
                <w:szCs w:val="24"/>
                <w:lang w:eastAsia="ru-RU"/>
              </w:rPr>
              <w:t xml:space="preserve"> А. В.</w:t>
            </w:r>
            <w:r w:rsidRPr="00B974C3">
              <w:rPr>
                <w:rFonts w:ascii="Times New Roman" w:eastAsia="Times New Roman" w:hAnsi="Times New Roman"/>
                <w:color w:val="000000"/>
                <w:sz w:val="24"/>
                <w:szCs w:val="24"/>
                <w:lang w:eastAsia="ru-RU"/>
              </w:rPr>
              <w:t>/</w:t>
            </w:r>
          </w:p>
          <w:p w:rsidR="00AD37EF" w:rsidRPr="00043F7F" w:rsidRDefault="00AD37EF" w:rsidP="00B33FAD">
            <w:pPr>
              <w:spacing w:after="0" w:line="240" w:lineRule="auto"/>
              <w:ind w:left="-1418"/>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rsidR="00AD37EF" w:rsidRPr="00043F7F" w:rsidRDefault="00AD37EF" w:rsidP="00B33FAD">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rsidR="00AD37EF" w:rsidRDefault="00AD37EF" w:rsidP="00AD37EF">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AD37EF" w:rsidRDefault="00AD37EF" w:rsidP="00AD37EF">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AD37EF" w:rsidRPr="00A80D70" w:rsidRDefault="00AD37EF" w:rsidP="00AD37EF">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rsidR="00AD37EF" w:rsidRPr="00A80D70" w:rsidRDefault="00AD37EF" w:rsidP="00AD37EF">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для процедури закупівлі – відкриті торги</w:t>
      </w:r>
      <w:r>
        <w:rPr>
          <w:rFonts w:ascii="Times New Roman" w:hAnsi="Times New Roman"/>
          <w:b/>
          <w:bCs/>
          <w:color w:val="000000"/>
          <w:sz w:val="24"/>
          <w:szCs w:val="24"/>
          <w:bdr w:val="none" w:sz="0" w:space="0" w:color="auto" w:frame="1"/>
          <w:lang w:eastAsia="uk-UA"/>
        </w:rPr>
        <w:t xml:space="preserve"> з особливостями</w:t>
      </w:r>
    </w:p>
    <w:p w:rsidR="00AD37EF" w:rsidRPr="00A80D70" w:rsidRDefault="00AD37EF" w:rsidP="00AD37EF">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rsidR="00AD37EF" w:rsidRPr="00A80D70" w:rsidRDefault="00AD37EF" w:rsidP="00AD37EF">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rsidR="00AD37EF" w:rsidRPr="00A80D70" w:rsidRDefault="00AD37EF" w:rsidP="00AD37EF">
      <w:pPr>
        <w:widowControl w:val="0"/>
        <w:spacing w:after="0" w:line="240" w:lineRule="auto"/>
        <w:ind w:firstLine="709"/>
        <w:contextualSpacing/>
        <w:jc w:val="both"/>
        <w:rPr>
          <w:rFonts w:ascii="Times New Roman" w:hAnsi="Times New Roman"/>
          <w:color w:val="000000"/>
          <w:sz w:val="24"/>
          <w:szCs w:val="24"/>
          <w:lang w:eastAsia="uk-UA"/>
        </w:rPr>
      </w:pPr>
    </w:p>
    <w:p w:rsidR="00AD37EF" w:rsidRDefault="00AD37EF" w:rsidP="00AD37EF">
      <w:pPr>
        <w:rPr>
          <w:rFonts w:ascii="Times New Roman" w:hAnsi="Times New Roman"/>
          <w:sz w:val="24"/>
          <w:szCs w:val="24"/>
        </w:rPr>
      </w:pPr>
    </w:p>
    <w:p w:rsidR="00AD37EF" w:rsidRPr="00D502C3" w:rsidRDefault="00AD37EF" w:rsidP="00AD37EF">
      <w:pPr>
        <w:rPr>
          <w:lang w:eastAsia="x-none"/>
        </w:rPr>
      </w:pPr>
    </w:p>
    <w:p w:rsidR="00AD37EF" w:rsidRPr="00D502C3" w:rsidRDefault="00AD37EF" w:rsidP="00AD37EF">
      <w:pPr>
        <w:rPr>
          <w:lang w:eastAsia="x-none"/>
        </w:rPr>
      </w:pPr>
    </w:p>
    <w:p w:rsidR="00AD37EF" w:rsidRPr="00D502C3" w:rsidRDefault="00AD37EF" w:rsidP="00AD37EF">
      <w:pPr>
        <w:rPr>
          <w:lang w:eastAsia="x-none"/>
        </w:rPr>
      </w:pPr>
    </w:p>
    <w:p w:rsidR="00AD37EF" w:rsidRPr="00D502C3" w:rsidRDefault="00AD37EF" w:rsidP="00AD37EF">
      <w:pPr>
        <w:rPr>
          <w:lang w:eastAsia="x-none"/>
        </w:rPr>
      </w:pPr>
    </w:p>
    <w:p w:rsidR="00AD37EF" w:rsidRPr="00D502C3" w:rsidRDefault="00AD37EF" w:rsidP="00AD37EF">
      <w:pPr>
        <w:rPr>
          <w:lang w:eastAsia="x-none"/>
        </w:rPr>
      </w:pPr>
    </w:p>
    <w:p w:rsidR="00AD37EF" w:rsidRPr="00D502C3" w:rsidRDefault="00AD37EF" w:rsidP="00AD37EF">
      <w:pPr>
        <w:rPr>
          <w:lang w:eastAsia="x-none"/>
        </w:rPr>
      </w:pPr>
    </w:p>
    <w:p w:rsidR="00AD37EF" w:rsidRPr="00D502C3" w:rsidRDefault="00AD37EF" w:rsidP="00AD37EF">
      <w:pPr>
        <w:rPr>
          <w:lang w:eastAsia="x-none"/>
        </w:rPr>
      </w:pPr>
    </w:p>
    <w:p w:rsidR="00AD37EF" w:rsidRPr="00D502C3" w:rsidRDefault="00AD37EF" w:rsidP="00AD37EF">
      <w:pPr>
        <w:rPr>
          <w:lang w:eastAsia="x-none"/>
        </w:rPr>
      </w:pPr>
    </w:p>
    <w:p w:rsidR="00AD37EF" w:rsidRPr="00D502C3" w:rsidRDefault="00AD37EF" w:rsidP="00AD37EF">
      <w:pPr>
        <w:rPr>
          <w:lang w:eastAsia="x-none"/>
        </w:rPr>
      </w:pPr>
    </w:p>
    <w:p w:rsidR="00AD37EF" w:rsidRPr="00D502C3" w:rsidRDefault="00AD37EF" w:rsidP="00AD37EF">
      <w:pPr>
        <w:rPr>
          <w:lang w:eastAsia="x-none"/>
        </w:rPr>
      </w:pPr>
    </w:p>
    <w:p w:rsidR="00AD37EF" w:rsidRDefault="00AD37EF" w:rsidP="00AD37EF"/>
    <w:p w:rsidR="00AD37EF" w:rsidRDefault="00AD37EF" w:rsidP="00AD37EF">
      <w:pPr>
        <w:jc w:val="center"/>
      </w:pPr>
    </w:p>
    <w:p w:rsidR="00AD37EF" w:rsidRDefault="00AD37EF" w:rsidP="00AD37EF">
      <w:pPr>
        <w:jc w:val="center"/>
      </w:pPr>
      <w:r>
        <w:t>2023</w:t>
      </w:r>
    </w:p>
    <w:p w:rsidR="00AD37EF" w:rsidRDefault="00AD37EF" w:rsidP="00AD37EF"/>
    <w:p w:rsidR="00AD37EF" w:rsidRPr="00A80D70" w:rsidRDefault="00AD37EF" w:rsidP="00AD37EF">
      <w:pPr>
        <w:rPr>
          <w:rFonts w:ascii="Times New Roman" w:hAnsi="Times New Roman"/>
          <w:b/>
          <w:sz w:val="24"/>
          <w:szCs w:val="24"/>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AD37EF" w:rsidRPr="00A80D70" w:rsidTr="00B33FAD">
        <w:trPr>
          <w:trHeight w:val="522"/>
          <w:jc w:val="center"/>
        </w:trPr>
        <w:tc>
          <w:tcPr>
            <w:tcW w:w="584" w:type="dxa"/>
            <w:shd w:val="clear" w:color="auto" w:fill="A5A5A5"/>
            <w:vAlign w:val="center"/>
          </w:tcPr>
          <w:p w:rsidR="00AD37EF" w:rsidRPr="00A80D70" w:rsidRDefault="00AD37EF" w:rsidP="00B33FAD">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br w:type="page"/>
            </w:r>
            <w:r w:rsidRPr="00A80D70">
              <w:rPr>
                <w:rFonts w:ascii="Times New Roman" w:hAnsi="Times New Roman"/>
                <w:sz w:val="24"/>
                <w:szCs w:val="24"/>
              </w:rPr>
              <w:br w:type="page"/>
            </w:r>
            <w:r w:rsidRPr="00A80D70">
              <w:rPr>
                <w:rFonts w:ascii="Times New Roman" w:hAnsi="Times New Roman"/>
                <w:b/>
                <w:color w:val="000000"/>
                <w:sz w:val="24"/>
                <w:szCs w:val="24"/>
                <w:lang w:eastAsia="uk-UA"/>
              </w:rPr>
              <w:t>№</w:t>
            </w:r>
          </w:p>
        </w:tc>
        <w:tc>
          <w:tcPr>
            <w:tcW w:w="9661" w:type="dxa"/>
            <w:gridSpan w:val="3"/>
            <w:shd w:val="clear" w:color="auto" w:fill="A5A5A5"/>
            <w:vAlign w:val="center"/>
          </w:tcPr>
          <w:p w:rsidR="00AD37EF" w:rsidRPr="00A80D70" w:rsidRDefault="00AD37EF" w:rsidP="00B33FAD">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Pr="00A80D70">
              <w:rPr>
                <w:rFonts w:ascii="Times New Roman" w:hAnsi="Times New Roman"/>
                <w:b/>
                <w:sz w:val="24"/>
                <w:szCs w:val="24"/>
                <w:bdr w:val="none" w:sz="0" w:space="0" w:color="auto" w:frame="1"/>
                <w:lang w:eastAsia="uk-UA"/>
              </w:rPr>
              <w:t>Загальні положення</w:t>
            </w:r>
          </w:p>
        </w:tc>
      </w:tr>
      <w:tr w:rsidR="00AD37EF" w:rsidRPr="00A80D70" w:rsidTr="00B33FAD">
        <w:trPr>
          <w:trHeight w:val="522"/>
          <w:jc w:val="center"/>
        </w:trPr>
        <w:tc>
          <w:tcPr>
            <w:tcW w:w="584" w:type="dxa"/>
            <w:shd w:val="clear" w:color="auto" w:fill="auto"/>
            <w:vAlign w:val="center"/>
          </w:tcPr>
          <w:p w:rsidR="00AD37EF" w:rsidRPr="00A80D70" w:rsidRDefault="00AD37EF" w:rsidP="00B33FAD">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rsidR="00AD37EF" w:rsidRPr="00A80D70" w:rsidRDefault="00AD37EF" w:rsidP="00B33FAD">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rsidR="00AD37EF" w:rsidRPr="00A80D70" w:rsidRDefault="00AD37EF" w:rsidP="00B33FAD">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AD37EF" w:rsidRPr="00A80D70" w:rsidRDefault="00AD37EF" w:rsidP="00B33FAD">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AD37EF" w:rsidRPr="005347DB" w:rsidRDefault="00AD37EF" w:rsidP="00B33FAD">
            <w:pPr>
              <w:widowControl w:val="0"/>
              <w:spacing w:after="0" w:line="240" w:lineRule="auto"/>
              <w:contextualSpacing/>
              <w:jc w:val="both"/>
              <w:rPr>
                <w:rFonts w:ascii="Times New Roman" w:hAnsi="Times New Roman"/>
                <w:color w:val="000000"/>
                <w:sz w:val="24"/>
                <w:szCs w:val="24"/>
                <w:lang w:val="en-US" w:eastAsia="uk-UA"/>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Pr="00624182">
              <w:rPr>
                <w:rFonts w:ascii="Times New Roman" w:eastAsia="Times New Roman" w:hAnsi="Times New Roman"/>
                <w:sz w:val="24"/>
                <w:szCs w:val="24"/>
                <w:lang w:eastAsia="ru-RU"/>
              </w:rPr>
              <w:t>закупівель</w:t>
            </w:r>
            <w:proofErr w:type="spellEnd"/>
            <w:r w:rsidRPr="0062418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AD37EF" w:rsidRPr="00A80D70" w:rsidRDefault="00AD37EF" w:rsidP="00B33FAD">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rsidR="00AD37EF" w:rsidRPr="00A80D70" w:rsidRDefault="00AD37EF" w:rsidP="00B33FAD">
            <w:pPr>
              <w:widowControl w:val="0"/>
              <w:spacing w:after="0" w:line="240" w:lineRule="auto"/>
              <w:contextualSpacing/>
              <w:jc w:val="both"/>
              <w:rPr>
                <w:rFonts w:ascii="Times New Roman" w:hAnsi="Times New Roman"/>
                <w:color w:val="000000"/>
                <w:sz w:val="24"/>
                <w:szCs w:val="24"/>
                <w:lang w:eastAsia="uk-UA"/>
              </w:rPr>
            </w:pP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rsidR="00AD37EF" w:rsidRPr="00A80D70" w:rsidRDefault="00AD37EF" w:rsidP="00B33FAD">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shd w:val="clear" w:color="auto" w:fill="auto"/>
          </w:tcPr>
          <w:p w:rsidR="00AD37EF" w:rsidRPr="00A80D70" w:rsidRDefault="00AD37EF" w:rsidP="00B33FA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Комунальний заклад загальної середньої освіти «</w:t>
            </w:r>
            <w:proofErr w:type="spellStart"/>
            <w:r>
              <w:rPr>
                <w:rFonts w:ascii="Times New Roman" w:hAnsi="Times New Roman"/>
                <w:color w:val="000000"/>
                <w:sz w:val="24"/>
                <w:szCs w:val="24"/>
                <w:lang w:eastAsia="uk-UA"/>
              </w:rPr>
              <w:t>Рожищенський</w:t>
            </w:r>
            <w:proofErr w:type="spellEnd"/>
            <w:r>
              <w:rPr>
                <w:rFonts w:ascii="Times New Roman" w:hAnsi="Times New Roman"/>
                <w:color w:val="000000"/>
                <w:sz w:val="24"/>
                <w:szCs w:val="24"/>
                <w:lang w:eastAsia="uk-UA"/>
              </w:rPr>
              <w:t xml:space="preserve"> ліцей №1» </w:t>
            </w:r>
            <w:proofErr w:type="spellStart"/>
            <w:r>
              <w:rPr>
                <w:rFonts w:ascii="Times New Roman" w:hAnsi="Times New Roman"/>
                <w:color w:val="000000"/>
                <w:sz w:val="24"/>
                <w:szCs w:val="24"/>
                <w:lang w:eastAsia="uk-UA"/>
              </w:rPr>
              <w:t>Рожищенської</w:t>
            </w:r>
            <w:proofErr w:type="spellEnd"/>
            <w:r>
              <w:rPr>
                <w:rFonts w:ascii="Times New Roman" w:hAnsi="Times New Roman"/>
                <w:color w:val="000000"/>
                <w:sz w:val="24"/>
                <w:szCs w:val="24"/>
                <w:lang w:eastAsia="uk-UA"/>
              </w:rPr>
              <w:t xml:space="preserve"> міської ради Луцького району Волинської області</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rsidR="00AD37EF" w:rsidRPr="00A80D70" w:rsidRDefault="00AD37EF" w:rsidP="00B33FAD">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місцезнаходження</w:t>
            </w:r>
          </w:p>
        </w:tc>
        <w:tc>
          <w:tcPr>
            <w:tcW w:w="5829" w:type="dxa"/>
            <w:shd w:val="clear" w:color="auto" w:fill="auto"/>
          </w:tcPr>
          <w:p w:rsidR="00AD37EF" w:rsidRPr="00A80D70" w:rsidRDefault="00AD37EF" w:rsidP="00B33FA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45101, Волинська обл.., Луцький р-н., </w:t>
            </w:r>
            <w:proofErr w:type="spellStart"/>
            <w:r>
              <w:rPr>
                <w:rFonts w:ascii="Times New Roman" w:hAnsi="Times New Roman"/>
                <w:color w:val="000000"/>
                <w:sz w:val="24"/>
                <w:szCs w:val="24"/>
                <w:lang w:eastAsia="uk-UA"/>
              </w:rPr>
              <w:t>м.Рожище</w:t>
            </w:r>
            <w:proofErr w:type="spellEnd"/>
            <w:r>
              <w:rPr>
                <w:rFonts w:ascii="Times New Roman" w:hAnsi="Times New Roman"/>
                <w:color w:val="000000"/>
                <w:sz w:val="24"/>
                <w:szCs w:val="24"/>
                <w:lang w:eastAsia="uk-UA"/>
              </w:rPr>
              <w:t>, вул..1 травня, 5</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rsidR="00AD37EF" w:rsidRPr="00A80D70" w:rsidRDefault="00AD37EF" w:rsidP="00B33FAD">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shd w:val="clear" w:color="auto" w:fill="auto"/>
          </w:tcPr>
          <w:p w:rsidR="00AD37EF" w:rsidRPr="00AD37EF" w:rsidRDefault="00AD37EF" w:rsidP="00AD37EF">
            <w:pPr>
              <w:widowControl w:val="0"/>
              <w:spacing w:after="0" w:line="240" w:lineRule="auto"/>
              <w:contextualSpacing/>
              <w:jc w:val="both"/>
              <w:rPr>
                <w:rFonts w:ascii="Times New Roman" w:hAnsi="Times New Roman"/>
                <w:color w:val="000000"/>
                <w:sz w:val="24"/>
                <w:szCs w:val="24"/>
                <w:lang w:val="ru-RU" w:eastAsia="uk-UA"/>
              </w:rPr>
            </w:pPr>
            <w:proofErr w:type="spellStart"/>
            <w:r>
              <w:rPr>
                <w:rFonts w:ascii="Times New Roman" w:hAnsi="Times New Roman"/>
                <w:color w:val="000000"/>
                <w:sz w:val="24"/>
                <w:szCs w:val="24"/>
                <w:lang w:eastAsia="uk-UA"/>
              </w:rPr>
              <w:t>Присяжнюк</w:t>
            </w:r>
            <w:proofErr w:type="spellEnd"/>
            <w:r>
              <w:rPr>
                <w:rFonts w:ascii="Times New Roman" w:hAnsi="Times New Roman"/>
                <w:color w:val="000000"/>
                <w:sz w:val="24"/>
                <w:szCs w:val="24"/>
                <w:lang w:eastAsia="uk-UA"/>
              </w:rPr>
              <w:t xml:space="preserve"> Анастасія Вадимівна, уповноважена особа, </w:t>
            </w: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xml:space="preserve">. 0994346293, </w:t>
            </w:r>
            <w:r>
              <w:rPr>
                <w:rFonts w:ascii="Times New Roman" w:hAnsi="Times New Roman"/>
                <w:color w:val="000000"/>
                <w:sz w:val="24"/>
                <w:szCs w:val="24"/>
                <w:lang w:val="en-US" w:eastAsia="uk-UA"/>
              </w:rPr>
              <w:t>e</w:t>
            </w:r>
            <w:r w:rsidRPr="00AD37EF">
              <w:rPr>
                <w:rFonts w:ascii="Times New Roman" w:hAnsi="Times New Roman"/>
                <w:color w:val="000000"/>
                <w:sz w:val="24"/>
                <w:szCs w:val="24"/>
                <w:lang w:eastAsia="uk-UA"/>
              </w:rPr>
              <w:t>-</w:t>
            </w:r>
            <w:r>
              <w:rPr>
                <w:rFonts w:ascii="Times New Roman" w:hAnsi="Times New Roman"/>
                <w:color w:val="000000"/>
                <w:sz w:val="24"/>
                <w:szCs w:val="24"/>
                <w:lang w:val="en-US" w:eastAsia="uk-UA"/>
              </w:rPr>
              <w:t>mail</w:t>
            </w:r>
            <w:r w:rsidRPr="00AD37EF">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val="en-US" w:eastAsia="uk-UA"/>
              </w:rPr>
              <w:t>nastyaprisyagnyuk</w:t>
            </w:r>
            <w:proofErr w:type="spellEnd"/>
            <w:r w:rsidRPr="00AD37EF">
              <w:rPr>
                <w:rFonts w:ascii="Times New Roman" w:hAnsi="Times New Roman"/>
                <w:color w:val="000000"/>
                <w:sz w:val="24"/>
                <w:szCs w:val="24"/>
                <w:lang w:val="ru-RU" w:eastAsia="uk-UA"/>
              </w:rPr>
              <w:t>@</w:t>
            </w:r>
            <w:proofErr w:type="spellStart"/>
            <w:r>
              <w:rPr>
                <w:rFonts w:ascii="Times New Roman" w:hAnsi="Times New Roman"/>
                <w:color w:val="000000"/>
                <w:sz w:val="24"/>
                <w:szCs w:val="24"/>
                <w:lang w:val="en-US" w:eastAsia="uk-UA"/>
              </w:rPr>
              <w:t>gmail</w:t>
            </w:r>
            <w:proofErr w:type="spellEnd"/>
            <w:r w:rsidRPr="00AD37EF">
              <w:rPr>
                <w:rFonts w:ascii="Times New Roman" w:hAnsi="Times New Roman"/>
                <w:color w:val="000000"/>
                <w:sz w:val="24"/>
                <w:szCs w:val="24"/>
                <w:lang w:val="ru-RU" w:eastAsia="uk-UA"/>
              </w:rPr>
              <w:t>.</w:t>
            </w:r>
            <w:r>
              <w:rPr>
                <w:rFonts w:ascii="Times New Roman" w:hAnsi="Times New Roman"/>
                <w:color w:val="000000"/>
                <w:sz w:val="24"/>
                <w:szCs w:val="24"/>
                <w:lang w:val="en-US" w:eastAsia="uk-UA"/>
              </w:rPr>
              <w:t>com</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AD37EF" w:rsidRPr="00A80D70" w:rsidRDefault="00AD37EF" w:rsidP="00B33FAD">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rsidR="00AD37EF" w:rsidRPr="00AD37EF" w:rsidRDefault="00AD37EF" w:rsidP="00B33FAD">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Pr>
                <w:rFonts w:ascii="Times New Roman" w:hAnsi="Times New Roman"/>
                <w:color w:val="000000"/>
                <w:sz w:val="24"/>
                <w:szCs w:val="24"/>
                <w:lang w:val="en-US" w:eastAsia="uk-UA"/>
              </w:rPr>
              <w:t xml:space="preserve"> </w:t>
            </w:r>
            <w:r>
              <w:rPr>
                <w:rFonts w:ascii="Times New Roman" w:hAnsi="Times New Roman"/>
                <w:color w:val="000000"/>
                <w:sz w:val="24"/>
                <w:szCs w:val="24"/>
                <w:lang w:eastAsia="uk-UA"/>
              </w:rPr>
              <w:t>з особливостями</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AD37EF" w:rsidRPr="00A80D70" w:rsidRDefault="00AD37EF" w:rsidP="00B33FAD">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rsidR="00AD37EF" w:rsidRPr="00A80D70" w:rsidRDefault="00AD37EF" w:rsidP="00B33FAD">
            <w:pPr>
              <w:widowControl w:val="0"/>
              <w:spacing w:after="0" w:line="240" w:lineRule="auto"/>
              <w:contextualSpacing/>
              <w:jc w:val="both"/>
              <w:rPr>
                <w:rFonts w:ascii="Times New Roman" w:hAnsi="Times New Roman"/>
                <w:color w:val="000000"/>
                <w:sz w:val="24"/>
                <w:szCs w:val="24"/>
                <w:lang w:eastAsia="uk-UA"/>
              </w:rPr>
            </w:pP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rsidR="00AD37EF" w:rsidRPr="00A80D70" w:rsidRDefault="00AD37EF" w:rsidP="00B33FAD">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назва предмета закупівлі</w:t>
            </w:r>
          </w:p>
        </w:tc>
        <w:tc>
          <w:tcPr>
            <w:tcW w:w="5829" w:type="dxa"/>
            <w:shd w:val="clear" w:color="auto" w:fill="auto"/>
          </w:tcPr>
          <w:p w:rsidR="00AD37EF" w:rsidRPr="00A80D70" w:rsidRDefault="00AD37EF" w:rsidP="00B33FAD">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rsidR="00AD37EF" w:rsidRPr="00A80D70" w:rsidRDefault="00AD37EF" w:rsidP="00B33FAD">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AD37EF" w:rsidRPr="001E6447" w:rsidRDefault="00AD37EF" w:rsidP="00B33FAD">
            <w:pPr>
              <w:widowControl w:val="0"/>
              <w:spacing w:after="0" w:line="240" w:lineRule="auto"/>
              <w:contextualSpacing/>
              <w:jc w:val="both"/>
              <w:rPr>
                <w:rFonts w:ascii="Times New Roman" w:hAnsi="Times New Roman"/>
                <w:sz w:val="24"/>
                <w:szCs w:val="24"/>
                <w:highlight w:val="yellow"/>
                <w:lang w:val="ru-RU" w:eastAsia="uk-UA"/>
              </w:rPr>
            </w:pPr>
            <w:r w:rsidRPr="00B413F2">
              <w:rPr>
                <w:rFonts w:ascii="Times New Roman" w:eastAsia="Times New Roman" w:hAnsi="Times New Roman"/>
                <w:i/>
                <w:iCs/>
                <w:sz w:val="24"/>
                <w:szCs w:val="24"/>
                <w:lang w:eastAsia="ru-RU"/>
              </w:rPr>
              <w:t xml:space="preserve">закупівля здійснюється без поділу на лоти </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rsidR="00AD37EF" w:rsidRPr="00A80D70" w:rsidRDefault="00AD37EF" w:rsidP="00B33FAD">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місце, кількість, обсяг поставки товарів </w:t>
            </w:r>
          </w:p>
        </w:tc>
        <w:tc>
          <w:tcPr>
            <w:tcW w:w="5829" w:type="dxa"/>
            <w:shd w:val="clear" w:color="auto" w:fill="auto"/>
          </w:tcPr>
          <w:p w:rsidR="00AD37EF" w:rsidRPr="00B974C3" w:rsidRDefault="00AD37EF" w:rsidP="00B33FAD">
            <w:pPr>
              <w:widowControl w:val="0"/>
              <w:spacing w:after="0" w:line="240" w:lineRule="auto"/>
              <w:ind w:hanging="2"/>
              <w:contextualSpacing/>
              <w:jc w:val="both"/>
              <w:rPr>
                <w:rFonts w:ascii="Times New Roman" w:hAnsi="Times New Roman"/>
                <w:sz w:val="24"/>
                <w:szCs w:val="24"/>
              </w:rPr>
            </w:pPr>
            <w:r>
              <w:rPr>
                <w:rFonts w:ascii="Times New Roman" w:hAnsi="Times New Roman"/>
                <w:color w:val="000000"/>
                <w:sz w:val="24"/>
                <w:szCs w:val="24"/>
                <w:lang w:eastAsia="uk-UA"/>
              </w:rPr>
              <w:t xml:space="preserve">45101, Волинська обл.., Луцький р-н., </w:t>
            </w:r>
            <w:proofErr w:type="spellStart"/>
            <w:r>
              <w:rPr>
                <w:rFonts w:ascii="Times New Roman" w:hAnsi="Times New Roman"/>
                <w:color w:val="000000"/>
                <w:sz w:val="24"/>
                <w:szCs w:val="24"/>
                <w:lang w:eastAsia="uk-UA"/>
              </w:rPr>
              <w:t>м.Рожище</w:t>
            </w:r>
            <w:proofErr w:type="spellEnd"/>
            <w:r>
              <w:rPr>
                <w:rFonts w:ascii="Times New Roman" w:hAnsi="Times New Roman"/>
                <w:color w:val="000000"/>
                <w:sz w:val="24"/>
                <w:szCs w:val="24"/>
                <w:lang w:eastAsia="uk-UA"/>
              </w:rPr>
              <w:t xml:space="preserve">, вул..1 травня, 5 у кількості 34530 </w:t>
            </w:r>
            <w:proofErr w:type="spellStart"/>
            <w:r>
              <w:rPr>
                <w:rFonts w:ascii="Times New Roman" w:hAnsi="Times New Roman"/>
                <w:color w:val="000000"/>
                <w:sz w:val="24"/>
                <w:szCs w:val="24"/>
                <w:lang w:eastAsia="uk-UA"/>
              </w:rPr>
              <w:t>Кват</w:t>
            </w:r>
            <w:proofErr w:type="spellEnd"/>
            <w:r>
              <w:rPr>
                <w:rFonts w:ascii="Times New Roman" w:hAnsi="Times New Roman"/>
                <w:color w:val="000000"/>
                <w:sz w:val="24"/>
                <w:szCs w:val="24"/>
                <w:lang w:eastAsia="uk-UA"/>
              </w:rPr>
              <w:t xml:space="preserve">*год </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rsidR="00AD37EF" w:rsidRPr="00A80D70" w:rsidRDefault="00AD37EF" w:rsidP="00B33FAD">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 xml:space="preserve">строк поставки товарів </w:t>
            </w:r>
          </w:p>
        </w:tc>
        <w:tc>
          <w:tcPr>
            <w:tcW w:w="5829" w:type="dxa"/>
            <w:shd w:val="clear" w:color="auto" w:fill="auto"/>
          </w:tcPr>
          <w:p w:rsidR="00AD37EF" w:rsidRPr="005D5915" w:rsidRDefault="001F15A2" w:rsidP="00B33FAD">
            <w:pPr>
              <w:widowControl w:val="0"/>
              <w:spacing w:after="0" w:line="240" w:lineRule="auto"/>
              <w:ind w:hanging="2"/>
              <w:contextualSpacing/>
              <w:jc w:val="both"/>
              <w:rPr>
                <w:rFonts w:ascii="Times New Roman" w:hAnsi="Times New Roman"/>
                <w:i/>
                <w:iCs/>
                <w:sz w:val="24"/>
                <w:szCs w:val="24"/>
                <w:highlight w:val="yellow"/>
              </w:rPr>
            </w:pPr>
            <w:r>
              <w:rPr>
                <w:rFonts w:ascii="Times New Roman" w:hAnsi="Times New Roman"/>
                <w:i/>
                <w:iCs/>
                <w:sz w:val="24"/>
                <w:szCs w:val="24"/>
              </w:rPr>
              <w:t>З 01.02</w:t>
            </w:r>
            <w:r w:rsidR="00AD37EF">
              <w:rPr>
                <w:rFonts w:ascii="Times New Roman" w:hAnsi="Times New Roman"/>
                <w:i/>
                <w:iCs/>
                <w:sz w:val="24"/>
                <w:szCs w:val="24"/>
              </w:rPr>
              <w:t xml:space="preserve">.2023р. </w:t>
            </w:r>
            <w:r w:rsidR="00AD37EF" w:rsidRPr="005D5915">
              <w:rPr>
                <w:rFonts w:ascii="Times New Roman" w:hAnsi="Times New Roman"/>
                <w:i/>
                <w:iCs/>
                <w:sz w:val="24"/>
                <w:szCs w:val="24"/>
              </w:rPr>
              <w:t>до 31.12.202</w:t>
            </w:r>
            <w:r w:rsidR="00AD37EF">
              <w:rPr>
                <w:rFonts w:ascii="Times New Roman" w:hAnsi="Times New Roman"/>
                <w:i/>
                <w:iCs/>
                <w:sz w:val="24"/>
                <w:szCs w:val="24"/>
              </w:rPr>
              <w:t>3 включно</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AD37EF" w:rsidRPr="00A80D70" w:rsidRDefault="00AD37EF" w:rsidP="00B33FAD">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rsidR="00AD37EF" w:rsidRPr="00A80D70" w:rsidRDefault="00AD37EF" w:rsidP="00B33FAD">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на рівних умовах.</w:t>
            </w:r>
          </w:p>
          <w:p w:rsidR="00AD37EF" w:rsidRPr="00A80D70" w:rsidRDefault="00AD37EF" w:rsidP="00B33FAD">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rsidR="00AD37EF" w:rsidRPr="00A80D70" w:rsidRDefault="00AD37EF" w:rsidP="00B33FAD">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29" w:type="dxa"/>
            <w:shd w:val="clear" w:color="auto" w:fill="auto"/>
          </w:tcPr>
          <w:p w:rsidR="00AD37EF" w:rsidRDefault="00AD37EF" w:rsidP="00B33FAD">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AD37EF" w:rsidRPr="00FB0A8E" w:rsidRDefault="00AD37EF" w:rsidP="00B33FAD">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AD37EF" w:rsidRPr="00A80D70" w:rsidTr="00B33FAD">
        <w:trPr>
          <w:trHeight w:val="522"/>
          <w:jc w:val="center"/>
        </w:trPr>
        <w:tc>
          <w:tcPr>
            <w:tcW w:w="584" w:type="dxa"/>
            <w:shd w:val="clear" w:color="auto" w:fill="auto"/>
          </w:tcPr>
          <w:p w:rsidR="00AD37EF" w:rsidRPr="00A80D70" w:rsidRDefault="00AD37EF" w:rsidP="00B33FAD">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rsidR="00AD37EF" w:rsidRPr="00A80D70" w:rsidRDefault="00AD37EF" w:rsidP="00B33FAD">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Інформація про мову (мови), </w:t>
            </w:r>
            <w:r w:rsidRPr="00A80D70">
              <w:rPr>
                <w:rFonts w:ascii="Times New Roman" w:hAnsi="Times New Roman"/>
                <w:b/>
                <w:sz w:val="24"/>
                <w:szCs w:val="24"/>
                <w:lang w:eastAsia="uk-UA"/>
              </w:rPr>
              <w:lastRenderedPageBreak/>
              <w:t>якою (якими) повинно бути складено тендерні пропозиції</w:t>
            </w:r>
          </w:p>
        </w:tc>
        <w:tc>
          <w:tcPr>
            <w:tcW w:w="5829" w:type="dxa"/>
            <w:shd w:val="clear" w:color="auto" w:fill="auto"/>
          </w:tcPr>
          <w:p w:rsidR="00AD37EF" w:rsidRPr="00F44D82" w:rsidRDefault="00AD37EF" w:rsidP="00B33FAD">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lastRenderedPageBreak/>
              <w:t xml:space="preserve">7.1. </w:t>
            </w:r>
            <w:r w:rsidRPr="00F44D82">
              <w:rPr>
                <w:rFonts w:ascii="Times New Roman" w:eastAsia="Times New Roman" w:hAnsi="Times New Roman"/>
                <w:color w:val="000000"/>
                <w:sz w:val="24"/>
                <w:szCs w:val="24"/>
                <w:lang w:eastAsia="ru-RU"/>
              </w:rPr>
              <w:t>Мова тендерної пропозиції – українська.</w:t>
            </w:r>
          </w:p>
          <w:p w:rsidR="00AD37EF" w:rsidRDefault="00AD37EF" w:rsidP="00B33FA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AD37EF" w:rsidRDefault="00AD37EF" w:rsidP="00B33FA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37EF" w:rsidRPr="00D502C3" w:rsidRDefault="00AD37EF" w:rsidP="00B33FA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AD37EF" w:rsidRPr="00D10DC8" w:rsidRDefault="00AD37EF" w:rsidP="00B33FAD">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AD37EF" w:rsidRDefault="00AD37EF" w:rsidP="00B33FAD">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AD37EF" w:rsidRPr="00A80D70" w:rsidRDefault="00AD37EF" w:rsidP="00B33FAD">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4235" w:rsidRPr="00A80D70" w:rsidTr="00966220">
        <w:trPr>
          <w:trHeight w:val="522"/>
          <w:jc w:val="center"/>
        </w:trPr>
        <w:tc>
          <w:tcPr>
            <w:tcW w:w="10245" w:type="dxa"/>
            <w:gridSpan w:val="4"/>
            <w:shd w:val="clear" w:color="auto" w:fill="A5A5A5"/>
            <w:vAlign w:val="center"/>
          </w:tcPr>
          <w:p w:rsidR="00264235" w:rsidRPr="00A80D70" w:rsidRDefault="00264235" w:rsidP="00966220">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264235" w:rsidRPr="00A80D70" w:rsidRDefault="00264235" w:rsidP="00966220">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1.1. Фізична/юридична особа має право не пізніше ніж за </w:t>
            </w:r>
            <w:r>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A80D70">
              <w:rPr>
                <w:rFonts w:ascii="Times New Roman" w:eastAsia="Times New Roman" w:hAnsi="Times New Roman"/>
                <w:sz w:val="24"/>
                <w:szCs w:val="24"/>
                <w:lang w:eastAsia="uk-UA"/>
              </w:rPr>
              <w:lastRenderedPageBreak/>
              <w:t xml:space="preserve">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Pr>
                <w:rFonts w:ascii="Times New Roman" w:eastAsia="Times New Roman" w:hAnsi="Times New Roman"/>
                <w:sz w:val="24"/>
                <w:szCs w:val="24"/>
                <w:lang w:eastAsia="uk-UA"/>
              </w:rPr>
              <w:t xml:space="preserve">і </w:t>
            </w:r>
            <w:proofErr w:type="spellStart"/>
            <w:r>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rsidR="00264235" w:rsidRPr="00A80D70" w:rsidRDefault="00264235" w:rsidP="00966220">
            <w:pPr>
              <w:widowControl w:val="0"/>
              <w:spacing w:after="0" w:line="240" w:lineRule="auto"/>
              <w:jc w:val="both"/>
              <w:rPr>
                <w:rFonts w:ascii="Times New Roman" w:eastAsia="Times New Roman" w:hAnsi="Times New Roman"/>
                <w:sz w:val="24"/>
                <w:szCs w:val="24"/>
                <w:lang w:eastAsia="uk-UA"/>
              </w:rPr>
            </w:pP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rsidR="00264235" w:rsidRPr="00A80D70" w:rsidRDefault="00264235" w:rsidP="00966220">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rsidR="00264235" w:rsidRPr="00A80D70" w:rsidRDefault="00264235" w:rsidP="00966220">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64235" w:rsidRDefault="00264235" w:rsidP="00966220">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Pr="009A7F70">
              <w:rPr>
                <w:rFonts w:ascii="Times New Roman" w:eastAsia="Times New Roman" w:hAnsi="Times New Roman"/>
                <w:sz w:val="24"/>
                <w:szCs w:val="24"/>
                <w:lang w:eastAsia="ru-RU"/>
              </w:rPr>
              <w:t xml:space="preserve">Зміни до тендерної документації у </w:t>
            </w:r>
            <w:proofErr w:type="spellStart"/>
            <w:r w:rsidRPr="009A7F70">
              <w:rPr>
                <w:rFonts w:ascii="Times New Roman" w:eastAsia="Times New Roman" w:hAnsi="Times New Roman"/>
                <w:sz w:val="24"/>
                <w:szCs w:val="24"/>
                <w:lang w:eastAsia="ru-RU"/>
              </w:rPr>
              <w:t>машинозчитувальному</w:t>
            </w:r>
            <w:proofErr w:type="spellEnd"/>
            <w:r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eastAsia="ru-RU"/>
              </w:rPr>
              <w:t>закупівель</w:t>
            </w:r>
            <w:proofErr w:type="spellEnd"/>
            <w:r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rsidR="00264235" w:rsidRPr="004049F8" w:rsidRDefault="00264235" w:rsidP="00966220">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 xml:space="preserve">2.4. </w:t>
            </w:r>
            <w:r w:rsidRPr="004049F8">
              <w:rPr>
                <w:rFonts w:ascii="Times New Roman" w:eastAsia="Times New Roman" w:hAnsi="Times New Roman"/>
                <w:iCs/>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4049F8">
              <w:rPr>
                <w:rFonts w:ascii="Times New Roman" w:eastAsia="Times New Roman" w:hAnsi="Times New Roman"/>
                <w:iCs/>
                <w:sz w:val="24"/>
                <w:szCs w:val="24"/>
                <w:lang w:eastAsia="uk-UA"/>
              </w:rPr>
              <w:t>закупівель</w:t>
            </w:r>
            <w:proofErr w:type="spellEnd"/>
            <w:r w:rsidRPr="004049F8">
              <w:rPr>
                <w:rFonts w:ascii="Times New Roman" w:eastAsia="Times New Roman" w:hAnsi="Times New Roman"/>
                <w:iCs/>
                <w:sz w:val="24"/>
                <w:szCs w:val="24"/>
                <w:lang w:eastAsia="uk-UA"/>
              </w:rPr>
              <w:t xml:space="preserve"> автоматично зупиняє перебіг відкритих торгів.</w:t>
            </w:r>
          </w:p>
          <w:p w:rsidR="00264235" w:rsidRPr="004049F8" w:rsidRDefault="00264235" w:rsidP="00966220">
            <w:pPr>
              <w:widowControl w:val="0"/>
              <w:spacing w:after="0" w:line="240" w:lineRule="auto"/>
              <w:jc w:val="both"/>
              <w:rPr>
                <w:rFonts w:ascii="Times New Roman" w:eastAsia="Times New Roman" w:hAnsi="Times New Roman"/>
                <w:iCs/>
                <w:sz w:val="24"/>
                <w:szCs w:val="24"/>
                <w:lang w:eastAsia="uk-UA"/>
              </w:rPr>
            </w:pPr>
            <w:r w:rsidRPr="004049F8">
              <w:rPr>
                <w:rFonts w:ascii="Times New Roman" w:eastAsia="Times New Roman" w:hAnsi="Times New Roman"/>
                <w:iCs/>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049F8">
              <w:rPr>
                <w:rFonts w:ascii="Times New Roman" w:eastAsia="Times New Roman" w:hAnsi="Times New Roman"/>
                <w:iCs/>
                <w:sz w:val="24"/>
                <w:szCs w:val="24"/>
                <w:lang w:eastAsia="uk-UA"/>
              </w:rPr>
              <w:t>закупівель</w:t>
            </w:r>
            <w:proofErr w:type="spellEnd"/>
            <w:r w:rsidRPr="004049F8">
              <w:rPr>
                <w:rFonts w:ascii="Times New Roman" w:eastAsia="Times New Roman" w:hAnsi="Times New Roman"/>
                <w:iCs/>
                <w:sz w:val="24"/>
                <w:szCs w:val="24"/>
                <w:lang w:eastAsia="uk-UA"/>
              </w:rPr>
              <w:t xml:space="preserve"> з одночасним продовженням строку подання тендерних пропозицій не менш як на чотири дні.</w:t>
            </w:r>
          </w:p>
        </w:tc>
      </w:tr>
      <w:tr w:rsidR="00264235" w:rsidRPr="00A80D70" w:rsidTr="00966220">
        <w:trPr>
          <w:trHeight w:val="522"/>
          <w:jc w:val="center"/>
        </w:trPr>
        <w:tc>
          <w:tcPr>
            <w:tcW w:w="10245" w:type="dxa"/>
            <w:gridSpan w:val="4"/>
            <w:shd w:val="clear" w:color="auto" w:fill="A5A5A5"/>
            <w:vAlign w:val="center"/>
          </w:tcPr>
          <w:p w:rsidR="00264235" w:rsidRPr="00A80D70" w:rsidRDefault="00264235" w:rsidP="00966220">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64235" w:rsidRPr="00A80D70" w:rsidRDefault="00264235" w:rsidP="00966220">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264235" w:rsidRPr="00CB78AC" w:rsidRDefault="00264235" w:rsidP="00966220">
            <w:pPr>
              <w:pStyle w:val="1"/>
              <w:widowControl w:val="0"/>
              <w:shd w:val="clear" w:color="auto" w:fill="FFFFFF"/>
              <w:spacing w:line="240" w:lineRule="auto"/>
              <w:jc w:val="both"/>
              <w:rPr>
                <w:rFonts w:ascii="Times New Roman" w:hAnsi="Times New Roman" w:cs="Times New Roman"/>
                <w:sz w:val="24"/>
                <w:szCs w:val="24"/>
                <w:lang w:val="uk-UA"/>
              </w:rPr>
            </w:pPr>
            <w:r w:rsidRPr="004049F8">
              <w:rPr>
                <w:rFonts w:ascii="Times New Roman" w:hAnsi="Times New Roman"/>
                <w:sz w:val="24"/>
                <w:szCs w:val="24"/>
                <w:lang w:val="uk-UA"/>
              </w:rPr>
              <w:t xml:space="preserve">1.1. </w:t>
            </w:r>
            <w:r w:rsidRPr="00CB78AC">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CB78AC">
              <w:rPr>
                <w:rFonts w:ascii="Times New Roman" w:hAnsi="Times New Roman" w:cs="Times New Roman"/>
                <w:sz w:val="24"/>
                <w:szCs w:val="24"/>
                <w:lang w:val="uk-UA"/>
              </w:rPr>
              <w:t>закупівель</w:t>
            </w:r>
            <w:proofErr w:type="spellEnd"/>
            <w:r w:rsidRPr="00CB78AC">
              <w:rPr>
                <w:rFonts w:ascii="Times New Roman" w:hAnsi="Times New Roman" w:cs="Times New Roman"/>
                <w:sz w:val="24"/>
                <w:szCs w:val="24"/>
                <w:lang w:val="uk-UA"/>
              </w:rPr>
              <w:t xml:space="preserve">. </w:t>
            </w:r>
          </w:p>
          <w:p w:rsidR="00264235" w:rsidRPr="00CB78AC" w:rsidRDefault="00264235" w:rsidP="00966220">
            <w:pPr>
              <w:pStyle w:val="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Тендерна пропозиція подається шляхом:</w:t>
            </w:r>
          </w:p>
          <w:p w:rsidR="00264235" w:rsidRPr="00CB78AC" w:rsidRDefault="00264235" w:rsidP="00966220">
            <w:pPr>
              <w:pStyle w:val="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а) </w:t>
            </w:r>
            <w:r w:rsidRPr="004C07FD">
              <w:rPr>
                <w:rFonts w:ascii="Times New Roman" w:hAnsi="Times New Roman" w:cs="Times New Roman"/>
                <w:sz w:val="24"/>
                <w:szCs w:val="24"/>
                <w:lang w:val="uk-UA"/>
              </w:rPr>
              <w:t>зазначається інформація про загальну вартість пропозиції, інші критерії оцінки (у разі їх встановлення замовником)</w:t>
            </w:r>
            <w:r w:rsidRPr="00CB78AC">
              <w:rPr>
                <w:rFonts w:ascii="Times New Roman" w:hAnsi="Times New Roman" w:cs="Times New Roman"/>
                <w:sz w:val="24"/>
                <w:szCs w:val="24"/>
                <w:lang w:val="uk-UA"/>
              </w:rPr>
              <w:t>, інформація від учасника процедури закупівлі про його відповідність кваліфікаційним  (кваліфікаційному)</w:t>
            </w:r>
            <w:r>
              <w:rPr>
                <w:rFonts w:ascii="Times New Roman" w:hAnsi="Times New Roman" w:cs="Times New Roman"/>
                <w:sz w:val="24"/>
                <w:szCs w:val="24"/>
                <w:lang w:val="uk-UA"/>
              </w:rPr>
              <w:t xml:space="preserve"> </w:t>
            </w:r>
            <w:r w:rsidRPr="00F925B0">
              <w:rPr>
                <w:rFonts w:ascii="Times New Roman" w:hAnsi="Times New Roman" w:cs="Times New Roman"/>
                <w:sz w:val="24"/>
                <w:szCs w:val="24"/>
                <w:lang w:val="uk-UA"/>
              </w:rPr>
              <w:t>критеріям</w:t>
            </w:r>
            <w:r w:rsidRPr="00CB78A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B78AC">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rsidR="00264235" w:rsidRPr="00CB78AC" w:rsidRDefault="00264235" w:rsidP="00966220">
            <w:pPr>
              <w:pStyle w:val="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w:t>
            </w:r>
            <w:r w:rsidRPr="00CB78AC">
              <w:rPr>
                <w:rFonts w:ascii="Times New Roman" w:hAnsi="Times New Roman" w:cs="Times New Roman"/>
                <w:sz w:val="24"/>
                <w:szCs w:val="24"/>
                <w:lang w:val="uk-UA"/>
              </w:rPr>
              <w:lastRenderedPageBreak/>
              <w:t>розміщених у файлах (файлі) у форматі PDF, а у разі необхідності файлах-архівах у форматах RAR або ZIP.</w:t>
            </w:r>
          </w:p>
          <w:p w:rsidR="00264235" w:rsidRPr="002218F1" w:rsidRDefault="00264235" w:rsidP="00966220">
            <w:pPr>
              <w:pStyle w:val="1"/>
              <w:widowControl w:val="0"/>
              <w:shd w:val="clear" w:color="auto" w:fill="FFFFFF"/>
              <w:spacing w:line="240" w:lineRule="auto"/>
              <w:jc w:val="both"/>
              <w:rPr>
                <w:rFonts w:ascii="Times New Roman" w:hAnsi="Times New Roman"/>
                <w:color w:val="auto"/>
                <w:sz w:val="24"/>
                <w:szCs w:val="24"/>
              </w:rPr>
            </w:pPr>
            <w:r w:rsidRPr="00CB78AC">
              <w:rPr>
                <w:rFonts w:ascii="Times New Roman" w:hAnsi="Times New Roman" w:cs="Times New Roman"/>
                <w:sz w:val="24"/>
                <w:szCs w:val="24"/>
                <w:lang w:val="uk-UA"/>
              </w:rPr>
              <w:t xml:space="preserve">1.2. </w:t>
            </w:r>
            <w:r w:rsidRPr="002218F1">
              <w:rPr>
                <w:rFonts w:ascii="Times New Roman" w:hAnsi="Times New Roman" w:cs="Times New Roman"/>
                <w:sz w:val="24"/>
                <w:szCs w:val="24"/>
                <w:lang w:val="uk-UA"/>
              </w:rPr>
              <w:t xml:space="preserve">Під час </w:t>
            </w:r>
            <w:r w:rsidRPr="002218F1">
              <w:rPr>
                <w:rFonts w:ascii="Times New Roman" w:hAnsi="Times New Roman" w:cs="Times New Roman"/>
                <w:color w:val="auto"/>
                <w:sz w:val="24"/>
                <w:szCs w:val="24"/>
                <w:lang w:val="uk-UA"/>
              </w:rPr>
              <w:t xml:space="preserve">подання тендерної пропозиції учасник завантажує в електронну систему </w:t>
            </w:r>
            <w:proofErr w:type="spellStart"/>
            <w:r w:rsidRPr="002218F1">
              <w:rPr>
                <w:rFonts w:ascii="Times New Roman" w:hAnsi="Times New Roman" w:cs="Times New Roman"/>
                <w:color w:val="auto"/>
                <w:sz w:val="24"/>
                <w:szCs w:val="24"/>
                <w:lang w:val="uk-UA"/>
              </w:rPr>
              <w:t>закупівель</w:t>
            </w:r>
            <w:proofErr w:type="spellEnd"/>
            <w:r w:rsidRPr="002218F1">
              <w:rPr>
                <w:rFonts w:ascii="Times New Roman" w:hAnsi="Times New Roman" w:cs="Times New Roman"/>
                <w:color w:val="auto"/>
                <w:sz w:val="24"/>
                <w:szCs w:val="24"/>
                <w:lang w:val="uk-UA"/>
              </w:rPr>
              <w:t xml:space="preserve"> наступні документи, </w:t>
            </w:r>
            <w:r w:rsidRPr="002218F1">
              <w:rPr>
                <w:rFonts w:ascii="Times New Roman" w:hAnsi="Times New Roman"/>
                <w:color w:val="auto"/>
                <w:sz w:val="24"/>
                <w:szCs w:val="24"/>
              </w:rPr>
              <w:t xml:space="preserve">а </w:t>
            </w:r>
            <w:proofErr w:type="spellStart"/>
            <w:r w:rsidRPr="002218F1">
              <w:rPr>
                <w:rFonts w:ascii="Times New Roman" w:hAnsi="Times New Roman"/>
                <w:color w:val="auto"/>
                <w:sz w:val="24"/>
                <w:szCs w:val="24"/>
              </w:rPr>
              <w:t>саме</w:t>
            </w:r>
            <w:proofErr w:type="spellEnd"/>
            <w:r w:rsidRPr="002218F1">
              <w:rPr>
                <w:rFonts w:ascii="Times New Roman" w:hAnsi="Times New Roman"/>
                <w:color w:val="auto"/>
                <w:sz w:val="24"/>
                <w:szCs w:val="24"/>
              </w:rPr>
              <w:t>:</w:t>
            </w:r>
          </w:p>
          <w:p w:rsidR="00264235" w:rsidRPr="002218F1" w:rsidRDefault="00264235" w:rsidP="00966220">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та документи, що підтверджують відповідність учасника кваліфікаційним критеріям </w:t>
            </w:r>
            <w:r>
              <w:rPr>
                <w:rFonts w:ascii="Times New Roman" w:hAnsi="Times New Roman"/>
                <w:sz w:val="24"/>
                <w:szCs w:val="24"/>
              </w:rPr>
              <w:t xml:space="preserve"> - згідно </w:t>
            </w:r>
            <w:r w:rsidRPr="002218F1">
              <w:rPr>
                <w:rFonts w:ascii="Times New Roman" w:hAnsi="Times New Roman"/>
                <w:b/>
                <w:bCs/>
                <w:sz w:val="24"/>
                <w:szCs w:val="24"/>
              </w:rPr>
              <w:t>Додат</w:t>
            </w:r>
            <w:r>
              <w:rPr>
                <w:rFonts w:ascii="Times New Roman" w:hAnsi="Times New Roman"/>
                <w:b/>
                <w:bCs/>
                <w:sz w:val="24"/>
                <w:szCs w:val="24"/>
              </w:rPr>
              <w:t>ку</w:t>
            </w:r>
            <w:r w:rsidRPr="002218F1">
              <w:rPr>
                <w:rFonts w:ascii="Times New Roman" w:hAnsi="Times New Roman"/>
                <w:b/>
                <w:bCs/>
                <w:sz w:val="24"/>
                <w:szCs w:val="24"/>
              </w:rPr>
              <w:t xml:space="preserve"> 1</w:t>
            </w:r>
            <w:r>
              <w:rPr>
                <w:rFonts w:ascii="Times New Roman" w:hAnsi="Times New Roman"/>
                <w:b/>
                <w:bCs/>
                <w:sz w:val="24"/>
                <w:szCs w:val="24"/>
              </w:rPr>
              <w:t xml:space="preserve"> </w:t>
            </w:r>
            <w:r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rsidR="00264235" w:rsidRDefault="00264235" w:rsidP="00966220">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w:t>
            </w:r>
            <w:r w:rsidRPr="004C07FD">
              <w:rPr>
                <w:rFonts w:ascii="Times New Roman" w:hAnsi="Times New Roman"/>
                <w:sz w:val="24"/>
                <w:szCs w:val="24"/>
              </w:rPr>
              <w:t>щодо відсутності підстав, установлених у статті 17 Закону, – згідно з Додатком 1 до цієї тендерної документації</w:t>
            </w:r>
            <w:r w:rsidRPr="002218F1">
              <w:rPr>
                <w:rFonts w:ascii="Times New Roman" w:hAnsi="Times New Roman"/>
                <w:sz w:val="24"/>
                <w:szCs w:val="24"/>
              </w:rPr>
              <w:t>;</w:t>
            </w:r>
          </w:p>
          <w:p w:rsidR="00264235" w:rsidRPr="002218F1" w:rsidRDefault="00264235" w:rsidP="0096622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rsidR="00264235" w:rsidRDefault="00264235" w:rsidP="00966220">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інформацію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Pr>
                <w:rFonts w:ascii="Times New Roman" w:hAnsi="Times New Roman"/>
                <w:sz w:val="24"/>
                <w:szCs w:val="24"/>
              </w:rPr>
              <w:t>ю</w:t>
            </w:r>
            <w:r w:rsidRPr="00A80D70">
              <w:rPr>
                <w:rFonts w:ascii="Times New Roman" w:hAnsi="Times New Roman"/>
                <w:sz w:val="24"/>
                <w:szCs w:val="24"/>
              </w:rPr>
              <w:t xml:space="preserve"> Статуту учасника (або іншого установчого документу) в діючій редакції з підтвердженн</w:t>
            </w:r>
            <w:r>
              <w:rPr>
                <w:rFonts w:ascii="Times New Roman" w:hAnsi="Times New Roman"/>
                <w:sz w:val="24"/>
                <w:szCs w:val="24"/>
              </w:rPr>
              <w:t xml:space="preserve">ям </w:t>
            </w:r>
            <w:proofErr w:type="spellStart"/>
            <w:r>
              <w:rPr>
                <w:rFonts w:ascii="Times New Roman" w:hAnsi="Times New Roman"/>
                <w:sz w:val="24"/>
                <w:szCs w:val="24"/>
              </w:rPr>
              <w:t>його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Pr>
                <w:rFonts w:ascii="Times New Roman" w:hAnsi="Times New Roman"/>
                <w:sz w:val="24"/>
                <w:szCs w:val="24"/>
              </w:rPr>
              <w:t>,</w:t>
            </w:r>
            <w:r w:rsidRPr="00A80D70">
              <w:rPr>
                <w:rFonts w:ascii="Times New Roman" w:hAnsi="Times New Roman"/>
                <w:sz w:val="24"/>
                <w:szCs w:val="24"/>
              </w:rPr>
              <w:t xml:space="preserve"> то він надає оригінал/копі</w:t>
            </w:r>
            <w:r>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rsidR="00264235" w:rsidRPr="00A80D70" w:rsidRDefault="00264235" w:rsidP="00966220">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w:t>
            </w:r>
            <w:r w:rsidRPr="00A80D70">
              <w:rPr>
                <w:rFonts w:ascii="Times New Roman" w:hAnsi="Times New Roman"/>
                <w:sz w:val="24"/>
                <w:szCs w:val="24"/>
              </w:rPr>
              <w:lastRenderedPageBreak/>
              <w:t>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rsidR="00264235" w:rsidRPr="00F3586C"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проєктом</w:t>
            </w:r>
            <w:proofErr w:type="spellEnd"/>
            <w:r w:rsidRPr="00F3586C">
              <w:rPr>
                <w:rFonts w:ascii="Times New Roman" w:hAnsi="Times New Roman"/>
                <w:sz w:val="24"/>
                <w:szCs w:val="24"/>
              </w:rPr>
              <w:t xml:space="preserve"> договору, викладеного у Додатку  3  до тендерної документації.</w:t>
            </w: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Оригінал/копію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rsidR="00264235" w:rsidRPr="00A80D70" w:rsidRDefault="00264235" w:rsidP="00966220">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Pr>
                <w:rFonts w:ascii="Times New Roman" w:hAnsi="Times New Roman"/>
                <w:sz w:val="24"/>
                <w:szCs w:val="24"/>
              </w:rPr>
              <w:t xml:space="preserve">тендерної </w:t>
            </w:r>
            <w:r w:rsidRPr="00A80D70">
              <w:rPr>
                <w:rFonts w:ascii="Times New Roman" w:hAnsi="Times New Roman"/>
                <w:sz w:val="24"/>
                <w:szCs w:val="24"/>
              </w:rPr>
              <w:t>документації.</w:t>
            </w:r>
          </w:p>
          <w:p w:rsidR="00264235" w:rsidRPr="00CB78AC" w:rsidRDefault="00264235" w:rsidP="00966220">
            <w:pPr>
              <w:pStyle w:val="1"/>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rsidR="00264235" w:rsidRDefault="00264235" w:rsidP="00966220">
            <w:pPr>
              <w:widowControl w:val="0"/>
              <w:spacing w:after="0" w:line="240" w:lineRule="auto"/>
              <w:ind w:hanging="21"/>
              <w:contextualSpacing/>
              <w:jc w:val="both"/>
              <w:rPr>
                <w:rFonts w:ascii="Times New Roman" w:hAnsi="Times New Roman"/>
                <w:sz w:val="24"/>
                <w:szCs w:val="24"/>
              </w:rPr>
            </w:pP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264235" w:rsidRPr="00A80D70" w:rsidRDefault="00264235" w:rsidP="00264235">
            <w:pPr>
              <w:widowControl w:val="0"/>
              <w:numPr>
                <w:ilvl w:val="0"/>
                <w:numId w:val="2"/>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264235" w:rsidRPr="00A80D70" w:rsidRDefault="00264235" w:rsidP="00264235">
            <w:pPr>
              <w:widowControl w:val="0"/>
              <w:numPr>
                <w:ilvl w:val="0"/>
                <w:numId w:val="2"/>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264235" w:rsidRPr="00A80D70" w:rsidRDefault="00264235" w:rsidP="00264235">
            <w:pPr>
              <w:widowControl w:val="0"/>
              <w:numPr>
                <w:ilvl w:val="0"/>
                <w:numId w:val="2"/>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64235" w:rsidRPr="00A80D70" w:rsidRDefault="00264235" w:rsidP="00966220">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rsidR="00264235" w:rsidRDefault="00264235" w:rsidP="0096622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Pr>
                <w:rFonts w:ascii="Times New Roman" w:hAnsi="Times New Roman"/>
                <w:sz w:val="24"/>
                <w:szCs w:val="24"/>
              </w:rPr>
              <w:t>4</w:t>
            </w:r>
            <w:r w:rsidRPr="00A80D70">
              <w:rPr>
                <w:rFonts w:ascii="Times New Roman" w:hAnsi="Times New Roman"/>
                <w:sz w:val="24"/>
                <w:szCs w:val="24"/>
              </w:rPr>
              <w:t xml:space="preserve">. </w:t>
            </w:r>
            <w:r>
              <w:rPr>
                <w:rFonts w:ascii="Times New Roman" w:eastAsia="Times New Roman" w:hAnsi="Times New Roman"/>
                <w:b/>
                <w:color w:val="000000"/>
                <w:sz w:val="24"/>
                <w:szCs w:val="24"/>
              </w:rPr>
              <w:t>УВАГА!!!</w:t>
            </w:r>
            <w:bookmarkStart w:id="2" w:name="_heading=h.3znysh7" w:colFirst="0" w:colLast="0"/>
            <w:bookmarkEnd w:id="2"/>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Тендерна пропозиція учасника має відповідати ряду вимог: </w:t>
            </w:r>
          </w:p>
          <w:p w:rsidR="00264235" w:rsidRDefault="00264235" w:rsidP="0096622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264235" w:rsidRPr="00C63B31" w:rsidRDefault="00264235" w:rsidP="0096622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rsidR="00264235" w:rsidRPr="00C63B31" w:rsidRDefault="00264235" w:rsidP="0096622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КЕП на </w:t>
            </w:r>
            <w:r w:rsidRPr="00C63B31">
              <w:rPr>
                <w:rFonts w:ascii="Times New Roman" w:eastAsia="Times New Roman" w:hAnsi="Times New Roman"/>
                <w:b/>
                <w:color w:val="000000"/>
                <w:sz w:val="24"/>
                <w:szCs w:val="24"/>
              </w:rPr>
              <w:lastRenderedPageBreak/>
              <w:t>тендерну пропозицію в цілому та на кожен електронний документ окремо.</w:t>
            </w:r>
          </w:p>
          <w:p w:rsidR="00264235" w:rsidRPr="00214960" w:rsidRDefault="00264235" w:rsidP="0096622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rsidR="00264235" w:rsidRPr="00C63B31" w:rsidRDefault="00264235" w:rsidP="0096622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/УЕП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rsidR="00264235" w:rsidRDefault="00264235" w:rsidP="0096622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(власні довідки Учасника, гарантійні листи тощо),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64235" w:rsidRDefault="00264235" w:rsidP="0096622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64235" w:rsidRDefault="00264235" w:rsidP="00966220">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відсутності даної інформації або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ненакладення</w:t>
            </w:r>
            <w:proofErr w:type="spellEnd"/>
            <w:r>
              <w:rPr>
                <w:rFonts w:ascii="Times New Roman" w:eastAsia="Times New Roman" w:hAnsi="Times New Roman"/>
                <w:b/>
                <w:color w:val="000000"/>
                <w:sz w:val="24"/>
                <w:szCs w:val="24"/>
              </w:rPr>
              <w:t xml:space="preserve"> </w:t>
            </w:r>
            <w:r w:rsidRPr="00C63B31">
              <w:rPr>
                <w:rFonts w:ascii="Times New Roman" w:eastAsia="Times New Roman" w:hAnsi="Times New Roman"/>
                <w:b/>
                <w:color w:val="000000"/>
                <w:sz w:val="24"/>
                <w:szCs w:val="24"/>
              </w:rPr>
              <w:t>учасником КЕП відповідно</w:t>
            </w:r>
            <w:r>
              <w:rPr>
                <w:rFonts w:ascii="Times New Roman" w:eastAsia="Times New Roman" w:hAnsi="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b/>
                <w:color w:val="000000"/>
                <w:sz w:val="24"/>
                <w:szCs w:val="24"/>
              </w:rPr>
              <w:t>відхилено</w:t>
            </w:r>
            <w:proofErr w:type="spellEnd"/>
            <w:r>
              <w:rPr>
                <w:rFonts w:ascii="Times New Roman" w:eastAsia="Times New Roman" w:hAnsi="Times New Roman"/>
                <w:b/>
                <w:color w:val="000000"/>
                <w:sz w:val="24"/>
                <w:szCs w:val="24"/>
              </w:rPr>
              <w:t xml:space="preserve"> на підставі абзацу 3 пункту 1 частини 1 статті 31 Закону.</w:t>
            </w:r>
          </w:p>
          <w:p w:rsidR="00264235" w:rsidRDefault="00264235" w:rsidP="00966220">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rsidR="00264235" w:rsidRPr="00A80D70"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4235" w:rsidRDefault="00264235" w:rsidP="0096622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lastRenderedPageBreak/>
              <w:t>1.</w:t>
            </w:r>
            <w:r>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rsidR="00264235" w:rsidRPr="00CB78AC" w:rsidRDefault="00264235" w:rsidP="00966220">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rsidR="00264235" w:rsidRPr="00CB78AC" w:rsidRDefault="00264235" w:rsidP="00966220">
            <w:pPr>
              <w:pStyle w:val="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264235" w:rsidRPr="00A80D70" w:rsidRDefault="00264235" w:rsidP="00966220">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tc>
      </w:tr>
      <w:tr w:rsidR="00264235" w:rsidRPr="00A80D70" w:rsidTr="00966220">
        <w:trPr>
          <w:trHeight w:val="410"/>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264235" w:rsidRPr="00A80D70" w:rsidRDefault="00264235" w:rsidP="00966220">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264235" w:rsidRPr="00A80D70" w:rsidRDefault="00264235" w:rsidP="00966220">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264235" w:rsidRPr="00A80D70" w:rsidRDefault="00264235" w:rsidP="00966220">
            <w:pPr>
              <w:pStyle w:val="a5"/>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264235" w:rsidRPr="00A80D70" w:rsidRDefault="00264235" w:rsidP="00966220">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264235" w:rsidRPr="00A80D70" w:rsidRDefault="00264235" w:rsidP="00966220">
            <w:pPr>
              <w:pStyle w:val="a5"/>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264235" w:rsidRPr="0093162F" w:rsidRDefault="00264235" w:rsidP="00966220">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rsidR="00264235" w:rsidRPr="00E94849" w:rsidRDefault="00264235" w:rsidP="00966220">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64235" w:rsidRPr="00A80D70" w:rsidRDefault="00264235" w:rsidP="00966220">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4.2. До закінчення </w:t>
            </w:r>
            <w:r>
              <w:rPr>
                <w:rFonts w:ascii="Times New Roman" w:hAnsi="Times New Roman"/>
                <w:sz w:val="24"/>
                <w:szCs w:val="24"/>
                <w:lang w:eastAsia="uk-UA"/>
              </w:rPr>
              <w:t>зазначеного</w:t>
            </w:r>
            <w:r w:rsidRPr="00A80D70">
              <w:rPr>
                <w:rFonts w:ascii="Times New Roman" w:hAnsi="Times New Roman"/>
                <w:sz w:val="24"/>
                <w:szCs w:val="24"/>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64235" w:rsidRPr="001618C0" w:rsidRDefault="00264235" w:rsidP="00966220">
            <w:pPr>
              <w:widowControl w:val="0"/>
              <w:spacing w:after="0" w:line="240" w:lineRule="auto"/>
              <w:contextualSpacing/>
              <w:jc w:val="both"/>
              <w:rPr>
                <w:rFonts w:ascii="Times New Roman" w:hAnsi="Times New Roman"/>
                <w:sz w:val="24"/>
                <w:szCs w:val="24"/>
                <w:lang w:eastAsia="uk-UA"/>
              </w:rPr>
            </w:pPr>
            <w:r w:rsidRPr="001618C0">
              <w:rPr>
                <w:rFonts w:ascii="Times New Roman" w:hAnsi="Times New Roman"/>
                <w:sz w:val="24"/>
                <w:szCs w:val="24"/>
                <w:lang w:eastAsia="uk-UA"/>
              </w:rPr>
              <w:t></w:t>
            </w:r>
            <w:r w:rsidRPr="001618C0">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rsidR="00264235" w:rsidRDefault="00264235" w:rsidP="00966220">
            <w:pPr>
              <w:widowControl w:val="0"/>
              <w:spacing w:after="0" w:line="240" w:lineRule="auto"/>
              <w:contextualSpacing/>
              <w:jc w:val="both"/>
              <w:rPr>
                <w:rFonts w:ascii="Times New Roman" w:hAnsi="Times New Roman"/>
                <w:sz w:val="24"/>
                <w:szCs w:val="24"/>
                <w:lang w:eastAsia="uk-UA"/>
              </w:rPr>
            </w:pPr>
            <w:r w:rsidRPr="001618C0">
              <w:rPr>
                <w:rFonts w:ascii="Times New Roman" w:hAnsi="Times New Roman"/>
                <w:sz w:val="24"/>
                <w:szCs w:val="24"/>
                <w:lang w:eastAsia="uk-UA"/>
              </w:rPr>
              <w:t></w:t>
            </w:r>
            <w:r w:rsidRPr="001618C0">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64235" w:rsidRPr="00A80D70" w:rsidRDefault="00264235" w:rsidP="00966220">
            <w:pPr>
              <w:widowControl w:val="0"/>
              <w:spacing w:after="0" w:line="240" w:lineRule="auto"/>
              <w:contextualSpacing/>
              <w:jc w:val="both"/>
              <w:rPr>
                <w:rFonts w:ascii="Times New Roman" w:hAnsi="Times New Roman"/>
                <w:sz w:val="24"/>
                <w:szCs w:val="24"/>
                <w:lang w:eastAsia="uk-UA"/>
              </w:rPr>
            </w:pP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val="ru-RU" w:eastAsia="uk-UA"/>
              </w:rPr>
            </w:pPr>
            <w:r w:rsidRPr="007C7D23">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5829" w:type="dxa"/>
            <w:shd w:val="clear" w:color="auto" w:fill="auto"/>
          </w:tcPr>
          <w:p w:rsidR="00264235" w:rsidRPr="002218F1" w:rsidRDefault="00264235" w:rsidP="00966220">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264235" w:rsidRPr="002218F1" w:rsidRDefault="00264235" w:rsidP="00966220">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Pr>
                <w:color w:val="000000"/>
              </w:rPr>
              <w:t>рів).</w:t>
            </w:r>
          </w:p>
          <w:p w:rsidR="00264235" w:rsidRPr="0015181A" w:rsidRDefault="00264235" w:rsidP="00966220">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64235" w:rsidRPr="002218F1" w:rsidRDefault="00264235" w:rsidP="00966220">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Додатку 1 цієї Тендерної документації.</w:t>
            </w:r>
          </w:p>
          <w:p w:rsidR="00264235" w:rsidRDefault="00264235" w:rsidP="00966220">
            <w:pPr>
              <w:pStyle w:val="rvps2"/>
              <w:shd w:val="clear" w:color="auto" w:fill="FFFFFF"/>
              <w:spacing w:after="0"/>
              <w:jc w:val="both"/>
              <w:rPr>
                <w:color w:val="000000"/>
              </w:rPr>
            </w:pPr>
            <w:r w:rsidRPr="002218F1">
              <w:rPr>
                <w:color w:val="000000"/>
              </w:rPr>
              <w:lastRenderedPageBreak/>
              <w:t xml:space="preserve">5.3. </w:t>
            </w:r>
            <w:r w:rsidRPr="00A226C5">
              <w:rPr>
                <w:color w:val="000000"/>
              </w:rPr>
              <w:t>Підстави, встановлені статтею 17 Закону</w:t>
            </w:r>
            <w:r>
              <w:rPr>
                <w:color w:val="000000"/>
              </w:rPr>
              <w:t>.</w:t>
            </w:r>
          </w:p>
          <w:p w:rsidR="00264235" w:rsidRPr="00A226C5" w:rsidRDefault="00264235" w:rsidP="00966220">
            <w:pPr>
              <w:pStyle w:val="rvps2"/>
              <w:shd w:val="clear" w:color="auto" w:fill="FFFFFF"/>
              <w:spacing w:after="0"/>
              <w:jc w:val="both"/>
              <w:rPr>
                <w:color w:val="000000"/>
              </w:rPr>
            </w:pPr>
            <w:r w:rsidRPr="009E57E9">
              <w:rPr>
                <w:color w:val="00000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64235" w:rsidRPr="00A226C5" w:rsidRDefault="00264235" w:rsidP="00966220">
            <w:pPr>
              <w:pStyle w:val="rvps2"/>
              <w:shd w:val="clear" w:color="auto" w:fill="FFFFFF"/>
              <w:spacing w:after="0"/>
              <w:jc w:val="both"/>
              <w:rPr>
                <w:color w:val="000000"/>
              </w:rPr>
            </w:pPr>
            <w:r w:rsidRPr="00A226C5">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4235" w:rsidRPr="00A226C5" w:rsidRDefault="00264235" w:rsidP="00966220">
            <w:pPr>
              <w:pStyle w:val="rvps2"/>
              <w:shd w:val="clear" w:color="auto" w:fill="FFFFFF"/>
              <w:spacing w:after="0"/>
              <w:jc w:val="both"/>
              <w:rPr>
                <w:color w:val="000000"/>
              </w:rPr>
            </w:pPr>
            <w:r w:rsidRPr="00A226C5">
              <w:rPr>
                <w:color w:val="000000"/>
              </w:rPr>
              <w:t xml:space="preserve">2) відомості про юридичну особу, яка є учасником процедури закупівлі, </w:t>
            </w:r>
            <w:proofErr w:type="spellStart"/>
            <w:r w:rsidRPr="00A226C5">
              <w:rPr>
                <w:color w:val="000000"/>
              </w:rPr>
              <w:t>внесено</w:t>
            </w:r>
            <w:proofErr w:type="spellEnd"/>
            <w:r w:rsidRPr="00A226C5">
              <w:rPr>
                <w:color w:val="000000"/>
              </w:rPr>
              <w:t xml:space="preserve"> до Єдиного державного реєстру осіб, які вчинили корупційні або пов’язані з корупцією правопорушення;</w:t>
            </w:r>
          </w:p>
          <w:p w:rsidR="00264235" w:rsidRPr="00A226C5" w:rsidRDefault="00264235" w:rsidP="00966220">
            <w:pPr>
              <w:pStyle w:val="rvps2"/>
              <w:shd w:val="clear" w:color="auto" w:fill="FFFFFF"/>
              <w:spacing w:after="0"/>
              <w:jc w:val="both"/>
              <w:rPr>
                <w:color w:val="000000"/>
              </w:rPr>
            </w:pPr>
            <w:r w:rsidRPr="00A226C5">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4235" w:rsidRPr="00A226C5" w:rsidRDefault="00264235" w:rsidP="00966220">
            <w:pPr>
              <w:pStyle w:val="rvps2"/>
              <w:shd w:val="clear" w:color="auto" w:fill="FFFFFF"/>
              <w:spacing w:after="0"/>
              <w:jc w:val="both"/>
              <w:rPr>
                <w:color w:val="000000"/>
              </w:rPr>
            </w:pPr>
            <w:r w:rsidRPr="00A226C5">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26C5">
              <w:rPr>
                <w:color w:val="000000"/>
              </w:rPr>
              <w:t>антиконкурентних</w:t>
            </w:r>
            <w:proofErr w:type="spellEnd"/>
            <w:r w:rsidRPr="00A226C5">
              <w:rPr>
                <w:color w:val="000000"/>
              </w:rPr>
              <w:t xml:space="preserve"> узгоджених дій, що стосуються спотворення результатів тендерів;</w:t>
            </w:r>
          </w:p>
          <w:p w:rsidR="00264235" w:rsidRPr="00A226C5" w:rsidRDefault="00264235" w:rsidP="00966220">
            <w:pPr>
              <w:pStyle w:val="rvps2"/>
              <w:shd w:val="clear" w:color="auto" w:fill="FFFFFF"/>
              <w:spacing w:after="0"/>
              <w:jc w:val="both"/>
              <w:rPr>
                <w:color w:val="000000"/>
              </w:rPr>
            </w:pPr>
            <w:r w:rsidRPr="00A226C5">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4235" w:rsidRPr="00A226C5" w:rsidRDefault="00264235" w:rsidP="00966220">
            <w:pPr>
              <w:pStyle w:val="rvps2"/>
              <w:shd w:val="clear" w:color="auto" w:fill="FFFFFF"/>
              <w:spacing w:after="0"/>
              <w:jc w:val="both"/>
              <w:rPr>
                <w:color w:val="000000"/>
              </w:rPr>
            </w:pPr>
            <w:r w:rsidRPr="00A226C5">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4235" w:rsidRPr="00A226C5" w:rsidRDefault="00264235" w:rsidP="00966220">
            <w:pPr>
              <w:pStyle w:val="rvps2"/>
              <w:shd w:val="clear" w:color="auto" w:fill="FFFFFF"/>
              <w:spacing w:after="0"/>
              <w:jc w:val="both"/>
              <w:rPr>
                <w:color w:val="000000"/>
              </w:rPr>
            </w:pPr>
            <w:r w:rsidRPr="00A226C5">
              <w:rPr>
                <w:color w:val="000000"/>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4235" w:rsidRPr="00A226C5" w:rsidRDefault="00264235" w:rsidP="00966220">
            <w:pPr>
              <w:pStyle w:val="rvps2"/>
              <w:shd w:val="clear" w:color="auto" w:fill="FFFFFF"/>
              <w:spacing w:after="0"/>
              <w:jc w:val="both"/>
              <w:rPr>
                <w:color w:val="000000"/>
              </w:rPr>
            </w:pPr>
            <w:r w:rsidRPr="00A226C5">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264235" w:rsidRPr="00A226C5" w:rsidRDefault="00264235" w:rsidP="00966220">
            <w:pPr>
              <w:pStyle w:val="rvps2"/>
              <w:shd w:val="clear" w:color="auto" w:fill="FFFFFF"/>
              <w:spacing w:after="0"/>
              <w:jc w:val="both"/>
              <w:rPr>
                <w:color w:val="000000"/>
              </w:rPr>
            </w:pPr>
            <w:r w:rsidRPr="00A226C5">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4235" w:rsidRPr="00A226C5" w:rsidRDefault="00264235" w:rsidP="00966220">
            <w:pPr>
              <w:pStyle w:val="rvps2"/>
              <w:shd w:val="clear" w:color="auto" w:fill="FFFFFF"/>
              <w:spacing w:after="0"/>
              <w:jc w:val="both"/>
              <w:rPr>
                <w:color w:val="000000"/>
              </w:rPr>
            </w:pPr>
            <w:r w:rsidRPr="00A226C5">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4235" w:rsidRPr="00A226C5" w:rsidRDefault="00264235" w:rsidP="00966220">
            <w:pPr>
              <w:pStyle w:val="rvps2"/>
              <w:shd w:val="clear" w:color="auto" w:fill="FFFFFF"/>
              <w:spacing w:after="0"/>
              <w:jc w:val="both"/>
              <w:rPr>
                <w:color w:val="000000"/>
              </w:rPr>
            </w:pPr>
            <w:r w:rsidRPr="00A226C5">
              <w:rPr>
                <w:color w:val="000000"/>
              </w:rPr>
              <w:t xml:space="preserve">11) учасник процедури закупівлі є особою, до якої застосовано санкцію у виді заборони на здійснення у неї публічних </w:t>
            </w:r>
            <w:proofErr w:type="spellStart"/>
            <w:r w:rsidRPr="00A226C5">
              <w:rPr>
                <w:color w:val="000000"/>
              </w:rPr>
              <w:t>закупівель</w:t>
            </w:r>
            <w:proofErr w:type="spellEnd"/>
            <w:r w:rsidRPr="00A226C5">
              <w:rPr>
                <w:color w:val="000000"/>
              </w:rPr>
              <w:t xml:space="preserve"> товарів, робіт і послуг згідно із Законом України "Про санкції";</w:t>
            </w:r>
          </w:p>
          <w:p w:rsidR="00264235" w:rsidRDefault="00264235" w:rsidP="00966220">
            <w:pPr>
              <w:pStyle w:val="rvps2"/>
              <w:shd w:val="clear" w:color="auto" w:fill="FFFFFF"/>
              <w:spacing w:after="0"/>
              <w:jc w:val="both"/>
              <w:rPr>
                <w:color w:val="000000"/>
              </w:rPr>
            </w:pPr>
            <w:r w:rsidRPr="00A226C5">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4235" w:rsidRPr="00A226C5" w:rsidRDefault="00264235" w:rsidP="00966220">
            <w:pPr>
              <w:pStyle w:val="rvps2"/>
              <w:shd w:val="clear" w:color="auto" w:fill="FFFFFF"/>
              <w:spacing w:after="0"/>
              <w:jc w:val="both"/>
              <w:rPr>
                <w:color w:val="000000"/>
              </w:rPr>
            </w:pPr>
            <w:r w:rsidRPr="009E57E9">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E57E9">
              <w:rPr>
                <w:b/>
                <w:bCs/>
                <w:color w:val="000000"/>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9E57E9">
              <w:rPr>
                <w:color w:val="000000"/>
              </w:rPr>
              <w:t>.</w:t>
            </w:r>
          </w:p>
          <w:p w:rsidR="00264235" w:rsidRPr="00A226C5" w:rsidRDefault="00264235" w:rsidP="00966220">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w:t>
            </w:r>
            <w:r w:rsidRPr="00A226C5">
              <w:rPr>
                <w:color w:val="000000"/>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4235" w:rsidRPr="002218F1" w:rsidRDefault="00264235" w:rsidP="00966220">
            <w:pPr>
              <w:pStyle w:val="rvps2"/>
              <w:shd w:val="clear" w:color="auto" w:fill="FFFFFF"/>
              <w:spacing w:before="0" w:beforeAutospacing="0" w:after="0" w:afterAutospacing="0"/>
              <w:jc w:val="both"/>
              <w:rPr>
                <w:strike/>
                <w:color w:val="000000"/>
              </w:rPr>
            </w:pPr>
            <w:r w:rsidRPr="00A226C5">
              <w:rPr>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w:t>
            </w:r>
            <w:r>
              <w:rPr>
                <w:rFonts w:eastAsia="Times New Roman"/>
                <w:highlight w:val="white"/>
              </w:rPr>
              <w:t xml:space="preserve"> реєстрах, доступ до яких є вільним, або публічної інформації, що є доступною в електронній системі </w:t>
            </w:r>
            <w:proofErr w:type="spellStart"/>
            <w:r>
              <w:rPr>
                <w:rFonts w:eastAsia="Times New Roman"/>
                <w:highlight w:val="white"/>
              </w:rPr>
              <w:t>закупівель</w:t>
            </w:r>
            <w:proofErr w:type="spellEnd"/>
            <w:r>
              <w:rPr>
                <w:rFonts w:eastAsia="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264235" w:rsidRDefault="00264235" w:rsidP="00966220">
            <w:pPr>
              <w:widowControl w:val="0"/>
              <w:jc w:val="both"/>
              <w:rPr>
                <w:rFonts w:ascii="Times New Roman" w:eastAsia="Times New Roman" w:hAnsi="Times New Roman"/>
                <w:sz w:val="24"/>
                <w:szCs w:val="24"/>
              </w:rPr>
            </w:pPr>
            <w:r w:rsidRPr="00A226C5">
              <w:rPr>
                <w:rFonts w:ascii="Times New Roman" w:hAnsi="Times New Roman"/>
                <w:color w:val="000000"/>
                <w:sz w:val="24"/>
                <w:szCs w:val="24"/>
              </w:rPr>
              <w:t>5.4.</w:t>
            </w:r>
            <w:r w:rsidRPr="002218F1">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документи, встановлені в Додатку 1 (для переможця).</w:t>
            </w:r>
          </w:p>
          <w:p w:rsidR="00264235" w:rsidRPr="007C7D23" w:rsidRDefault="00264235" w:rsidP="00966220">
            <w:pPr>
              <w:pStyle w:val="rvps2"/>
              <w:shd w:val="clear" w:color="auto" w:fill="FFFFFF"/>
              <w:spacing w:before="0" w:beforeAutospacing="0" w:after="0" w:afterAutospacing="0"/>
              <w:jc w:val="both"/>
              <w:rPr>
                <w:color w:val="000000"/>
                <w:highlight w:val="yellow"/>
              </w:rPr>
            </w:pPr>
            <w:r w:rsidRPr="002218F1">
              <w:rPr>
                <w:color w:val="000000"/>
              </w:rPr>
              <w:t>5.</w:t>
            </w:r>
            <w:r>
              <w:rPr>
                <w:color w:val="000000"/>
              </w:rPr>
              <w:t>5</w:t>
            </w:r>
            <w:r w:rsidRPr="002218F1">
              <w:rPr>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264235" w:rsidRPr="00A80D70" w:rsidTr="00966220">
        <w:trPr>
          <w:trHeight w:val="2018"/>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264235" w:rsidRPr="00A80D70" w:rsidRDefault="00264235" w:rsidP="00966220">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Pr>
                <w:rFonts w:ascii="Times New Roman" w:hAnsi="Times New Roman"/>
                <w:sz w:val="24"/>
                <w:szCs w:val="24"/>
                <w:lang w:eastAsia="uk-UA"/>
              </w:rPr>
              <w:t>, встановлених відповідно до пункту третього частини другої статті 22 Закону.</w:t>
            </w:r>
          </w:p>
          <w:p w:rsidR="00264235" w:rsidRPr="00A80D70" w:rsidRDefault="00264235" w:rsidP="00966220">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264235" w:rsidRPr="00A80D70" w:rsidRDefault="00264235" w:rsidP="00966220">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Pr>
                <w:rFonts w:ascii="Times New Roman" w:hAnsi="Times New Roman"/>
                <w:sz w:val="24"/>
                <w:szCs w:val="24"/>
                <w:lang w:eastAsia="uk-UA"/>
              </w:rPr>
              <w:t>у</w:t>
            </w:r>
            <w:r w:rsidRPr="00A80D70">
              <w:rPr>
                <w:rFonts w:ascii="Times New Roman" w:hAnsi="Times New Roman"/>
                <w:sz w:val="24"/>
                <w:szCs w:val="24"/>
                <w:lang w:eastAsia="uk-UA"/>
              </w:rPr>
              <w:t>, видан</w:t>
            </w:r>
            <w:r>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Pr>
                <w:rFonts w:ascii="Times New Roman" w:hAnsi="Times New Roman"/>
                <w:sz w:val="24"/>
                <w:szCs w:val="24"/>
                <w:lang w:eastAsia="uk-UA"/>
              </w:rPr>
              <w:t>пеціальним режимом використання;</w:t>
            </w:r>
          </w:p>
          <w:p w:rsidR="00264235" w:rsidRPr="00A80D70" w:rsidRDefault="00264235" w:rsidP="00966220">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264235" w:rsidRPr="004953AA" w:rsidRDefault="00264235" w:rsidP="00966220">
            <w:pPr>
              <w:widowControl w:val="0"/>
              <w:spacing w:after="0" w:line="240" w:lineRule="auto"/>
              <w:contextualSpacing/>
              <w:jc w:val="both"/>
              <w:rPr>
                <w:rFonts w:ascii="Times New Roman" w:hAnsi="Times New Roman"/>
                <w:strike/>
                <w:sz w:val="24"/>
                <w:szCs w:val="24"/>
                <w:lang w:eastAsia="uk-UA"/>
              </w:rPr>
            </w:pP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rsidR="00264235" w:rsidRPr="00A80D70" w:rsidRDefault="00264235" w:rsidP="00966220">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 xml:space="preserve">(у </w:t>
            </w:r>
            <w:r w:rsidRPr="00A80D70">
              <w:rPr>
                <w:rFonts w:ascii="Times New Roman" w:hAnsi="Times New Roman"/>
                <w:b/>
                <w:sz w:val="24"/>
                <w:szCs w:val="24"/>
              </w:rPr>
              <w:lastRenderedPageBreak/>
              <w:t>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rsidR="00264235" w:rsidRPr="00A80D70" w:rsidRDefault="00264235" w:rsidP="00966220">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264235" w:rsidRPr="00A80D70" w:rsidRDefault="00264235" w:rsidP="00966220">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lastRenderedPageBreak/>
              <w:t xml:space="preserve">Закуповується товар, тому вимоги щодо надання інформації про субпідрядника / співвиконавця не </w:t>
            </w:r>
            <w:r>
              <w:rPr>
                <w:rFonts w:ascii="Times New Roman" w:eastAsia="Times New Roman" w:hAnsi="Times New Roman"/>
                <w:sz w:val="24"/>
                <w:szCs w:val="24"/>
                <w:lang w:eastAsia="ru-RU"/>
              </w:rPr>
              <w:lastRenderedPageBreak/>
              <w:t>встановлюються.</w:t>
            </w:r>
          </w:p>
        </w:tc>
      </w:tr>
      <w:tr w:rsidR="00264235" w:rsidRPr="00E843C6"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rsidR="00264235" w:rsidRPr="00A80D70" w:rsidRDefault="00264235" w:rsidP="0096622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Pr>
                <w:rFonts w:ascii="Times New Roman" w:eastAsia="Times New Roman" w:hAnsi="Times New Roman"/>
                <w:sz w:val="24"/>
                <w:szCs w:val="24"/>
                <w:lang w:eastAsia="uk-UA"/>
              </w:rPr>
              <w:t>,</w:t>
            </w:r>
            <w:r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w:t>
            </w:r>
            <w:r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264235" w:rsidRPr="00A80D70" w:rsidTr="00966220">
        <w:trPr>
          <w:trHeight w:val="522"/>
          <w:jc w:val="center"/>
        </w:trPr>
        <w:tc>
          <w:tcPr>
            <w:tcW w:w="10245" w:type="dxa"/>
            <w:gridSpan w:val="4"/>
            <w:shd w:val="clear" w:color="auto" w:fill="A5A5A5"/>
          </w:tcPr>
          <w:p w:rsidR="00264235" w:rsidRPr="00A80D70" w:rsidRDefault="00264235" w:rsidP="00966220">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rsidR="00264235" w:rsidRPr="00A80D70" w:rsidRDefault="00264235" w:rsidP="00966220">
            <w:pPr>
              <w:pStyle w:val="a5"/>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264235" w:rsidRPr="00A226C5" w:rsidRDefault="00264235" w:rsidP="00966220">
            <w:pPr>
              <w:widowControl w:val="0"/>
              <w:spacing w:after="0" w:line="240" w:lineRule="auto"/>
              <w:ind w:left="34"/>
              <w:contextualSpacing/>
              <w:jc w:val="both"/>
              <w:rPr>
                <w:rFonts w:ascii="Times New Roman" w:hAnsi="Times New Roman"/>
                <w:sz w:val="24"/>
                <w:szCs w:val="24"/>
                <w:highlight w:val="yellow"/>
              </w:rPr>
            </w:pPr>
            <w:r>
              <w:rPr>
                <w:rFonts w:ascii="Times New Roman" w:hAnsi="Times New Roman"/>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sidRPr="00387854">
              <w:rPr>
                <w:rFonts w:ascii="Times New Roman" w:hAnsi="Times New Roman"/>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Кінцевий строк подання тендерних пропозицій 00:00 </w:t>
            </w:r>
            <w:r>
              <w:rPr>
                <w:rFonts w:ascii="Times New Roman" w:hAnsi="Times New Roman"/>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w:t>
            </w:r>
            <w:r w:rsidRPr="00387854">
              <w:rPr>
                <w:rFonts w:ascii="Times New Roman" w:hAnsi="Times New Roman"/>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imes New Roman" w:hAnsi="Times New Roman"/>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87854">
              <w:rPr>
                <w:rFonts w:ascii="Times New Roman" w:hAnsi="Times New Roman"/>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r w:rsidRPr="00387854">
              <w:rPr>
                <w:rFonts w:ascii="Times New Roman" w:eastAsia="Times New Roman" w:hAnsi="Times New Roman"/>
                <w:i/>
                <w:color w:val="000000" w:themeColor="text1"/>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(строк для подання тендерних</w:t>
            </w:r>
            <w:r w:rsidRPr="00387854">
              <w:rPr>
                <w:rFonts w:ascii="Times New Roman" w:eastAsia="Times New Roman" w:hAnsi="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i/>
                <w:sz w:val="24"/>
                <w:szCs w:val="24"/>
              </w:rPr>
              <w:t xml:space="preserve">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i/>
                <w:sz w:val="24"/>
                <w:szCs w:val="24"/>
              </w:rPr>
              <w:t>закупівель</w:t>
            </w:r>
            <w:proofErr w:type="spellEnd"/>
            <w:r>
              <w:rPr>
                <w:rFonts w:ascii="Times New Roman" w:eastAsia="Times New Roman" w:hAnsi="Times New Roman"/>
                <w:i/>
                <w:sz w:val="24"/>
                <w:szCs w:val="24"/>
              </w:rPr>
              <w:t>).</w:t>
            </w:r>
          </w:p>
          <w:p w:rsidR="00264235" w:rsidRPr="00E843C6" w:rsidRDefault="00264235" w:rsidP="00264235">
            <w:pPr>
              <w:pStyle w:val="a6"/>
              <w:widowControl w:val="0"/>
              <w:numPr>
                <w:ilvl w:val="1"/>
                <w:numId w:val="9"/>
              </w:numPr>
              <w:spacing w:after="0" w:line="240" w:lineRule="auto"/>
              <w:jc w:val="both"/>
              <w:rPr>
                <w:rFonts w:ascii="Times New Roman" w:hAnsi="Times New Roman"/>
                <w:sz w:val="24"/>
                <w:szCs w:val="24"/>
              </w:rPr>
            </w:pPr>
            <w:r w:rsidRPr="00E843C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64235" w:rsidRPr="00E843C6" w:rsidRDefault="00264235" w:rsidP="00264235">
            <w:pPr>
              <w:pStyle w:val="a6"/>
              <w:widowControl w:val="0"/>
              <w:numPr>
                <w:ilvl w:val="1"/>
                <w:numId w:val="9"/>
              </w:numPr>
              <w:spacing w:after="0" w:line="240" w:lineRule="auto"/>
              <w:jc w:val="both"/>
              <w:rPr>
                <w:rFonts w:ascii="Times New Roman" w:hAnsi="Times New Roman"/>
                <w:sz w:val="24"/>
                <w:szCs w:val="24"/>
              </w:rPr>
            </w:pPr>
            <w:r w:rsidRPr="00E843C6">
              <w:rPr>
                <w:rFonts w:ascii="Times New Roman" w:hAnsi="Times New Roman"/>
                <w:sz w:val="24"/>
                <w:szCs w:val="24"/>
              </w:rPr>
              <w:t xml:space="preserve">Електронна система </w:t>
            </w:r>
            <w:proofErr w:type="spellStart"/>
            <w:r w:rsidRPr="00E843C6">
              <w:rPr>
                <w:rFonts w:ascii="Times New Roman" w:hAnsi="Times New Roman"/>
                <w:sz w:val="24"/>
                <w:szCs w:val="24"/>
              </w:rPr>
              <w:t>закупівель</w:t>
            </w:r>
            <w:proofErr w:type="spellEnd"/>
            <w:r w:rsidRPr="00E843C6">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264235" w:rsidRPr="00B75F8D" w:rsidRDefault="00264235" w:rsidP="00264235">
            <w:pPr>
              <w:widowControl w:val="0"/>
              <w:numPr>
                <w:ilvl w:val="1"/>
                <w:numId w:val="9"/>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 xml:space="preserve">системою </w:t>
            </w:r>
            <w:proofErr w:type="spellStart"/>
            <w:r w:rsidRPr="00CF3D55">
              <w:rPr>
                <w:rFonts w:ascii="Times New Roman" w:eastAsia="Times New Roman" w:hAnsi="Times New Roman"/>
                <w:sz w:val="24"/>
                <w:szCs w:val="24"/>
                <w:lang w:eastAsia="ru-RU"/>
              </w:rPr>
              <w:t>закупівель</w:t>
            </w:r>
            <w:proofErr w:type="spellEnd"/>
            <w:r w:rsidRPr="00CF3D55">
              <w:rPr>
                <w:rFonts w:ascii="Times New Roman" w:eastAsia="Times New Roman" w:hAnsi="Times New Roman"/>
                <w:sz w:val="24"/>
                <w:szCs w:val="24"/>
                <w:lang w:eastAsia="ru-RU"/>
              </w:rPr>
              <w:t>.</w:t>
            </w:r>
          </w:p>
          <w:p w:rsidR="00264235" w:rsidRPr="00A80D70" w:rsidRDefault="00264235" w:rsidP="00264235">
            <w:pPr>
              <w:widowControl w:val="0"/>
              <w:numPr>
                <w:ilvl w:val="1"/>
                <w:numId w:val="9"/>
              </w:numPr>
              <w:spacing w:after="0" w:line="240" w:lineRule="auto"/>
              <w:ind w:left="34" w:firstLine="0"/>
              <w:contextualSpacing/>
              <w:jc w:val="both"/>
              <w:rPr>
                <w:rFonts w:ascii="Times New Roman" w:hAnsi="Times New Roman"/>
                <w:sz w:val="24"/>
                <w:szCs w:val="24"/>
              </w:rPr>
            </w:pPr>
            <w:r w:rsidRPr="00B75F8D">
              <w:rPr>
                <w:rFonts w:ascii="Times New Roman" w:hAnsi="Times New Roman"/>
                <w:sz w:val="24"/>
                <w:szCs w:val="24"/>
              </w:rPr>
              <w:t>Відкриті торги проводяться без застосування електронного аукціону.</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rsidR="00264235" w:rsidRPr="00A80D70" w:rsidRDefault="00264235" w:rsidP="00966220">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2.1 </w:t>
            </w:r>
            <w:r w:rsidRPr="00B64F63">
              <w:rPr>
                <w:rFonts w:ascii="Times New Roman" w:hAnsi="Times New Roman"/>
                <w:sz w:val="24"/>
                <w:szCs w:val="24"/>
              </w:rPr>
              <w:t>Дата і час розкриття тендерних пропозицій</w:t>
            </w:r>
            <w:r>
              <w:rPr>
                <w:rFonts w:ascii="Times New Roman" w:hAnsi="Times New Roman"/>
                <w:sz w:val="24"/>
                <w:szCs w:val="24"/>
              </w:rPr>
              <w:t xml:space="preserve"> </w:t>
            </w:r>
            <w:r w:rsidRPr="00B64F63">
              <w:rPr>
                <w:rFonts w:ascii="Times New Roman" w:hAnsi="Times New Roman"/>
                <w:sz w:val="24"/>
                <w:szCs w:val="24"/>
              </w:rPr>
              <w:t xml:space="preserve">визначаються електронною системою </w:t>
            </w:r>
            <w:proofErr w:type="spellStart"/>
            <w:r w:rsidRPr="00B64F63">
              <w:rPr>
                <w:rFonts w:ascii="Times New Roman" w:hAnsi="Times New Roman"/>
                <w:sz w:val="24"/>
                <w:szCs w:val="24"/>
              </w:rPr>
              <w:t>закупівель</w:t>
            </w:r>
            <w:proofErr w:type="spellEnd"/>
            <w:r w:rsidRPr="00B64F63">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B64F63">
              <w:rPr>
                <w:rFonts w:ascii="Times New Roman" w:hAnsi="Times New Roman"/>
                <w:sz w:val="24"/>
                <w:szCs w:val="24"/>
              </w:rPr>
              <w:t>закупівель</w:t>
            </w:r>
            <w:proofErr w:type="spellEnd"/>
            <w:r w:rsidRPr="00B64F63">
              <w:rPr>
                <w:rFonts w:ascii="Times New Roman" w:hAnsi="Times New Roman"/>
                <w:sz w:val="24"/>
                <w:szCs w:val="24"/>
              </w:rPr>
              <w:t>.</w:t>
            </w:r>
          </w:p>
          <w:p w:rsidR="00264235" w:rsidRPr="00930D1D" w:rsidRDefault="00264235" w:rsidP="00966220">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2.2. </w:t>
            </w:r>
            <w:r w:rsidRPr="00930D1D">
              <w:rPr>
                <w:rFonts w:ascii="Times New Roman" w:hAnsi="Times New Roman"/>
                <w:sz w:val="24"/>
                <w:szCs w:val="24"/>
              </w:rPr>
              <w:t xml:space="preserve">Електронною системою </w:t>
            </w:r>
            <w:proofErr w:type="spellStart"/>
            <w:r w:rsidRPr="00930D1D">
              <w:rPr>
                <w:rFonts w:ascii="Times New Roman" w:hAnsi="Times New Roman"/>
                <w:sz w:val="24"/>
                <w:szCs w:val="24"/>
              </w:rPr>
              <w:t>закупівель</w:t>
            </w:r>
            <w:proofErr w:type="spellEnd"/>
            <w:r w:rsidRPr="00930D1D">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64235" w:rsidRDefault="00264235" w:rsidP="00966220">
            <w:pPr>
              <w:spacing w:before="150" w:after="150" w:line="240" w:lineRule="auto"/>
              <w:jc w:val="both"/>
              <w:rPr>
                <w:rFonts w:ascii="Times New Roman" w:hAnsi="Times New Roman"/>
                <w:sz w:val="24"/>
                <w:szCs w:val="24"/>
              </w:rPr>
            </w:pPr>
            <w:r w:rsidRPr="00930D1D">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930D1D">
              <w:rPr>
                <w:rFonts w:ascii="Times New Roman" w:hAnsi="Times New Roman"/>
                <w:sz w:val="24"/>
                <w:szCs w:val="24"/>
              </w:rPr>
              <w:lastRenderedPageBreak/>
              <w:t>статтею 17 Закону. Замовник, орган оскарження та Дер аудит</w:t>
            </w:r>
            <w:r>
              <w:rPr>
                <w:rFonts w:ascii="Times New Roman" w:hAnsi="Times New Roman"/>
                <w:sz w:val="24"/>
                <w:szCs w:val="24"/>
              </w:rPr>
              <w:t xml:space="preserve"> </w:t>
            </w:r>
            <w:r w:rsidRPr="00930D1D">
              <w:rPr>
                <w:rFonts w:ascii="Times New Roman" w:hAnsi="Times New Roman"/>
                <w:sz w:val="24"/>
                <w:szCs w:val="24"/>
              </w:rPr>
              <w:t xml:space="preserve">служба мають доступ в електронній системі </w:t>
            </w:r>
            <w:proofErr w:type="spellStart"/>
            <w:r w:rsidRPr="00930D1D">
              <w:rPr>
                <w:rFonts w:ascii="Times New Roman" w:hAnsi="Times New Roman"/>
                <w:sz w:val="24"/>
                <w:szCs w:val="24"/>
              </w:rPr>
              <w:t>закупівель</w:t>
            </w:r>
            <w:proofErr w:type="spellEnd"/>
            <w:r w:rsidRPr="00930D1D">
              <w:rPr>
                <w:rFonts w:ascii="Times New Roman" w:hAnsi="Times New Roman"/>
                <w:sz w:val="24"/>
                <w:szCs w:val="24"/>
              </w:rPr>
              <w:t xml:space="preserve"> до інформації, яка визначена учасником процедури закупівлі конфіденційною.</w:t>
            </w:r>
          </w:p>
          <w:p w:rsidR="00264235" w:rsidRPr="00930D1D" w:rsidRDefault="00264235" w:rsidP="00966220">
            <w:pPr>
              <w:spacing w:before="150" w:after="150" w:line="240" w:lineRule="auto"/>
              <w:jc w:val="both"/>
              <w:rPr>
                <w:rFonts w:ascii="Times New Roman" w:eastAsia="Times New Roman" w:hAnsi="Times New Roman"/>
                <w:sz w:val="24"/>
                <w:szCs w:val="24"/>
                <w:lang w:eastAsia="ru-RU"/>
              </w:rPr>
            </w:pPr>
            <w:r w:rsidRPr="00930D1D">
              <w:rPr>
                <w:rFonts w:ascii="Times New Roman" w:eastAsia="Times New Roman" w:hAnsi="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930D1D">
              <w:rPr>
                <w:rFonts w:ascii="Times New Roman" w:eastAsia="Times New Roman" w:hAnsi="Times New Roman"/>
                <w:sz w:val="24"/>
                <w:szCs w:val="24"/>
                <w:lang w:eastAsia="ru-RU"/>
              </w:rPr>
              <w:t>закупівель</w:t>
            </w:r>
            <w:proofErr w:type="spellEnd"/>
            <w:r w:rsidRPr="00930D1D">
              <w:rPr>
                <w:rFonts w:ascii="Times New Roman" w:eastAsia="Times New Roman" w:hAnsi="Times New Roman"/>
                <w:sz w:val="24"/>
                <w:szCs w:val="24"/>
                <w:lang w:eastAsia="ru-RU"/>
              </w:rPr>
              <w:t xml:space="preserve"> автоматично в день розкриття тендерних пропозицій.</w:t>
            </w:r>
          </w:p>
        </w:tc>
      </w:tr>
      <w:tr w:rsidR="00264235" w:rsidRPr="00A80D70" w:rsidTr="00966220">
        <w:trPr>
          <w:trHeight w:val="522"/>
          <w:jc w:val="center"/>
        </w:trPr>
        <w:tc>
          <w:tcPr>
            <w:tcW w:w="10245" w:type="dxa"/>
            <w:gridSpan w:val="4"/>
            <w:shd w:val="clear" w:color="auto" w:fill="A5A5A5"/>
          </w:tcPr>
          <w:p w:rsidR="00264235" w:rsidRPr="00A80D70" w:rsidRDefault="00264235" w:rsidP="00966220">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lastRenderedPageBreak/>
              <w:t>Розділ V. Оцінка тендерної пропозиції</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rsidR="00264235" w:rsidRPr="00F3586C" w:rsidRDefault="00264235" w:rsidP="00966220">
            <w:pPr>
              <w:widowControl w:val="0"/>
              <w:spacing w:line="240" w:lineRule="auto"/>
              <w:jc w:val="both"/>
              <w:rPr>
                <w:rFonts w:ascii="Times New Roman" w:eastAsia="Times New Roman" w:hAnsi="Times New Roman"/>
                <w:sz w:val="24"/>
                <w:szCs w:val="24"/>
              </w:rPr>
            </w:pPr>
            <w:r w:rsidRPr="00F3586C">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264235" w:rsidRPr="0043220C" w:rsidRDefault="00264235" w:rsidP="00966220">
            <w:pPr>
              <w:widowControl w:val="0"/>
              <w:spacing w:line="240" w:lineRule="auto"/>
              <w:jc w:val="both"/>
              <w:rPr>
                <w:rFonts w:ascii="Times New Roman" w:eastAsia="Times New Roman" w:hAnsi="Times New Roman"/>
                <w:color w:val="000000"/>
                <w:sz w:val="24"/>
                <w:szCs w:val="24"/>
              </w:rPr>
            </w:pPr>
            <w:r w:rsidRPr="0043220C">
              <w:rPr>
                <w:rFonts w:ascii="Times New Roman" w:eastAsia="Times New Roman" w:hAnsi="Times New Roman"/>
                <w:color w:val="000000"/>
                <w:sz w:val="24"/>
                <w:szCs w:val="24"/>
              </w:rPr>
              <w:t xml:space="preserve">Оцінка тендерних пропозицій проводиться автоматично електронною системою </w:t>
            </w:r>
            <w:proofErr w:type="spellStart"/>
            <w:r w:rsidRPr="0043220C">
              <w:rPr>
                <w:rFonts w:ascii="Times New Roman" w:eastAsia="Times New Roman" w:hAnsi="Times New Roman"/>
                <w:color w:val="000000"/>
                <w:sz w:val="24"/>
                <w:szCs w:val="24"/>
              </w:rPr>
              <w:t>закупівель</w:t>
            </w:r>
            <w:proofErr w:type="spellEnd"/>
            <w:r w:rsidRPr="0043220C">
              <w:rPr>
                <w:rFonts w:ascii="Times New Roman" w:eastAsia="Times New Roman" w:hAnsi="Times New Roman"/>
                <w:color w:val="000000"/>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 </w:t>
            </w:r>
          </w:p>
          <w:p w:rsidR="00264235" w:rsidRPr="0043220C" w:rsidRDefault="00264235" w:rsidP="00966220">
            <w:pPr>
              <w:widowControl w:val="0"/>
              <w:spacing w:line="240" w:lineRule="auto"/>
              <w:jc w:val="both"/>
              <w:rPr>
                <w:rFonts w:ascii="Times New Roman" w:eastAsia="Times New Roman" w:hAnsi="Times New Roman"/>
                <w:color w:val="000000"/>
                <w:sz w:val="24"/>
                <w:szCs w:val="24"/>
              </w:rPr>
            </w:pPr>
            <w:r w:rsidRPr="0043220C">
              <w:rPr>
                <w:rFonts w:ascii="Times New Roman" w:eastAsia="Times New Roman" w:hAnsi="Times New Roman"/>
                <w:color w:val="000000"/>
                <w:sz w:val="24"/>
                <w:szCs w:val="24"/>
              </w:rPr>
              <w:t xml:space="preserve">Найбільш економічно вигідною тендерною пропозицією електронна система </w:t>
            </w:r>
            <w:proofErr w:type="spellStart"/>
            <w:r w:rsidRPr="0043220C">
              <w:rPr>
                <w:rFonts w:ascii="Times New Roman" w:eastAsia="Times New Roman" w:hAnsi="Times New Roman"/>
                <w:color w:val="000000"/>
                <w:sz w:val="24"/>
                <w:szCs w:val="24"/>
              </w:rPr>
              <w:t>закупівель</w:t>
            </w:r>
            <w:proofErr w:type="spellEnd"/>
            <w:r w:rsidRPr="0043220C">
              <w:rPr>
                <w:rFonts w:ascii="Times New Roman" w:eastAsia="Times New Roman" w:hAnsi="Times New Roman"/>
                <w:color w:val="000000"/>
                <w:sz w:val="24"/>
                <w:szCs w:val="24"/>
              </w:rPr>
              <w:t xml:space="preserve"> визначає тендерну пропозицію, ціна/приведена ціна якої є найнижчою.</w:t>
            </w:r>
          </w:p>
          <w:p w:rsidR="00264235" w:rsidRDefault="00264235" w:rsidP="0096622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64235" w:rsidRDefault="00264235" w:rsidP="00966220">
            <w:pPr>
              <w:widowControl w:val="0"/>
              <w:spacing w:line="240" w:lineRule="auto"/>
              <w:jc w:val="both"/>
              <w:rPr>
                <w:rFonts w:ascii="Times New Roman" w:eastAsia="Times New Roman" w:hAnsi="Times New Roman"/>
                <w:sz w:val="24"/>
                <w:szCs w:val="24"/>
              </w:rPr>
            </w:pPr>
            <w:r w:rsidRPr="009B1DD1">
              <w:rPr>
                <w:rFonts w:ascii="Times New Roman" w:eastAsia="Times New Roman" w:hAnsi="Times New Roman"/>
                <w:sz w:val="24"/>
                <w:szCs w:val="24"/>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sz w:val="24"/>
                <w:szCs w:val="24"/>
              </w:rPr>
              <w:t>О</w:t>
            </w:r>
            <w:r w:rsidRPr="009B1DD1">
              <w:rPr>
                <w:rFonts w:ascii="Times New Roman" w:eastAsia="Times New Roman" w:hAnsi="Times New Roman"/>
                <w:sz w:val="24"/>
                <w:szCs w:val="24"/>
              </w:rPr>
              <w:t>собливостей, щодо її відповідності вимогам тендерної документації.</w:t>
            </w:r>
          </w:p>
          <w:p w:rsidR="00264235" w:rsidRPr="00247B91" w:rsidRDefault="00264235" w:rsidP="00966220">
            <w:pPr>
              <w:widowControl w:val="0"/>
              <w:spacing w:line="240" w:lineRule="auto"/>
              <w:jc w:val="both"/>
              <w:rPr>
                <w:rFonts w:ascii="Times New Roman" w:eastAsia="Times New Roman" w:hAnsi="Times New Roman"/>
                <w:sz w:val="24"/>
                <w:szCs w:val="24"/>
              </w:rPr>
            </w:pPr>
            <w:r w:rsidRPr="00247B91">
              <w:rPr>
                <w:rFonts w:ascii="Times New Roman" w:eastAsia="Times New Roman" w:hAnsi="Times New Roman"/>
                <w:i/>
                <w:color w:val="000000" w:themeColor="text1"/>
                <w:sz w:val="24"/>
                <w:szCs w:val="24"/>
              </w:rPr>
              <w:t xml:space="preserve">Ціна тендерної пропозиції  </w:t>
            </w:r>
            <w:r w:rsidRPr="00247B91">
              <w:rPr>
                <w:rFonts w:ascii="Times New Roman" w:eastAsia="Times New Roman" w:hAnsi="Times New Roman"/>
                <w:iCs/>
                <w:color w:val="000000" w:themeColor="text1"/>
                <w:sz w:val="24"/>
                <w:szCs w:val="24"/>
                <w:u w:val="single"/>
              </w:rPr>
              <w:t>не може</w:t>
            </w:r>
            <w:r w:rsidRPr="00247B91">
              <w:rPr>
                <w:rFonts w:ascii="Times New Roman" w:eastAsia="Times New Roman" w:hAnsi="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w:t>
            </w:r>
            <w:r w:rsidRPr="00247B91">
              <w:rPr>
                <w:rFonts w:ascii="Times New Roman" w:eastAsia="Times New Roman" w:hAnsi="Times New Roman"/>
                <w:i/>
                <w:sz w:val="24"/>
                <w:szCs w:val="24"/>
              </w:rPr>
              <w:t xml:space="preserve"> особливостей.</w:t>
            </w:r>
          </w:p>
          <w:p w:rsidR="00264235" w:rsidRPr="00B31F12" w:rsidRDefault="00264235" w:rsidP="00966220">
            <w:pPr>
              <w:widowControl w:val="0"/>
              <w:spacing w:line="240" w:lineRule="auto"/>
              <w:jc w:val="both"/>
              <w:rPr>
                <w:rFonts w:ascii="Times New Roman" w:eastAsia="Times New Roman" w:hAnsi="Times New Roman"/>
                <w:b/>
                <w:i/>
                <w:color w:val="000000" w:themeColor="text1"/>
                <w:sz w:val="24"/>
                <w:szCs w:val="24"/>
              </w:rPr>
            </w:pPr>
            <w:r w:rsidRPr="00B31F12">
              <w:rPr>
                <w:rFonts w:ascii="Times New Roman" w:eastAsia="Times New Roman" w:hAnsi="Times New Roman"/>
                <w:i/>
                <w:sz w:val="24"/>
                <w:szCs w:val="24"/>
              </w:rPr>
              <w:t>До розгляду</w:t>
            </w:r>
            <w:r>
              <w:rPr>
                <w:rFonts w:ascii="Times New Roman" w:eastAsia="Times New Roman" w:hAnsi="Times New Roman"/>
                <w:i/>
                <w:sz w:val="24"/>
                <w:szCs w:val="24"/>
              </w:rPr>
              <w:t xml:space="preserve"> </w:t>
            </w:r>
            <w:r w:rsidRPr="00B31F12">
              <w:rPr>
                <w:rFonts w:ascii="Times New Roman" w:eastAsia="Times New Roman" w:hAnsi="Times New Roman"/>
                <w:iCs/>
                <w:sz w:val="24"/>
                <w:szCs w:val="24"/>
                <w:u w:val="single"/>
              </w:rPr>
              <w:t xml:space="preserve">не </w:t>
            </w:r>
            <w:r w:rsidRPr="00B31F12">
              <w:rPr>
                <w:rFonts w:ascii="Times New Roman" w:eastAsia="Times New Roman" w:hAnsi="Times New Roman"/>
                <w:iCs/>
                <w:color w:val="000000" w:themeColor="text1"/>
                <w:sz w:val="24"/>
                <w:szCs w:val="24"/>
                <w:u w:val="single"/>
              </w:rPr>
              <w:t>приймається</w:t>
            </w:r>
            <w:r w:rsidRPr="00B31F12">
              <w:rPr>
                <w:rFonts w:ascii="Times New Roman" w:eastAsia="Times New Roman" w:hAnsi="Times New Roman"/>
                <w:i/>
                <w:color w:val="FF0000"/>
                <w:sz w:val="24"/>
                <w:szCs w:val="24"/>
              </w:rPr>
              <w:t xml:space="preserve"> </w:t>
            </w:r>
            <w:r w:rsidRPr="00B31F12">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4235" w:rsidRDefault="00264235" w:rsidP="0096622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264235" w:rsidRDefault="00264235" w:rsidP="0096622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Pr>
                <w:rFonts w:ascii="Times New Roman" w:eastAsia="Times New Roman" w:hAnsi="Times New Roman"/>
                <w:sz w:val="24"/>
                <w:szCs w:val="24"/>
              </w:rPr>
              <w:lastRenderedPageBreak/>
              <w:t>податку на додану вартість (ПДВ), у разі якщо учасник є платником ПДВ або без ПДВ — у разі, якщо учасник  не є платником ПДВ.</w:t>
            </w:r>
          </w:p>
          <w:p w:rsidR="00264235" w:rsidRPr="00B31F12" w:rsidRDefault="00264235" w:rsidP="00966220">
            <w:pPr>
              <w:widowControl w:val="0"/>
              <w:spacing w:line="240" w:lineRule="auto"/>
              <w:jc w:val="both"/>
              <w:rPr>
                <w:rFonts w:ascii="Times New Roman" w:eastAsia="Times New Roman" w:hAnsi="Times New Roman"/>
                <w:color w:val="000000" w:themeColor="text1"/>
                <w:sz w:val="24"/>
                <w:szCs w:val="24"/>
              </w:rPr>
            </w:pPr>
            <w:r w:rsidRPr="00B31F12">
              <w:rPr>
                <w:rFonts w:ascii="Times New Roman" w:eastAsia="Times New Roman" w:hAnsi="Times New Roman"/>
                <w:color w:val="000000" w:themeColor="text1"/>
                <w:sz w:val="24"/>
                <w:szCs w:val="24"/>
              </w:rPr>
              <w:t>Оцінка здійснюється щодо предмета закупівлі в цілому.</w:t>
            </w:r>
          </w:p>
          <w:p w:rsidR="00264235" w:rsidRDefault="00264235" w:rsidP="0096622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t xml:space="preserve"> </w:t>
            </w:r>
            <w:r w:rsidRPr="004011AB">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4011AB">
              <w:rPr>
                <w:rFonts w:ascii="Times New Roman" w:eastAsia="Times New Roman" w:hAnsi="Times New Roman"/>
                <w:sz w:val="24"/>
                <w:szCs w:val="24"/>
              </w:rPr>
              <w:t>закупівель</w:t>
            </w:r>
            <w:proofErr w:type="spellEnd"/>
            <w:r w:rsidRPr="004011AB">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64235" w:rsidRDefault="00264235" w:rsidP="0096622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4"/>
                <w:szCs w:val="24"/>
              </w:rPr>
              <w:t>не повинен перевищувати п’яти робочих днів</w:t>
            </w:r>
            <w:r>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протягом одного дня з дня прийняття відповідного рішення.</w:t>
            </w:r>
          </w:p>
          <w:p w:rsidR="00264235" w:rsidRPr="00B64F63" w:rsidRDefault="00264235" w:rsidP="00966220">
            <w:pPr>
              <w:widowControl w:val="0"/>
              <w:spacing w:line="240" w:lineRule="auto"/>
              <w:jc w:val="both"/>
              <w:rPr>
                <w:rFonts w:ascii="Times New Roman" w:hAnsi="Times New Roman"/>
                <w:color w:val="000000"/>
                <w:sz w:val="24"/>
                <w:szCs w:val="24"/>
                <w:lang w:eastAsia="uk-UA"/>
              </w:rPr>
            </w:pPr>
            <w:r w:rsidRPr="00D95C82">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B64F63">
              <w:rPr>
                <w:rFonts w:ascii="Times New Roman" w:hAnsi="Times New Roman"/>
                <w:color w:val="000000"/>
                <w:sz w:val="24"/>
                <w:szCs w:val="24"/>
                <w:lang w:eastAsia="uk-UA"/>
              </w:rPr>
              <w:t>Особливост</w:t>
            </w:r>
            <w:r>
              <w:rPr>
                <w:rFonts w:ascii="Times New Roman" w:hAnsi="Times New Roman"/>
                <w:color w:val="000000"/>
                <w:sz w:val="24"/>
                <w:szCs w:val="24"/>
                <w:lang w:eastAsia="uk-UA"/>
              </w:rPr>
              <w:t>ями</w:t>
            </w:r>
            <w:r w:rsidRPr="00B64F63">
              <w:rPr>
                <w:rFonts w:ascii="Times New Roman" w:hAnsi="Times New Roman"/>
                <w:color w:val="000000"/>
                <w:sz w:val="24"/>
                <w:szCs w:val="24"/>
                <w:lang w:eastAsia="uk-UA"/>
              </w:rPr>
              <w:t>.</w:t>
            </w:r>
          </w:p>
          <w:p w:rsidR="00264235" w:rsidRDefault="00264235" w:rsidP="00966220">
            <w:pPr>
              <w:widowControl w:val="0"/>
              <w:spacing w:line="240" w:lineRule="auto"/>
              <w:jc w:val="both"/>
              <w:rPr>
                <w:rFonts w:ascii="Times New Roman" w:hAnsi="Times New Roman"/>
                <w:color w:val="000000"/>
                <w:sz w:val="24"/>
                <w:szCs w:val="24"/>
                <w:lang w:eastAsia="uk-UA"/>
              </w:rPr>
            </w:pPr>
            <w:r w:rsidRPr="001C62C0">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64235" w:rsidRDefault="00264235" w:rsidP="00966220">
            <w:pPr>
              <w:widowControl w:val="0"/>
              <w:spacing w:line="240" w:lineRule="auto"/>
              <w:jc w:val="both"/>
              <w:rPr>
                <w:rFonts w:ascii="Times New Roman" w:eastAsia="Times New Roman" w:hAnsi="Times New Roman"/>
                <w:sz w:val="24"/>
                <w:szCs w:val="24"/>
              </w:rPr>
            </w:pPr>
            <w:r>
              <w:rPr>
                <w:rFonts w:ascii="Times New Roman" w:eastAsia="Times New Roman" w:hAnsi="Times New Roman"/>
                <w:b/>
                <w:i/>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 </w:t>
            </w:r>
            <w:r w:rsidRPr="00996EE6">
              <w:rPr>
                <w:rFonts w:ascii="Times New Roman" w:eastAsia="Times New Roman" w:hAnsi="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96EE6">
              <w:rPr>
                <w:rFonts w:ascii="Times New Roman" w:eastAsia="Times New Roman" w:hAnsi="Times New Roman"/>
                <w:sz w:val="24"/>
                <w:szCs w:val="24"/>
              </w:rPr>
              <w:t>закупівель</w:t>
            </w:r>
            <w:proofErr w:type="spellEnd"/>
            <w:r w:rsidRPr="00996EE6">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sz w:val="24"/>
                <w:szCs w:val="24"/>
              </w:rPr>
              <w:t xml:space="preserve"> у разі проведення закупівлі по лотах.</w:t>
            </w:r>
          </w:p>
          <w:p w:rsidR="00264235" w:rsidRDefault="00264235" w:rsidP="00966220">
            <w:pPr>
              <w:widowControl w:val="0"/>
              <w:spacing w:line="240" w:lineRule="auto"/>
              <w:jc w:val="both"/>
              <w:rPr>
                <w:rFonts w:ascii="Times New Roman" w:eastAsia="Times New Roman" w:hAnsi="Times New Roman"/>
                <w:sz w:val="24"/>
                <w:szCs w:val="24"/>
              </w:rPr>
            </w:pPr>
            <w:r w:rsidRPr="00D81B7A">
              <w:rPr>
                <w:rFonts w:ascii="Times New Roman" w:eastAsia="Times New Roman" w:hAnsi="Times New Roman"/>
                <w:sz w:val="24"/>
                <w:szCs w:val="24"/>
              </w:rPr>
              <w:lastRenderedPageBreak/>
              <w:t xml:space="preserve">Учасник процедури закупівлі, який надав найбільш економічно вигідну тендерну пропозицію, що є аномально низькою, </w:t>
            </w:r>
            <w:r w:rsidRPr="00D81B7A">
              <w:rPr>
                <w:rFonts w:ascii="Times New Roman" w:eastAsia="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4235" w:rsidRDefault="00264235" w:rsidP="00966220">
            <w:pPr>
              <w:widowControl w:val="0"/>
              <w:spacing w:line="240" w:lineRule="auto"/>
              <w:jc w:val="both"/>
              <w:rPr>
                <w:rFonts w:ascii="Times New Roman" w:eastAsia="Times New Roman" w:hAnsi="Times New Roman"/>
                <w:sz w:val="24"/>
                <w:szCs w:val="24"/>
              </w:rPr>
            </w:pPr>
            <w:r w:rsidRPr="00D81B7A">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eastAsia="Times New Roman" w:hAnsi="Times New Roman"/>
                <w:sz w:val="24"/>
                <w:szCs w:val="24"/>
              </w:rPr>
              <w:t>пункту 38 Особливостей</w:t>
            </w:r>
            <w:r w:rsidRPr="00D81B7A">
              <w:rPr>
                <w:rFonts w:ascii="Times New Roman" w:eastAsia="Times New Roman" w:hAnsi="Times New Roman"/>
                <w:sz w:val="24"/>
                <w:szCs w:val="24"/>
              </w:rPr>
              <w:t>.</w:t>
            </w:r>
          </w:p>
          <w:p w:rsidR="00264235" w:rsidRDefault="00264235" w:rsidP="00966220">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264235" w:rsidRDefault="00264235" w:rsidP="00264235">
            <w:pPr>
              <w:widowControl w:val="0"/>
              <w:numPr>
                <w:ilvl w:val="0"/>
                <w:numId w:val="5"/>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64235" w:rsidRDefault="00264235" w:rsidP="00264235">
            <w:pPr>
              <w:widowControl w:val="0"/>
              <w:numPr>
                <w:ilvl w:val="0"/>
                <w:numId w:val="5"/>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206F20">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64235" w:rsidRDefault="00264235" w:rsidP="00264235">
            <w:pPr>
              <w:widowControl w:val="0"/>
              <w:numPr>
                <w:ilvl w:val="0"/>
                <w:numId w:val="5"/>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учасником </w:t>
            </w:r>
            <w:r w:rsidRPr="00206F20">
              <w:rPr>
                <w:rFonts w:ascii="Times New Roman" w:eastAsia="Times New Roman" w:hAnsi="Times New Roman"/>
                <w:color w:val="000000"/>
                <w:sz w:val="24"/>
                <w:szCs w:val="24"/>
              </w:rPr>
              <w:t>процедури закупівлі</w:t>
            </w:r>
            <w:r>
              <w:rPr>
                <w:rFonts w:ascii="Times New Roman" w:eastAsia="Times New Roman" w:hAnsi="Times New Roman"/>
                <w:color w:val="000000"/>
                <w:sz w:val="24"/>
                <w:szCs w:val="24"/>
              </w:rPr>
              <w:t xml:space="preserve"> державної допомоги згідно із законодавством.</w:t>
            </w:r>
          </w:p>
          <w:p w:rsidR="00264235" w:rsidRDefault="00264235" w:rsidP="00966220">
            <w:pPr>
              <w:widowControl w:val="0"/>
              <w:spacing w:line="240" w:lineRule="auto"/>
              <w:jc w:val="both"/>
              <w:rPr>
                <w:rFonts w:ascii="Times New Roman" w:eastAsia="Times New Roman" w:hAnsi="Times New Roman"/>
                <w:color w:val="000000"/>
                <w:sz w:val="24"/>
                <w:szCs w:val="24"/>
              </w:rPr>
            </w:pPr>
            <w:r w:rsidRPr="00E120ED">
              <w:rPr>
                <w:rFonts w:ascii="Times New Roman" w:eastAsia="Times New Roman" w:hAnsi="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eastAsia="Times New Roman" w:hAnsi="Times New Roman"/>
                <w:color w:val="000000"/>
                <w:sz w:val="24"/>
                <w:szCs w:val="24"/>
              </w:rPr>
              <w:t>О</w:t>
            </w:r>
            <w:r w:rsidRPr="00E120ED">
              <w:rPr>
                <w:rFonts w:ascii="Times New Roman" w:eastAsia="Times New Roman" w:hAnsi="Times New Roman"/>
                <w:color w:val="000000"/>
                <w:sz w:val="24"/>
                <w:szCs w:val="24"/>
              </w:rPr>
              <w:t>собливостей.</w:t>
            </w:r>
          </w:p>
          <w:p w:rsidR="00264235" w:rsidRDefault="00264235" w:rsidP="0096622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64235" w:rsidRDefault="00264235" w:rsidP="00966220">
            <w:pPr>
              <w:widowControl w:val="0"/>
              <w:spacing w:line="240" w:lineRule="auto"/>
              <w:jc w:val="both"/>
              <w:rPr>
                <w:rFonts w:ascii="Times New Roman" w:eastAsia="Times New Roman" w:hAnsi="Times New Roman"/>
                <w:b/>
                <w:i/>
                <w:sz w:val="24"/>
                <w:szCs w:val="24"/>
              </w:rPr>
            </w:pPr>
            <w:r w:rsidRPr="00206F20">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Pr>
                <w:rFonts w:ascii="Times New Roman" w:eastAsia="Times New Roman" w:hAnsi="Times New Roman"/>
                <w:sz w:val="24"/>
                <w:szCs w:val="24"/>
              </w:rPr>
              <w:t xml:space="preserve">згідно з пунктом 41 </w:t>
            </w:r>
            <w:r>
              <w:rPr>
                <w:rFonts w:ascii="Times New Roman" w:eastAsia="Times New Roman" w:hAnsi="Times New Roman"/>
                <w:b/>
                <w:i/>
                <w:sz w:val="24"/>
                <w:szCs w:val="24"/>
              </w:rPr>
              <w:t>Особливостей.</w:t>
            </w:r>
          </w:p>
          <w:p w:rsidR="00264235" w:rsidRDefault="00264235" w:rsidP="00966220">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w:t>
            </w:r>
            <w:r>
              <w:rPr>
                <w:rFonts w:ascii="Times New Roman" w:eastAsia="Times New Roman" w:hAnsi="Times New Roman"/>
                <w:sz w:val="24"/>
                <w:szCs w:val="24"/>
                <w:highlight w:val="white"/>
              </w:rPr>
              <w:lastRenderedPageBreak/>
              <w:t xml:space="preserve">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rsidR="00264235" w:rsidRDefault="00264235" w:rsidP="00966220">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4235" w:rsidRDefault="00264235" w:rsidP="00966220">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64235" w:rsidRDefault="00264235" w:rsidP="00966220">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4235" w:rsidRDefault="00264235" w:rsidP="0096622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rsidR="00264235" w:rsidRDefault="00264235" w:rsidP="0096622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виявлених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rsidR="00264235" w:rsidRDefault="00264235" w:rsidP="0096622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264235" w:rsidRPr="006C1C1C" w:rsidRDefault="00264235" w:rsidP="00966220">
            <w:pPr>
              <w:widowControl w:val="0"/>
              <w:spacing w:line="240" w:lineRule="auto"/>
              <w:jc w:val="both"/>
              <w:rPr>
                <w:rFonts w:ascii="Times New Roman" w:eastAsia="Times New Roman" w:hAnsi="Times New Roman"/>
                <w:b/>
                <w:bCs/>
                <w:i/>
                <w:color w:val="000000"/>
                <w:sz w:val="24"/>
                <w:szCs w:val="24"/>
              </w:rPr>
            </w:pPr>
            <w:r w:rsidRPr="006C1C1C">
              <w:rPr>
                <w:rFonts w:ascii="Times New Roman" w:eastAsia="Times New Roman" w:hAnsi="Times New Roman"/>
                <w:b/>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Pr>
                <w:rFonts w:ascii="Times New Roman" w:eastAsia="Times New Roman" w:hAnsi="Times New Roman"/>
                <w:b/>
                <w:bCs/>
                <w:i/>
                <w:color w:val="000000"/>
                <w:sz w:val="24"/>
                <w:szCs w:val="24"/>
              </w:rPr>
              <w:t>.</w:t>
            </w:r>
          </w:p>
          <w:p w:rsidR="00264235" w:rsidRPr="00A80D70" w:rsidRDefault="00264235" w:rsidP="00966220">
            <w:pPr>
              <w:widowControl w:val="0"/>
              <w:spacing w:after="0" w:line="240" w:lineRule="auto"/>
              <w:ind w:firstLine="459"/>
              <w:contextualSpacing/>
              <w:jc w:val="both"/>
              <w:rPr>
                <w:rFonts w:ascii="Times New Roman" w:hAnsi="Times New Roman"/>
                <w:b/>
                <w:sz w:val="24"/>
                <w:szCs w:val="24"/>
                <w:lang w:eastAsia="uk-UA"/>
              </w:rPr>
            </w:pPr>
            <w:r w:rsidRPr="004011AB">
              <w:rPr>
                <w:rFonts w:ascii="Times New Roman" w:hAnsi="Times New Roman"/>
                <w:b/>
                <w:sz w:val="24"/>
                <w:szCs w:val="24"/>
                <w:lang w:eastAsia="uk-UA"/>
              </w:rPr>
              <w:t xml:space="preserve">До вартості даної закупівлі </w:t>
            </w:r>
            <w:r>
              <w:rPr>
                <w:rFonts w:ascii="Times New Roman" w:hAnsi="Times New Roman"/>
                <w:b/>
                <w:sz w:val="24"/>
                <w:szCs w:val="24"/>
                <w:lang w:eastAsia="uk-UA"/>
              </w:rPr>
              <w:t xml:space="preserve">не </w:t>
            </w:r>
            <w:r w:rsidRPr="004011AB">
              <w:rPr>
                <w:rFonts w:ascii="Times New Roman" w:hAnsi="Times New Roman"/>
                <w:b/>
                <w:sz w:val="24"/>
                <w:szCs w:val="24"/>
                <w:lang w:eastAsia="uk-UA"/>
              </w:rPr>
              <w:t>включається вартість послуг розподілу електричної енергії.</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264235" w:rsidRPr="00A80D70" w:rsidRDefault="00264235" w:rsidP="00966220">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264235" w:rsidRPr="00761E3C" w:rsidRDefault="00264235" w:rsidP="00966220">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4235" w:rsidRPr="00761E3C" w:rsidRDefault="00264235" w:rsidP="00966220">
            <w:pPr>
              <w:pStyle w:val="rvps2"/>
              <w:shd w:val="clear" w:color="auto" w:fill="FFFFFF"/>
              <w:spacing w:before="0" w:beforeAutospacing="0" w:after="0" w:afterAutospacing="0"/>
              <w:contextualSpacing/>
              <w:jc w:val="both"/>
              <w:rPr>
                <w:rFonts w:eastAsia="Times New Roman"/>
                <w:iCs/>
                <w:lang w:eastAsia="ru-RU"/>
              </w:rPr>
            </w:pPr>
          </w:p>
          <w:p w:rsidR="00264235" w:rsidRPr="00761E3C" w:rsidRDefault="00264235" w:rsidP="00966220">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64235" w:rsidRPr="00761E3C" w:rsidRDefault="00264235" w:rsidP="00966220">
            <w:pPr>
              <w:widowControl w:val="0"/>
              <w:jc w:val="both"/>
              <w:rPr>
                <w:rFonts w:ascii="Times New Roman" w:eastAsia="Times New Roman" w:hAnsi="Times New Roman"/>
                <w:iCs/>
                <w:sz w:val="24"/>
                <w:szCs w:val="24"/>
                <w:lang w:eastAsia="ru-RU"/>
              </w:rPr>
            </w:pPr>
          </w:p>
          <w:p w:rsidR="00264235" w:rsidRPr="00761E3C" w:rsidRDefault="00264235" w:rsidP="00966220">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rsidR="00264235" w:rsidRPr="00761E3C" w:rsidRDefault="00264235" w:rsidP="00966220">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264235" w:rsidRPr="00761E3C" w:rsidRDefault="00264235" w:rsidP="00264235">
            <w:pPr>
              <w:numPr>
                <w:ilvl w:val="0"/>
                <w:numId w:val="8"/>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rsidR="00264235" w:rsidRPr="00761E3C" w:rsidRDefault="00264235" w:rsidP="00264235">
            <w:pPr>
              <w:numPr>
                <w:ilvl w:val="0"/>
                <w:numId w:val="8"/>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264235" w:rsidRPr="00761E3C" w:rsidRDefault="00264235" w:rsidP="00264235">
            <w:pPr>
              <w:numPr>
                <w:ilvl w:val="0"/>
                <w:numId w:val="8"/>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264235" w:rsidRPr="00761E3C" w:rsidRDefault="00264235" w:rsidP="00264235">
            <w:pPr>
              <w:numPr>
                <w:ilvl w:val="0"/>
                <w:numId w:val="8"/>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w:t>
            </w:r>
            <w:r w:rsidRPr="00761E3C">
              <w:rPr>
                <w:rFonts w:ascii="Times New Roman" w:eastAsia="Times New Roman" w:hAnsi="Times New Roman"/>
                <w:iCs/>
                <w:sz w:val="24"/>
                <w:szCs w:val="24"/>
                <w:lang w:eastAsia="ru-RU"/>
              </w:rPr>
              <w:lastRenderedPageBreak/>
              <w:t xml:space="preserve">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rsidR="00264235" w:rsidRPr="00761E3C" w:rsidRDefault="00264235" w:rsidP="00264235">
            <w:pPr>
              <w:numPr>
                <w:ilvl w:val="0"/>
                <w:numId w:val="8"/>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rsidR="00264235" w:rsidRPr="00761E3C" w:rsidRDefault="00264235" w:rsidP="00264235">
            <w:pPr>
              <w:numPr>
                <w:ilvl w:val="0"/>
                <w:numId w:val="8"/>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rsidR="00264235" w:rsidRPr="00761E3C" w:rsidRDefault="00264235" w:rsidP="00264235">
            <w:pPr>
              <w:numPr>
                <w:ilvl w:val="0"/>
                <w:numId w:val="8"/>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64235" w:rsidRPr="00761E3C" w:rsidRDefault="00264235" w:rsidP="00966220">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64235" w:rsidRPr="00761E3C" w:rsidRDefault="00264235" w:rsidP="00966220">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4235" w:rsidRPr="00761E3C" w:rsidRDefault="00264235" w:rsidP="00966220">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rsidR="00264235" w:rsidRPr="00761E3C" w:rsidRDefault="00264235" w:rsidP="00966220">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64235" w:rsidRPr="00761E3C" w:rsidRDefault="00264235" w:rsidP="00966220">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264235" w:rsidRPr="00761E3C" w:rsidRDefault="00264235" w:rsidP="00966220">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64235" w:rsidRPr="00761E3C" w:rsidRDefault="00264235" w:rsidP="00966220">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64235" w:rsidRPr="00761E3C" w:rsidRDefault="00264235" w:rsidP="00966220">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64235" w:rsidRPr="00761E3C" w:rsidRDefault="00264235" w:rsidP="00966220">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64235" w:rsidRPr="00761E3C" w:rsidRDefault="00264235" w:rsidP="00966220">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264235" w:rsidRPr="00761E3C" w:rsidRDefault="00264235" w:rsidP="00966220">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64235" w:rsidRPr="00761E3C" w:rsidRDefault="00264235" w:rsidP="00966220">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264235" w:rsidRPr="00761E3C" w:rsidRDefault="00264235" w:rsidP="00966220">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64235" w:rsidRPr="00761E3C" w:rsidRDefault="00264235" w:rsidP="00966220">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rsidR="00264235" w:rsidRPr="00761E3C" w:rsidRDefault="00264235" w:rsidP="00966220">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264235" w:rsidRPr="00761E3C" w:rsidRDefault="00264235" w:rsidP="00966220">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rsidR="00264235" w:rsidRPr="00F05597" w:rsidRDefault="00264235" w:rsidP="0096622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Pr="00F05597">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w:t>
            </w:r>
            <w:r w:rsidRPr="00F05597">
              <w:rPr>
                <w:rFonts w:ascii="Times New Roman" w:eastAsia="Times New Roman" w:hAnsi="Times New Roman"/>
                <w:sz w:val="24"/>
                <w:szCs w:val="24"/>
                <w:lang w:eastAsia="ru-RU"/>
              </w:rPr>
              <w:lastRenderedPageBreak/>
              <w:t xml:space="preserve">документації з боку учасників процедури закупівлі, які отримали цю документацію у встановленому порядку, </w:t>
            </w:r>
            <w:proofErr w:type="spellStart"/>
            <w:r w:rsidRPr="00F05597">
              <w:rPr>
                <w:rFonts w:ascii="Times New Roman" w:eastAsia="Times New Roman" w:hAnsi="Times New Roman"/>
                <w:sz w:val="24"/>
                <w:szCs w:val="24"/>
                <w:lang w:eastAsia="ru-RU"/>
              </w:rPr>
              <w:t>означатиме</w:t>
            </w:r>
            <w:proofErr w:type="spellEnd"/>
            <w:r w:rsidRPr="00F05597">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4235" w:rsidRPr="00F05597" w:rsidRDefault="00264235" w:rsidP="00966220">
            <w:pPr>
              <w:spacing w:before="150" w:after="150" w:line="240" w:lineRule="auto"/>
              <w:jc w:val="both"/>
              <w:rPr>
                <w:rFonts w:ascii="Times New Roman" w:eastAsia="Times New Roman" w:hAnsi="Times New Roman"/>
                <w:sz w:val="24"/>
                <w:szCs w:val="24"/>
                <w:lang w:eastAsia="ru-RU"/>
              </w:rPr>
            </w:pPr>
            <w:r w:rsidRPr="00F05597">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64235" w:rsidRPr="00F05597" w:rsidRDefault="00264235" w:rsidP="00966220">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eastAsia="ru-RU"/>
              </w:rPr>
              <w:t xml:space="preserve">3.2. </w:t>
            </w:r>
            <w:r w:rsidRPr="00F05597">
              <w:rPr>
                <w:rFonts w:ascii="Times New Roman" w:eastAsia="Times New Roman" w:hAnsi="Times New Roman"/>
                <w:i/>
                <w:iCs/>
                <w:sz w:val="24"/>
                <w:szCs w:val="24"/>
                <w:u w:val="single"/>
                <w:lang w:eastAsia="ru-RU"/>
              </w:rPr>
              <w:t>Інші умови тендерної документації:</w:t>
            </w:r>
          </w:p>
          <w:p w:rsidR="00264235" w:rsidRPr="00246801" w:rsidRDefault="00264235" w:rsidP="00966220">
            <w:pPr>
              <w:widowControl w:val="0"/>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sidRPr="000479D8">
              <w:rPr>
                <w:rFonts w:ascii="Times New Roman" w:eastAsia="Times New Roman" w:hAnsi="Times New Roman"/>
                <w:iCs/>
                <w:sz w:val="24"/>
                <w:szCs w:val="24"/>
                <w:lang w:eastAsia="ru-RU"/>
              </w:rPr>
              <w:t>законодавчі підстави ненадання відповідних документів або копію/</w:t>
            </w:r>
            <w:proofErr w:type="spellStart"/>
            <w:r w:rsidRPr="000479D8">
              <w:rPr>
                <w:rFonts w:ascii="Times New Roman" w:eastAsia="Times New Roman" w:hAnsi="Times New Roman"/>
                <w:iCs/>
                <w:sz w:val="24"/>
                <w:szCs w:val="24"/>
                <w:lang w:eastAsia="ru-RU"/>
              </w:rPr>
              <w:t>ії</w:t>
            </w:r>
            <w:proofErr w:type="spellEnd"/>
            <w:r w:rsidRPr="000479D8">
              <w:rPr>
                <w:rFonts w:ascii="Times New Roman" w:eastAsia="Times New Roman" w:hAnsi="Times New Roman"/>
                <w:iCs/>
                <w:sz w:val="24"/>
                <w:szCs w:val="24"/>
                <w:lang w:eastAsia="ru-RU"/>
              </w:rPr>
              <w:t xml:space="preserve"> роз'яснення/</w:t>
            </w:r>
            <w:proofErr w:type="spellStart"/>
            <w:r w:rsidRPr="000479D8">
              <w:rPr>
                <w:rFonts w:ascii="Times New Roman" w:eastAsia="Times New Roman" w:hAnsi="Times New Roman"/>
                <w:iCs/>
                <w:sz w:val="24"/>
                <w:szCs w:val="24"/>
                <w:lang w:eastAsia="ru-RU"/>
              </w:rPr>
              <w:t>нь</w:t>
            </w:r>
            <w:proofErr w:type="spellEnd"/>
            <w:r w:rsidRPr="000479D8">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64235"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w:t>
            </w:r>
            <w:r w:rsidRPr="00CB756A">
              <w:rPr>
                <w:rFonts w:ascii="Times New Roman" w:eastAsia="Times New Roman" w:hAnsi="Times New Roman"/>
                <w:iCs/>
                <w:sz w:val="24"/>
                <w:szCs w:val="24"/>
                <w:lang w:eastAsia="ru-RU"/>
              </w:rPr>
              <w:t>в п. 4.1. Розділу 3</w:t>
            </w:r>
            <w:r w:rsidRPr="000479D8">
              <w:rPr>
                <w:rFonts w:ascii="Times New Roman" w:eastAsia="Times New Roman" w:hAnsi="Times New Roman"/>
                <w:iCs/>
                <w:sz w:val="24"/>
                <w:szCs w:val="24"/>
                <w:lang w:eastAsia="ru-RU"/>
              </w:rPr>
              <w:t xml:space="preserve"> до цієї тендерної документації</w:t>
            </w:r>
            <w:r>
              <w:rPr>
                <w:rFonts w:ascii="Times New Roman" w:eastAsia="Times New Roman" w:hAnsi="Times New Roman"/>
                <w:iCs/>
                <w:sz w:val="24"/>
                <w:szCs w:val="24"/>
                <w:lang w:eastAsia="ru-RU"/>
              </w:rPr>
              <w:t>.</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0479D8">
              <w:rPr>
                <w:rFonts w:ascii="Times New Roman" w:eastAsia="Times New Roman" w:hAnsi="Times New Roman"/>
                <w:iCs/>
                <w:sz w:val="24"/>
                <w:szCs w:val="24"/>
                <w:lang w:eastAsia="ru-RU"/>
              </w:rPr>
              <w:t>оперативно</w:t>
            </w:r>
            <w:proofErr w:type="spellEnd"/>
            <w:r w:rsidRPr="000479D8">
              <w:rPr>
                <w:rFonts w:ascii="Times New Roman" w:eastAsia="Times New Roman" w:hAnsi="Times New Roman"/>
                <w:iCs/>
                <w:sz w:val="24"/>
                <w:szCs w:val="24"/>
                <w:lang w:eastAsia="ru-RU"/>
              </w:rPr>
              <w:t>-господарську/і санкцію/</w:t>
            </w:r>
            <w:proofErr w:type="spellStart"/>
            <w:r w:rsidRPr="000479D8">
              <w:rPr>
                <w:rFonts w:ascii="Times New Roman" w:eastAsia="Times New Roman" w:hAnsi="Times New Roman"/>
                <w:iCs/>
                <w:sz w:val="24"/>
                <w:szCs w:val="24"/>
                <w:lang w:eastAsia="ru-RU"/>
              </w:rPr>
              <w:t>ії</w:t>
            </w:r>
            <w:proofErr w:type="spellEnd"/>
            <w:r w:rsidRPr="000479D8">
              <w:rPr>
                <w:rFonts w:ascii="Times New Roman" w:eastAsia="Times New Roman" w:hAnsi="Times New Roman"/>
                <w:iCs/>
                <w:sz w:val="24"/>
                <w:szCs w:val="24"/>
                <w:lang w:eastAsia="ru-RU"/>
              </w:rPr>
              <w:t>, передбачену/і пунктом 4 частини 1 статті 236</w:t>
            </w:r>
            <w:r>
              <w:t xml:space="preserve"> </w:t>
            </w:r>
            <w:r w:rsidRPr="000479D8">
              <w:rPr>
                <w:rFonts w:ascii="Times New Roman" w:eastAsia="Times New Roman" w:hAnsi="Times New Roman"/>
                <w:iCs/>
                <w:sz w:val="24"/>
                <w:szCs w:val="24"/>
                <w:lang w:eastAsia="ru-RU"/>
              </w:rPr>
              <w:t>ГКУ, як відмова від встановлення господарських відносин на майбутнє не було застосовано”.</w:t>
            </w:r>
          </w:p>
          <w:p w:rsidR="00264235" w:rsidRPr="000479D8" w:rsidRDefault="00264235" w:rsidP="00966220">
            <w:pPr>
              <w:spacing w:before="150" w:after="150" w:line="240" w:lineRule="auto"/>
              <w:jc w:val="both"/>
              <w:rPr>
                <w:rFonts w:ascii="Times New Roman" w:eastAsia="Times New Roman" w:hAnsi="Times New Roman"/>
                <w:b/>
                <w:bCs/>
                <w:iCs/>
                <w:sz w:val="24"/>
                <w:szCs w:val="24"/>
                <w:u w:val="single"/>
                <w:lang w:eastAsia="ru-RU"/>
              </w:rPr>
            </w:pPr>
            <w:r w:rsidRPr="000479D8">
              <w:rPr>
                <w:rFonts w:ascii="Times New Roman" w:eastAsia="Times New Roman" w:hAnsi="Times New Roman"/>
                <w:b/>
                <w:bCs/>
                <w:iCs/>
                <w:sz w:val="24"/>
                <w:szCs w:val="24"/>
                <w:u w:val="single"/>
                <w:lang w:eastAsia="ru-RU"/>
              </w:rPr>
              <w:t>Примітка:</w:t>
            </w:r>
          </w:p>
          <w:p w:rsidR="00264235" w:rsidRPr="000479D8" w:rsidRDefault="00264235" w:rsidP="00966220">
            <w:pPr>
              <w:spacing w:before="150" w:after="150" w:line="240" w:lineRule="auto"/>
              <w:jc w:val="both"/>
              <w:rPr>
                <w:rFonts w:ascii="Times New Roman" w:eastAsia="Times New Roman" w:hAnsi="Times New Roman"/>
                <w:i/>
                <w:sz w:val="24"/>
                <w:szCs w:val="24"/>
                <w:lang w:eastAsia="ru-RU"/>
              </w:rPr>
            </w:pPr>
            <w:r w:rsidRPr="000479D8">
              <w:rPr>
                <w:rFonts w:ascii="Times New Roman" w:eastAsia="Times New Roman" w:hAnsi="Times New Roman"/>
                <w:b/>
                <w:bCs/>
                <w:i/>
                <w:sz w:val="24"/>
                <w:szCs w:val="24"/>
                <w:lang w:eastAsia="ru-RU"/>
              </w:rPr>
              <w:t>*</w:t>
            </w:r>
            <w:r w:rsidRPr="000479D8">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11. Пропозиція учасника може містити документи з водяними знаками.</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w:t>
            </w:r>
            <w:r w:rsidRPr="000479D8">
              <w:rPr>
                <w:rFonts w:ascii="Times New Roman" w:eastAsia="Times New Roman" w:hAnsi="Times New Roman"/>
                <w:iCs/>
                <w:sz w:val="24"/>
                <w:szCs w:val="24"/>
                <w:lang w:eastAsia="ru-RU"/>
              </w:rPr>
              <w:lastRenderedPageBreak/>
              <w:t>агресором, що визначені підпунктом 1 пункту 1 цієї Постанови;</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64235" w:rsidRPr="000479D8" w:rsidRDefault="00264235" w:rsidP="00966220">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479D8">
              <w:rPr>
                <w:rFonts w:ascii="Times New Roman" w:eastAsia="Times New Roman" w:hAnsi="Times New Roman"/>
                <w:iCs/>
                <w:sz w:val="24"/>
                <w:szCs w:val="24"/>
                <w:lang w:eastAsia="ru-RU"/>
              </w:rPr>
              <w:t>бенефіціарними</w:t>
            </w:r>
            <w:proofErr w:type="spellEnd"/>
            <w:r w:rsidRPr="000479D8">
              <w:rPr>
                <w:rFonts w:ascii="Times New Roman" w:eastAsia="Times New Roman" w:hAnsi="Times New Roman"/>
                <w:iCs/>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64235" w:rsidRPr="00246801" w:rsidRDefault="00264235" w:rsidP="00966220">
            <w:pPr>
              <w:widowControl w:val="0"/>
              <w:jc w:val="both"/>
              <w:rPr>
                <w:rFonts w:ascii="Times New Roman" w:eastAsia="Times New Roman" w:hAnsi="Times New Roman"/>
                <w:i/>
                <w:sz w:val="24"/>
                <w:szCs w:val="24"/>
              </w:rPr>
            </w:pPr>
            <w:r w:rsidRPr="000479D8">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sidRPr="00246801">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46801">
              <w:rPr>
                <w:rFonts w:ascii="Times New Roman" w:eastAsia="Times New Roman" w:hAnsi="Times New Roman"/>
                <w:i/>
                <w:sz w:val="24"/>
                <w:szCs w:val="24"/>
              </w:rPr>
              <w:t>абз</w:t>
            </w:r>
            <w:proofErr w:type="spellEnd"/>
            <w:r w:rsidRPr="00246801">
              <w:rPr>
                <w:rFonts w:ascii="Times New Roman" w:eastAsia="Times New Roman" w:hAnsi="Times New Roman"/>
                <w:i/>
                <w:sz w:val="24"/>
                <w:szCs w:val="24"/>
              </w:rPr>
              <w:t>. 6 підпункту 2 пункту 41 Особливостей.</w:t>
            </w:r>
          </w:p>
          <w:p w:rsidR="00264235" w:rsidRPr="00357A1F" w:rsidRDefault="00264235" w:rsidP="00966220">
            <w:pPr>
              <w:spacing w:before="150" w:after="150" w:line="240" w:lineRule="auto"/>
              <w:jc w:val="both"/>
              <w:rPr>
                <w:rFonts w:ascii="Times New Roman" w:eastAsia="Times New Roman" w:hAnsi="Times New Roman"/>
                <w:color w:val="FF0000"/>
                <w:sz w:val="24"/>
                <w:szCs w:val="24"/>
                <w:lang w:eastAsia="uk-UA"/>
              </w:rPr>
            </w:pP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tcPr>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2218F1">
              <w:rPr>
                <w:rFonts w:ascii="Times New Roman" w:eastAsia="Times New Roman" w:hAnsi="Times New Roman"/>
                <w:sz w:val="24"/>
                <w:szCs w:val="24"/>
                <w:lang w:eastAsia="uk-UA"/>
              </w:rPr>
              <w:t>закупівель</w:t>
            </w:r>
            <w:proofErr w:type="spellEnd"/>
            <w:r w:rsidRPr="002218F1">
              <w:rPr>
                <w:rFonts w:ascii="Times New Roman" w:eastAsia="Times New Roman" w:hAnsi="Times New Roman"/>
                <w:sz w:val="24"/>
                <w:szCs w:val="24"/>
                <w:lang w:eastAsia="uk-UA"/>
              </w:rPr>
              <w:t xml:space="preserve"> у разі якщо:</w:t>
            </w:r>
          </w:p>
          <w:p w:rsidR="00264235" w:rsidRPr="002218F1" w:rsidRDefault="00264235" w:rsidP="00966220">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1) учасник процедури закупівлі:</w:t>
            </w:r>
          </w:p>
          <w:p w:rsidR="00264235"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06F20">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206F20">
              <w:rPr>
                <w:rFonts w:ascii="Times New Roman" w:eastAsia="Times New Roman" w:hAnsi="Times New Roman"/>
                <w:b/>
                <w:bCs/>
                <w:sz w:val="24"/>
                <w:szCs w:val="24"/>
                <w:lang w:eastAsia="uk-UA"/>
              </w:rPr>
              <w:t xml:space="preserve">абзацом другим пункту 39 </w:t>
            </w:r>
            <w:r>
              <w:rPr>
                <w:rFonts w:ascii="Times New Roman" w:eastAsia="Times New Roman" w:hAnsi="Times New Roman"/>
                <w:b/>
                <w:bCs/>
                <w:sz w:val="24"/>
                <w:szCs w:val="24"/>
                <w:lang w:eastAsia="uk-UA"/>
              </w:rPr>
              <w:t>О</w:t>
            </w:r>
            <w:r w:rsidRPr="00206F20">
              <w:rPr>
                <w:rFonts w:ascii="Times New Roman" w:eastAsia="Times New Roman" w:hAnsi="Times New Roman"/>
                <w:b/>
                <w:bCs/>
                <w:sz w:val="24"/>
                <w:szCs w:val="24"/>
                <w:lang w:eastAsia="uk-UA"/>
              </w:rPr>
              <w:t>собливостей</w:t>
            </w:r>
            <w:r w:rsidRPr="00206F20">
              <w:rPr>
                <w:rFonts w:ascii="Times New Roman" w:eastAsia="Times New Roman" w:hAnsi="Times New Roman"/>
                <w:sz w:val="24"/>
                <w:szCs w:val="24"/>
                <w:lang w:eastAsia="uk-UA"/>
              </w:rPr>
              <w:t>;</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 xml:space="preserve">не надав забезпечення тендерної пропозиції, </w:t>
            </w:r>
            <w:r w:rsidRPr="002218F1">
              <w:rPr>
                <w:rFonts w:ascii="Times New Roman" w:eastAsia="Times New Roman" w:hAnsi="Times New Roman"/>
                <w:sz w:val="24"/>
                <w:szCs w:val="24"/>
                <w:lang w:eastAsia="uk-UA"/>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18F1">
              <w:rPr>
                <w:rFonts w:ascii="Times New Roman" w:eastAsia="Times New Roman" w:hAnsi="Times New Roman"/>
                <w:sz w:val="24"/>
                <w:szCs w:val="24"/>
                <w:lang w:eastAsia="uk-UA"/>
              </w:rPr>
              <w:t>невідповідностей</w:t>
            </w:r>
            <w:proofErr w:type="spellEnd"/>
            <w:r w:rsidRPr="002218F1">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2218F1">
              <w:rPr>
                <w:rFonts w:ascii="Times New Roman" w:eastAsia="Times New Roman" w:hAnsi="Times New Roman"/>
                <w:sz w:val="24"/>
                <w:szCs w:val="24"/>
                <w:lang w:eastAsia="uk-UA"/>
              </w:rPr>
              <w:t>закупівель</w:t>
            </w:r>
            <w:proofErr w:type="spellEnd"/>
            <w:r w:rsidRPr="002218F1">
              <w:rPr>
                <w:rFonts w:ascii="Times New Roman" w:eastAsia="Times New Roman" w:hAnsi="Times New Roman"/>
                <w:sz w:val="24"/>
                <w:szCs w:val="24"/>
                <w:lang w:eastAsia="uk-UA"/>
              </w:rPr>
              <w:t xml:space="preserve"> повідомлення з вимогою про усунення таких </w:t>
            </w:r>
            <w:proofErr w:type="spellStart"/>
            <w:r w:rsidRPr="002218F1">
              <w:rPr>
                <w:rFonts w:ascii="Times New Roman" w:eastAsia="Times New Roman" w:hAnsi="Times New Roman"/>
                <w:sz w:val="24"/>
                <w:szCs w:val="24"/>
                <w:lang w:eastAsia="uk-UA"/>
              </w:rPr>
              <w:t>невідповідностей</w:t>
            </w:r>
            <w:proofErr w:type="spellEnd"/>
            <w:r w:rsidRPr="002218F1">
              <w:rPr>
                <w:rFonts w:ascii="Times New Roman" w:eastAsia="Times New Roman" w:hAnsi="Times New Roman"/>
                <w:sz w:val="24"/>
                <w:szCs w:val="24"/>
                <w:lang w:eastAsia="uk-UA"/>
              </w:rPr>
              <w:t>;</w:t>
            </w:r>
          </w:p>
          <w:p w:rsidR="00264235"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06F20">
              <w:rPr>
                <w:rFonts w:ascii="Times New Roman" w:eastAsia="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w:t>
            </w:r>
            <w:r w:rsidRPr="00206F20">
              <w:rPr>
                <w:rFonts w:ascii="Times New Roman" w:eastAsia="Times New Roman" w:hAnsi="Times New Roman"/>
                <w:b/>
                <w:bCs/>
                <w:sz w:val="24"/>
                <w:szCs w:val="24"/>
                <w:lang w:eastAsia="uk-UA"/>
              </w:rPr>
              <w:t xml:space="preserve">абзацом п’ятим пункту 38 </w:t>
            </w:r>
            <w:r>
              <w:rPr>
                <w:rFonts w:ascii="Times New Roman" w:eastAsia="Times New Roman" w:hAnsi="Times New Roman"/>
                <w:b/>
                <w:bCs/>
                <w:sz w:val="24"/>
                <w:szCs w:val="24"/>
                <w:lang w:eastAsia="uk-UA"/>
              </w:rPr>
              <w:t>О</w:t>
            </w:r>
            <w:r w:rsidRPr="00206F20">
              <w:rPr>
                <w:rFonts w:ascii="Times New Roman" w:eastAsia="Times New Roman" w:hAnsi="Times New Roman"/>
                <w:b/>
                <w:bCs/>
                <w:sz w:val="24"/>
                <w:szCs w:val="24"/>
                <w:lang w:eastAsia="uk-UA"/>
              </w:rPr>
              <w:t>собливостей</w:t>
            </w:r>
            <w:r w:rsidRPr="00206F20">
              <w:rPr>
                <w:rFonts w:ascii="Times New Roman" w:eastAsia="Times New Roman" w:hAnsi="Times New Roman"/>
                <w:sz w:val="24"/>
                <w:szCs w:val="24"/>
                <w:lang w:eastAsia="uk-UA"/>
              </w:rPr>
              <w:t>;</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06F20">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Pr="00206F20">
              <w:rPr>
                <w:rFonts w:ascii="Times New Roman" w:eastAsia="Times New Roman" w:hAnsi="Times New Roman"/>
                <w:b/>
                <w:bCs/>
                <w:sz w:val="24"/>
                <w:szCs w:val="24"/>
                <w:lang w:eastAsia="uk-UA"/>
              </w:rPr>
              <w:t xml:space="preserve">абзацу другого пункту 36 </w:t>
            </w:r>
            <w:r>
              <w:rPr>
                <w:rFonts w:ascii="Times New Roman" w:eastAsia="Times New Roman" w:hAnsi="Times New Roman"/>
                <w:b/>
                <w:bCs/>
                <w:sz w:val="24"/>
                <w:szCs w:val="24"/>
                <w:lang w:eastAsia="uk-UA"/>
              </w:rPr>
              <w:t>О</w:t>
            </w:r>
            <w:r w:rsidRPr="00206F20">
              <w:rPr>
                <w:rFonts w:ascii="Times New Roman" w:eastAsia="Times New Roman" w:hAnsi="Times New Roman"/>
                <w:b/>
                <w:bCs/>
                <w:sz w:val="24"/>
                <w:szCs w:val="24"/>
                <w:lang w:eastAsia="uk-UA"/>
              </w:rPr>
              <w:t>собливостей</w:t>
            </w:r>
            <w:r w:rsidRPr="00206F20">
              <w:rPr>
                <w:rFonts w:ascii="Times New Roman" w:eastAsia="Times New Roman" w:hAnsi="Times New Roman"/>
                <w:sz w:val="24"/>
                <w:szCs w:val="24"/>
                <w:lang w:eastAsia="uk-UA"/>
              </w:rPr>
              <w:t>;</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218F1">
              <w:rPr>
                <w:rFonts w:ascii="Times New Roman" w:eastAsia="Times New Roman" w:hAnsi="Times New Roman"/>
                <w:sz w:val="24"/>
                <w:szCs w:val="24"/>
                <w:lang w:eastAsia="uk-UA"/>
              </w:rPr>
              <w:t>бенефіціарним</w:t>
            </w:r>
            <w:proofErr w:type="spellEnd"/>
            <w:r w:rsidRPr="002218F1">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18F1">
              <w:rPr>
                <w:rFonts w:ascii="Times New Roman" w:eastAsia="Times New Roman" w:hAnsi="Times New Roman"/>
                <w:sz w:val="24"/>
                <w:szCs w:val="24"/>
                <w:lang w:eastAsia="uk-UA"/>
              </w:rPr>
              <w:t>закупівель</w:t>
            </w:r>
            <w:proofErr w:type="spellEnd"/>
            <w:r w:rsidRPr="002218F1">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4235" w:rsidRPr="002218F1" w:rsidRDefault="00264235" w:rsidP="00966220">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2) тендерна пропозиція:</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є такою, строк дії якої закінчився;</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2218F1">
              <w:rPr>
                <w:rFonts w:ascii="Times New Roman" w:eastAsia="Times New Roman" w:hAnsi="Times New Roman"/>
                <w:sz w:val="24"/>
                <w:szCs w:val="24"/>
                <w:lang w:eastAsia="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64235" w:rsidRPr="002218F1" w:rsidRDefault="00264235" w:rsidP="00966220">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3) переможець процедури закупівлі:</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264235" w:rsidRPr="002218F1" w:rsidRDefault="00264235" w:rsidP="00966220">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264235" w:rsidRPr="002218F1" w:rsidRDefault="00264235" w:rsidP="00966220">
            <w:pPr>
              <w:spacing w:before="150" w:after="15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297A9C">
              <w:rPr>
                <w:rFonts w:ascii="Times New Roman" w:eastAsia="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297A9C">
              <w:rPr>
                <w:rFonts w:ascii="Times New Roman" w:eastAsia="Times New Roman" w:hAnsi="Times New Roman"/>
                <w:b/>
                <w:bCs/>
                <w:sz w:val="24"/>
                <w:szCs w:val="24"/>
                <w:lang w:eastAsia="uk-UA"/>
              </w:rPr>
              <w:t xml:space="preserve">абзацом другим пункту 39 </w:t>
            </w:r>
            <w:r>
              <w:rPr>
                <w:rFonts w:ascii="Times New Roman" w:eastAsia="Times New Roman" w:hAnsi="Times New Roman"/>
                <w:b/>
                <w:bCs/>
                <w:sz w:val="24"/>
                <w:szCs w:val="24"/>
                <w:lang w:eastAsia="uk-UA"/>
              </w:rPr>
              <w:t>О</w:t>
            </w:r>
            <w:r w:rsidRPr="00297A9C">
              <w:rPr>
                <w:rFonts w:ascii="Times New Roman" w:eastAsia="Times New Roman" w:hAnsi="Times New Roman"/>
                <w:b/>
                <w:bCs/>
                <w:sz w:val="24"/>
                <w:szCs w:val="24"/>
                <w:lang w:eastAsia="uk-UA"/>
              </w:rPr>
              <w:t>собливостей</w:t>
            </w:r>
            <w:r w:rsidRPr="00297A9C">
              <w:rPr>
                <w:rFonts w:ascii="Times New Roman" w:eastAsia="Times New Roman" w:hAnsi="Times New Roman"/>
                <w:sz w:val="24"/>
                <w:szCs w:val="24"/>
                <w:lang w:eastAsia="uk-UA"/>
              </w:rPr>
              <w:t>.</w:t>
            </w:r>
          </w:p>
          <w:p w:rsidR="00264235" w:rsidRPr="002218F1" w:rsidRDefault="00264235" w:rsidP="00966220">
            <w:pPr>
              <w:spacing w:before="150" w:after="150" w:line="240" w:lineRule="auto"/>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 xml:space="preserve">4.2. Замовник може відхилити тендерну пропозицію із зазначенням аргументації в електронній системі </w:t>
            </w:r>
            <w:proofErr w:type="spellStart"/>
            <w:r w:rsidRPr="002218F1">
              <w:rPr>
                <w:rFonts w:ascii="Times New Roman" w:eastAsia="Times New Roman" w:hAnsi="Times New Roman"/>
                <w:sz w:val="24"/>
                <w:szCs w:val="24"/>
                <w:lang w:eastAsia="ru-RU"/>
              </w:rPr>
              <w:t>закупівель</w:t>
            </w:r>
            <w:proofErr w:type="spellEnd"/>
            <w:r w:rsidRPr="002218F1">
              <w:rPr>
                <w:rFonts w:ascii="Times New Roman" w:eastAsia="Times New Roman" w:hAnsi="Times New Roman"/>
                <w:sz w:val="24"/>
                <w:szCs w:val="24"/>
                <w:lang w:eastAsia="ru-RU"/>
              </w:rPr>
              <w:t xml:space="preserve"> у разі, коли:</w:t>
            </w:r>
          </w:p>
          <w:p w:rsidR="00264235" w:rsidRPr="002218F1" w:rsidRDefault="00264235" w:rsidP="00264235">
            <w:pPr>
              <w:pStyle w:val="a6"/>
              <w:numPr>
                <w:ilvl w:val="0"/>
                <w:numId w:val="4"/>
              </w:numPr>
              <w:spacing w:before="150" w:after="150"/>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4235" w:rsidRPr="002218F1" w:rsidRDefault="00264235" w:rsidP="00264235">
            <w:pPr>
              <w:pStyle w:val="a6"/>
              <w:numPr>
                <w:ilvl w:val="0"/>
                <w:numId w:val="4"/>
              </w:numPr>
              <w:spacing w:before="150" w:after="150"/>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4235" w:rsidRDefault="00264235" w:rsidP="00966220">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2218F1">
              <w:rPr>
                <w:rFonts w:ascii="Times New Roman" w:eastAsia="Times New Roman" w:hAnsi="Times New Roman"/>
                <w:sz w:val="24"/>
                <w:szCs w:val="24"/>
                <w:lang w:eastAsia="ru-RU"/>
              </w:rPr>
              <w:t xml:space="preserve">4.3. </w:t>
            </w:r>
            <w:r>
              <w:rPr>
                <w:rFonts w:ascii="Times New Roman" w:eastAsia="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r>
              <w:rPr>
                <w:rFonts w:ascii="Times New Roman" w:eastAsia="Times New Roman" w:hAnsi="Times New Roman"/>
                <w:sz w:val="24"/>
                <w:szCs w:val="24"/>
                <w:highlight w:val="white"/>
              </w:rPr>
              <w:lastRenderedPageBreak/>
              <w:t>згідно з пунктом 44 Особливостей.</w:t>
            </w:r>
          </w:p>
          <w:p w:rsidR="00264235" w:rsidRDefault="00264235" w:rsidP="00966220">
            <w:pPr>
              <w:widowControl w:val="0"/>
              <w:spacing w:line="240" w:lineRule="auto"/>
              <w:jc w:val="both"/>
              <w:rPr>
                <w:rFonts w:ascii="Times New Roman" w:eastAsia="Times New Roman" w:hAnsi="Times New Roman"/>
                <w:sz w:val="24"/>
                <w:szCs w:val="24"/>
                <w:highlight w:val="white"/>
              </w:rPr>
            </w:pPr>
            <w:r w:rsidRPr="002218F1">
              <w:rPr>
                <w:rFonts w:ascii="Times New Roman" w:eastAsia="Times New Roman" w:hAnsi="Times New Roman"/>
                <w:sz w:val="24"/>
                <w:szCs w:val="24"/>
                <w:lang w:eastAsia="uk-UA"/>
              </w:rPr>
              <w:t>4.4. </w:t>
            </w: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rsidR="00264235" w:rsidRPr="002218F1" w:rsidRDefault="00264235" w:rsidP="0096622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відповідно до статті 10 Закону.</w:t>
            </w:r>
          </w:p>
        </w:tc>
      </w:tr>
      <w:tr w:rsidR="00264235" w:rsidRPr="00A80D70" w:rsidTr="00966220">
        <w:trPr>
          <w:trHeight w:val="522"/>
          <w:jc w:val="center"/>
        </w:trPr>
        <w:tc>
          <w:tcPr>
            <w:tcW w:w="10245" w:type="dxa"/>
            <w:gridSpan w:val="4"/>
            <w:shd w:val="clear" w:color="auto" w:fill="A5A5A5"/>
            <w:vAlign w:val="center"/>
          </w:tcPr>
          <w:p w:rsidR="00264235" w:rsidRPr="00A80D70" w:rsidRDefault="00264235" w:rsidP="00966220">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264235" w:rsidRPr="00CA441F" w:rsidRDefault="00264235" w:rsidP="00966220">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1 Замовник відміняє відкриті торги у разі:</w:t>
            </w:r>
          </w:p>
          <w:p w:rsidR="00264235" w:rsidRPr="00A80D70" w:rsidRDefault="00264235" w:rsidP="00966220">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264235" w:rsidRDefault="00264235" w:rsidP="00966220">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264235" w:rsidRPr="00877A5C" w:rsidRDefault="00264235" w:rsidP="0096622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4235" w:rsidRPr="00877A5C" w:rsidRDefault="00264235" w:rsidP="0096622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64235" w:rsidRPr="00877A5C" w:rsidRDefault="00264235" w:rsidP="0096622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rsidR="00264235" w:rsidRPr="00A80D70" w:rsidRDefault="00264235" w:rsidP="00966220">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rsidR="00264235" w:rsidRPr="00877A5C" w:rsidRDefault="00264235" w:rsidP="0096622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4235" w:rsidRPr="00877A5C" w:rsidRDefault="00264235" w:rsidP="0096622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4235" w:rsidRPr="00877A5C" w:rsidRDefault="00264235" w:rsidP="0096622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4235" w:rsidRPr="00877A5C" w:rsidRDefault="00264235" w:rsidP="0096622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264235" w:rsidRDefault="00264235" w:rsidP="00966220">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264235" w:rsidRPr="00A80D70" w:rsidRDefault="00264235" w:rsidP="00966220">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rsidR="00264235" w:rsidRPr="00A80D70" w:rsidRDefault="00264235" w:rsidP="00966220">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rsidR="00264235" w:rsidRDefault="00264235" w:rsidP="00966220">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w:t>
            </w:r>
            <w:r w:rsidRPr="00CA441F">
              <w:rPr>
                <w:rFonts w:ascii="Times New Roman" w:eastAsia="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CA441F">
              <w:rPr>
                <w:rFonts w:ascii="Times New Roman" w:eastAsia="Times New Roman" w:hAnsi="Times New Roman"/>
                <w:sz w:val="24"/>
                <w:szCs w:val="24"/>
                <w:lang w:eastAsia="uk-UA"/>
              </w:rPr>
              <w:t>закупівель</w:t>
            </w:r>
            <w:proofErr w:type="spellEnd"/>
            <w:r w:rsidRPr="00CA441F">
              <w:rPr>
                <w:rFonts w:ascii="Times New Roman" w:eastAsia="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A441F">
              <w:rPr>
                <w:rFonts w:ascii="Times New Roman" w:eastAsia="Times New Roman" w:hAnsi="Times New Roman"/>
                <w:sz w:val="24"/>
                <w:szCs w:val="24"/>
                <w:lang w:eastAsia="uk-UA"/>
              </w:rPr>
              <w:t>закупівель</w:t>
            </w:r>
            <w:proofErr w:type="spellEnd"/>
            <w:r w:rsidRPr="00CA441F">
              <w:rPr>
                <w:rFonts w:ascii="Times New Roman" w:eastAsia="Times New Roman" w:hAnsi="Times New Roman"/>
                <w:sz w:val="24"/>
                <w:szCs w:val="24"/>
                <w:lang w:eastAsia="uk-UA"/>
              </w:rPr>
              <w:t>.</w:t>
            </w:r>
          </w:p>
          <w:p w:rsidR="00264235" w:rsidRPr="00A80D70" w:rsidRDefault="00264235" w:rsidP="00966220">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2.2. </w:t>
            </w:r>
            <w:r w:rsidRPr="00A80D70">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eastAsia="Times New Roman" w:hAnsi="Times New Roman"/>
                <w:sz w:val="24"/>
                <w:szCs w:val="24"/>
                <w:lang w:eastAsia="uk-UA"/>
              </w:rPr>
              <w:t>5</w:t>
            </w:r>
            <w:r w:rsidRPr="00A80D70">
              <w:rPr>
                <w:rFonts w:ascii="Times New Roman" w:eastAsia="Times New Roman" w:hAnsi="Times New Roman"/>
                <w:sz w:val="24"/>
                <w:szCs w:val="24"/>
                <w:lang w:eastAsia="uk-UA"/>
              </w:rPr>
              <w:t xml:space="preserve"> днів з дати оприлюднення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повідомлення про намір укласти договір про закупівлю. </w:t>
            </w:r>
          </w:p>
          <w:p w:rsidR="00264235" w:rsidRPr="00A80D70" w:rsidRDefault="00264235" w:rsidP="00966220">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w:t>
            </w:r>
            <w:r>
              <w:rPr>
                <w:rFonts w:ascii="Times New Roman" w:eastAsia="Times New Roman" w:hAnsi="Times New Roman"/>
                <w:sz w:val="24"/>
                <w:szCs w:val="24"/>
                <w:lang w:eastAsia="uk-UA"/>
              </w:rPr>
              <w:t xml:space="preserve">3 </w:t>
            </w:r>
            <w:r w:rsidRPr="00A80D70">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color w:val="000000"/>
                <w:sz w:val="24"/>
                <w:szCs w:val="24"/>
                <w:shd w:val="clear" w:color="auto" w:fill="FFFFFF"/>
              </w:rPr>
              <w:t>15</w:t>
            </w:r>
            <w:r w:rsidRPr="00A80D70">
              <w:rPr>
                <w:rFonts w:ascii="Times New Roman" w:hAnsi="Times New Roman"/>
                <w:color w:val="000000"/>
                <w:sz w:val="24"/>
                <w:szCs w:val="24"/>
                <w:shd w:val="clear" w:color="auto" w:fill="FFFFFF"/>
              </w:rPr>
              <w:t xml:space="preserve"> днів з д</w:t>
            </w:r>
            <w:r>
              <w:rPr>
                <w:rFonts w:ascii="Times New Roman" w:hAnsi="Times New Roman"/>
                <w:color w:val="000000"/>
                <w:sz w:val="24"/>
                <w:szCs w:val="24"/>
                <w:shd w:val="clear" w:color="auto" w:fill="FFFFFF"/>
              </w:rPr>
              <w:t>ати</w:t>
            </w:r>
            <w:r w:rsidRPr="00A80D70">
              <w:rPr>
                <w:rFonts w:ascii="Times New Roman" w:hAnsi="Times New Roman"/>
                <w:color w:val="000000"/>
                <w:sz w:val="24"/>
                <w:szCs w:val="24"/>
                <w:shd w:val="clear" w:color="auto" w:fill="FFFFFF"/>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64235" w:rsidRPr="00A80D70" w:rsidRDefault="00264235" w:rsidP="00966220">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w:t>
            </w:r>
            <w:r>
              <w:rPr>
                <w:rFonts w:ascii="Times New Roman" w:eastAsia="Times New Roman" w:hAnsi="Times New Roman"/>
                <w:sz w:val="24"/>
                <w:szCs w:val="24"/>
                <w:lang w:eastAsia="uk-UA"/>
              </w:rPr>
              <w:t>4</w:t>
            </w:r>
            <w:r w:rsidRPr="00A80D70">
              <w:rPr>
                <w:rFonts w:ascii="Times New Roman" w:eastAsia="Times New Roman" w:hAnsi="Times New Roman"/>
                <w:sz w:val="24"/>
                <w:szCs w:val="24"/>
                <w:lang w:eastAsia="uk-UA"/>
              </w:rPr>
              <w:t xml:space="preserve">. У разі подання скарги до органу оскарження після оприлюднення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264235" w:rsidRPr="00571D9E" w:rsidRDefault="00264235" w:rsidP="00966220">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rsidR="00264235" w:rsidRDefault="00264235" w:rsidP="00966220">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264235" w:rsidRPr="00571D9E" w:rsidRDefault="00264235" w:rsidP="00966220">
            <w:pPr>
              <w:widowControl w:val="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Переможець</w:t>
            </w:r>
            <w:r w:rsidRPr="00571D9E">
              <w:rPr>
                <w:rFonts w:ascii="Times New Roman" w:eastAsia="Times New Roman" w:hAnsi="Times New Roman"/>
                <w:sz w:val="24"/>
                <w:szCs w:val="24"/>
                <w:lang w:eastAsia="uk-UA"/>
              </w:rPr>
              <w:t xml:space="preserve"> процедури закупівлі під час укладення договору про закупівлю повинен надати:</w:t>
            </w:r>
          </w:p>
          <w:p w:rsidR="00264235" w:rsidRPr="00571D9E" w:rsidRDefault="00264235" w:rsidP="00264235">
            <w:pPr>
              <w:widowControl w:val="0"/>
              <w:numPr>
                <w:ilvl w:val="0"/>
                <w:numId w:val="6"/>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інформацію про право підписання договору про </w:t>
            </w:r>
            <w:r w:rsidRPr="00571D9E">
              <w:rPr>
                <w:rFonts w:ascii="Times New Roman" w:eastAsia="Times New Roman" w:hAnsi="Times New Roman"/>
                <w:sz w:val="24"/>
                <w:szCs w:val="24"/>
                <w:lang w:eastAsia="uk-UA"/>
              </w:rPr>
              <w:lastRenderedPageBreak/>
              <w:t>закупівлю;</w:t>
            </w:r>
          </w:p>
          <w:p w:rsidR="00264235" w:rsidRPr="00571D9E" w:rsidRDefault="00264235" w:rsidP="00264235">
            <w:pPr>
              <w:widowControl w:val="0"/>
              <w:numPr>
                <w:ilvl w:val="0"/>
                <w:numId w:val="6"/>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64235" w:rsidRPr="002218F1" w:rsidRDefault="00264235" w:rsidP="00966220">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абз</w:t>
            </w:r>
            <w:proofErr w:type="spellEnd"/>
            <w:r>
              <w:rPr>
                <w:rFonts w:ascii="Times New Roman" w:eastAsia="Times New Roman" w:hAnsi="Times New Roman"/>
                <w:i/>
                <w:sz w:val="24"/>
                <w:szCs w:val="24"/>
                <w:highlight w:val="white"/>
              </w:rPr>
              <w:t>. 2 підпункту 3  пункту 41 Особливостей.</w:t>
            </w:r>
          </w:p>
        </w:tc>
      </w:tr>
      <w:tr w:rsidR="00264235" w:rsidRPr="00A80D70" w:rsidTr="00966220">
        <w:trPr>
          <w:trHeight w:val="522"/>
          <w:jc w:val="center"/>
        </w:trPr>
        <w:tc>
          <w:tcPr>
            <w:tcW w:w="584" w:type="dxa"/>
            <w:shd w:val="clear" w:color="auto" w:fill="auto"/>
          </w:tcPr>
          <w:p w:rsidR="00264235" w:rsidRPr="002218F1" w:rsidRDefault="00264235" w:rsidP="00966220">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lastRenderedPageBreak/>
              <w:t>4</w:t>
            </w:r>
          </w:p>
        </w:tc>
        <w:tc>
          <w:tcPr>
            <w:tcW w:w="3832" w:type="dxa"/>
            <w:gridSpan w:val="2"/>
            <w:shd w:val="clear" w:color="auto" w:fill="auto"/>
          </w:tcPr>
          <w:p w:rsidR="00264235" w:rsidRPr="002218F1" w:rsidRDefault="00264235" w:rsidP="00966220">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264235" w:rsidRPr="00F44D82" w:rsidRDefault="00264235" w:rsidP="00966220">
            <w:pPr>
              <w:pStyle w:val="1"/>
              <w:widowControl w:val="0"/>
              <w:spacing w:line="240" w:lineRule="auto"/>
              <w:jc w:val="both"/>
              <w:rPr>
                <w:rFonts w:ascii="Times New Roman" w:hAnsi="Times New Roman" w:cs="Times New Roman"/>
                <w:sz w:val="24"/>
                <w:szCs w:val="24"/>
                <w:lang w:val="uk-UA"/>
              </w:rPr>
            </w:pPr>
            <w:r w:rsidRPr="00571D9E">
              <w:rPr>
                <w:rStyle w:val="rvts0"/>
                <w:rFonts w:ascii="Times New Roman" w:eastAsia="Calibri" w:hAnsi="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7"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8"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w:t>
            </w:r>
            <w:proofErr w:type="spellStart"/>
            <w:r w:rsidRPr="00F44D82">
              <w:rPr>
                <w:rFonts w:ascii="Times New Roman" w:hAnsi="Times New Roman" w:cs="Times New Roman"/>
                <w:sz w:val="24"/>
                <w:szCs w:val="24"/>
                <w:lang w:val="uk-UA"/>
              </w:rPr>
              <w:t>закупівель</w:t>
            </w:r>
            <w:proofErr w:type="spellEnd"/>
            <w:r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r>
              <w:rPr>
                <w:rFonts w:ascii="Times New Roman" w:hAnsi="Times New Roman" w:cs="Times New Roman"/>
                <w:sz w:val="24"/>
                <w:szCs w:val="24"/>
                <w:lang w:val="uk-UA"/>
              </w:rPr>
              <w:t>.</w:t>
            </w:r>
          </w:p>
          <w:p w:rsidR="00264235" w:rsidRDefault="00264235" w:rsidP="0096622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4235" w:rsidRPr="000A6E8A" w:rsidRDefault="00264235" w:rsidP="00966220">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Pr="000A6E8A">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0A6E8A">
              <w:rPr>
                <w:rFonts w:ascii="Times New Roman" w:eastAsia="Times New Roman" w:hAnsi="Times New Roman"/>
                <w:b/>
                <w:bCs/>
                <w:color w:val="000000"/>
                <w:sz w:val="24"/>
                <w:szCs w:val="24"/>
                <w:u w:val="single"/>
                <w:lang w:eastAsia="ru-RU"/>
              </w:rPr>
              <w:t>крім випадків</w:t>
            </w:r>
            <w:r w:rsidRPr="000A6E8A">
              <w:rPr>
                <w:rFonts w:ascii="Times New Roman" w:eastAsia="Times New Roman" w:hAnsi="Times New Roman"/>
                <w:color w:val="000000"/>
                <w:sz w:val="24"/>
                <w:szCs w:val="24"/>
                <w:u w:val="single"/>
                <w:lang w:eastAsia="ru-RU"/>
              </w:rPr>
              <w:t xml:space="preserve">: </w:t>
            </w:r>
          </w:p>
          <w:p w:rsidR="00264235" w:rsidRDefault="00264235" w:rsidP="00264235">
            <w:pPr>
              <w:pStyle w:val="a6"/>
              <w:widowControl w:val="0"/>
              <w:numPr>
                <w:ilvl w:val="0"/>
                <w:numId w:val="7"/>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264235" w:rsidRDefault="00264235" w:rsidP="00264235">
            <w:pPr>
              <w:pStyle w:val="a6"/>
              <w:widowControl w:val="0"/>
              <w:numPr>
                <w:ilvl w:val="0"/>
                <w:numId w:val="7"/>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4235" w:rsidRPr="000A6E8A" w:rsidRDefault="00264235" w:rsidP="00264235">
            <w:pPr>
              <w:pStyle w:val="a6"/>
              <w:widowControl w:val="0"/>
              <w:numPr>
                <w:ilvl w:val="0"/>
                <w:numId w:val="7"/>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64235" w:rsidRPr="002218F1" w:rsidRDefault="00264235" w:rsidP="00966220">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lastRenderedPageBreak/>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rsidR="00264235" w:rsidRPr="002218F1" w:rsidRDefault="00264235" w:rsidP="00966220">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4235" w:rsidRPr="00A80D70" w:rsidTr="00966220">
        <w:trPr>
          <w:trHeight w:val="522"/>
          <w:jc w:val="center"/>
        </w:trPr>
        <w:tc>
          <w:tcPr>
            <w:tcW w:w="584" w:type="dxa"/>
            <w:shd w:val="clear" w:color="auto" w:fill="auto"/>
          </w:tcPr>
          <w:p w:rsidR="00264235" w:rsidRPr="00A80D70" w:rsidRDefault="00264235" w:rsidP="00966220">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rsidR="00264235" w:rsidRPr="00A80D70" w:rsidRDefault="00264235" w:rsidP="00966220">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264235" w:rsidRPr="00A80D70" w:rsidRDefault="00264235" w:rsidP="00966220">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264235" w:rsidRDefault="00264235" w:rsidP="00264235">
      <w:pPr>
        <w:widowControl w:val="0"/>
        <w:spacing w:after="0" w:line="240" w:lineRule="auto"/>
        <w:ind w:firstLine="567"/>
        <w:contextualSpacing/>
        <w:jc w:val="center"/>
        <w:rPr>
          <w:rFonts w:ascii="Times New Roman" w:hAnsi="Times New Roman"/>
          <w:color w:val="000000"/>
          <w:sz w:val="24"/>
          <w:szCs w:val="24"/>
          <w:lang w:eastAsia="uk-UA"/>
        </w:rPr>
      </w:pPr>
    </w:p>
    <w:p w:rsidR="00264235" w:rsidRPr="0048567F" w:rsidRDefault="00264235" w:rsidP="00264235">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rsidR="00264235" w:rsidRPr="00571D9E" w:rsidRDefault="00264235" w:rsidP="00264235">
      <w:pPr>
        <w:pStyle w:val="10"/>
        <w:numPr>
          <w:ilvl w:val="0"/>
          <w:numId w:val="3"/>
        </w:numPr>
        <w:rPr>
          <w:lang w:val="uk-UA"/>
        </w:rPr>
      </w:pPr>
      <w:r w:rsidRPr="00571D9E">
        <w:rPr>
          <w:lang w:val="uk-UA"/>
        </w:rPr>
        <w:t xml:space="preserve">Додаток 1. </w:t>
      </w:r>
      <w:r w:rsidRPr="00571D9E">
        <w:rPr>
          <w:bCs/>
          <w:color w:val="121212"/>
          <w:lang w:val="uk-UA" w:eastAsia="ar-SA"/>
        </w:rPr>
        <w:t xml:space="preserve">Кваліфікаційні критерії </w:t>
      </w:r>
      <w:r w:rsidRPr="00571D9E">
        <w:rPr>
          <w:b/>
          <w:color w:val="121212"/>
          <w:lang w:val="uk-UA" w:eastAsia="ar-SA"/>
        </w:rPr>
        <w:t>(в окремому файлі).</w:t>
      </w:r>
    </w:p>
    <w:p w:rsidR="00264235" w:rsidRPr="00571D9E" w:rsidRDefault="00264235" w:rsidP="00264235">
      <w:pPr>
        <w:pStyle w:val="10"/>
        <w:numPr>
          <w:ilvl w:val="0"/>
          <w:numId w:val="3"/>
        </w:numPr>
        <w:rPr>
          <w:bCs/>
          <w:color w:val="000000"/>
          <w:lang w:val="uk-UA"/>
        </w:rPr>
      </w:pPr>
      <w:r w:rsidRPr="00571D9E">
        <w:rPr>
          <w:lang w:val="uk-UA"/>
        </w:rPr>
        <w:t>Додаток 2.</w:t>
      </w:r>
      <w:r w:rsidRPr="00571D9E">
        <w:rPr>
          <w:b/>
          <w:lang w:val="uk-UA"/>
        </w:rPr>
        <w:t xml:space="preserve"> </w:t>
      </w:r>
      <w:r w:rsidRPr="00571D9E">
        <w:rPr>
          <w:bCs/>
          <w:color w:val="000000"/>
          <w:lang w:val="uk-UA"/>
        </w:rPr>
        <w:t xml:space="preserve">Технічна специфікація </w:t>
      </w:r>
      <w:r w:rsidRPr="00571D9E">
        <w:rPr>
          <w:b/>
          <w:color w:val="121212"/>
          <w:lang w:val="uk-UA" w:eastAsia="ar-SA"/>
        </w:rPr>
        <w:t>(в окремому файлі).</w:t>
      </w:r>
    </w:p>
    <w:p w:rsidR="00264235" w:rsidRPr="00571D9E" w:rsidRDefault="00264235" w:rsidP="00264235">
      <w:pPr>
        <w:widowControl w:val="0"/>
        <w:numPr>
          <w:ilvl w:val="0"/>
          <w:numId w:val="3"/>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 xml:space="preserve">Проект договору </w:t>
      </w:r>
      <w:r w:rsidRPr="00571D9E">
        <w:rPr>
          <w:rFonts w:ascii="Times New Roman" w:hAnsi="Times New Roman"/>
          <w:b/>
          <w:color w:val="121212"/>
          <w:sz w:val="24"/>
          <w:szCs w:val="24"/>
          <w:lang w:eastAsia="ar-SA"/>
        </w:rPr>
        <w:t>(в окремому файлі).</w:t>
      </w:r>
    </w:p>
    <w:p w:rsidR="00264235" w:rsidRDefault="00264235" w:rsidP="00264235"/>
    <w:p w:rsidR="009F20AD" w:rsidRDefault="009F20AD"/>
    <w:sectPr w:rsidR="009F20AD" w:rsidSect="002218F1">
      <w:headerReference w:type="default" r:id="rId9"/>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3A9" w:rsidRDefault="005C13A9">
      <w:pPr>
        <w:spacing w:after="0" w:line="240" w:lineRule="auto"/>
      </w:pPr>
      <w:r>
        <w:separator/>
      </w:r>
    </w:p>
  </w:endnote>
  <w:endnote w:type="continuationSeparator" w:id="0">
    <w:p w:rsidR="005C13A9" w:rsidRDefault="005C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3A9" w:rsidRDefault="005C13A9">
      <w:pPr>
        <w:spacing w:after="0" w:line="240" w:lineRule="auto"/>
      </w:pPr>
      <w:r>
        <w:separator/>
      </w:r>
    </w:p>
  </w:footnote>
  <w:footnote w:type="continuationSeparator" w:id="0">
    <w:p w:rsidR="005C13A9" w:rsidRDefault="005C1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21" w:rsidRDefault="00D85E69"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A7432" w:rsidRPr="00DA7432">
      <w:rPr>
        <w:rFonts w:ascii="Times New Roman" w:hAnsi="Times New Roman"/>
        <w:noProof/>
        <w:sz w:val="28"/>
        <w:szCs w:val="28"/>
        <w:lang w:val="ru-RU"/>
      </w:rPr>
      <w:t>20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E955FC"/>
    <w:multiLevelType w:val="multilevel"/>
    <w:tmpl w:val="EEEED49E"/>
    <w:lvl w:ilvl="0">
      <w:start w:val="1"/>
      <w:numFmt w:val="decimal"/>
      <w:lvlText w:val="%1"/>
      <w:lvlJc w:val="left"/>
      <w:pPr>
        <w:ind w:left="360" w:hanging="360"/>
      </w:pPr>
      <w:rPr>
        <w:rFonts w:eastAsia="Times New Roman" w:hint="default"/>
      </w:rPr>
    </w:lvl>
    <w:lvl w:ilvl="1">
      <w:start w:val="2"/>
      <w:numFmt w:val="decimal"/>
      <w:lvlText w:val="%1.%2"/>
      <w:lvlJc w:val="left"/>
      <w:pPr>
        <w:ind w:left="394" w:hanging="360"/>
      </w:pPr>
      <w:rPr>
        <w:rFonts w:eastAsia="Times New Roman" w:hint="default"/>
      </w:rPr>
    </w:lvl>
    <w:lvl w:ilvl="2">
      <w:start w:val="1"/>
      <w:numFmt w:val="decimal"/>
      <w:lvlText w:val="%1.%2.%3"/>
      <w:lvlJc w:val="left"/>
      <w:pPr>
        <w:ind w:left="788" w:hanging="720"/>
      </w:pPr>
      <w:rPr>
        <w:rFonts w:eastAsia="Times New Roman" w:hint="default"/>
      </w:rPr>
    </w:lvl>
    <w:lvl w:ilvl="3">
      <w:start w:val="1"/>
      <w:numFmt w:val="decimal"/>
      <w:lvlText w:val="%1.%2.%3.%4"/>
      <w:lvlJc w:val="left"/>
      <w:pPr>
        <w:ind w:left="822" w:hanging="720"/>
      </w:pPr>
      <w:rPr>
        <w:rFonts w:eastAsia="Times New Roman" w:hint="default"/>
      </w:rPr>
    </w:lvl>
    <w:lvl w:ilvl="4">
      <w:start w:val="1"/>
      <w:numFmt w:val="decimal"/>
      <w:lvlText w:val="%1.%2.%3.%4.%5"/>
      <w:lvlJc w:val="left"/>
      <w:pPr>
        <w:ind w:left="1216" w:hanging="1080"/>
      </w:pPr>
      <w:rPr>
        <w:rFonts w:eastAsia="Times New Roman" w:hint="default"/>
      </w:rPr>
    </w:lvl>
    <w:lvl w:ilvl="5">
      <w:start w:val="1"/>
      <w:numFmt w:val="decimal"/>
      <w:lvlText w:val="%1.%2.%3.%4.%5.%6"/>
      <w:lvlJc w:val="left"/>
      <w:pPr>
        <w:ind w:left="1250" w:hanging="1080"/>
      </w:pPr>
      <w:rPr>
        <w:rFonts w:eastAsia="Times New Roman" w:hint="default"/>
      </w:rPr>
    </w:lvl>
    <w:lvl w:ilvl="6">
      <w:start w:val="1"/>
      <w:numFmt w:val="decimal"/>
      <w:lvlText w:val="%1.%2.%3.%4.%5.%6.%7"/>
      <w:lvlJc w:val="left"/>
      <w:pPr>
        <w:ind w:left="1644" w:hanging="1440"/>
      </w:pPr>
      <w:rPr>
        <w:rFonts w:eastAsia="Times New Roman" w:hint="default"/>
      </w:rPr>
    </w:lvl>
    <w:lvl w:ilvl="7">
      <w:start w:val="1"/>
      <w:numFmt w:val="decimal"/>
      <w:lvlText w:val="%1.%2.%3.%4.%5.%6.%7.%8"/>
      <w:lvlJc w:val="left"/>
      <w:pPr>
        <w:ind w:left="1678" w:hanging="1440"/>
      </w:pPr>
      <w:rPr>
        <w:rFonts w:eastAsia="Times New Roman" w:hint="default"/>
      </w:rPr>
    </w:lvl>
    <w:lvl w:ilvl="8">
      <w:start w:val="1"/>
      <w:numFmt w:val="decimal"/>
      <w:lvlText w:val="%1.%2.%3.%4.%5.%6.%7.%8.%9"/>
      <w:lvlJc w:val="left"/>
      <w:pPr>
        <w:ind w:left="2072" w:hanging="1800"/>
      </w:pPr>
      <w:rPr>
        <w:rFonts w:eastAsia="Times New Roman" w:hint="default"/>
      </w:rPr>
    </w:lvl>
  </w:abstractNum>
  <w:abstractNum w:abstractNumId="2">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4"/>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EF"/>
    <w:rsid w:val="000F21DE"/>
    <w:rsid w:val="001F15A2"/>
    <w:rsid w:val="00264235"/>
    <w:rsid w:val="00290432"/>
    <w:rsid w:val="00586B23"/>
    <w:rsid w:val="005C13A9"/>
    <w:rsid w:val="009F20AD"/>
    <w:rsid w:val="00AD37EF"/>
    <w:rsid w:val="00D85E69"/>
    <w:rsid w:val="00DA7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FACEF-9F12-48EB-A020-C1D814BA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7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37E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AD37EF"/>
    <w:rPr>
      <w:rFonts w:ascii="Calibri" w:eastAsia="Calibri" w:hAnsi="Calibri" w:cs="Times New Roman"/>
      <w:sz w:val="20"/>
      <w:szCs w:val="20"/>
      <w:lang w:val="x-none" w:eastAsia="x-none"/>
    </w:rPr>
  </w:style>
  <w:style w:type="paragraph" w:styleId="a5">
    <w:name w:val="No Spacing"/>
    <w:uiPriority w:val="1"/>
    <w:qFormat/>
    <w:rsid w:val="00AD37EF"/>
    <w:pPr>
      <w:spacing w:after="0" w:line="240" w:lineRule="auto"/>
    </w:pPr>
    <w:rPr>
      <w:rFonts w:ascii="Calibri" w:eastAsia="Calibri" w:hAnsi="Calibri" w:cs="Times New Roman"/>
    </w:rPr>
  </w:style>
  <w:style w:type="character" w:customStyle="1" w:styleId="rvts0">
    <w:name w:val="rvts0"/>
    <w:uiPriority w:val="99"/>
    <w:rsid w:val="00AD37EF"/>
    <w:rPr>
      <w:rFonts w:cs="Times New Roman"/>
    </w:rPr>
  </w:style>
  <w:style w:type="paragraph" w:styleId="a6">
    <w:name w:val="List Paragraph"/>
    <w:basedOn w:val="a"/>
    <w:uiPriority w:val="34"/>
    <w:qFormat/>
    <w:rsid w:val="00AD37EF"/>
    <w:pPr>
      <w:ind w:left="720"/>
      <w:contextualSpacing/>
    </w:pPr>
  </w:style>
  <w:style w:type="paragraph" w:customStyle="1" w:styleId="rvps2">
    <w:name w:val="rvps2"/>
    <w:basedOn w:val="a"/>
    <w:rsid w:val="00AD37EF"/>
    <w:pPr>
      <w:spacing w:before="100" w:beforeAutospacing="1" w:after="100" w:afterAutospacing="1" w:line="240" w:lineRule="auto"/>
    </w:pPr>
    <w:rPr>
      <w:rFonts w:ascii="Times New Roman" w:hAnsi="Times New Roman"/>
      <w:sz w:val="24"/>
      <w:szCs w:val="24"/>
      <w:lang w:eastAsia="uk-UA"/>
    </w:rPr>
  </w:style>
  <w:style w:type="character" w:customStyle="1" w:styleId="a7">
    <w:name w:val="Название Знак"/>
    <w:rsid w:val="00AD37EF"/>
    <w:rPr>
      <w:rFonts w:ascii="Arial" w:eastAsia="Times New Roman" w:hAnsi="Arial"/>
      <w:b/>
      <w:snapToGrid w:val="0"/>
      <w:sz w:val="18"/>
      <w:lang w:val="uk-UA"/>
    </w:rPr>
  </w:style>
  <w:style w:type="paragraph" w:customStyle="1" w:styleId="1">
    <w:name w:val="Обычный1"/>
    <w:uiPriority w:val="99"/>
    <w:qFormat/>
    <w:rsid w:val="00AD37EF"/>
    <w:pPr>
      <w:spacing w:after="0" w:line="276" w:lineRule="auto"/>
    </w:pPr>
    <w:rPr>
      <w:rFonts w:ascii="Arial" w:eastAsia="Times New Roman" w:hAnsi="Arial" w:cs="Arial"/>
      <w:color w:val="000000"/>
      <w:lang w:val="ru-RU" w:eastAsia="ru-RU"/>
    </w:rPr>
  </w:style>
  <w:style w:type="paragraph" w:customStyle="1" w:styleId="10">
    <w:name w:val="Без интервала1"/>
    <w:uiPriority w:val="1"/>
    <w:qFormat/>
    <w:rsid w:val="00AD37E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29</Pages>
  <Words>40557</Words>
  <Characters>23118</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2023-01-30T14:14:00Z</dcterms:created>
  <dcterms:modified xsi:type="dcterms:W3CDTF">2023-02-03T09:00:00Z</dcterms:modified>
</cp:coreProperties>
</file>