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b/>
          <w:b/>
          <w:color w:val="000000"/>
          <w:sz w:val="24"/>
          <w:szCs w:val="24"/>
          <w:lang w:eastAsia="zh-CN" w:bidi="hi-IN"/>
        </w:rPr>
      </w:pPr>
      <w:r>
        <w:rPr>
          <w:rFonts w:ascii="Times New Roman" w:hAnsi="Times New Roman"/>
          <w:b/>
          <w:color w:val="000000"/>
          <w:sz w:val="24"/>
          <w:szCs w:val="24"/>
          <w:lang w:eastAsia="zh-CN" w:bidi="hi-IN"/>
        </w:rPr>
        <w:t>Додаток 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7088" w:leader="none"/>
          <w:tab w:val="left" w:pos="7328" w:leader="none"/>
          <w:tab w:val="left" w:pos="7797" w:leader="none"/>
          <w:tab w:val="left" w:pos="8505"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709"/>
        <w:jc w:val="right"/>
        <w:rPr>
          <w:rFonts w:ascii="Times New Roman" w:hAnsi="Times New Roman"/>
          <w:b/>
          <w:b/>
          <w:color w:val="000000"/>
          <w:sz w:val="24"/>
          <w:szCs w:val="24"/>
          <w:lang w:eastAsia="zh-CN" w:bidi="hi-IN"/>
        </w:rPr>
      </w:pPr>
      <w:r>
        <w:rPr>
          <w:rFonts w:ascii="Times New Roman" w:hAnsi="Times New Roman"/>
          <w:b/>
          <w:color w:val="000000"/>
          <w:sz w:val="24"/>
          <w:szCs w:val="24"/>
          <w:lang w:eastAsia="zh-CN" w:bidi="hi-IN"/>
        </w:rPr>
        <w:t xml:space="preserve">   </w:t>
      </w:r>
      <w:r>
        <w:rPr>
          <w:rFonts w:ascii="Times New Roman" w:hAnsi="Times New Roman"/>
          <w:b/>
          <w:color w:val="000000"/>
          <w:sz w:val="24"/>
          <w:szCs w:val="24"/>
          <w:lang w:eastAsia="zh-CN" w:bidi="hi-IN"/>
        </w:rPr>
        <w:t xml:space="preserve">до тендерної документації </w:t>
      </w:r>
    </w:p>
    <w:p>
      <w:pPr>
        <w:pStyle w:val="NormalWeb"/>
        <w:spacing w:beforeAutospacing="0" w:before="0" w:afterAutospacing="0" w:after="0"/>
        <w:jc w:val="center"/>
        <w:rPr>
          <w:b/>
          <w:b/>
          <w:szCs w:val="24"/>
          <w:lang w:val="uk-UA"/>
        </w:rPr>
      </w:pPr>
      <w:r>
        <w:rPr>
          <w:b/>
          <w:szCs w:val="24"/>
          <w:lang w:val="uk-UA"/>
        </w:rPr>
      </w:r>
    </w:p>
    <w:p>
      <w:pPr>
        <w:pStyle w:val="NormalWeb"/>
        <w:spacing w:beforeAutospacing="0" w:before="0" w:afterAutospacing="0" w:after="0"/>
        <w:jc w:val="center"/>
        <w:rPr>
          <w:b/>
          <w:b/>
          <w:szCs w:val="24"/>
          <w:lang w:val="uk-UA"/>
        </w:rPr>
      </w:pPr>
      <w:r>
        <w:rPr>
          <w:b/>
          <w:szCs w:val="24"/>
          <w:lang w:val="uk-UA"/>
        </w:rPr>
      </w:r>
    </w:p>
    <w:p>
      <w:pPr>
        <w:pStyle w:val="Normal"/>
        <w:keepNext w:val="true"/>
        <w:numPr>
          <w:ilvl w:val="0"/>
          <w:numId w:val="0"/>
        </w:numPr>
        <w:spacing w:lineRule="auto" w:line="240" w:before="0" w:after="0"/>
        <w:jc w:val="center"/>
        <w:outlineLvl w:val="0"/>
        <w:rPr>
          <w:rFonts w:ascii="Times New Roman" w:hAnsi="Times New Roman"/>
          <w:b/>
          <w:b/>
          <w:bCs/>
          <w:caps/>
          <w:kern w:val="2"/>
          <w:sz w:val="24"/>
          <w:szCs w:val="24"/>
          <w:lang w:eastAsia="ru-RU"/>
        </w:rPr>
      </w:pPr>
      <w:r>
        <w:rPr>
          <w:rFonts w:ascii="Times New Roman" w:hAnsi="Times New Roman"/>
          <w:b/>
          <w:bCs/>
          <w:caps/>
          <w:kern w:val="2"/>
          <w:sz w:val="24"/>
          <w:szCs w:val="24"/>
          <w:lang w:eastAsia="ru-RU"/>
        </w:rPr>
        <w:t>ТЕНДЕРНА ПРОПОЗИЦІЯ</w:t>
      </w:r>
    </w:p>
    <w:p>
      <w:pPr>
        <w:pStyle w:val="Normal"/>
        <w:keepNext w:val="true"/>
        <w:numPr>
          <w:ilvl w:val="0"/>
          <w:numId w:val="0"/>
        </w:numPr>
        <w:spacing w:lineRule="auto" w:line="240" w:before="0" w:after="0"/>
        <w:jc w:val="center"/>
        <w:outlineLvl w:val="0"/>
        <w:rPr>
          <w:rFonts w:ascii="Times New Roman" w:hAnsi="Times New Roman"/>
          <w:b/>
          <w:b/>
          <w:bCs/>
          <w:caps/>
          <w:kern w:val="2"/>
          <w:sz w:val="24"/>
          <w:szCs w:val="24"/>
          <w:lang w:eastAsia="ru-RU"/>
        </w:rPr>
      </w:pPr>
      <w:r>
        <w:rPr>
          <w:rFonts w:eastAsia="Calibri" w:ascii="Times New Roman" w:hAnsi="Times New Roman"/>
          <w:b/>
          <w:bCs/>
          <w:i/>
          <w:iCs/>
          <w:color w:val="808080"/>
          <w:sz w:val="24"/>
          <w:szCs w:val="24"/>
          <w:lang w:eastAsia="ru-RU"/>
        </w:rPr>
        <w:t>(</w:t>
      </w:r>
      <w:r>
        <w:rPr>
          <w:rFonts w:eastAsia="Calibri" w:ascii="Times New Roman" w:hAnsi="Times New Roman"/>
          <w:b/>
          <w:bCs/>
          <w:i/>
          <w:iCs/>
          <w:color w:val="808080"/>
          <w:sz w:val="24"/>
          <w:szCs w:val="24"/>
          <w:lang w:val="ru-RU" w:eastAsia="ru-RU"/>
        </w:rPr>
        <w:t>Ф</w:t>
      </w:r>
      <w:r>
        <w:rPr>
          <w:rFonts w:eastAsia="Calibri" w:ascii="Times New Roman" w:hAnsi="Times New Roman"/>
          <w:b/>
          <w:bCs/>
          <w:i/>
          <w:iCs/>
          <w:color w:val="808080"/>
          <w:sz w:val="24"/>
          <w:szCs w:val="24"/>
          <w:lang w:eastAsia="ru-RU"/>
        </w:rPr>
        <w:t>орма подається учасником на фірмовому бланку (за наявності))</w:t>
      </w:r>
    </w:p>
    <w:p>
      <w:pPr>
        <w:pStyle w:val="Normal"/>
        <w:spacing w:lineRule="auto" w:line="240" w:before="0" w:after="0"/>
        <w:rPr>
          <w:rFonts w:ascii="Times New Roman" w:hAnsi="Times New Roman"/>
          <w:i/>
          <w:i/>
          <w:iCs/>
          <w:sz w:val="24"/>
          <w:szCs w:val="24"/>
          <w:lang w:eastAsia="ru-RU"/>
        </w:rPr>
      </w:pPr>
      <w:r>
        <w:rPr>
          <w:rFonts w:ascii="Times New Roman" w:hAnsi="Times New Roman"/>
          <w:i/>
          <w:iCs/>
          <w:sz w:val="24"/>
          <w:szCs w:val="24"/>
          <w:lang w:eastAsia="ru-RU"/>
        </w:rPr>
      </w:r>
    </w:p>
    <w:tbl>
      <w:tblPr>
        <w:tblW w:w="946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531"/>
        <w:gridCol w:w="4932"/>
      </w:tblGrid>
      <w:tr>
        <w:trPr>
          <w:trHeight w:val="375" w:hRule="atLeast"/>
        </w:trPr>
        <w:tc>
          <w:tcPr>
            <w:tcW w:w="94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4"/>
                <w:szCs w:val="24"/>
                <w:lang w:eastAsia="uk-UA"/>
              </w:rPr>
            </w:pPr>
            <w:r>
              <w:rPr>
                <w:rFonts w:ascii="Times New Roman" w:hAnsi="Times New Roman"/>
                <w:b/>
                <w:sz w:val="24"/>
                <w:szCs w:val="24"/>
                <w:lang w:eastAsia="uk-UA"/>
              </w:rPr>
              <w:t>Відомості про учасника</w:t>
            </w:r>
          </w:p>
        </w:tc>
      </w:tr>
      <w:tr>
        <w:trPr>
          <w:trHeight w:val="659" w:hRule="atLeast"/>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Повне найменування (для юридичної особи) або прізвище, власне ім’я та по батькові (за наявності) (для фізичних осіб) учасника процедури закупівлі</w:t>
            </w:r>
          </w:p>
        </w:tc>
        <w:tc>
          <w:tcPr>
            <w:tcW w:w="4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r>
          </w:p>
        </w:tc>
      </w:tr>
      <w:tr>
        <w:trPr>
          <w:trHeight w:val="340" w:hRule="atLeast"/>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Місцезнаходження (для юридичної особи) або місце проживання (для фізичної особи) (юридична та фактична)</w:t>
            </w:r>
          </w:p>
        </w:tc>
        <w:tc>
          <w:tcPr>
            <w:tcW w:w="4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r>
          </w:p>
        </w:tc>
      </w:tr>
      <w:tr>
        <w:trPr>
          <w:trHeight w:val="340" w:hRule="atLeast"/>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Код за ЄДРПОУ/ реєстраційний номер облікової картки платника податків*</w:t>
            </w:r>
          </w:p>
        </w:tc>
        <w:tc>
          <w:tcPr>
            <w:tcW w:w="4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r>
          </w:p>
        </w:tc>
      </w:tr>
      <w:tr>
        <w:trPr>
          <w:trHeight w:val="340" w:hRule="atLeast"/>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Поштова адреса</w:t>
            </w:r>
          </w:p>
        </w:tc>
        <w:tc>
          <w:tcPr>
            <w:tcW w:w="4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r>
          </w:p>
        </w:tc>
      </w:tr>
      <w:tr>
        <w:trPr>
          <w:trHeight w:val="340" w:hRule="atLeast"/>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Інформація про обслуговуючий(чі) банк(ки) (банківські реквізити)</w:t>
            </w:r>
          </w:p>
        </w:tc>
        <w:tc>
          <w:tcPr>
            <w:tcW w:w="4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r>
          </w:p>
        </w:tc>
      </w:tr>
      <w:tr>
        <w:trPr>
          <w:trHeight w:val="340" w:hRule="atLeast"/>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Керівництво (прізвище, ім</w:t>
            </w:r>
            <w:r>
              <w:rPr>
                <w:rFonts w:ascii="Times New Roman" w:hAnsi="Times New Roman"/>
                <w:sz w:val="24"/>
                <w:szCs w:val="24"/>
                <w:lang w:val="ru-RU"/>
              </w:rPr>
              <w:t>’</w:t>
            </w:r>
            <w:r>
              <w:rPr>
                <w:rFonts w:ascii="Times New Roman" w:hAnsi="Times New Roman"/>
                <w:sz w:val="24"/>
                <w:szCs w:val="24"/>
              </w:rPr>
              <w:t>я та по-батькові, посада, контактний телефон) – для юридичних осіб</w:t>
            </w:r>
          </w:p>
        </w:tc>
        <w:tc>
          <w:tcPr>
            <w:tcW w:w="4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r>
            <w:bookmarkStart w:id="0" w:name="_GoBack"/>
            <w:bookmarkStart w:id="1" w:name="_GoBack"/>
            <w:bookmarkEnd w:id="1"/>
          </w:p>
        </w:tc>
      </w:tr>
      <w:tr>
        <w:trPr>
          <w:trHeight w:val="340" w:hRule="atLeast"/>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Телефон, електронна пошта</w:t>
            </w:r>
          </w:p>
        </w:tc>
        <w:tc>
          <w:tcPr>
            <w:tcW w:w="4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r>
          </w:p>
        </w:tc>
      </w:tr>
      <w:tr>
        <w:trPr>
          <w:trHeight w:val="535" w:hRule="atLeast"/>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Особа (особи), яка(і) уповноважена(і) діяти від імені учасника та яка(і) має(ють) право підписувати тендерну пропозицію*</w:t>
            </w:r>
          </w:p>
        </w:tc>
        <w:tc>
          <w:tcPr>
            <w:tcW w:w="4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r>
          </w:p>
        </w:tc>
      </w:tr>
    </w:tbl>
    <w:p>
      <w:pPr>
        <w:pStyle w:val="Normal"/>
        <w:widowControl w:val="false"/>
        <w:spacing w:lineRule="auto" w:line="240" w:before="0" w:after="0"/>
        <w:ind w:firstLine="426"/>
        <w:contextualSpacing/>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76" w:before="0" w:after="0"/>
        <w:ind w:firstLine="426"/>
        <w:contextualSpacing/>
        <w:jc w:val="both"/>
        <w:rPr>
          <w:rFonts w:ascii="Times New Roman" w:hAnsi="Times New Roman"/>
          <w:sz w:val="24"/>
          <w:szCs w:val="24"/>
        </w:rPr>
      </w:pPr>
      <w:r>
        <w:rPr>
          <w:rFonts w:ascii="Times New Roman" w:hAnsi="Times New Roman"/>
          <w:sz w:val="24"/>
          <w:szCs w:val="24"/>
        </w:rPr>
        <w:t>Ми</w:t>
      </w:r>
      <w:r>
        <w:rPr>
          <w:rFonts w:ascii="Times New Roman" w:hAnsi="Times New Roman"/>
          <w:sz w:val="24"/>
          <w:szCs w:val="24"/>
          <w:lang w:val="en-US"/>
        </w:rPr>
        <w:t> </w:t>
      </w:r>
      <w:r>
        <w:rPr>
          <w:rFonts w:ascii="Times New Roman" w:hAnsi="Times New Roman"/>
          <w:sz w:val="24"/>
          <w:szCs w:val="24"/>
          <w:lang w:eastAsia="ru-RU"/>
        </w:rPr>
        <w:t xml:space="preserve">_________________________________________________________________________      </w:t>
      </w:r>
      <w:r>
        <w:rPr>
          <w:rFonts w:ascii="Times New Roman" w:hAnsi="Times New Roman"/>
          <w:i/>
          <w:sz w:val="24"/>
          <w:szCs w:val="24"/>
          <w:lang w:eastAsia="ru-RU"/>
        </w:rPr>
        <w:t>(зазначається повне найменування учасника процедури закупівлі)</w:t>
      </w:r>
      <w:r>
        <w:rPr>
          <w:rFonts w:ascii="Times New Roman" w:hAnsi="Times New Roman"/>
          <w:sz w:val="24"/>
          <w:szCs w:val="24"/>
          <w:lang w:eastAsia="ru-RU"/>
        </w:rPr>
        <w:t>,</w:t>
      </w:r>
      <w:r>
        <w:rPr>
          <w:rFonts w:ascii="Times New Roman" w:hAnsi="Times New Roman"/>
          <w:sz w:val="24"/>
          <w:szCs w:val="24"/>
        </w:rPr>
        <w:t xml:space="preserve"> надаємо свою тендерну пропозицію щодо участі у відкритих торгах на закупів</w:t>
      </w:r>
      <w:r>
        <w:rPr>
          <w:rFonts w:ascii="Times New Roman" w:hAnsi="Times New Roman"/>
          <w:color w:val="auto"/>
          <w:sz w:val="24"/>
          <w:szCs w:val="24"/>
        </w:rPr>
        <w:t xml:space="preserve">лю </w:t>
      </w:r>
      <w:r>
        <w:rPr>
          <w:rFonts w:ascii="Times New Roman" w:hAnsi="Times New Roman"/>
          <w:b/>
          <w:color w:val="auto"/>
          <w:sz w:val="24"/>
          <w:szCs w:val="24"/>
        </w:rPr>
        <w:t xml:space="preserve">послуг з проведення технічної інвентаризації (в тому числі виготовлення технічних паспортів) на об’єкти нерухомості (службові квартири у житлових будинках), внесення інформації про проведену технічну інвентаризацію до Єдиної державної електронної системи у сфері будівництва </w:t>
      </w:r>
      <w:r>
        <w:rPr>
          <w:rFonts w:ascii="Times New Roman" w:hAnsi="Times New Roman"/>
          <w:b/>
          <w:color w:val="auto"/>
          <w:sz w:val="24"/>
          <w:szCs w:val="24"/>
        </w:rPr>
        <w:t xml:space="preserve">(код </w:t>
      </w:r>
      <w:r>
        <w:rPr>
          <w:rFonts w:ascii="Times New Roman" w:hAnsi="Times New Roman"/>
          <w:b/>
          <w:color w:val="auto"/>
          <w:sz w:val="24"/>
          <w:szCs w:val="24"/>
        </w:rPr>
        <w:t>71240000-2 згідно з ДК 021:2015 «Архітектурні, інженерні та планувальні послуги»)</w:t>
      </w:r>
      <w:r>
        <w:rPr>
          <w:rFonts w:ascii="Times New Roman" w:hAnsi="Times New Roman"/>
          <w:color w:val="FF0000"/>
          <w:sz w:val="24"/>
          <w:szCs w:val="24"/>
        </w:rPr>
        <w:t xml:space="preserve"> </w:t>
      </w:r>
      <w:r>
        <w:rPr>
          <w:rFonts w:ascii="Times New Roman" w:hAnsi="Times New Roman"/>
          <w:sz w:val="24"/>
          <w:szCs w:val="24"/>
        </w:rPr>
        <w:t>згідно з технічними, якісними, кількісними та іншими вимогами Замовника.</w:t>
      </w:r>
    </w:p>
    <w:p>
      <w:pPr>
        <w:pStyle w:val="Normal"/>
        <w:spacing w:lineRule="auto" w:line="276" w:before="0" w:after="0"/>
        <w:ind w:firstLine="426"/>
        <w:jc w:val="both"/>
        <w:rPr>
          <w:rFonts w:ascii="Times New Roman" w:hAnsi="Times New Roman"/>
          <w:sz w:val="24"/>
          <w:szCs w:val="24"/>
        </w:rPr>
      </w:pPr>
      <w:r>
        <w:rPr>
          <w:rFonts w:ascii="Times New Roman" w:hAnsi="Times New Roman"/>
          <w:sz w:val="24"/>
          <w:szCs w:val="24"/>
        </w:rPr>
        <w:t>Вивчивши тендерну документацію, інформацію про технічні, якісні та кількісні вимоги до предмета закупівлі та проєкт договору про закупівлю послуг з проведення технічної інвентаризації (в тому числі виготовлення технічних паспортів) на об’єкти нерухомості, внесення інформації про проведену технічну інвентаризацію до Єдиної державної електронної системи у сфері будівництва, ми, уповноважені на підписання Договору, маємо можливість та згодні  надати відповідні послуги в установлені строки за наступною ціною:</w:t>
      </w:r>
    </w:p>
    <w:p>
      <w:pPr>
        <w:pStyle w:val="Normal"/>
        <w:spacing w:before="0" w:after="0"/>
        <w:jc w:val="both"/>
        <w:rPr>
          <w:rFonts w:ascii="Times New Roman" w:hAnsi="Times New Roman"/>
          <w:sz w:val="24"/>
          <w:szCs w:val="24"/>
        </w:rPr>
      </w:pPr>
      <w:r>
        <w:rPr>
          <w:rFonts w:ascii="Times New Roman" w:hAnsi="Times New Roman"/>
          <w:sz w:val="24"/>
          <w:szCs w:val="24"/>
        </w:rPr>
      </w:r>
    </w:p>
    <w:tbl>
      <w:tblPr>
        <w:tblW w:w="9762" w:type="dxa"/>
        <w:jc w:val="left"/>
        <w:tblInd w:w="52" w:type="dxa"/>
        <w:tblLayout w:type="fixed"/>
        <w:tblCellMar>
          <w:top w:w="0" w:type="dxa"/>
          <w:left w:w="108" w:type="dxa"/>
          <w:bottom w:w="0" w:type="dxa"/>
          <w:right w:w="108" w:type="dxa"/>
        </w:tblCellMar>
        <w:tblLook w:firstRow="1" w:noVBand="0" w:lastRow="0" w:firstColumn="1" w:lastColumn="0" w:noHBand="0" w:val="00a0"/>
      </w:tblPr>
      <w:tblGrid>
        <w:gridCol w:w="505"/>
        <w:gridCol w:w="3118"/>
        <w:gridCol w:w="1418"/>
        <w:gridCol w:w="1177"/>
        <w:gridCol w:w="1700"/>
        <w:gridCol w:w="1843"/>
      </w:tblGrid>
      <w:tr>
        <w:trPr>
          <w:trHeight w:val="1145" w:hRule="atLeast"/>
        </w:trPr>
        <w:tc>
          <w:tcPr>
            <w:tcW w:w="50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з/п</w:t>
            </w:r>
          </w:p>
        </w:tc>
        <w:tc>
          <w:tcPr>
            <w:tcW w:w="3118"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lang w:eastAsia="ar-SA"/>
              </w:rPr>
            </w:pPr>
            <w:r>
              <w:rPr>
                <w:rFonts w:ascii="Times New Roman" w:hAnsi="Times New Roman"/>
                <w:sz w:val="24"/>
                <w:szCs w:val="24"/>
                <w:lang w:eastAsia="ar-SA"/>
              </w:rPr>
              <w:t xml:space="preserve">Найменування </w:t>
            </w:r>
          </w:p>
        </w:tc>
        <w:tc>
          <w:tcPr>
            <w:tcW w:w="1418" w:type="dxa"/>
            <w:tcBorders>
              <w:top w:val="single" w:sz="8" w:space="0" w:color="000000"/>
              <w:bottom w:val="single" w:sz="8"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ar-SA"/>
              </w:rPr>
            </w:pPr>
            <w:r>
              <w:rPr>
                <w:rFonts w:ascii="Times New Roman" w:hAnsi="Times New Roman"/>
                <w:sz w:val="24"/>
                <w:szCs w:val="24"/>
                <w:lang w:eastAsia="ar-SA"/>
              </w:rPr>
              <w:t>Одиниця виміру</w:t>
            </w:r>
          </w:p>
        </w:tc>
        <w:tc>
          <w:tcPr>
            <w:tcW w:w="1177" w:type="dxa"/>
            <w:tcBorders>
              <w:top w:val="single" w:sz="8" w:space="0" w:color="000000"/>
              <w:left w:val="single" w:sz="4"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lang w:eastAsia="ar-SA"/>
              </w:rPr>
            </w:pPr>
            <w:r>
              <w:rPr>
                <w:rFonts w:ascii="Times New Roman" w:hAnsi="Times New Roman"/>
                <w:sz w:val="24"/>
                <w:szCs w:val="24"/>
                <w:lang w:eastAsia="ar-SA"/>
              </w:rPr>
              <w:t>Кількість</w:t>
            </w:r>
          </w:p>
        </w:tc>
        <w:tc>
          <w:tcPr>
            <w:tcW w:w="1700"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lang w:eastAsia="ar-SA"/>
              </w:rPr>
            </w:pPr>
            <w:r>
              <w:rPr>
                <w:rFonts w:ascii="Times New Roman" w:hAnsi="Times New Roman"/>
                <w:sz w:val="24"/>
                <w:szCs w:val="24"/>
              </w:rPr>
              <w:t>Ціна, грн. без ПДВ</w:t>
            </w:r>
          </w:p>
        </w:tc>
        <w:tc>
          <w:tcPr>
            <w:tcW w:w="1843"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lang w:eastAsia="ar-SA"/>
              </w:rPr>
            </w:pPr>
            <w:r>
              <w:rPr>
                <w:rFonts w:ascii="Times New Roman" w:hAnsi="Times New Roman"/>
                <w:sz w:val="24"/>
                <w:szCs w:val="24"/>
              </w:rPr>
              <w:t>Вартість послуг, грн, без ПДВ</w:t>
            </w:r>
          </w:p>
        </w:tc>
      </w:tr>
      <w:tr>
        <w:trPr>
          <w:trHeight w:val="157" w:hRule="atLeast"/>
        </w:trPr>
        <w:tc>
          <w:tcPr>
            <w:tcW w:w="505"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t>1</w:t>
            </w:r>
          </w:p>
        </w:tc>
        <w:tc>
          <w:tcPr>
            <w:tcW w:w="3118" w:type="dxa"/>
            <w:tcBorders>
              <w:bottom w:val="single" w:sz="8" w:space="0" w:color="000000"/>
              <w:right w:val="single" w:sz="8" w:space="0" w:color="000000"/>
            </w:tcBorders>
            <w:vAlign w:val="center"/>
          </w:tcPr>
          <w:p>
            <w:pPr>
              <w:pStyle w:val="Normal"/>
              <w:widowControl w:val="false"/>
              <w:spacing w:lineRule="auto" w:line="240" w:before="0" w:after="0"/>
              <w:jc w:val="both"/>
              <w:rPr>
                <w:rFonts w:ascii="Times New Roman" w:hAnsi="Times New Roman"/>
                <w:bCs/>
                <w:sz w:val="24"/>
                <w:szCs w:val="24"/>
                <w:lang w:eastAsia="ar-SA"/>
              </w:rPr>
            </w:pPr>
            <w:r>
              <w:rPr>
                <w:rFonts w:ascii="Times New Roman" w:hAnsi="Times New Roman"/>
                <w:bCs/>
                <w:sz w:val="24"/>
                <w:szCs w:val="24"/>
              </w:rPr>
              <w:t>Послуга з проведення технічної інвентаризації (в тому числі виготовлення технічних паспортів) на об’єкти нерухомості (службові квартири у житлових будинках), внесення інформації про проведену технічну інвентаризацію до Єдиної державної електронної системи у сфері будівництва (код 71240000-2 згідно з ДК 021:2015 “Архітектурні, інженерні та планувальні послуги”)</w:t>
            </w:r>
          </w:p>
        </w:tc>
        <w:tc>
          <w:tcPr>
            <w:tcW w:w="1418" w:type="dxa"/>
            <w:tcBorders>
              <w:bottom w:val="single" w:sz="8"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ar-SA"/>
              </w:rPr>
            </w:pPr>
            <w:r>
              <w:rPr>
                <w:rFonts w:ascii="Times New Roman" w:hAnsi="Times New Roman"/>
                <w:sz w:val="24"/>
                <w:szCs w:val="24"/>
                <w:lang w:eastAsia="ar-SA"/>
              </w:rPr>
              <w:t>Послуга</w:t>
            </w:r>
          </w:p>
        </w:tc>
        <w:tc>
          <w:tcPr>
            <w:tcW w:w="1177" w:type="dxa"/>
            <w:tcBorders>
              <w:left w:val="single" w:sz="4"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lang w:eastAsia="ar-SA"/>
              </w:rPr>
            </w:pPr>
            <w:r>
              <w:rPr>
                <w:rFonts w:ascii="Times New Roman" w:hAnsi="Times New Roman"/>
                <w:sz w:val="24"/>
                <w:szCs w:val="24"/>
                <w:lang w:eastAsia="ar-SA"/>
              </w:rPr>
              <w:t>1</w:t>
            </w:r>
          </w:p>
        </w:tc>
        <w:tc>
          <w:tcPr>
            <w:tcW w:w="1700" w:type="dxa"/>
            <w:tcBorders>
              <w:bottom w:val="single" w:sz="8" w:space="0" w:color="000000"/>
              <w:right w:val="single" w:sz="8" w:space="0" w:color="000000"/>
            </w:tcBorders>
            <w:vAlign w:val="center"/>
          </w:tcPr>
          <w:p>
            <w:pPr>
              <w:pStyle w:val="Normal"/>
              <w:widowControl w:val="false"/>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tc>
        <w:tc>
          <w:tcPr>
            <w:tcW w:w="1843" w:type="dxa"/>
            <w:tcBorders>
              <w:bottom w:val="single" w:sz="8" w:space="0" w:color="000000"/>
              <w:right w:val="single" w:sz="8" w:space="0" w:color="000000"/>
            </w:tcBorders>
            <w:vAlign w:val="center"/>
          </w:tcPr>
          <w:p>
            <w:pPr>
              <w:pStyle w:val="Normal"/>
              <w:widowControl w:val="false"/>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tc>
      </w:tr>
      <w:tr>
        <w:trPr>
          <w:trHeight w:val="212" w:hRule="atLeast"/>
        </w:trPr>
        <w:tc>
          <w:tcPr>
            <w:tcW w:w="7918" w:type="dxa"/>
            <w:gridSpan w:val="5"/>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right"/>
              <w:rPr>
                <w:rFonts w:ascii="Times New Roman" w:hAnsi="Times New Roman"/>
                <w:sz w:val="24"/>
                <w:szCs w:val="24"/>
                <w:lang w:eastAsia="ar-SA"/>
              </w:rPr>
            </w:pPr>
            <w:r>
              <w:rPr>
                <w:rFonts w:ascii="Times New Roman" w:hAnsi="Times New Roman"/>
                <w:sz w:val="24"/>
                <w:szCs w:val="24"/>
                <w:lang w:eastAsia="ar-SA"/>
              </w:rPr>
              <w:t>Разом вартість послуг без/з ПДВ</w:t>
            </w:r>
          </w:p>
        </w:tc>
        <w:tc>
          <w:tcPr>
            <w:tcW w:w="1843" w:type="dxa"/>
            <w:tcBorders>
              <w:bottom w:val="single" w:sz="8" w:space="0" w:color="000000"/>
              <w:right w:val="single" w:sz="8" w:space="0" w:color="000000"/>
            </w:tcBorders>
            <w:vAlign w:val="center"/>
          </w:tcPr>
          <w:p>
            <w:pPr>
              <w:pStyle w:val="Normal"/>
              <w:widowControl w:val="false"/>
              <w:spacing w:lineRule="auto" w:line="240" w:before="0" w:after="0"/>
              <w:jc w:val="both"/>
              <w:rPr>
                <w:rFonts w:ascii="Times New Roman" w:hAnsi="Times New Roman"/>
                <w:sz w:val="24"/>
                <w:szCs w:val="24"/>
                <w:highlight w:val="yellow"/>
                <w:lang w:eastAsia="ar-SA"/>
              </w:rPr>
            </w:pPr>
            <w:r>
              <w:rPr>
                <w:rFonts w:ascii="Times New Roman" w:hAnsi="Times New Roman"/>
                <w:sz w:val="24"/>
                <w:szCs w:val="24"/>
                <w:highlight w:val="yellow"/>
                <w:lang w:eastAsia="ar-SA"/>
              </w:rPr>
            </w:r>
          </w:p>
        </w:tc>
      </w:tr>
      <w:tr>
        <w:trPr>
          <w:trHeight w:val="212" w:hRule="atLeast"/>
        </w:trPr>
        <w:tc>
          <w:tcPr>
            <w:tcW w:w="7918" w:type="dxa"/>
            <w:gridSpan w:val="5"/>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right"/>
              <w:rPr>
                <w:rFonts w:ascii="Times New Roman" w:hAnsi="Times New Roman"/>
                <w:sz w:val="24"/>
                <w:szCs w:val="24"/>
                <w:lang w:eastAsia="ar-SA"/>
              </w:rPr>
            </w:pPr>
            <w:r>
              <w:rPr>
                <w:rFonts w:ascii="Times New Roman" w:hAnsi="Times New Roman"/>
                <w:sz w:val="24"/>
                <w:szCs w:val="24"/>
                <w:lang w:eastAsia="ar-SA"/>
              </w:rPr>
              <w:t>Обсяг ПДВ __%</w:t>
            </w:r>
          </w:p>
        </w:tc>
        <w:tc>
          <w:tcPr>
            <w:tcW w:w="1843" w:type="dxa"/>
            <w:tcBorders>
              <w:bottom w:val="single" w:sz="8" w:space="0" w:color="000000"/>
              <w:right w:val="single" w:sz="8" w:space="0" w:color="000000"/>
            </w:tcBorders>
            <w:vAlign w:val="center"/>
          </w:tcPr>
          <w:p>
            <w:pPr>
              <w:pStyle w:val="Normal"/>
              <w:widowControl w:val="false"/>
              <w:spacing w:lineRule="auto" w:line="240" w:before="0" w:after="0"/>
              <w:jc w:val="both"/>
              <w:rPr>
                <w:rFonts w:ascii="Times New Roman" w:hAnsi="Times New Roman"/>
                <w:sz w:val="24"/>
                <w:szCs w:val="24"/>
                <w:highlight w:val="yellow"/>
                <w:lang w:eastAsia="ar-SA"/>
              </w:rPr>
            </w:pPr>
            <w:r>
              <w:rPr>
                <w:rFonts w:ascii="Times New Roman" w:hAnsi="Times New Roman"/>
                <w:sz w:val="24"/>
                <w:szCs w:val="24"/>
                <w:highlight w:val="yellow"/>
                <w:lang w:eastAsia="ar-SA"/>
              </w:rPr>
            </w:r>
          </w:p>
        </w:tc>
      </w:tr>
      <w:tr>
        <w:trPr>
          <w:trHeight w:val="212" w:hRule="atLeast"/>
        </w:trPr>
        <w:tc>
          <w:tcPr>
            <w:tcW w:w="7918" w:type="dxa"/>
            <w:gridSpan w:val="5"/>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right"/>
              <w:rPr>
                <w:rFonts w:ascii="Times New Roman" w:hAnsi="Times New Roman"/>
                <w:sz w:val="24"/>
                <w:szCs w:val="24"/>
                <w:lang w:eastAsia="ar-SA"/>
              </w:rPr>
            </w:pPr>
            <w:r>
              <w:rPr>
                <w:rFonts w:ascii="Times New Roman" w:hAnsi="Times New Roman"/>
                <w:sz w:val="24"/>
                <w:szCs w:val="24"/>
                <w:lang w:eastAsia="ar-SA"/>
              </w:rPr>
              <w:t>Разом вартість послуг без/з ПДВ</w:t>
            </w:r>
          </w:p>
        </w:tc>
        <w:tc>
          <w:tcPr>
            <w:tcW w:w="1843" w:type="dxa"/>
            <w:tcBorders>
              <w:bottom w:val="single" w:sz="8" w:space="0" w:color="000000"/>
              <w:right w:val="single" w:sz="8" w:space="0" w:color="000000"/>
            </w:tcBorders>
            <w:vAlign w:val="center"/>
          </w:tcPr>
          <w:p>
            <w:pPr>
              <w:pStyle w:val="Normal"/>
              <w:widowControl w:val="false"/>
              <w:spacing w:lineRule="auto" w:line="240" w:before="0" w:after="0"/>
              <w:jc w:val="both"/>
              <w:rPr>
                <w:rFonts w:ascii="Times New Roman" w:hAnsi="Times New Roman"/>
                <w:sz w:val="24"/>
                <w:szCs w:val="24"/>
                <w:highlight w:val="yellow"/>
                <w:lang w:eastAsia="ar-SA"/>
              </w:rPr>
            </w:pPr>
            <w:r>
              <w:rPr>
                <w:rFonts w:ascii="Times New Roman" w:hAnsi="Times New Roman"/>
                <w:sz w:val="24"/>
                <w:szCs w:val="24"/>
                <w:highlight w:val="yellow"/>
                <w:lang w:eastAsia="ar-SA"/>
              </w:rPr>
            </w:r>
          </w:p>
        </w:tc>
      </w:tr>
    </w:tbl>
    <w:p>
      <w:pPr>
        <w:pStyle w:val="Normal"/>
        <w:spacing w:lineRule="auto" w:line="240" w:before="0" w:after="0"/>
        <w:ind w:firstLine="709"/>
        <w:rPr>
          <w:rFonts w:ascii="Times New Roman" w:hAnsi="Times New Roman"/>
          <w:i/>
          <w:i/>
          <w:iCs/>
          <w:sz w:val="24"/>
          <w:szCs w:val="24"/>
          <w:lang w:val="ru-RU" w:eastAsia="ru-RU"/>
        </w:rPr>
      </w:pPr>
      <w:r>
        <w:rPr>
          <w:rFonts w:ascii="Times New Roman" w:hAnsi="Times New Roman"/>
          <w:i/>
          <w:iCs/>
          <w:sz w:val="24"/>
          <w:szCs w:val="24"/>
        </w:rPr>
        <w:t xml:space="preserve">*Якщо учасник не є платником ПДВ -  зазначити </w:t>
      </w:r>
      <w:r>
        <w:rPr>
          <w:rFonts w:ascii="Times New Roman" w:hAnsi="Times New Roman"/>
          <w:i/>
          <w:iCs/>
          <w:sz w:val="24"/>
          <w:szCs w:val="24"/>
          <w:lang w:val="ru-RU"/>
        </w:rPr>
        <w:t>“</w:t>
      </w:r>
      <w:r>
        <w:rPr>
          <w:rFonts w:ascii="Times New Roman" w:hAnsi="Times New Roman"/>
          <w:i/>
          <w:iCs/>
          <w:sz w:val="24"/>
          <w:szCs w:val="24"/>
        </w:rPr>
        <w:t>не платник ПДВ</w:t>
      </w:r>
      <w:r>
        <w:rPr>
          <w:rFonts w:ascii="Times New Roman" w:hAnsi="Times New Roman"/>
          <w:i/>
          <w:iCs/>
          <w:sz w:val="24"/>
          <w:szCs w:val="24"/>
          <w:lang w:val="ru-RU"/>
        </w:rPr>
        <w:t>”</w:t>
      </w:r>
    </w:p>
    <w:p>
      <w:pPr>
        <w:pStyle w:val="Normal"/>
        <w:widowControl w:val="false"/>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firstLine="567"/>
        <w:jc w:val="both"/>
        <w:rPr>
          <w:rFonts w:ascii="Times New Roman" w:hAnsi="Times New Roman"/>
          <w:sz w:val="24"/>
          <w:szCs w:val="24"/>
        </w:rPr>
      </w:pPr>
      <w:r>
        <w:rPr>
          <w:rFonts w:ascii="Times New Roman" w:hAnsi="Times New Roman"/>
          <w:sz w:val="24"/>
          <w:szCs w:val="24"/>
        </w:rPr>
        <w:t>Ми зобов’язуємось надати послуги на умовах, визначених в тендерній документації у випадку прийняття рішення про намір укласти договір про закупівлю з нами.</w:t>
      </w:r>
    </w:p>
    <w:p>
      <w:pPr>
        <w:pStyle w:val="Normal"/>
        <w:spacing w:lineRule="auto" w:line="276" w:before="0" w:after="0"/>
        <w:ind w:firstLine="567"/>
        <w:jc w:val="both"/>
        <w:rPr>
          <w:rFonts w:ascii="Times New Roman" w:hAnsi="Times New Roman"/>
          <w:sz w:val="24"/>
          <w:szCs w:val="24"/>
        </w:rPr>
      </w:pPr>
      <w:r>
        <w:rPr>
          <w:rFonts w:ascii="Times New Roman" w:hAnsi="Times New Roman"/>
          <w:sz w:val="24"/>
          <w:szCs w:val="24"/>
        </w:rPr>
        <w:t>Ми повідомляємо про відсутність будь-яких підстав, визначених 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які спричиняють відхилення тендерної пропозиції.</w:t>
      </w:r>
    </w:p>
    <w:p>
      <w:pPr>
        <w:pStyle w:val="Normal"/>
        <w:spacing w:lineRule="auto" w:line="276" w:before="0" w:after="0"/>
        <w:ind w:firstLine="567"/>
        <w:jc w:val="both"/>
        <w:rPr>
          <w:rFonts w:ascii="Times New Roman" w:hAnsi="Times New Roman"/>
          <w:sz w:val="24"/>
          <w:szCs w:val="24"/>
        </w:rPr>
      </w:pPr>
      <w:r>
        <w:rPr>
          <w:rFonts w:ascii="Times New Roman" w:hAnsi="Times New Roman"/>
          <w:sz w:val="24"/>
          <w:szCs w:val="24"/>
        </w:rPr>
        <w:t xml:space="preserve">У випадку прийняття рішення про намір укласти договір про закупівлю, ми зобов’язуємось у строк, що </w:t>
      </w:r>
      <w:r>
        <w:rPr>
          <w:rFonts w:ascii="Times New Roman" w:hAnsi="Times New Roman"/>
          <w:b/>
          <w:sz w:val="24"/>
          <w:szCs w:val="24"/>
        </w:rPr>
        <w:t>не перевищує 4 (чотири) дні</w:t>
      </w:r>
      <w:r>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надати замовнику документи, шляхом їх оприлюднення в електронній системі закупівель, що підтверджують відсутність підстав, визначених у підпунктах 3, 5, 6 і 12  та в абзаці чотирнадцятому пункту 47 Особливостей, в тому числі документи, що визначені умовами тендерної документації.</w:t>
      </w:r>
    </w:p>
    <w:p>
      <w:pPr>
        <w:pStyle w:val="Normal"/>
        <w:spacing w:lineRule="auto" w:line="276" w:before="0" w:after="0"/>
        <w:ind w:firstLine="567"/>
        <w:jc w:val="both"/>
        <w:rPr>
          <w:rFonts w:ascii="Times New Roman" w:hAnsi="Times New Roman"/>
          <w:sz w:val="24"/>
          <w:szCs w:val="24"/>
        </w:rPr>
      </w:pPr>
      <w:r>
        <w:rPr>
          <w:rFonts w:ascii="Times New Roman" w:hAnsi="Times New Roman"/>
          <w:sz w:val="24"/>
          <w:szCs w:val="24"/>
        </w:rPr>
        <w:t xml:space="preserve">Ми зобов’язуємось дотримуватись умов поданої тендерної пропозиції </w:t>
      </w:r>
      <w:r>
        <w:rPr>
          <w:rFonts w:eastAsia="Times New Roman" w:cs="Times New Roman" w:ascii="Times New Roman" w:hAnsi="Times New Roman"/>
          <w:b/>
          <w:sz w:val="24"/>
          <w:szCs w:val="24"/>
          <w:lang w:val="ru-RU"/>
        </w:rPr>
        <w:t>не менше</w:t>
      </w:r>
      <w:r>
        <w:rPr>
          <w:rFonts w:ascii="Times New Roman" w:hAnsi="Times New Roman"/>
          <w:b/>
          <w:sz w:val="24"/>
          <w:szCs w:val="24"/>
        </w:rPr>
        <w:t xml:space="preserve"> 90 (дев’яносто) днів</w:t>
      </w:r>
      <w:r>
        <w:rPr>
          <w:rFonts w:ascii="Times New Roman" w:hAnsi="Times New Roman"/>
          <w:sz w:val="24"/>
          <w:szCs w:val="24"/>
        </w:rPr>
        <w:t xml:space="preserve"> з дати кінцевого строку подання тендерних пропозицій. </w:t>
      </w:r>
    </w:p>
    <w:p>
      <w:pPr>
        <w:pStyle w:val="Normal"/>
        <w:spacing w:lineRule="auto" w:line="276" w:before="0" w:after="0"/>
        <w:ind w:firstLine="567"/>
        <w:jc w:val="both"/>
        <w:rPr>
          <w:rFonts w:ascii="Times New Roman" w:hAnsi="Times New Roman"/>
          <w:sz w:val="24"/>
          <w:szCs w:val="24"/>
        </w:rPr>
      </w:pPr>
      <w:r>
        <w:rPr>
          <w:rFonts w:ascii="Times New Roman" w:hAnsi="Times New Roman"/>
          <w:sz w:val="24"/>
          <w:szCs w:val="24"/>
        </w:rPr>
        <w:t xml:space="preserve">Якщо нам повідомлено про намір укласти договір про закупівлю, ми беремо на себе зобов’язання укласти договір про закупівлю протягом строку дії тендерної пропозиції, не пізніше ніж через 15 днів з дня прийняття рішення про намір укласти договір про закупівлю відповідно до вимог тендерної документації та поданої тендерної пропозиції, </w:t>
      </w:r>
      <w:r>
        <w:rPr>
          <w:rFonts w:ascii="Times New Roman" w:hAnsi="Times New Roman"/>
          <w:b/>
          <w:sz w:val="24"/>
          <w:szCs w:val="24"/>
        </w:rPr>
        <w:t xml:space="preserve">і не раніше ніж через 5 днів </w:t>
      </w:r>
      <w:r>
        <w:rPr>
          <w:rFonts w:ascii="Times New Roman" w:hAnsi="Times New Roman"/>
          <w:sz w:val="24"/>
          <w:szCs w:val="24"/>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pPr>
        <w:pStyle w:val="Normal"/>
        <w:spacing w:lineRule="auto" w:line="276" w:before="0" w:after="0"/>
        <w:ind w:firstLine="567"/>
        <w:jc w:val="both"/>
        <w:rPr>
          <w:rFonts w:ascii="Times New Roman" w:hAnsi="Times New Roman"/>
          <w:sz w:val="24"/>
          <w:szCs w:val="24"/>
        </w:rPr>
      </w:pPr>
      <w:r>
        <w:rPr>
          <w:rFonts w:ascii="Times New Roman" w:hAnsi="Times New Roman"/>
          <w:sz w:val="24"/>
          <w:szCs w:val="24"/>
        </w:rPr>
        <w:t>Якщо нас буде визначено переможцем процедури закупівлі, ми беремо на себе зобов’язання підписати та надати замовнику протягом 15 днів з дня прийняття рішення про намір укласти договір про закупівлю, договір про закупівлю відповідно до вимог тендерної документації та поданої тендерної пропозиції</w:t>
      </w:r>
      <w:r>
        <w:rPr/>
        <w:t xml:space="preserve"> </w:t>
      </w:r>
      <w:r>
        <w:rPr>
          <w:rFonts w:ascii="Times New Roman" w:hAnsi="Times New Roman"/>
          <w:sz w:val="24"/>
          <w:szCs w:val="24"/>
        </w:rPr>
        <w:t>і передати замовнику 2 примірники договору про закупівлю.</w:t>
      </w:r>
    </w:p>
    <w:p>
      <w:pPr>
        <w:pStyle w:val="Normal"/>
        <w:spacing w:lineRule="auto" w:line="276" w:before="0" w:after="0"/>
        <w:ind w:firstLine="567"/>
        <w:jc w:val="both"/>
        <w:rPr>
          <w:rFonts w:ascii="Times New Roman" w:hAnsi="Times New Roman"/>
          <w:sz w:val="24"/>
          <w:szCs w:val="24"/>
        </w:rPr>
      </w:pPr>
      <w:r>
        <w:rPr>
          <w:rFonts w:ascii="Times New Roman" w:hAnsi="Times New Roman"/>
          <w:sz w:val="24"/>
          <w:szCs w:val="24"/>
        </w:rPr>
        <w:t>Ми зобов’язуємось надати послуги відповідно до умов  проекту Договору.</w:t>
      </w:r>
    </w:p>
    <w:p>
      <w:pPr>
        <w:pStyle w:val="Normal"/>
        <w:spacing w:lineRule="auto" w:line="276" w:before="0" w:after="0"/>
        <w:ind w:firstLine="567"/>
        <w:jc w:val="both"/>
        <w:rPr>
          <w:rFonts w:ascii="Times New Roman" w:hAnsi="Times New Roman"/>
          <w:sz w:val="24"/>
          <w:szCs w:val="24"/>
        </w:rPr>
      </w:pPr>
      <w:r>
        <w:rPr>
          <w:rFonts w:ascii="Times New Roman" w:hAnsi="Times New Roman"/>
          <w:sz w:val="24"/>
          <w:szCs w:val="24"/>
        </w:rPr>
        <w:t>При цьому ми погоджуємось, що оплата за фактично надані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pPr>
        <w:pStyle w:val="Normal"/>
        <w:spacing w:lineRule="auto" w:line="276" w:before="0" w:after="0"/>
        <w:ind w:firstLine="567"/>
        <w:jc w:val="both"/>
        <w:rPr>
          <w:rFonts w:ascii="Times New Roman" w:hAnsi="Times New Roman"/>
          <w:i/>
          <w:i/>
          <w:sz w:val="24"/>
          <w:szCs w:val="24"/>
        </w:rPr>
      </w:pPr>
      <w:r>
        <w:rPr>
          <w:rFonts w:ascii="Times New Roman" w:hAnsi="Times New Roman"/>
          <w:i/>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pPr>
        <w:pStyle w:val="Normal"/>
        <w:spacing w:lineRule="auto" w:line="276" w:before="0" w:after="0"/>
        <w:ind w:firstLine="567"/>
        <w:jc w:val="both"/>
        <w:rPr>
          <w:rFonts w:ascii="Times New Roman" w:hAnsi="Times New Roman"/>
          <w:i/>
          <w:i/>
          <w:sz w:val="24"/>
          <w:szCs w:val="24"/>
        </w:rPr>
      </w:pPr>
      <w:r>
        <w:rPr>
          <w:rFonts w:ascii="Times New Roman" w:hAnsi="Times New Roman"/>
          <w:i/>
          <w:sz w:val="24"/>
          <w:szCs w:val="24"/>
        </w:rPr>
        <w:t>** Вимога щодо урахування ПДВ не стосується учасників, які не є платниками ПДВ згідно чинного законодавства.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firstLine="567"/>
        <w:jc w:val="both"/>
        <w:rPr>
          <w:rFonts w:ascii="Times New Roman" w:hAnsi="Times New Roman"/>
          <w:b/>
          <w:b/>
          <w:i/>
          <w:i/>
          <w:sz w:val="24"/>
          <w:szCs w:val="24"/>
        </w:rPr>
      </w:pPr>
      <w:r>
        <w:rPr>
          <w:rFonts w:ascii="Times New Roman" w:hAnsi="Times New Roman"/>
          <w:b/>
          <w:i/>
          <w:sz w:val="24"/>
          <w:szCs w:val="24"/>
        </w:rPr>
        <w:t>Документ повинен бути наданий у формі електронного документа через електронну систему закупівель із накладанням кваліфікованого електронного підпису.</w:t>
      </w:r>
    </w:p>
    <w:p>
      <w:pPr>
        <w:pStyle w:val="Normal"/>
        <w:spacing w:lineRule="auto" w:line="276" w:before="0" w:after="0"/>
        <w:jc w:val="both"/>
        <w:rPr>
          <w:rFonts w:ascii="Times New Roman" w:hAnsi="Times New Roman"/>
          <w:i/>
          <w:i/>
          <w:sz w:val="24"/>
          <w:szCs w:val="24"/>
        </w:rPr>
      </w:pPr>
      <w:r>
        <w:rPr>
          <w:rFonts w:ascii="Times New Roman" w:hAnsi="Times New Roman"/>
          <w:i/>
          <w:sz w:val="24"/>
          <w:szCs w:val="24"/>
        </w:rPr>
      </w:r>
    </w:p>
    <w:p>
      <w:pPr>
        <w:pStyle w:val="Normal"/>
        <w:spacing w:lineRule="auto" w:line="276" w:before="0" w:after="0"/>
        <w:jc w:val="both"/>
        <w:rPr>
          <w:rFonts w:ascii="Times New Roman" w:hAnsi="Times New Roman"/>
          <w:sz w:val="24"/>
          <w:szCs w:val="24"/>
        </w:rPr>
      </w:pPr>
      <w:r>
        <w:rPr>
          <w:rFonts w:ascii="Times New Roman" w:hAnsi="Times New Roman"/>
          <w:sz w:val="24"/>
          <w:szCs w:val="24"/>
        </w:rPr>
        <w:t>___________     ___________________________________________________________</w:t>
      </w:r>
    </w:p>
    <w:p>
      <w:pPr>
        <w:pStyle w:val="Normal"/>
        <w:spacing w:lineRule="auto" w:line="276" w:before="0" w:after="0"/>
        <w:jc w:val="both"/>
        <w:rPr>
          <w:rFonts w:ascii="Times New Roman" w:hAnsi="Times New Roman"/>
          <w:i/>
          <w:i/>
          <w:sz w:val="24"/>
          <w:szCs w:val="24"/>
        </w:rPr>
      </w:pPr>
      <w:r>
        <w:rPr>
          <w:rFonts w:ascii="Times New Roman" w:hAnsi="Times New Roman"/>
          <w:i/>
          <w:sz w:val="24"/>
          <w:szCs w:val="24"/>
        </w:rPr>
        <w:t>(підпис)                   (ініціали, прізвище, посада уповноваженої особи учасника)</w:t>
      </w:r>
    </w:p>
    <w:p>
      <w:pPr>
        <w:pStyle w:val="Normal"/>
        <w:spacing w:lineRule="auto" w:line="276" w:before="0" w:after="0"/>
        <w:jc w:val="both"/>
        <w:rPr>
          <w:rFonts w:ascii="Times New Roman" w:hAnsi="Times New Roman"/>
          <w:sz w:val="24"/>
          <w:szCs w:val="24"/>
        </w:rPr>
      </w:pPr>
      <w:r>
        <w:rPr>
          <w:rFonts w:ascii="Times New Roman" w:hAnsi="Times New Roman"/>
          <w:sz w:val="24"/>
          <w:szCs w:val="24"/>
        </w:rPr>
      </w:r>
    </w:p>
    <w:p>
      <w:pPr>
        <w:pStyle w:val="Normal"/>
        <w:spacing w:lineRule="auto" w:line="276" w:before="0" w:after="0"/>
        <w:jc w:val="both"/>
        <w:rPr>
          <w:rFonts w:ascii="Times New Roman" w:hAnsi="Times New Roman"/>
          <w:sz w:val="24"/>
          <w:szCs w:val="24"/>
        </w:rPr>
      </w:pPr>
      <w:r>
        <w:rPr>
          <w:rFonts w:ascii="Times New Roman" w:hAnsi="Times New Roman"/>
          <w:sz w:val="24"/>
          <w:szCs w:val="24"/>
        </w:rPr>
        <w:t xml:space="preserve">М. П. </w:t>
      </w:r>
      <w:r>
        <w:rPr>
          <w:rFonts w:ascii="Times New Roman" w:hAnsi="Times New Roman"/>
          <w:i/>
          <w:sz w:val="24"/>
          <w:szCs w:val="24"/>
        </w:rPr>
        <w:t>(у разі використання печатки)</w:t>
      </w:r>
    </w:p>
    <w:sectPr>
      <w:type w:val="nextPage"/>
      <w:pgSz w:w="12240" w:h="15840"/>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2f20"/>
    <w:pPr>
      <w:widowControl/>
      <w:bidi w:val="0"/>
      <w:spacing w:lineRule="auto" w:line="259" w:before="0" w:after="160"/>
      <w:jc w:val="left"/>
    </w:pPr>
    <w:rPr>
      <w:rFonts w:ascii="Calibri" w:hAnsi="Calibri" w:eastAsia="Times New Roman" w:cs="Times New Roman" w:ascii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Обычный (Интернет) Знак"/>
    <w:link w:val="a3"/>
    <w:uiPriority w:val="99"/>
    <w:qFormat/>
    <w:locked/>
    <w:rsid w:val="009109e1"/>
    <w:rPr>
      <w:rFonts w:ascii="Times New Roman" w:hAnsi="Times New Roman" w:eastAsia="Calibri" w:cs="Times New Roman"/>
      <w:sz w:val="24"/>
      <w:szCs w:val="20"/>
      <w:lang w:val="ru-RU"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NormalWeb">
    <w:name w:val="Normal (Web)"/>
    <w:basedOn w:val="Normal"/>
    <w:link w:val="a4"/>
    <w:uiPriority w:val="99"/>
    <w:qFormat/>
    <w:rsid w:val="009109e1"/>
    <w:pPr>
      <w:spacing w:lineRule="auto" w:line="240" w:beforeAutospacing="1" w:afterAutospacing="1"/>
    </w:pPr>
    <w:rPr>
      <w:rFonts w:ascii="Times New Roman" w:hAnsi="Times New Roman" w:eastAsia="Calibri"/>
      <w:sz w:val="24"/>
      <w:szCs w:val="20"/>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LibreOffice/7.0.3.1$Windows_X86_64 LibreOffice_project/d7547858d014d4cf69878db179d326fc3483e082</Application>
  <Pages>3</Pages>
  <Words>754</Words>
  <Characters>5052</Characters>
  <CharactersWithSpaces>5801</CharactersWithSpaces>
  <Paragraphs>43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2024-02-29T20:03:00Z</dcterms:created>
  <dc:creator>Маш</dc:creator>
  <dc:description/>
  <dc:language>en-US</dc:language>
  <cp:lastModifiedBy/>
  <dcterms:modified xsi:type="dcterms:W3CDTF">2024-03-29T15:30:22Z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