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EA05D" w14:textId="74A6DB75" w:rsidR="005F73B5" w:rsidRDefault="005F73B5" w:rsidP="005F73B5">
      <w:pPr>
        <w:spacing w:line="240" w:lineRule="auto"/>
        <w:ind w:left="6804" w:firstLine="0"/>
        <w:rPr>
          <w:b/>
        </w:rPr>
      </w:pPr>
      <w:r>
        <w:rPr>
          <w:b/>
        </w:rPr>
        <w:t xml:space="preserve">Додаток № </w:t>
      </w:r>
      <w:r w:rsidR="00A87A35">
        <w:rPr>
          <w:b/>
        </w:rPr>
        <w:t>3</w:t>
      </w:r>
      <w:r>
        <w:rPr>
          <w:b/>
        </w:rPr>
        <w:t xml:space="preserve"> до тендерної документації</w:t>
      </w:r>
    </w:p>
    <w:p w14:paraId="68AAE607" w14:textId="77777777" w:rsidR="005F73B5" w:rsidRDefault="005F73B5" w:rsidP="00A57B05">
      <w:pPr>
        <w:tabs>
          <w:tab w:val="right" w:pos="0"/>
        </w:tabs>
        <w:spacing w:line="240" w:lineRule="auto"/>
        <w:jc w:val="center"/>
        <w:rPr>
          <w:b/>
        </w:rPr>
      </w:pPr>
    </w:p>
    <w:p w14:paraId="240F0E9B" w14:textId="77777777" w:rsidR="00FE01E0" w:rsidRDefault="00FE01E0" w:rsidP="00FE01E0">
      <w:pPr>
        <w:spacing w:line="240" w:lineRule="auto"/>
        <w:jc w:val="center"/>
      </w:pPr>
      <w:r>
        <w:t>ДОГОВІР №</w:t>
      </w:r>
    </w:p>
    <w:p w14:paraId="70B00A60" w14:textId="54B751E1" w:rsidR="00FE01E0" w:rsidRDefault="00FE01E0" w:rsidP="00FE01E0">
      <w:pPr>
        <w:spacing w:line="240" w:lineRule="auto"/>
        <w:jc w:val="center"/>
      </w:pPr>
      <w:r>
        <w:t>про закупівлю обладнання</w:t>
      </w:r>
    </w:p>
    <w:p w14:paraId="2C8AFC50" w14:textId="77777777" w:rsidR="00FE01E0" w:rsidRDefault="00FE01E0" w:rsidP="00FE01E0">
      <w:pPr>
        <w:spacing w:line="240" w:lineRule="auto"/>
      </w:pPr>
    </w:p>
    <w:p w14:paraId="6AFE5137" w14:textId="7CC3D529" w:rsidR="00FE01E0" w:rsidRDefault="00FE01E0" w:rsidP="00F91C43">
      <w:pPr>
        <w:spacing w:line="240" w:lineRule="auto"/>
        <w:ind w:firstLine="0"/>
        <w:jc w:val="center"/>
      </w:pPr>
      <w:r>
        <w:t>м. Львів</w:t>
      </w:r>
      <w:r>
        <w:tab/>
      </w:r>
      <w:r>
        <w:tab/>
      </w:r>
      <w:r>
        <w:tab/>
      </w:r>
      <w:r>
        <w:tab/>
      </w:r>
      <w:r>
        <w:tab/>
      </w:r>
      <w:r>
        <w:tab/>
      </w:r>
      <w:r>
        <w:tab/>
        <w:t>«___» _______________ 2023 року</w:t>
      </w:r>
    </w:p>
    <w:p w14:paraId="397EA81D" w14:textId="77777777" w:rsidR="00FE01E0" w:rsidRDefault="00FE01E0" w:rsidP="00FE01E0">
      <w:pPr>
        <w:spacing w:line="240" w:lineRule="auto"/>
      </w:pPr>
    </w:p>
    <w:p w14:paraId="4B042133" w14:textId="77777777" w:rsidR="00FE01E0" w:rsidRDefault="00FE01E0" w:rsidP="00FE01E0">
      <w:pPr>
        <w:spacing w:line="240" w:lineRule="auto"/>
      </w:pPr>
      <w:r>
        <w:rPr>
          <w:b/>
          <w:bCs/>
        </w:rPr>
        <w:t>Львівський військово-медичний клінічний центр (клінічний госпіталь) Державної прикордонної служби України (військова частина 2522)</w:t>
      </w:r>
      <w:r>
        <w:t xml:space="preserve"> в особі начальника центру Богдана ЛИТВИНА, який діє на підставі Положення та наданих йому прав за посадою, далі - Замовник, з одного боку, та </w:t>
      </w:r>
      <w:r>
        <w:rPr>
          <w:b/>
          <w:bCs/>
        </w:rPr>
        <w:tab/>
      </w:r>
      <w:r>
        <w:rPr>
          <w:b/>
          <w:bCs/>
        </w:rPr>
        <w:tab/>
      </w:r>
      <w:r>
        <w:rPr>
          <w:b/>
          <w:bCs/>
        </w:rPr>
        <w:tab/>
      </w:r>
      <w:r>
        <w:rPr>
          <w:b/>
          <w:bCs/>
        </w:rPr>
        <w:tab/>
      </w:r>
      <w:r>
        <w:rPr>
          <w:b/>
          <w:bCs/>
        </w:rPr>
        <w:tab/>
      </w:r>
      <w:r>
        <w:rPr>
          <w:b/>
          <w:bCs/>
        </w:rPr>
        <w:tab/>
      </w:r>
      <w:r>
        <w:rPr>
          <w:b/>
          <w:bCs/>
        </w:rPr>
        <w:tab/>
      </w:r>
      <w:r>
        <w:t xml:space="preserve">, який діє на підставі </w:t>
      </w:r>
      <w:r>
        <w:tab/>
      </w:r>
      <w:r>
        <w:tab/>
      </w:r>
      <w:r>
        <w:tab/>
      </w:r>
      <w:r>
        <w:tab/>
      </w:r>
      <w:r>
        <w:tab/>
      </w:r>
      <w:r>
        <w:tab/>
      </w:r>
      <w:r>
        <w:tab/>
        <w:t>, надалі - Постачальник з другого боку, далі – СТОРОНИ, уклали цей Договір про таке:</w:t>
      </w:r>
    </w:p>
    <w:p w14:paraId="787A71FF" w14:textId="77777777" w:rsidR="00FE01E0" w:rsidRDefault="00FE01E0" w:rsidP="00FE01E0">
      <w:pPr>
        <w:spacing w:line="240" w:lineRule="auto"/>
        <w:jc w:val="center"/>
        <w:rPr>
          <w:b/>
        </w:rPr>
      </w:pPr>
      <w:r>
        <w:rPr>
          <w:b/>
        </w:rPr>
        <w:t>1. Предмет договору:</w:t>
      </w:r>
    </w:p>
    <w:p w14:paraId="0C7446FD" w14:textId="76FD71B6" w:rsidR="00FE01E0" w:rsidRDefault="00FE01E0" w:rsidP="00FE01E0">
      <w:pPr>
        <w:spacing w:line="240" w:lineRule="auto"/>
      </w:pPr>
      <w:r>
        <w:t xml:space="preserve">1.1. Постачальник зобов`язується поставити Замовнику </w:t>
      </w:r>
      <w:r w:rsidR="00537B47">
        <w:t>п</w:t>
      </w:r>
      <w:r w:rsidR="00537B47">
        <w:t>ромислов</w:t>
      </w:r>
      <w:r w:rsidR="00537B47">
        <w:t>і</w:t>
      </w:r>
      <w:r w:rsidR="00537B47">
        <w:t xml:space="preserve"> сушильн</w:t>
      </w:r>
      <w:r w:rsidR="00537B47">
        <w:t>і</w:t>
      </w:r>
      <w:r w:rsidR="00537B47">
        <w:t xml:space="preserve"> машин</w:t>
      </w:r>
      <w:r w:rsidR="00537B47">
        <w:t>і</w:t>
      </w:r>
      <w:r w:rsidR="00537B47">
        <w:t xml:space="preserve"> та промислов</w:t>
      </w:r>
      <w:r w:rsidR="00537B47">
        <w:t>і</w:t>
      </w:r>
      <w:r w:rsidR="00537B47">
        <w:t xml:space="preserve"> пральн</w:t>
      </w:r>
      <w:r w:rsidR="00537B47">
        <w:t>і</w:t>
      </w:r>
      <w:r w:rsidR="00537B47">
        <w:t xml:space="preserve"> машин</w:t>
      </w:r>
      <w:r w:rsidR="00537B47">
        <w:t>и</w:t>
      </w:r>
      <w:r>
        <w:t xml:space="preserve"> за кодом ДК 021: </w:t>
      </w:r>
      <w:r w:rsidRPr="00537B47">
        <w:t xml:space="preserve">2015 – </w:t>
      </w:r>
      <w:bookmarkStart w:id="0" w:name="_GoBack"/>
      <w:r w:rsidR="00537B47" w:rsidRPr="00537B47">
        <w:rPr>
          <w:rFonts w:eastAsia="SimSun"/>
          <w:lang w:eastAsia="ar-SA"/>
        </w:rPr>
        <w:t>42710000-6 - Машини для виробництва текстильних виробів</w:t>
      </w:r>
      <w:bookmarkEnd w:id="0"/>
      <w:r w:rsidRPr="00537B47">
        <w:t xml:space="preserve"> (далі – товар) в кількості</w:t>
      </w:r>
      <w:r>
        <w:t xml:space="preserve"> та асортименті згідно із специфікацією (Додаток № 1), яка є невід`ємною частиною Договору. Замовник зобов`язується прийняти та оплатити товар на умовах Договору.</w:t>
      </w:r>
    </w:p>
    <w:p w14:paraId="63D41B6B" w14:textId="77777777" w:rsidR="00FE01E0" w:rsidRDefault="00FE01E0" w:rsidP="00FE01E0">
      <w:pPr>
        <w:spacing w:line="240" w:lineRule="auto"/>
      </w:pPr>
      <w:r>
        <w:t>1.2. Обсяги закупівлі товарів можуть бути зменшені залежно від реального фінансування видатків Замовника.</w:t>
      </w:r>
    </w:p>
    <w:p w14:paraId="5B2CCAF6" w14:textId="77777777" w:rsidR="00FE01E0" w:rsidRDefault="00FE01E0" w:rsidP="00FE01E0">
      <w:pPr>
        <w:spacing w:line="240" w:lineRule="auto"/>
      </w:pPr>
      <w:r>
        <w:t>1.3. Постачальник забезпечує проведення встановлення, налагодження обладнання та введення його в експлуатацію протягом 10 днів з моменту поставки товару та проводить кваліфіковане навчання визначеного персоналу по користуванню обладнанням протягом 10 днів з моменту введення в експлуатацію.</w:t>
      </w:r>
    </w:p>
    <w:p w14:paraId="60731934" w14:textId="77777777" w:rsidR="00FE01E0" w:rsidRDefault="00FE01E0" w:rsidP="00FE01E0">
      <w:pPr>
        <w:spacing w:line="240" w:lineRule="auto"/>
        <w:jc w:val="center"/>
        <w:rPr>
          <w:b/>
        </w:rPr>
      </w:pPr>
      <w:r>
        <w:rPr>
          <w:b/>
        </w:rPr>
        <w:t>2. Якість товару</w:t>
      </w:r>
    </w:p>
    <w:p w14:paraId="3A9AD7ED" w14:textId="77777777" w:rsidR="00FE01E0" w:rsidRDefault="00FE01E0" w:rsidP="00FE01E0">
      <w:pPr>
        <w:spacing w:line="240" w:lineRule="auto"/>
      </w:pPr>
      <w:r>
        <w:t>2.1. Постачальник повинен передати (поставити) Замовнику товар, якість якого повинна відповідати найвищому рівню технологій і стандартів, існуючих у країні виробника на аналогічні товари, нормам і стандартам, законодавчо встановленим на території України. Товар повинен бути введений в експлуатацію відповідно до законодавства у сфері технічного регулювання та оцінки відповідності, у передбаченому законодавством порядку.</w:t>
      </w:r>
    </w:p>
    <w:p w14:paraId="615A787C" w14:textId="77777777" w:rsidR="00FE01E0" w:rsidRDefault="00FE01E0" w:rsidP="00FE01E0">
      <w:pPr>
        <w:spacing w:line="240" w:lineRule="auto"/>
      </w:pPr>
      <w:r>
        <w:t>2.2. Проведення доставки, інсталяції та пуск обладнання здійснюється силами Постачальниками та за його рахунок.</w:t>
      </w:r>
    </w:p>
    <w:p w14:paraId="66CD21A2" w14:textId="77777777" w:rsidR="00FE01E0" w:rsidRDefault="00FE01E0" w:rsidP="00FE01E0">
      <w:pPr>
        <w:spacing w:line="240" w:lineRule="auto"/>
        <w:jc w:val="center"/>
        <w:rPr>
          <w:b/>
        </w:rPr>
      </w:pPr>
      <w:r>
        <w:rPr>
          <w:b/>
        </w:rPr>
        <w:t>3. Ціна і вартість</w:t>
      </w:r>
    </w:p>
    <w:p w14:paraId="669035F7" w14:textId="77777777" w:rsidR="00FE01E0" w:rsidRDefault="00FE01E0" w:rsidP="00FE01E0">
      <w:pPr>
        <w:spacing w:line="240" w:lineRule="auto"/>
        <w:rPr>
          <w:b/>
          <w:bCs/>
        </w:rPr>
      </w:pPr>
      <w:r>
        <w:t>3.1. Загальна вартість договору становить</w:t>
      </w:r>
      <w:bookmarkStart w:id="1" w:name="_Hlk97827548"/>
      <w:r>
        <w:rPr>
          <w:b/>
          <w:bCs/>
        </w:rPr>
        <w:tab/>
      </w:r>
      <w:r>
        <w:rPr>
          <w:b/>
          <w:bCs/>
        </w:rPr>
        <w:tab/>
      </w:r>
      <w:r>
        <w:rPr>
          <w:b/>
          <w:bCs/>
        </w:rPr>
        <w:tab/>
      </w:r>
      <w:r>
        <w:rPr>
          <w:b/>
          <w:bCs/>
        </w:rPr>
        <w:tab/>
      </w:r>
      <w:r>
        <w:rPr>
          <w:b/>
          <w:bCs/>
        </w:rPr>
        <w:tab/>
        <w:t>(сума прописом) в т. ч. з/без ПДВ грн.</w:t>
      </w:r>
    </w:p>
    <w:bookmarkEnd w:id="1"/>
    <w:p w14:paraId="45733712" w14:textId="77777777" w:rsidR="00FE01E0" w:rsidRDefault="00FE01E0" w:rsidP="00FE01E0">
      <w:pPr>
        <w:spacing w:line="240" w:lineRule="auto"/>
      </w:pPr>
      <w:r>
        <w:t>3.2. Ціна і кількість продукції обумовлюються у специфікації, яка є невід`ємною частиною цього Договору.</w:t>
      </w:r>
    </w:p>
    <w:p w14:paraId="70148E6B" w14:textId="77777777" w:rsidR="00FE01E0" w:rsidRDefault="00FE01E0" w:rsidP="00FE01E0">
      <w:pPr>
        <w:spacing w:line="240" w:lineRule="auto"/>
      </w:pPr>
      <w:r>
        <w:t>3.3 Загальна вартість даного договору та кількість товару може бути зменшена в залежності від фактичного фінансування (наявності коштів) на дані потреби у Замовника.</w:t>
      </w:r>
    </w:p>
    <w:p w14:paraId="5FA899C0" w14:textId="77777777" w:rsidR="00FE01E0" w:rsidRDefault="00FE01E0" w:rsidP="00FE01E0">
      <w:pPr>
        <w:spacing w:line="240" w:lineRule="auto"/>
        <w:jc w:val="center"/>
        <w:rPr>
          <w:b/>
        </w:rPr>
      </w:pPr>
      <w:r>
        <w:rPr>
          <w:b/>
        </w:rPr>
        <w:t>4. Порядок здійснення оплати</w:t>
      </w:r>
    </w:p>
    <w:p w14:paraId="621F56C1" w14:textId="77777777" w:rsidR="00FE01E0" w:rsidRDefault="00FE01E0" w:rsidP="00FE01E0">
      <w:pPr>
        <w:spacing w:line="240" w:lineRule="auto"/>
      </w:pPr>
      <w:r>
        <w:t>4.1. Ціни на товар встановлюються в національній валюті України.</w:t>
      </w:r>
    </w:p>
    <w:p w14:paraId="67501B8D" w14:textId="77777777" w:rsidR="00FE01E0" w:rsidRDefault="00FE01E0" w:rsidP="00FE01E0">
      <w:pPr>
        <w:spacing w:line="240" w:lineRule="auto"/>
      </w:pPr>
      <w:r>
        <w:t>4.2. Ціни на товар зазначаються в специфікації з урахуванням усіх податків та зборів, з урахуванням тари, вартості доставки, проведення навчання, монтаж та введення в експлуатацію. Підставою для проведення оплати вважається накладна Постачальника та акт введення в експлуатацію.</w:t>
      </w:r>
    </w:p>
    <w:p w14:paraId="073DF094" w14:textId="36D8FA38" w:rsidR="00FE01E0" w:rsidRDefault="00FE01E0" w:rsidP="00FE01E0">
      <w:pPr>
        <w:spacing w:line="240" w:lineRule="auto"/>
      </w:pPr>
      <w:r>
        <w:t>4.3. Замовник протягом 30</w:t>
      </w:r>
      <w:r w:rsidR="00537B47">
        <w:t xml:space="preserve"> календарних</w:t>
      </w:r>
      <w:r>
        <w:t xml:space="preserve"> днів з моменту введення в експлуатацію товару проводить оплату за фактично поставлений товар відповідно до накладних та акту введення в експлуатацію.</w:t>
      </w:r>
    </w:p>
    <w:p w14:paraId="6E431702" w14:textId="77777777" w:rsidR="00FE01E0" w:rsidRDefault="00FE01E0" w:rsidP="00FE01E0">
      <w:pPr>
        <w:spacing w:line="240" w:lineRule="auto"/>
      </w:pPr>
      <w:r>
        <w:t>4.4. Розрахунки проводяться у безготівковому порядку, шляхом перерахування Замовником коштів на розрахунковий рахунок Постачальника. Датою розрахунку за продукцію вважають день надходження коштів на розрахунковий рахунок Постачальника.</w:t>
      </w:r>
    </w:p>
    <w:p w14:paraId="1ED69F3D" w14:textId="33793016" w:rsidR="00FE01E0" w:rsidRDefault="00FE01E0" w:rsidP="00FE01E0">
      <w:pPr>
        <w:spacing w:line="240" w:lineRule="auto"/>
      </w:pPr>
      <w:r>
        <w:t>4.5. У разі невиконання суб</w:t>
      </w:r>
      <w:r w:rsidR="00537B47">
        <w:t>’</w:t>
      </w:r>
      <w:r>
        <w:t>єктами господарювання договірних зобов</w:t>
      </w:r>
      <w:r w:rsidR="00537B47">
        <w:t>’</w:t>
      </w:r>
      <w:r>
        <w:t>язань протягом зазначеного терміну з дня введення в експлуатацію застосовуються штрафні санкції не нижче подвійної облікової ставки Національного банку України.</w:t>
      </w:r>
    </w:p>
    <w:p w14:paraId="2AA7B636" w14:textId="77777777" w:rsidR="00FE01E0" w:rsidRDefault="00FE01E0" w:rsidP="00FE01E0">
      <w:pPr>
        <w:spacing w:line="240" w:lineRule="auto"/>
        <w:jc w:val="center"/>
        <w:rPr>
          <w:b/>
        </w:rPr>
      </w:pPr>
      <w:r>
        <w:rPr>
          <w:b/>
        </w:rPr>
        <w:lastRenderedPageBreak/>
        <w:t>5. Умови поставки товару</w:t>
      </w:r>
    </w:p>
    <w:p w14:paraId="7F06014B" w14:textId="77777777" w:rsidR="00FE01E0" w:rsidRDefault="00FE01E0" w:rsidP="00FE01E0">
      <w:pPr>
        <w:spacing w:line="240" w:lineRule="auto"/>
      </w:pPr>
      <w:r>
        <w:t>5.1. У відповідності з даним Договором Постачальник зобов’язаний протягом 10 (десяти) календарних днів з моменту замовлення (у тому числі і в телефонному режимі) поставити (передати) Замовнику товар в кількості і асортименті відповідно до замовлення згідно із специфікацією (Додаток № 1).</w:t>
      </w:r>
    </w:p>
    <w:p w14:paraId="246C859F" w14:textId="77777777" w:rsidR="00FE01E0" w:rsidRDefault="00FE01E0" w:rsidP="00FE01E0">
      <w:pPr>
        <w:spacing w:line="240" w:lineRule="auto"/>
      </w:pPr>
      <w:r>
        <w:t>5.2. Постачальник гарантує якість товару згідно вимог технічних регламентів, сертифікатів якості на відповідний Товар у відповідності до чинного законодавства України.</w:t>
      </w:r>
    </w:p>
    <w:p w14:paraId="724EE379" w14:textId="77777777" w:rsidR="00FE01E0" w:rsidRDefault="00FE01E0" w:rsidP="00FE01E0">
      <w:pPr>
        <w:spacing w:line="240" w:lineRule="auto"/>
      </w:pPr>
      <w:r>
        <w:t xml:space="preserve">5.3. Право власності та ризик випадкового знищення або випадкового пошкодження товару переходять від Постачальника до Замовника з моменту (дати) підписання акту введення в експлуатацію. Датою поставки є дата підписання Покупцем </w:t>
      </w:r>
      <w:proofErr w:type="spellStart"/>
      <w:r>
        <w:t>товаросупровідних</w:t>
      </w:r>
      <w:proofErr w:type="spellEnd"/>
      <w:r>
        <w:t xml:space="preserve"> документів на відповідний Товар.</w:t>
      </w:r>
    </w:p>
    <w:p w14:paraId="57799A6F" w14:textId="4A1C32E3" w:rsidR="00FE01E0" w:rsidRDefault="00FE01E0" w:rsidP="00FE01E0">
      <w:pPr>
        <w:spacing w:line="240" w:lineRule="auto"/>
      </w:pPr>
      <w:r>
        <w:t xml:space="preserve">5.4. Товар, що поставляється, повинен мати декларацію відповідності, інструкцію українською мовою, супроводжуватися документами щодо складу товару, кількості, якості, гарантійного терміну, найменування виробника. Обов’язково Постачальник має надати Замовнику завірену копію декларації або копію документів, що підтверджують можливість введення в обіг та/або експлуатацію (застосування) </w:t>
      </w:r>
      <w:r w:rsidR="00537B47">
        <w:t>обладнання</w:t>
      </w:r>
      <w:r>
        <w:t xml:space="preserve"> за результатами проходження процедури оцінки відповідності згідно з вимогами технічного регламенту.</w:t>
      </w:r>
    </w:p>
    <w:p w14:paraId="6F26695E" w14:textId="77777777" w:rsidR="00FE01E0" w:rsidRDefault="00FE01E0" w:rsidP="00FE01E0">
      <w:pPr>
        <w:spacing w:line="240" w:lineRule="auto"/>
      </w:pPr>
      <w:r>
        <w:t>5.5. Товар приймається комісією Товароодержувача за участі представника (представників) Замовника та Постачальника і скріплюється їхніми підписами. Датою прийняття та передачі у власність товару вважається дата вказана в акті приймання – передачі товару підписаного комісією Товароодержувача та представника Постачальника.</w:t>
      </w:r>
    </w:p>
    <w:p w14:paraId="2FA51B35" w14:textId="77777777" w:rsidR="00FE01E0" w:rsidRDefault="00FE01E0" w:rsidP="00FE01E0">
      <w:pPr>
        <w:spacing w:line="240" w:lineRule="auto"/>
      </w:pPr>
      <w:r>
        <w:t>5.6. У разі виявлення дефектів та/або невідповідностей Товару складається Акт про невідповідність Товару, який підписується сторонами, з подальшою заміною товару або його комплектуючих. Заміна здійснюється протягом 30 календарних днів з дати складання Акту про невідповідність товару.</w:t>
      </w:r>
    </w:p>
    <w:p w14:paraId="6C1194FF" w14:textId="05F6F6E3" w:rsidR="00FE01E0" w:rsidRDefault="00FE01E0" w:rsidP="00FE01E0">
      <w:pPr>
        <w:spacing w:line="240" w:lineRule="auto"/>
      </w:pPr>
      <w:r>
        <w:t xml:space="preserve">5.5. Місце поставки (передачі) товару: </w:t>
      </w:r>
      <w:r w:rsidR="00537B47">
        <w:pgNum/>
      </w:r>
      <w:proofErr w:type="spellStart"/>
      <w:r w:rsidR="00537B47">
        <w:t>ул</w:t>
      </w:r>
      <w:proofErr w:type="spellEnd"/>
      <w:r w:rsidR="00537B47">
        <w:t>.</w:t>
      </w:r>
      <w:r>
        <w:t xml:space="preserve">. </w:t>
      </w:r>
      <w:proofErr w:type="spellStart"/>
      <w:r>
        <w:t>Личаківська</w:t>
      </w:r>
      <w:proofErr w:type="spellEnd"/>
      <w:r>
        <w:t>, 107, м. Львів, 79014.</w:t>
      </w:r>
    </w:p>
    <w:p w14:paraId="798DE52E" w14:textId="77777777" w:rsidR="00FE01E0" w:rsidRDefault="00FE01E0" w:rsidP="00FE01E0">
      <w:pPr>
        <w:spacing w:line="240" w:lineRule="auto"/>
        <w:jc w:val="center"/>
        <w:rPr>
          <w:b/>
        </w:rPr>
      </w:pPr>
      <w:r>
        <w:rPr>
          <w:b/>
        </w:rPr>
        <w:t>6. Гарантійні зобов’язання</w:t>
      </w:r>
    </w:p>
    <w:p w14:paraId="539E214D" w14:textId="77777777" w:rsidR="00FE01E0" w:rsidRDefault="00FE01E0" w:rsidP="00FE01E0">
      <w:pPr>
        <w:spacing w:line="240" w:lineRule="auto"/>
      </w:pPr>
      <w:r>
        <w:t>6.1. Товар повинен бути новим та не вживаним. Гарантійний строк на Товар вказується в гарантійних талонах до відповідного Товару, але не менше 12 (дванадцяти) місяців з дати введення в експлуатацію, Постачальник в присутності посадових осіб Замовника заповнює гарантійний талон із зазначенням дати та серійного номеру товару (обладнання) та кінцевий термін гарантії. Якщо протягом гарантійного терміну обслуговування буде виявлено, що якість товару не відповідає умовам Договору, постачальник за свій рахунок зобов’язується замінити неякісний товар, або його частини протягом 10 (десяти) календарних днів з моменту отримання письмового повідомлення Замовника.</w:t>
      </w:r>
    </w:p>
    <w:p w14:paraId="74707018" w14:textId="77777777" w:rsidR="00FE01E0" w:rsidRDefault="00FE01E0" w:rsidP="00FE01E0">
      <w:pPr>
        <w:spacing w:line="240" w:lineRule="auto"/>
      </w:pPr>
      <w:r>
        <w:t>6.2. Постачальник гарантує якість Товару, що постачається за Договором. Постачальник здійснює повне гарантійне обслуговування поставленого Товару з моменту вказаного в пункті 6.1.</w:t>
      </w:r>
    </w:p>
    <w:p w14:paraId="188942DB" w14:textId="77777777" w:rsidR="00FE01E0" w:rsidRDefault="00FE01E0" w:rsidP="00FE01E0">
      <w:pPr>
        <w:spacing w:line="240" w:lineRule="auto"/>
      </w:pPr>
      <w:r>
        <w:t>6.3. Гарантійне обслуговування полягає у виконанні обов’язків Постачальника перед Замовником у наданні послуг, пов’язаних з технічним обслуговуванням Товару, а також у безкоштовному ремонті Товару, який перестав відповідати технічним параметрам заводу-виробника не з вини Замовника.</w:t>
      </w:r>
    </w:p>
    <w:p w14:paraId="64D68208" w14:textId="749F69D4" w:rsidR="00FE01E0" w:rsidRDefault="00FE01E0" w:rsidP="00FE01E0">
      <w:pPr>
        <w:spacing w:line="240" w:lineRule="auto"/>
      </w:pPr>
      <w:r>
        <w:t xml:space="preserve">6.4. Гарантійний ремонт Товару здійснюється за адресою </w:t>
      </w:r>
      <w:r w:rsidR="00537B47">
        <w:pgNum/>
      </w:r>
      <w:proofErr w:type="spellStart"/>
      <w:r w:rsidR="00537B47">
        <w:t>ул</w:t>
      </w:r>
      <w:proofErr w:type="spellEnd"/>
      <w:r w:rsidR="00537B47">
        <w:t>.</w:t>
      </w:r>
      <w:r>
        <w:t xml:space="preserve">. </w:t>
      </w:r>
      <w:proofErr w:type="spellStart"/>
      <w:r>
        <w:t>Личаківська</w:t>
      </w:r>
      <w:proofErr w:type="spellEnd"/>
      <w:r>
        <w:t>, 107, м. Львів, 79014, а у разі необхідності за попередньо узгодженою адресою.</w:t>
      </w:r>
    </w:p>
    <w:p w14:paraId="144748C5" w14:textId="77777777" w:rsidR="00FE01E0" w:rsidRDefault="00FE01E0" w:rsidP="00FE01E0">
      <w:pPr>
        <w:spacing w:line="240" w:lineRule="auto"/>
      </w:pPr>
      <w:r>
        <w:t xml:space="preserve">6.5. Усі витрати пов’язані з гарантійним ремонтом (обслуговуванням) у тому числі, транспортування до місця розташування сервісного центру Постачальника здійснюється за кошти Постачальника. </w:t>
      </w:r>
    </w:p>
    <w:p w14:paraId="0DBF7B92" w14:textId="77777777" w:rsidR="00FE01E0" w:rsidRDefault="00FE01E0" w:rsidP="00FE01E0">
      <w:pPr>
        <w:spacing w:line="240" w:lineRule="auto"/>
      </w:pPr>
      <w:r>
        <w:t>6.6. У разі коли Товар вийшов із ладу з вини Замовника, витрати пов’язані з доставкою Товару включаються у вартість ремонту Товару.</w:t>
      </w:r>
    </w:p>
    <w:p w14:paraId="05F446E4" w14:textId="77777777" w:rsidR="00FE01E0" w:rsidRDefault="00FE01E0" w:rsidP="00FE01E0">
      <w:pPr>
        <w:spacing w:line="240" w:lineRule="auto"/>
      </w:pPr>
      <w:r>
        <w:t>За домовленістю сторін у випадку виходу з ладу Товару, який перебуває на гарантійному обслуговуванні та потребує гарантійного ремонту, представник Постачальника (фахівець з ремонту) може здійснити перевірку його стану, а при можливості ремонт на місці встановлення даного Товару у Замовника.</w:t>
      </w:r>
    </w:p>
    <w:p w14:paraId="07504ACF" w14:textId="77777777" w:rsidR="00FE01E0" w:rsidRDefault="00FE01E0" w:rsidP="00FE01E0">
      <w:pPr>
        <w:spacing w:line="240" w:lineRule="auto"/>
      </w:pPr>
      <w:r>
        <w:t xml:space="preserve">6.7 Гарантійні зобов’язання Постачальника не розповсюджуються на випадки недодержання Замовником правил експлуатації та/або зберігання Товару (механічні пошкодження Товару (обладнання), що виникли під час його експлуатації Замовником, </w:t>
      </w:r>
      <w:r>
        <w:lastRenderedPageBreak/>
        <w:t>проведення Замовником самостійних робіт з ремонту чи технічного обслуговування Товару (обладнання), порушення Замовником цілісності пломб, встановлених Постачальником чи виробником на Товар (обладнання), маркування будь-якої частини Товару (обладнання), неприпустимих фізичних або електричних навантажень, підключення Товару (обладнання) до незахисної енергетичної мережі, без використання джерела безперебійного живлення, використання неоригінальних (неправильних) видаткових матеріалів і комплектуючих, порушення працездатності Товару (обладнання) у випадку попадання всередину Товару (обладнання) сторонніх предметів, вмисні або помилкові дії користувача, використання Товару (обладнання) не за призначенням і т.п.).</w:t>
      </w:r>
    </w:p>
    <w:p w14:paraId="2E52A098" w14:textId="77777777" w:rsidR="00FE01E0" w:rsidRDefault="00FE01E0" w:rsidP="00FE01E0">
      <w:pPr>
        <w:spacing w:line="240" w:lineRule="auto"/>
      </w:pPr>
      <w:r>
        <w:t>6.8 Гарантійний ремонт Товару (обладнання) проводиться тільки при наявності заповненого гарантійного талону із зазначенням серійного номеру Товару (обладнання). При відсутності гарантійного талону на Товар (обладнання), що передано на сервісний центр Постачальника, ремонтне обслуговування проводиться Постачальником на платній основі за рахунок Замовника та оформляється окремим актом надання послуг.</w:t>
      </w:r>
    </w:p>
    <w:p w14:paraId="32E7C64E" w14:textId="77777777" w:rsidR="00FE01E0" w:rsidRDefault="00FE01E0" w:rsidP="00FE01E0">
      <w:pPr>
        <w:spacing w:line="240" w:lineRule="auto"/>
      </w:pPr>
      <w:r>
        <w:t xml:space="preserve">6.9 Термін виконання складного гарантійного ремонту, узгоджується за домовленістю сторін, а також коли запасні частини повинні бути доставлені. </w:t>
      </w:r>
    </w:p>
    <w:p w14:paraId="00AF6513" w14:textId="77777777" w:rsidR="00FE01E0" w:rsidRDefault="00FE01E0" w:rsidP="00FE01E0">
      <w:pPr>
        <w:spacing w:line="240" w:lineRule="auto"/>
      </w:pPr>
      <w:r>
        <w:t>6.10 У випадку виходу з ладу Товару (обладнання) Замовник зобов’язується направити на адресу Постачальника повідомлення (заявку) на усунення виявлених дефектів.</w:t>
      </w:r>
    </w:p>
    <w:p w14:paraId="63C528FF" w14:textId="77777777" w:rsidR="00FE01E0" w:rsidRDefault="00FE01E0" w:rsidP="00FE01E0">
      <w:pPr>
        <w:spacing w:line="240" w:lineRule="auto"/>
      </w:pPr>
      <w:r>
        <w:t>6.11 При встановленні фахівцями Постачальника (зі складанням відповідного акту, за підписами уповноважених представників Постачальника і Замовника) необґрунтованості претензій до якості Товару (обладнання), а також при наявності дефектів, викликаних неналежною експлуатацією Товару (обладнання), його транспортування, інших дій Замовника, Товар (обладнання) гарантійному ремонту не підлягає.</w:t>
      </w:r>
    </w:p>
    <w:p w14:paraId="1DC2A717" w14:textId="77777777" w:rsidR="00FE01E0" w:rsidRDefault="00FE01E0" w:rsidP="00FE01E0">
      <w:pPr>
        <w:spacing w:line="240" w:lineRule="auto"/>
      </w:pPr>
      <w:r>
        <w:t>Гарантійний ремонт не поширюється на заміну чи повторного настроювання комплектуючих або окремих деталей (елементів, що швидко зношуються, за шкоду другому обладнанню, яке працює разом з даним Товаром (обладнанням), заміна яких повинна проводитися в міру їх зносу в процесі нормальної експлуатації Товару (обладнання).</w:t>
      </w:r>
    </w:p>
    <w:p w14:paraId="4F90E43D" w14:textId="77777777" w:rsidR="00FE01E0" w:rsidRDefault="00FE01E0" w:rsidP="00FE01E0">
      <w:pPr>
        <w:spacing w:line="240" w:lineRule="auto"/>
      </w:pPr>
      <w:r>
        <w:t>6. 12 При здійсненні гарантійного ремонту всі дефектні і зіпсовані деталі залишаються у Постачальника.</w:t>
      </w:r>
    </w:p>
    <w:p w14:paraId="0490CB8F" w14:textId="77777777" w:rsidR="00FE01E0" w:rsidRDefault="00FE01E0" w:rsidP="00FE01E0">
      <w:pPr>
        <w:spacing w:line="240" w:lineRule="auto"/>
      </w:pPr>
      <w:r>
        <w:t>6.13 Замовник не має права вимагати проведення гарантійного ремонту від Постачальника без заповненого гарантійного талону де відсутні дані про: найменування Товару (обладнання), найменування організації – Постачальника, серійного номеру Товару (обладнання), або інших ідентифікуючих ознак товару, дати заповнення талону, підписів Постачальника або Замовника.</w:t>
      </w:r>
    </w:p>
    <w:p w14:paraId="41DDE6CB" w14:textId="77777777" w:rsidR="00FE01E0" w:rsidRDefault="00FE01E0" w:rsidP="00FE01E0">
      <w:pPr>
        <w:spacing w:line="240" w:lineRule="auto"/>
      </w:pPr>
      <w:r>
        <w:t>6.14 У разі коли Замовник самостійно почав використання Товару (обладнання) без заповнення гарантійного талону, він втрачає право витребувати безоплатний гарантійний ремонт Товару (обладнання).</w:t>
      </w:r>
    </w:p>
    <w:p w14:paraId="78EBDC46" w14:textId="77777777" w:rsidR="00FE01E0" w:rsidRDefault="00FE01E0" w:rsidP="00FE01E0">
      <w:pPr>
        <w:spacing w:line="240" w:lineRule="auto"/>
        <w:jc w:val="center"/>
        <w:rPr>
          <w:b/>
        </w:rPr>
      </w:pPr>
      <w:r>
        <w:rPr>
          <w:b/>
        </w:rPr>
        <w:t>7. Права та обов’язки сторін</w:t>
      </w:r>
    </w:p>
    <w:p w14:paraId="0B6E642A" w14:textId="77777777" w:rsidR="00FE01E0" w:rsidRDefault="00FE01E0" w:rsidP="00FE01E0">
      <w:pPr>
        <w:spacing w:line="240" w:lineRule="auto"/>
      </w:pPr>
      <w:r>
        <w:t>7.1 Замовник зобов’язаний:</w:t>
      </w:r>
    </w:p>
    <w:p w14:paraId="2505671E" w14:textId="77777777" w:rsidR="00FE01E0" w:rsidRDefault="00FE01E0" w:rsidP="00FE01E0">
      <w:pPr>
        <w:spacing w:line="240" w:lineRule="auto"/>
      </w:pPr>
      <w:r>
        <w:t>7.1.1 Своєчасно та в повному обсязі оплачувати за поставлений товар;</w:t>
      </w:r>
    </w:p>
    <w:p w14:paraId="5B51A4CA" w14:textId="77777777" w:rsidR="00FE01E0" w:rsidRDefault="00FE01E0" w:rsidP="00FE01E0">
      <w:pPr>
        <w:spacing w:line="240" w:lineRule="auto"/>
      </w:pPr>
      <w:r>
        <w:t>7.1.2 Приймати поставлений товар згідно акту прийняття товару відповідно до накладних та актів введення в експлуатацію Постачальника;</w:t>
      </w:r>
    </w:p>
    <w:p w14:paraId="662BD0BE" w14:textId="77777777" w:rsidR="00FE01E0" w:rsidRDefault="00FE01E0" w:rsidP="00FE01E0">
      <w:pPr>
        <w:spacing w:line="240" w:lineRule="auto"/>
      </w:pPr>
      <w:r>
        <w:t>7.2 Замовник має право:</w:t>
      </w:r>
    </w:p>
    <w:p w14:paraId="39F3F06D" w14:textId="77777777" w:rsidR="00FE01E0" w:rsidRDefault="00FE01E0" w:rsidP="00FE01E0">
      <w:pPr>
        <w:spacing w:line="240" w:lineRule="auto"/>
      </w:pPr>
      <w:r>
        <w:t>7.2.1 Достроково розірвати цей Договір у разі невиконання зобов’язань Постачальником, повідомивши про це його у 15 денний строк;</w:t>
      </w:r>
    </w:p>
    <w:p w14:paraId="5E5B528C" w14:textId="77777777" w:rsidR="00FE01E0" w:rsidRDefault="00FE01E0" w:rsidP="00FE01E0">
      <w:pPr>
        <w:spacing w:line="240" w:lineRule="auto"/>
      </w:pPr>
      <w:r>
        <w:t>7.2.2 Контролювати поставку товарів у строки, встановлені цим договором;</w:t>
      </w:r>
    </w:p>
    <w:p w14:paraId="707AB39A" w14:textId="77777777" w:rsidR="00FE01E0" w:rsidRDefault="00FE01E0" w:rsidP="00FE01E0">
      <w:pPr>
        <w:spacing w:line="240" w:lineRule="auto"/>
      </w:pPr>
      <w:r>
        <w:t>7.2.3 Зменшувати обсяг закупівлі товарів та загальну вартість цього Договору залежно від реального фінансування видатків (наявності коштів) на дані потреби у Замовника. У такому разі Сторони вносять відповідні зміни до цього Договору;</w:t>
      </w:r>
    </w:p>
    <w:p w14:paraId="2E49069E" w14:textId="77777777" w:rsidR="00FE01E0" w:rsidRDefault="00FE01E0" w:rsidP="00FE01E0">
      <w:pPr>
        <w:spacing w:line="240" w:lineRule="auto"/>
      </w:pPr>
      <w:r>
        <w:t>7.3 Постачальник зобов’язаний:</w:t>
      </w:r>
    </w:p>
    <w:p w14:paraId="428FB5FD" w14:textId="77777777" w:rsidR="00FE01E0" w:rsidRDefault="00FE01E0" w:rsidP="00FE01E0">
      <w:pPr>
        <w:spacing w:line="240" w:lineRule="auto"/>
      </w:pPr>
      <w:r>
        <w:t>7.3.1 Забезпечити поставку товарів у строки, встановлені цим Договором;</w:t>
      </w:r>
    </w:p>
    <w:p w14:paraId="1E45758B" w14:textId="77777777" w:rsidR="00FE01E0" w:rsidRDefault="00FE01E0" w:rsidP="00FE01E0">
      <w:pPr>
        <w:spacing w:line="240" w:lineRule="auto"/>
      </w:pPr>
      <w:r>
        <w:t>7.3.2 Забезпечити поставку товарів, якість яких відповідає умовам, установленим розділом 2 цього Договору;</w:t>
      </w:r>
    </w:p>
    <w:p w14:paraId="69BB05AC" w14:textId="77777777" w:rsidR="00FE01E0" w:rsidRDefault="00FE01E0" w:rsidP="00FE01E0">
      <w:pPr>
        <w:spacing w:line="240" w:lineRule="auto"/>
      </w:pPr>
      <w:r>
        <w:t>7.3.3 Разом з товаром Постачальник надати Замовнику видаткову накладну, провести навчання персоналу, ввести в експлуатацію обладнання та надати Замовнику заповнений гарантійний талон.</w:t>
      </w:r>
    </w:p>
    <w:p w14:paraId="46D58FD2" w14:textId="77777777" w:rsidR="00FE01E0" w:rsidRDefault="00FE01E0" w:rsidP="00FE01E0">
      <w:pPr>
        <w:spacing w:line="240" w:lineRule="auto"/>
      </w:pPr>
      <w:r>
        <w:t>7.4 Постачальник має право:</w:t>
      </w:r>
    </w:p>
    <w:p w14:paraId="09FB3A31" w14:textId="77777777" w:rsidR="00FE01E0" w:rsidRDefault="00FE01E0" w:rsidP="00FE01E0">
      <w:pPr>
        <w:spacing w:line="240" w:lineRule="auto"/>
      </w:pPr>
      <w:r>
        <w:lastRenderedPageBreak/>
        <w:t>7.4.1 Своєчасно та в повному обсязі отримувати плату за поставлені товари;</w:t>
      </w:r>
    </w:p>
    <w:p w14:paraId="05F4278C" w14:textId="77777777" w:rsidR="00FE01E0" w:rsidRDefault="00FE01E0" w:rsidP="00FE01E0">
      <w:pPr>
        <w:spacing w:line="240" w:lineRule="auto"/>
      </w:pPr>
      <w:r>
        <w:t>7.4.2 На дострокову поставку товарів за письмовим погодженням Замовника;</w:t>
      </w:r>
    </w:p>
    <w:p w14:paraId="029DCCC0" w14:textId="77777777" w:rsidR="00FE01E0" w:rsidRDefault="00FE01E0" w:rsidP="00FE01E0">
      <w:pPr>
        <w:spacing w:line="240" w:lineRule="auto"/>
      </w:pPr>
      <w:r>
        <w:t>7.4.3 У разі невиконання зобов’язань Замовником Постачальник має право достроково розірвати цей Договір, повідомивши про це Замовника у 5 денний строк.</w:t>
      </w:r>
    </w:p>
    <w:p w14:paraId="7AC49FA3" w14:textId="77777777" w:rsidR="00FE01E0" w:rsidRDefault="00FE01E0" w:rsidP="00FE01E0">
      <w:pPr>
        <w:spacing w:line="240" w:lineRule="auto"/>
        <w:jc w:val="center"/>
        <w:rPr>
          <w:b/>
        </w:rPr>
      </w:pPr>
      <w:r>
        <w:rPr>
          <w:b/>
        </w:rPr>
        <w:t>8. Відповідальність сторін</w:t>
      </w:r>
    </w:p>
    <w:p w14:paraId="642D31C4" w14:textId="77777777" w:rsidR="00FE01E0" w:rsidRDefault="00FE01E0" w:rsidP="00FE01E0">
      <w:pPr>
        <w:spacing w:line="240" w:lineRule="auto"/>
      </w:pPr>
      <w: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4DB1F38" w14:textId="77777777" w:rsidR="00FE01E0" w:rsidRDefault="00FE01E0" w:rsidP="00FE01E0">
      <w:pPr>
        <w:spacing w:line="240" w:lineRule="auto"/>
      </w:pPr>
      <w:r>
        <w:t>8.2.У разі невиконання або несвоєчасного виконання зобов’язань при закупівлі товарів за бюджетні кошти Постачальник сплачує Замовнику пеню у розмірі подвійної ставки НБУ від суми договору за кожний день прострочення до повного виконання зобов’язань, а Замовник залишає за собою право на одностороннє розірвання договору.</w:t>
      </w:r>
    </w:p>
    <w:p w14:paraId="55497A37" w14:textId="77777777" w:rsidR="00FE01E0" w:rsidRDefault="00FE01E0" w:rsidP="00FE01E0">
      <w:pPr>
        <w:spacing w:line="240" w:lineRule="auto"/>
      </w:pPr>
      <w:r>
        <w:t>8.3. У разі постачання товарів, що не відповідають вимогам розділу 2 та специфікації Постачальник зобов’язаний протягом 3 днів замінити вказані товари своїми силами і за свій рахунок.</w:t>
      </w:r>
    </w:p>
    <w:p w14:paraId="7EE265C5" w14:textId="77777777" w:rsidR="00FE01E0" w:rsidRDefault="00FE01E0" w:rsidP="00FE01E0">
      <w:pPr>
        <w:spacing w:line="240" w:lineRule="auto"/>
        <w:jc w:val="center"/>
        <w:rPr>
          <w:b/>
        </w:rPr>
      </w:pPr>
      <w:r>
        <w:rPr>
          <w:b/>
        </w:rPr>
        <w:t>9. Обставини непереборної сили</w:t>
      </w:r>
    </w:p>
    <w:p w14:paraId="4E6735F2" w14:textId="77777777" w:rsidR="00FE01E0" w:rsidRDefault="00FE01E0" w:rsidP="00FE01E0">
      <w:pPr>
        <w:spacing w:line="240" w:lineRule="auto"/>
      </w:pPr>
      <w: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88D56A9" w14:textId="77777777" w:rsidR="00FE01E0" w:rsidRDefault="00FE01E0" w:rsidP="00FE01E0">
      <w:pPr>
        <w:spacing w:line="240" w:lineRule="auto"/>
      </w:pPr>
      <w:r>
        <w:t xml:space="preserve">9.2. Сторона, що не може виконувати зобов’язання за цим договором унаслідок дії обставин непереборної сили, повинна не пізніше ніж протягом 3 днів з моменту її виникнення письмово повідомити про це іншу Сторону. </w:t>
      </w:r>
    </w:p>
    <w:p w14:paraId="114271C1" w14:textId="77777777" w:rsidR="00FE01E0" w:rsidRDefault="00FE01E0" w:rsidP="00FE01E0">
      <w:pPr>
        <w:spacing w:line="240" w:lineRule="auto"/>
      </w:pPr>
      <w:r>
        <w:t>9.3 Доказом виникнення обставин непереборної сили та строку її дії є відповідні документи, які видаються уповноваженим на те органом.</w:t>
      </w:r>
    </w:p>
    <w:p w14:paraId="3D12C338" w14:textId="77777777" w:rsidR="00FE01E0" w:rsidRDefault="00FE01E0" w:rsidP="00FE01E0">
      <w:pPr>
        <w:spacing w:line="240" w:lineRule="auto"/>
      </w:pPr>
      <w:r>
        <w:t>9.4. Після припинення дії обставин непереборної сили виконання договору відновлюється.</w:t>
      </w:r>
    </w:p>
    <w:p w14:paraId="13D80779" w14:textId="77777777" w:rsidR="00FE01E0" w:rsidRDefault="00FE01E0" w:rsidP="00FE01E0">
      <w:pPr>
        <w:spacing w:line="240" w:lineRule="auto"/>
      </w:pPr>
      <w:r>
        <w:t>9.5. Якщо дія обставин непереборної сили триває більше ніж 30 календарних днів, Сторони мають право припинити дію договору. При цьому збитки, заподіяні припиненням дії договору, не відшкодовуються і штрафні санкції не сплачуються. Не забезпечені поставкою кошти повертаються Замовнику протягом п’яти банківських днів з моменту прийняття Сторонами рішення про припинення дії договору.</w:t>
      </w:r>
    </w:p>
    <w:p w14:paraId="61A37569" w14:textId="77777777" w:rsidR="00FE01E0" w:rsidRDefault="00FE01E0" w:rsidP="00FE01E0">
      <w:pPr>
        <w:spacing w:line="240" w:lineRule="auto"/>
        <w:jc w:val="center"/>
        <w:rPr>
          <w:b/>
        </w:rPr>
      </w:pPr>
      <w:r>
        <w:rPr>
          <w:b/>
        </w:rPr>
        <w:t>10. Вирішення спорів</w:t>
      </w:r>
    </w:p>
    <w:p w14:paraId="56DC2FC9" w14:textId="77777777" w:rsidR="00FE01E0" w:rsidRDefault="00FE01E0" w:rsidP="00FE01E0">
      <w:pPr>
        <w:spacing w:line="240" w:lineRule="auto"/>
      </w:pPr>
      <w:r>
        <w:t>10.1 У випадку виникнення спорів або розбіжностей стосовно цього Договору Сторони зобов’язуються вирішувати їх шляхом взаємних переговорів та консультацій.</w:t>
      </w:r>
    </w:p>
    <w:p w14:paraId="58220869" w14:textId="77777777" w:rsidR="00FE01E0" w:rsidRDefault="00FE01E0" w:rsidP="00FE01E0">
      <w:pPr>
        <w:spacing w:line="240" w:lineRule="auto"/>
      </w:pPr>
      <w:r>
        <w:t>10.2 У разі недосягнення Сторонами взаємної згоди спори (розбіжності) вирішуються у судовому порядку.</w:t>
      </w:r>
    </w:p>
    <w:p w14:paraId="2CA98E8B" w14:textId="77777777" w:rsidR="00FE01E0" w:rsidRDefault="00FE01E0" w:rsidP="00FE01E0">
      <w:pPr>
        <w:spacing w:line="240" w:lineRule="auto"/>
        <w:jc w:val="center"/>
        <w:rPr>
          <w:b/>
        </w:rPr>
      </w:pPr>
      <w:r>
        <w:rPr>
          <w:b/>
        </w:rPr>
        <w:t>11. Антикорупційне застереження</w:t>
      </w:r>
    </w:p>
    <w:p w14:paraId="7FCE41A2" w14:textId="3400E93C" w:rsidR="00FE01E0" w:rsidRDefault="00FE01E0" w:rsidP="00FE01E0">
      <w:pPr>
        <w:spacing w:line="240" w:lineRule="auto"/>
      </w:pPr>
      <w:r>
        <w:t>10.1. При виконанні своїх зобов</w:t>
      </w:r>
      <w:r w:rsidR="00537B47">
        <w:t>’</w:t>
      </w:r>
      <w:r>
        <w:t>язань за цим Договором Сторони, працівники або посередники не виплачують, не пропонують виплатити і не дозволяють виплату будь-яких коштів або цінностей, прямо чи опосередковано, будь-яким особам, для впливу на дії чи рішення цих осіб з метою отримати будь-які неправомірні переваги чи інші неправомірні цілі.</w:t>
      </w:r>
    </w:p>
    <w:p w14:paraId="26B8ED92" w14:textId="07ABEB89" w:rsidR="00FE01E0" w:rsidRDefault="00FE01E0" w:rsidP="00FE01E0">
      <w:pPr>
        <w:spacing w:line="240" w:lineRule="auto"/>
      </w:pPr>
      <w:r>
        <w:t>10.2. При виконанні своїх зобов</w:t>
      </w:r>
      <w:r w:rsidR="00537B47">
        <w:t>’</w:t>
      </w:r>
      <w:r>
        <w:t>язань за цим Договором Сторони, працівники або посередники не здійснюють дій, що кваліфікуються застосованим з метою цього Договору законодавством як давання/отримання хабара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14:paraId="1F7ECE7C" w14:textId="2F6A71C5" w:rsidR="00FE01E0" w:rsidRDefault="00FE01E0" w:rsidP="00FE01E0">
      <w:pPr>
        <w:spacing w:line="240" w:lineRule="auto"/>
      </w:pPr>
      <w:r>
        <w:t>10.3. У разі виявлення однією зі Сторін дій, перелічених вищенаведеними пунктами, винна Сторона за кожен такий випадок, підтверджений беззаперечними доказами, зобов</w:t>
      </w:r>
      <w:r w:rsidR="00537B47">
        <w:t>’</w:t>
      </w:r>
      <w:r>
        <w:t>язана сплатити іншій штраф у розмірі 1% від суми договору, а також це є підставою для односторонньої відмови від договору. Сплата штрафу не звільняє винну Сторону від компенсації завданих збитків.</w:t>
      </w:r>
    </w:p>
    <w:p w14:paraId="5EC439B8" w14:textId="77777777" w:rsidR="00FE01E0" w:rsidRDefault="00FE01E0" w:rsidP="00FE01E0">
      <w:pPr>
        <w:spacing w:line="240" w:lineRule="auto"/>
        <w:jc w:val="center"/>
        <w:rPr>
          <w:b/>
        </w:rPr>
      </w:pPr>
      <w:r>
        <w:rPr>
          <w:b/>
        </w:rPr>
        <w:t>12. Термін дії договору та інші умови.</w:t>
      </w:r>
    </w:p>
    <w:p w14:paraId="28E73D68" w14:textId="77777777" w:rsidR="00FE01E0" w:rsidRDefault="00FE01E0" w:rsidP="00FE01E0">
      <w:pPr>
        <w:spacing w:line="240" w:lineRule="auto"/>
      </w:pPr>
      <w:r>
        <w:lastRenderedPageBreak/>
        <w:t>12.1. Цей Договір набирає чинності з моменту підписання його Сторонами та діє до 1 грудня 2023 р., а в частині розрахунків не пізніше передостаннього робочого дня для органів Державної казначейської служби.</w:t>
      </w:r>
    </w:p>
    <w:p w14:paraId="4A2B9865" w14:textId="77777777" w:rsidR="00FE01E0" w:rsidRDefault="00FE01E0" w:rsidP="00FE01E0">
      <w:pPr>
        <w:spacing w:line="240" w:lineRule="auto"/>
      </w:pPr>
      <w:r>
        <w:t xml:space="preserve">12.2 Сторони зобов’язані у 10 денний термін інформувати одна одну про зміни адрес і банківських реквізитів. </w:t>
      </w:r>
    </w:p>
    <w:p w14:paraId="05823DD3" w14:textId="77777777" w:rsidR="00FE01E0" w:rsidRDefault="00FE01E0" w:rsidP="00FE01E0">
      <w:pPr>
        <w:spacing w:line="240" w:lineRule="auto"/>
      </w:pPr>
      <w:r>
        <w:t>12.3 Істотні умови договору про закупівлю не можуть змінюватися після його підписання до виконання зобов’язань сторонами в повному обсязі, крім наступних випадків:</w:t>
      </w:r>
    </w:p>
    <w:p w14:paraId="708A870A" w14:textId="77777777" w:rsidR="00FE01E0" w:rsidRDefault="00FE01E0" w:rsidP="00FE01E0">
      <w:pPr>
        <w:spacing w:line="240" w:lineRule="auto"/>
      </w:pPr>
      <w:bookmarkStart w:id="2" w:name="n1769"/>
      <w:bookmarkStart w:id="3" w:name="n1775"/>
      <w:bookmarkEnd w:id="2"/>
      <w:bookmarkEnd w:id="3"/>
      <w:r>
        <w:t>зменшення обсягів закупівлі, зокрема з урахуванням фактичного обсягу видатків замовника;</w:t>
      </w:r>
    </w:p>
    <w:p w14:paraId="0D6B7E1A" w14:textId="77777777" w:rsidR="00FE01E0" w:rsidRDefault="00FE01E0" w:rsidP="00FE01E0">
      <w:pPr>
        <w:spacing w:line="240" w:lineRule="auto"/>
      </w:pPr>
      <w:bookmarkStart w:id="4" w:name="n75"/>
      <w:bookmarkEnd w:id="4"/>
      <w: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FD15B79" w14:textId="77777777" w:rsidR="00FE01E0" w:rsidRDefault="00FE01E0" w:rsidP="00FE01E0">
      <w:pPr>
        <w:spacing w:line="240" w:lineRule="auto"/>
      </w:pPr>
      <w:bookmarkStart w:id="5" w:name="n76"/>
      <w:bookmarkEnd w:id="5"/>
      <w:r>
        <w:t>покращення якості предмета закупівлі за умови, що таке покращення не призведе до збільшення суми, визначеної в договорі про закупівлю;</w:t>
      </w:r>
    </w:p>
    <w:p w14:paraId="4DAF1B5B" w14:textId="77777777" w:rsidR="00FE01E0" w:rsidRDefault="00FE01E0" w:rsidP="00FE01E0">
      <w:pPr>
        <w:spacing w:line="240" w:lineRule="auto"/>
      </w:pPr>
      <w:bookmarkStart w:id="6" w:name="n77"/>
      <w:bookmarkEnd w:id="6"/>
      <w: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1B94933" w14:textId="77777777" w:rsidR="00FE01E0" w:rsidRDefault="00FE01E0" w:rsidP="00FE01E0">
      <w:pPr>
        <w:spacing w:line="240" w:lineRule="auto"/>
      </w:pPr>
      <w:bookmarkStart w:id="7" w:name="n78"/>
      <w:bookmarkEnd w:id="7"/>
      <w:r>
        <w:t>погодження зміни ціни в договорі про закупівлю в бік зменшення (без зміни кількості (обсягу) та якості товарів, робіт і послуг);</w:t>
      </w:r>
    </w:p>
    <w:p w14:paraId="4C3A0CE2" w14:textId="6321BD5F" w:rsidR="00FE01E0" w:rsidRDefault="00FE01E0" w:rsidP="00FE01E0">
      <w:pPr>
        <w:spacing w:line="240" w:lineRule="auto"/>
      </w:pPr>
      <w:bookmarkStart w:id="8" w:name="n79"/>
      <w:bookmarkEnd w:id="8"/>
      <w:r>
        <w:t xml:space="preserve">зміни ціни в договорі про закупівлю у зв’язку з зміною ставок податків і зборів та/або зміною умов щодо надання пільг з оподаткування </w:t>
      </w:r>
      <w:r w:rsidR="00537B47">
        <w:t>–</w:t>
      </w:r>
      <w: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A0D0E65" w14:textId="77777777" w:rsidR="00FE01E0" w:rsidRDefault="00FE01E0" w:rsidP="00FE01E0">
      <w:pPr>
        <w:spacing w:line="240" w:lineRule="auto"/>
      </w:pPr>
      <w:bookmarkStart w:id="9" w:name="n80"/>
      <w:bookmarkEnd w:id="9"/>
      <w: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1EE1FCC" w14:textId="77777777" w:rsidR="00FE01E0" w:rsidRDefault="00FE01E0" w:rsidP="00FE01E0">
      <w:pPr>
        <w:spacing w:line="240" w:lineRule="auto"/>
      </w:pPr>
      <w:bookmarkStart w:id="10" w:name="n81"/>
      <w:bookmarkEnd w:id="10"/>
      <w:r>
        <w:t>зміни умов у зв’язку із застосуванням положень частини шостої статті 41 Закону України «Про публічні закупівлі».</w:t>
      </w:r>
    </w:p>
    <w:p w14:paraId="7746862F" w14:textId="77777777" w:rsidR="00FE01E0" w:rsidRDefault="00FE01E0" w:rsidP="00FE01E0">
      <w:pPr>
        <w:spacing w:line="240" w:lineRule="auto"/>
      </w:pPr>
      <w:r>
        <w:t>12.4. Цей Договір укладається і підписується у двох примірниках, що мають однакову юридичну силу.</w:t>
      </w:r>
    </w:p>
    <w:p w14:paraId="6796B84D" w14:textId="77777777" w:rsidR="00FE01E0" w:rsidRDefault="00FE01E0" w:rsidP="00FE01E0">
      <w:pPr>
        <w:spacing w:line="240" w:lineRule="auto"/>
        <w:jc w:val="center"/>
        <w:rPr>
          <w:b/>
        </w:rPr>
      </w:pPr>
      <w:r>
        <w:rPr>
          <w:b/>
        </w:rPr>
        <w:t>13. Додатки до договору</w:t>
      </w:r>
    </w:p>
    <w:p w14:paraId="1C294C4C" w14:textId="77777777" w:rsidR="00FE01E0" w:rsidRDefault="00FE01E0" w:rsidP="00FE01E0">
      <w:pPr>
        <w:spacing w:line="240" w:lineRule="auto"/>
      </w:pPr>
      <w:r>
        <w:t>13.1. Невід’ємною частиною цього Договору є специфікація. (Додаток № 1 до договору).</w:t>
      </w:r>
    </w:p>
    <w:p w14:paraId="7760CFC8" w14:textId="77777777" w:rsidR="00FE01E0" w:rsidRDefault="00FE01E0" w:rsidP="00FE01E0">
      <w:pPr>
        <w:spacing w:line="240" w:lineRule="auto"/>
        <w:jc w:val="center"/>
        <w:rPr>
          <w:b/>
        </w:rPr>
      </w:pPr>
      <w:r>
        <w:rPr>
          <w:b/>
        </w:rPr>
        <w:t>14.Місце знаходження та банківські реквізити сторін</w:t>
      </w:r>
    </w:p>
    <w:p w14:paraId="58101322" w14:textId="77777777" w:rsidR="00FE01E0" w:rsidRDefault="00FE01E0" w:rsidP="00FE01E0">
      <w:pPr>
        <w:spacing w:line="240" w:lineRule="auto"/>
      </w:pPr>
    </w:p>
    <w:tbl>
      <w:tblPr>
        <w:tblW w:w="9750" w:type="dxa"/>
        <w:tblLayout w:type="fixed"/>
        <w:tblLook w:val="04A0" w:firstRow="1" w:lastRow="0" w:firstColumn="1" w:lastColumn="0" w:noHBand="0" w:noVBand="1"/>
      </w:tblPr>
      <w:tblGrid>
        <w:gridCol w:w="4787"/>
        <w:gridCol w:w="4963"/>
      </w:tblGrid>
      <w:tr w:rsidR="00FE01E0" w14:paraId="220F694A" w14:textId="77777777" w:rsidTr="00FE01E0">
        <w:tc>
          <w:tcPr>
            <w:tcW w:w="4786" w:type="dxa"/>
            <w:hideMark/>
          </w:tcPr>
          <w:p w14:paraId="7BBAD358" w14:textId="77777777" w:rsidR="00FE01E0" w:rsidRDefault="00FE01E0">
            <w:pPr>
              <w:spacing w:line="240" w:lineRule="auto"/>
              <w:rPr>
                <w:lang w:eastAsia="en-US"/>
              </w:rPr>
            </w:pPr>
            <w:r>
              <w:rPr>
                <w:b/>
              </w:rPr>
              <w:t>Постачальник:</w:t>
            </w:r>
          </w:p>
        </w:tc>
        <w:tc>
          <w:tcPr>
            <w:tcW w:w="4961" w:type="dxa"/>
          </w:tcPr>
          <w:p w14:paraId="494AC88F" w14:textId="77777777" w:rsidR="00FE01E0" w:rsidRDefault="00FE01E0" w:rsidP="00FE01E0">
            <w:pPr>
              <w:spacing w:line="240" w:lineRule="auto"/>
              <w:ind w:firstLine="0"/>
              <w:rPr>
                <w:b/>
              </w:rPr>
            </w:pPr>
            <w:r>
              <w:rPr>
                <w:b/>
              </w:rPr>
              <w:t>Замовник:</w:t>
            </w:r>
          </w:p>
          <w:p w14:paraId="54FCFDE0" w14:textId="77777777" w:rsidR="00FE01E0" w:rsidRDefault="00FE01E0" w:rsidP="00FE01E0">
            <w:pPr>
              <w:spacing w:line="240" w:lineRule="auto"/>
              <w:ind w:firstLine="0"/>
            </w:pPr>
            <w:r>
              <w:t>Львівський військово-медичний клінічний центр, (клінічний госпіталь) Державної прикордонної служби України (військова частина 2522)</w:t>
            </w:r>
          </w:p>
          <w:p w14:paraId="08A451BF" w14:textId="3FA25329" w:rsidR="00FE01E0" w:rsidRDefault="00FE01E0" w:rsidP="00FE01E0">
            <w:pPr>
              <w:spacing w:line="240" w:lineRule="auto"/>
              <w:ind w:firstLine="0"/>
            </w:pPr>
            <w:r>
              <w:t xml:space="preserve">Адреса:79014 м. Львів , </w:t>
            </w:r>
            <w:r w:rsidR="00537B47">
              <w:pgNum/>
            </w:r>
            <w:proofErr w:type="spellStart"/>
            <w:r w:rsidR="00537B47">
              <w:t>ул</w:t>
            </w:r>
            <w:proofErr w:type="spellEnd"/>
            <w:r w:rsidR="00537B47">
              <w:t>.</w:t>
            </w:r>
            <w:r>
              <w:t xml:space="preserve">. </w:t>
            </w:r>
            <w:proofErr w:type="spellStart"/>
            <w:r>
              <w:t>Личаківська</w:t>
            </w:r>
            <w:proofErr w:type="spellEnd"/>
            <w:r>
              <w:t>,107</w:t>
            </w:r>
          </w:p>
          <w:p w14:paraId="22E0B7EC" w14:textId="3788FB1E" w:rsidR="00FE01E0" w:rsidRDefault="00FE01E0" w:rsidP="00FE01E0">
            <w:pPr>
              <w:spacing w:line="240" w:lineRule="auto"/>
              <w:ind w:firstLine="0"/>
            </w:pPr>
            <w:r>
              <w:t>IBAN: р/</w:t>
            </w:r>
            <w:proofErr w:type="spellStart"/>
            <w:r>
              <w:t>р</w:t>
            </w:r>
            <w:proofErr w:type="spellEnd"/>
            <w:r>
              <w:t xml:space="preserve"> UA</w:t>
            </w:r>
            <w:r w:rsidR="000901C6">
              <w:t>718201720343171001300002690</w:t>
            </w:r>
          </w:p>
          <w:p w14:paraId="21FCA0AB" w14:textId="77777777" w:rsidR="00FE01E0" w:rsidRDefault="00FE01E0" w:rsidP="00FE01E0">
            <w:pPr>
              <w:spacing w:line="240" w:lineRule="auto"/>
              <w:ind w:firstLine="0"/>
            </w:pPr>
            <w:r>
              <w:t>МФО:820172</w:t>
            </w:r>
          </w:p>
          <w:p w14:paraId="73AC81FB" w14:textId="77777777" w:rsidR="00FE01E0" w:rsidRDefault="00FE01E0" w:rsidP="00FE01E0">
            <w:pPr>
              <w:spacing w:line="240" w:lineRule="auto"/>
              <w:ind w:firstLine="0"/>
            </w:pPr>
            <w:r>
              <w:t>Код ЄДРПОУ:14321771</w:t>
            </w:r>
          </w:p>
          <w:p w14:paraId="3C036D6D" w14:textId="77777777" w:rsidR="00FE01E0" w:rsidRDefault="00FE01E0" w:rsidP="00FE01E0">
            <w:pPr>
              <w:spacing w:line="240" w:lineRule="auto"/>
              <w:ind w:firstLine="0"/>
            </w:pPr>
            <w:r>
              <w:t xml:space="preserve">Телефон: 0322390029 Факс. 0322756131 </w:t>
            </w:r>
          </w:p>
          <w:p w14:paraId="6A89B028" w14:textId="7F51F9E3" w:rsidR="00FE01E0" w:rsidRDefault="00FE01E0" w:rsidP="00FE01E0">
            <w:pPr>
              <w:spacing w:line="240" w:lineRule="auto"/>
              <w:ind w:firstLine="0"/>
            </w:pPr>
            <w:r>
              <w:t>E-</w:t>
            </w:r>
            <w:proofErr w:type="spellStart"/>
            <w:r>
              <w:t>mail</w:t>
            </w:r>
            <w:proofErr w:type="spellEnd"/>
            <w:r>
              <w:t xml:space="preserve">: </w:t>
            </w:r>
            <w:hyperlink r:id="rId9" w:history="1">
              <w:r>
                <w:rPr>
                  <w:rStyle w:val="af8"/>
                </w:rPr>
                <w:t>V</w:t>
              </w:r>
              <w:r w:rsidR="00537B47">
                <w:rPr>
                  <w:rStyle w:val="af8"/>
                </w:rPr>
                <w:t>v</w:t>
              </w:r>
              <w:r>
                <w:rPr>
                  <w:rStyle w:val="af8"/>
                </w:rPr>
                <w:t>olianyk@dpsu.gov.ua</w:t>
              </w:r>
            </w:hyperlink>
          </w:p>
          <w:p w14:paraId="3F37EC43" w14:textId="77777777" w:rsidR="00FE01E0" w:rsidRDefault="00FE01E0" w:rsidP="00FE01E0">
            <w:pPr>
              <w:spacing w:line="240" w:lineRule="auto"/>
              <w:ind w:firstLine="0"/>
            </w:pPr>
          </w:p>
          <w:p w14:paraId="5F6F983C" w14:textId="77777777" w:rsidR="00FE01E0" w:rsidRDefault="00FE01E0" w:rsidP="00FE01E0">
            <w:pPr>
              <w:spacing w:line="240" w:lineRule="auto"/>
              <w:ind w:firstLine="0"/>
            </w:pPr>
          </w:p>
          <w:p w14:paraId="57302417" w14:textId="77777777" w:rsidR="00FE01E0" w:rsidRDefault="00FE01E0" w:rsidP="00FE01E0">
            <w:pPr>
              <w:spacing w:line="240" w:lineRule="auto"/>
              <w:ind w:firstLine="0"/>
            </w:pPr>
            <w:r>
              <w:t>Начальник Центру</w:t>
            </w:r>
          </w:p>
          <w:p w14:paraId="6CE56E94" w14:textId="77777777" w:rsidR="00FE01E0" w:rsidRDefault="00FE01E0" w:rsidP="00FE01E0">
            <w:pPr>
              <w:spacing w:line="240" w:lineRule="auto"/>
              <w:ind w:firstLine="0"/>
            </w:pPr>
            <w:r>
              <w:t>______________________ Богдан ЛИТВИН</w:t>
            </w:r>
          </w:p>
          <w:p w14:paraId="38D01702" w14:textId="77777777" w:rsidR="00FE01E0" w:rsidRDefault="00FE01E0" w:rsidP="00FE01E0">
            <w:pPr>
              <w:spacing w:line="240" w:lineRule="auto"/>
              <w:ind w:firstLine="0"/>
              <w:rPr>
                <w:lang w:eastAsia="en-US"/>
              </w:rPr>
            </w:pPr>
            <w:r>
              <w:t>М.П</w:t>
            </w:r>
            <w:r>
              <w:tab/>
            </w:r>
          </w:p>
        </w:tc>
      </w:tr>
    </w:tbl>
    <w:p w14:paraId="44471340" w14:textId="77777777" w:rsidR="00FE01E0" w:rsidRDefault="00FE01E0" w:rsidP="000901C6">
      <w:pPr>
        <w:spacing w:line="240" w:lineRule="auto"/>
        <w:ind w:left="6237" w:firstLine="0"/>
        <w:rPr>
          <w:b/>
          <w:lang w:eastAsia="en-US"/>
        </w:rPr>
      </w:pPr>
      <w:r>
        <w:lastRenderedPageBreak/>
        <w:br w:type="page"/>
      </w:r>
      <w:r>
        <w:rPr>
          <w:b/>
        </w:rPr>
        <w:lastRenderedPageBreak/>
        <w:t>Додаток № 1 до Договору про закупівлю товару № ______ від “____” __________ 2023 року</w:t>
      </w:r>
    </w:p>
    <w:p w14:paraId="75BA5025" w14:textId="77777777" w:rsidR="00FE01E0" w:rsidRDefault="00FE01E0" w:rsidP="00FE01E0">
      <w:pPr>
        <w:spacing w:line="240" w:lineRule="auto"/>
        <w:jc w:val="center"/>
      </w:pPr>
    </w:p>
    <w:p w14:paraId="07A189BD" w14:textId="77777777" w:rsidR="00FE01E0" w:rsidRDefault="00FE01E0" w:rsidP="00FE01E0">
      <w:pPr>
        <w:spacing w:line="240" w:lineRule="auto"/>
        <w:jc w:val="center"/>
      </w:pPr>
      <w:r>
        <w:t>СПЕЦИФІКАЦІЯ</w:t>
      </w:r>
    </w:p>
    <w:p w14:paraId="5B2DD985" w14:textId="77777777" w:rsidR="00FE01E0" w:rsidRDefault="00FE01E0" w:rsidP="00FE01E0">
      <w:pPr>
        <w:spacing w:line="240" w:lineRule="auto"/>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4"/>
        <w:gridCol w:w="1277"/>
        <w:gridCol w:w="993"/>
        <w:gridCol w:w="1277"/>
        <w:gridCol w:w="1135"/>
        <w:gridCol w:w="1135"/>
      </w:tblGrid>
      <w:tr w:rsidR="00FE01E0" w14:paraId="0E60B6D3" w14:textId="77777777" w:rsidTr="00FE01E0">
        <w:trPr>
          <w:trHeight w:val="562"/>
        </w:trPr>
        <w:tc>
          <w:tcPr>
            <w:tcW w:w="709" w:type="dxa"/>
            <w:tcBorders>
              <w:top w:val="single" w:sz="4" w:space="0" w:color="auto"/>
              <w:left w:val="single" w:sz="4" w:space="0" w:color="auto"/>
              <w:bottom w:val="single" w:sz="4" w:space="0" w:color="auto"/>
              <w:right w:val="single" w:sz="4" w:space="0" w:color="auto"/>
            </w:tcBorders>
            <w:vAlign w:val="center"/>
            <w:hideMark/>
          </w:tcPr>
          <w:p w14:paraId="08FEB68F" w14:textId="77777777" w:rsidR="00FE01E0" w:rsidRDefault="00FE01E0" w:rsidP="00FE01E0">
            <w:pPr>
              <w:spacing w:line="240" w:lineRule="auto"/>
              <w:ind w:firstLine="0"/>
              <w:jc w:val="center"/>
            </w:pPr>
            <w:r>
              <w:t>№ п/</w:t>
            </w:r>
            <w:proofErr w:type="spellStart"/>
            <w:r>
              <w:t>п</w:t>
            </w:r>
            <w:proofErr w:type="spellEnd"/>
          </w:p>
        </w:tc>
        <w:tc>
          <w:tcPr>
            <w:tcW w:w="3402" w:type="dxa"/>
            <w:tcBorders>
              <w:top w:val="single" w:sz="4" w:space="0" w:color="auto"/>
              <w:left w:val="single" w:sz="4" w:space="0" w:color="auto"/>
              <w:bottom w:val="single" w:sz="4" w:space="0" w:color="auto"/>
              <w:right w:val="single" w:sz="4" w:space="0" w:color="auto"/>
            </w:tcBorders>
            <w:vAlign w:val="center"/>
            <w:hideMark/>
          </w:tcPr>
          <w:p w14:paraId="2EAE4D5D" w14:textId="77777777" w:rsidR="00FE01E0" w:rsidRDefault="00FE01E0" w:rsidP="00FE01E0">
            <w:pPr>
              <w:spacing w:line="240" w:lineRule="auto"/>
              <w:ind w:firstLine="0"/>
              <w:jc w:val="center"/>
              <w:rPr>
                <w:lang w:eastAsia="en-US"/>
              </w:rPr>
            </w:pPr>
            <w: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DAB236" w14:textId="77777777" w:rsidR="00FE01E0" w:rsidRDefault="00FE01E0" w:rsidP="00FE01E0">
            <w:pPr>
              <w:spacing w:line="240" w:lineRule="auto"/>
              <w:ind w:firstLine="0"/>
              <w:jc w:val="center"/>
            </w:pPr>
            <w:r>
              <w:t>Країна виробник</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F3C21F" w14:textId="3604E953" w:rsidR="00FE01E0" w:rsidRDefault="00FE01E0" w:rsidP="00FE01E0">
            <w:pPr>
              <w:spacing w:line="240" w:lineRule="auto"/>
              <w:ind w:firstLine="0"/>
              <w:jc w:val="center"/>
            </w:pPr>
            <w:r>
              <w:t xml:space="preserve">Один. </w:t>
            </w:r>
            <w:r w:rsidR="00537B47">
              <w:t>В</w:t>
            </w:r>
            <w:r>
              <w:t>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6AE685" w14:textId="77777777" w:rsidR="00FE01E0" w:rsidRDefault="00FE01E0" w:rsidP="00FE01E0">
            <w:pPr>
              <w:spacing w:line="240" w:lineRule="auto"/>
              <w:ind w:firstLine="0"/>
              <w:jc w:val="center"/>
            </w:pPr>
            <w: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1A4C32" w14:textId="1F30E74E" w:rsidR="00FE01E0" w:rsidRPr="00FE01E0" w:rsidRDefault="00FE01E0" w:rsidP="00FE01E0">
            <w:pPr>
              <w:spacing w:line="240" w:lineRule="auto"/>
              <w:ind w:firstLine="0"/>
              <w:jc w:val="center"/>
            </w:pPr>
            <w:r w:rsidRPr="00FE01E0">
              <w:t xml:space="preserve">Ціна </w:t>
            </w:r>
            <w:r w:rsidR="000901C6">
              <w:t>з/</w:t>
            </w:r>
            <w:r w:rsidRPr="00FE01E0">
              <w:t>без ПДВ</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E9BF67" w14:textId="32266332" w:rsidR="00FE01E0" w:rsidRPr="00FE01E0" w:rsidRDefault="00FE01E0" w:rsidP="00FE01E0">
            <w:pPr>
              <w:spacing w:line="240" w:lineRule="auto"/>
              <w:ind w:firstLine="0"/>
              <w:jc w:val="center"/>
            </w:pPr>
            <w:r w:rsidRPr="00FE01E0">
              <w:t xml:space="preserve">Сума </w:t>
            </w:r>
            <w:r w:rsidR="000901C6">
              <w:t>з/</w:t>
            </w:r>
            <w:r w:rsidRPr="00FE01E0">
              <w:t>без ПДВ</w:t>
            </w:r>
          </w:p>
        </w:tc>
      </w:tr>
      <w:tr w:rsidR="00FE01E0" w14:paraId="564B5B80" w14:textId="77777777" w:rsidTr="00FE01E0">
        <w:trPr>
          <w:trHeight w:val="878"/>
        </w:trPr>
        <w:tc>
          <w:tcPr>
            <w:tcW w:w="709" w:type="dxa"/>
            <w:tcBorders>
              <w:top w:val="single" w:sz="4" w:space="0" w:color="auto"/>
              <w:left w:val="single" w:sz="4" w:space="0" w:color="auto"/>
              <w:bottom w:val="single" w:sz="4" w:space="0" w:color="auto"/>
              <w:right w:val="single" w:sz="4" w:space="0" w:color="auto"/>
            </w:tcBorders>
            <w:vAlign w:val="center"/>
            <w:hideMark/>
          </w:tcPr>
          <w:p w14:paraId="2F527F6A" w14:textId="77777777" w:rsidR="00FE01E0" w:rsidRDefault="00FE01E0" w:rsidP="00FE01E0">
            <w:pPr>
              <w:spacing w:line="240" w:lineRule="auto"/>
              <w:ind w:firstLine="0"/>
              <w:jc w:val="center"/>
            </w:pPr>
            <w:r>
              <w:t>1.</w:t>
            </w:r>
          </w:p>
        </w:tc>
        <w:tc>
          <w:tcPr>
            <w:tcW w:w="3402" w:type="dxa"/>
            <w:tcBorders>
              <w:top w:val="single" w:sz="4" w:space="0" w:color="auto"/>
              <w:left w:val="single" w:sz="4" w:space="0" w:color="auto"/>
              <w:bottom w:val="single" w:sz="4" w:space="0" w:color="auto"/>
              <w:right w:val="single" w:sz="4" w:space="0" w:color="auto"/>
            </w:tcBorders>
            <w:vAlign w:val="center"/>
          </w:tcPr>
          <w:p w14:paraId="0AEED948" w14:textId="77777777" w:rsidR="00FE01E0" w:rsidRDefault="00FE01E0" w:rsidP="00FE01E0">
            <w:pPr>
              <w:spacing w:line="240" w:lineRule="auto"/>
              <w:ind w:firstLine="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0812557C" w14:textId="77777777" w:rsidR="00FE01E0" w:rsidRDefault="00FE01E0" w:rsidP="00FE01E0">
            <w:pPr>
              <w:spacing w:line="240" w:lineRule="auto"/>
              <w:ind w:firstLine="0"/>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42661D9C" w14:textId="77777777" w:rsidR="00FE01E0" w:rsidRDefault="00FE01E0" w:rsidP="00FE01E0">
            <w:pPr>
              <w:spacing w:line="240" w:lineRule="auto"/>
              <w:ind w:firstLine="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628ABFEA" w14:textId="77777777" w:rsidR="00FE01E0" w:rsidRDefault="00FE01E0" w:rsidP="00FE01E0">
            <w:pPr>
              <w:spacing w:line="240" w:lineRule="auto"/>
              <w:ind w:firstLine="0"/>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7FF15077" w14:textId="77777777" w:rsidR="00FE01E0" w:rsidRPr="00FE01E0" w:rsidRDefault="00FE01E0" w:rsidP="00FE01E0">
            <w:pPr>
              <w:spacing w:line="240" w:lineRule="auto"/>
              <w:ind w:firstLine="0"/>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67A8EAFA" w14:textId="77777777" w:rsidR="00FE01E0" w:rsidRPr="00FE01E0" w:rsidRDefault="00FE01E0" w:rsidP="00FE01E0">
            <w:pPr>
              <w:spacing w:line="240" w:lineRule="auto"/>
              <w:ind w:firstLine="0"/>
              <w:jc w:val="center"/>
            </w:pPr>
          </w:p>
        </w:tc>
      </w:tr>
      <w:tr w:rsidR="00537B47" w14:paraId="2EAF0948" w14:textId="77777777" w:rsidTr="00FE01E0">
        <w:trPr>
          <w:trHeight w:val="878"/>
        </w:trPr>
        <w:tc>
          <w:tcPr>
            <w:tcW w:w="709" w:type="dxa"/>
            <w:tcBorders>
              <w:top w:val="single" w:sz="4" w:space="0" w:color="auto"/>
              <w:left w:val="single" w:sz="4" w:space="0" w:color="auto"/>
              <w:bottom w:val="single" w:sz="4" w:space="0" w:color="auto"/>
              <w:right w:val="single" w:sz="4" w:space="0" w:color="auto"/>
            </w:tcBorders>
            <w:vAlign w:val="center"/>
          </w:tcPr>
          <w:p w14:paraId="7C700B7C" w14:textId="7577E253" w:rsidR="00537B47" w:rsidRDefault="00537B47" w:rsidP="00FE01E0">
            <w:pPr>
              <w:spacing w:line="240" w:lineRule="auto"/>
              <w:ind w:firstLine="0"/>
              <w:jc w:val="center"/>
            </w:pPr>
            <w:r>
              <w:t>2.</w:t>
            </w:r>
          </w:p>
        </w:tc>
        <w:tc>
          <w:tcPr>
            <w:tcW w:w="3402" w:type="dxa"/>
            <w:tcBorders>
              <w:top w:val="single" w:sz="4" w:space="0" w:color="auto"/>
              <w:left w:val="single" w:sz="4" w:space="0" w:color="auto"/>
              <w:bottom w:val="single" w:sz="4" w:space="0" w:color="auto"/>
              <w:right w:val="single" w:sz="4" w:space="0" w:color="auto"/>
            </w:tcBorders>
            <w:vAlign w:val="center"/>
          </w:tcPr>
          <w:p w14:paraId="71758962" w14:textId="77777777" w:rsidR="00537B47" w:rsidRDefault="00537B47" w:rsidP="00FE01E0">
            <w:pPr>
              <w:spacing w:line="240" w:lineRule="auto"/>
              <w:ind w:firstLine="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45245FD3" w14:textId="77777777" w:rsidR="00537B47" w:rsidRDefault="00537B47" w:rsidP="00FE01E0">
            <w:pPr>
              <w:spacing w:line="240" w:lineRule="auto"/>
              <w:ind w:firstLine="0"/>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1F7CF8CC" w14:textId="77777777" w:rsidR="00537B47" w:rsidRDefault="00537B47" w:rsidP="00FE01E0">
            <w:pPr>
              <w:spacing w:line="240" w:lineRule="auto"/>
              <w:ind w:firstLine="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1861671B" w14:textId="77777777" w:rsidR="00537B47" w:rsidRDefault="00537B47" w:rsidP="00FE01E0">
            <w:pPr>
              <w:spacing w:line="240" w:lineRule="auto"/>
              <w:ind w:firstLine="0"/>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6BBD24BD" w14:textId="77777777" w:rsidR="00537B47" w:rsidRPr="00FE01E0" w:rsidRDefault="00537B47" w:rsidP="00FE01E0">
            <w:pPr>
              <w:spacing w:line="240" w:lineRule="auto"/>
              <w:ind w:firstLine="0"/>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52374DC3" w14:textId="77777777" w:rsidR="00537B47" w:rsidRPr="00FE01E0" w:rsidRDefault="00537B47" w:rsidP="00FE01E0">
            <w:pPr>
              <w:spacing w:line="240" w:lineRule="auto"/>
              <w:ind w:firstLine="0"/>
              <w:jc w:val="center"/>
            </w:pPr>
          </w:p>
        </w:tc>
      </w:tr>
      <w:tr w:rsidR="00FE01E0" w14:paraId="70B1D8D3" w14:textId="77777777" w:rsidTr="00FE01E0">
        <w:tc>
          <w:tcPr>
            <w:tcW w:w="8789" w:type="dxa"/>
            <w:gridSpan w:val="6"/>
            <w:tcBorders>
              <w:top w:val="single" w:sz="4" w:space="0" w:color="auto"/>
              <w:left w:val="single" w:sz="4" w:space="0" w:color="auto"/>
              <w:bottom w:val="single" w:sz="4" w:space="0" w:color="auto"/>
              <w:right w:val="single" w:sz="4" w:space="0" w:color="auto"/>
            </w:tcBorders>
            <w:vAlign w:val="center"/>
            <w:hideMark/>
          </w:tcPr>
          <w:p w14:paraId="24021FCF" w14:textId="77777777" w:rsidR="00FE01E0" w:rsidRDefault="00FE01E0">
            <w:pPr>
              <w:spacing w:line="240" w:lineRule="auto"/>
              <w:jc w:val="right"/>
              <w:rPr>
                <w:b/>
                <w:bCs/>
                <w:lang w:eastAsia="en-US"/>
              </w:rPr>
            </w:pPr>
            <w:r>
              <w:rPr>
                <w:b/>
                <w:bCs/>
              </w:rPr>
              <w:t>Всього:</w:t>
            </w:r>
          </w:p>
        </w:tc>
        <w:tc>
          <w:tcPr>
            <w:tcW w:w="1134" w:type="dxa"/>
            <w:tcBorders>
              <w:top w:val="single" w:sz="4" w:space="0" w:color="auto"/>
              <w:left w:val="single" w:sz="4" w:space="0" w:color="auto"/>
              <w:bottom w:val="single" w:sz="4" w:space="0" w:color="auto"/>
              <w:right w:val="single" w:sz="4" w:space="0" w:color="auto"/>
            </w:tcBorders>
          </w:tcPr>
          <w:p w14:paraId="008B07AB" w14:textId="77777777" w:rsidR="00FE01E0" w:rsidRDefault="00FE01E0">
            <w:pPr>
              <w:spacing w:line="240" w:lineRule="auto"/>
              <w:jc w:val="center"/>
              <w:rPr>
                <w:b/>
                <w:bCs/>
                <w:highlight w:val="yellow"/>
                <w:lang w:eastAsia="en-US"/>
              </w:rPr>
            </w:pPr>
          </w:p>
        </w:tc>
      </w:tr>
      <w:tr w:rsidR="000901C6" w14:paraId="2D9D0867" w14:textId="77777777" w:rsidTr="00FE01E0">
        <w:tc>
          <w:tcPr>
            <w:tcW w:w="8789" w:type="dxa"/>
            <w:gridSpan w:val="6"/>
            <w:tcBorders>
              <w:top w:val="single" w:sz="4" w:space="0" w:color="auto"/>
              <w:left w:val="single" w:sz="4" w:space="0" w:color="auto"/>
              <w:bottom w:val="single" w:sz="4" w:space="0" w:color="auto"/>
              <w:right w:val="single" w:sz="4" w:space="0" w:color="auto"/>
            </w:tcBorders>
            <w:vAlign w:val="center"/>
          </w:tcPr>
          <w:p w14:paraId="33757940" w14:textId="639FED3B" w:rsidR="000901C6" w:rsidRDefault="000901C6">
            <w:pPr>
              <w:spacing w:line="240" w:lineRule="auto"/>
              <w:jc w:val="right"/>
              <w:rPr>
                <w:b/>
                <w:bCs/>
              </w:rPr>
            </w:pPr>
            <w:r>
              <w:rPr>
                <w:b/>
                <w:bCs/>
              </w:rPr>
              <w:t>в т. ч. ПДВ</w:t>
            </w:r>
          </w:p>
        </w:tc>
        <w:tc>
          <w:tcPr>
            <w:tcW w:w="1134" w:type="dxa"/>
            <w:tcBorders>
              <w:top w:val="single" w:sz="4" w:space="0" w:color="auto"/>
              <w:left w:val="single" w:sz="4" w:space="0" w:color="auto"/>
              <w:bottom w:val="single" w:sz="4" w:space="0" w:color="auto"/>
              <w:right w:val="single" w:sz="4" w:space="0" w:color="auto"/>
            </w:tcBorders>
          </w:tcPr>
          <w:p w14:paraId="3CB95921" w14:textId="77777777" w:rsidR="000901C6" w:rsidRDefault="000901C6">
            <w:pPr>
              <w:spacing w:line="240" w:lineRule="auto"/>
              <w:jc w:val="center"/>
              <w:rPr>
                <w:b/>
                <w:bCs/>
                <w:highlight w:val="yellow"/>
                <w:lang w:eastAsia="en-US"/>
              </w:rPr>
            </w:pPr>
          </w:p>
        </w:tc>
      </w:tr>
    </w:tbl>
    <w:p w14:paraId="71D80F36" w14:textId="77777777" w:rsidR="00FE01E0" w:rsidRDefault="00FE01E0" w:rsidP="00FE01E0">
      <w:pPr>
        <w:spacing w:line="240" w:lineRule="auto"/>
        <w:rPr>
          <w:highlight w:val="yellow"/>
          <w:lang w:eastAsia="en-US"/>
        </w:rPr>
      </w:pPr>
    </w:p>
    <w:p w14:paraId="08CC7A0A" w14:textId="77777777" w:rsidR="00FE01E0" w:rsidRDefault="00FE01E0" w:rsidP="00FE01E0">
      <w:pPr>
        <w:spacing w:line="240" w:lineRule="auto"/>
        <w:rPr>
          <w:b/>
          <w:bCs/>
        </w:rPr>
      </w:pPr>
      <w:r>
        <w:t xml:space="preserve">Всього (прописом): </w:t>
      </w:r>
      <w:r>
        <w:rPr>
          <w:b/>
          <w:bCs/>
        </w:rPr>
        <w:tab/>
      </w:r>
      <w:r>
        <w:rPr>
          <w:b/>
          <w:bCs/>
        </w:rPr>
        <w:tab/>
      </w:r>
      <w:r>
        <w:rPr>
          <w:b/>
          <w:bCs/>
        </w:rPr>
        <w:tab/>
      </w:r>
      <w:r>
        <w:rPr>
          <w:b/>
          <w:bCs/>
        </w:rPr>
        <w:tab/>
        <w:t>(сума прописом) в т. ч. з/без ПДВ грн.</w:t>
      </w:r>
    </w:p>
    <w:p w14:paraId="27728902" w14:textId="77777777" w:rsidR="00FE01E0" w:rsidRDefault="00FE01E0" w:rsidP="00FE01E0">
      <w:pPr>
        <w:spacing w:line="240" w:lineRule="auto"/>
      </w:pPr>
    </w:p>
    <w:p w14:paraId="6FFECE1E" w14:textId="77777777" w:rsidR="00FE01E0" w:rsidRDefault="00FE01E0" w:rsidP="00FE01E0">
      <w:pPr>
        <w:spacing w:line="240" w:lineRule="auto"/>
      </w:pPr>
    </w:p>
    <w:p w14:paraId="1D363E2D" w14:textId="77777777" w:rsidR="00FE01E0" w:rsidRDefault="00FE01E0" w:rsidP="00FE01E0">
      <w:pPr>
        <w:spacing w:line="240" w:lineRule="auto"/>
      </w:pPr>
    </w:p>
    <w:tbl>
      <w:tblPr>
        <w:tblW w:w="9885" w:type="dxa"/>
        <w:tblLayout w:type="fixed"/>
        <w:tblLook w:val="04A0" w:firstRow="1" w:lastRow="0" w:firstColumn="1" w:lastColumn="0" w:noHBand="0" w:noVBand="1"/>
      </w:tblPr>
      <w:tblGrid>
        <w:gridCol w:w="4784"/>
        <w:gridCol w:w="5101"/>
      </w:tblGrid>
      <w:tr w:rsidR="00FE01E0" w14:paraId="55595C42" w14:textId="77777777" w:rsidTr="00FE01E0">
        <w:tc>
          <w:tcPr>
            <w:tcW w:w="4786" w:type="dxa"/>
            <w:hideMark/>
          </w:tcPr>
          <w:p w14:paraId="44FBFFC4" w14:textId="77777777" w:rsidR="00FE01E0" w:rsidRDefault="00FE01E0">
            <w:pPr>
              <w:spacing w:line="240" w:lineRule="auto"/>
              <w:rPr>
                <w:b/>
                <w:lang w:eastAsia="en-US"/>
              </w:rPr>
            </w:pPr>
            <w:r>
              <w:rPr>
                <w:b/>
              </w:rPr>
              <w:t>Постачальник:</w:t>
            </w:r>
          </w:p>
        </w:tc>
        <w:tc>
          <w:tcPr>
            <w:tcW w:w="5103" w:type="dxa"/>
          </w:tcPr>
          <w:p w14:paraId="128FDD9E" w14:textId="77777777" w:rsidR="00FE01E0" w:rsidRDefault="00FE01E0" w:rsidP="00FE01E0">
            <w:pPr>
              <w:spacing w:line="240" w:lineRule="auto"/>
              <w:ind w:firstLine="0"/>
              <w:rPr>
                <w:b/>
              </w:rPr>
            </w:pPr>
            <w:r>
              <w:rPr>
                <w:b/>
              </w:rPr>
              <w:t xml:space="preserve">Замовник: </w:t>
            </w:r>
          </w:p>
          <w:p w14:paraId="3435C0F4" w14:textId="77777777" w:rsidR="00FE01E0" w:rsidRDefault="00FE01E0" w:rsidP="00FE01E0">
            <w:pPr>
              <w:spacing w:line="240" w:lineRule="auto"/>
              <w:ind w:firstLine="0"/>
              <w:rPr>
                <w:b/>
              </w:rPr>
            </w:pPr>
            <w:r>
              <w:rPr>
                <w:b/>
              </w:rPr>
              <w:t>Львівський військово-медичний клінічний центр, (клінічний госпіталь) Державної прикордонної служби України (військова частина 2522)</w:t>
            </w:r>
          </w:p>
          <w:p w14:paraId="0D382038" w14:textId="77777777" w:rsidR="00FE01E0" w:rsidRDefault="00FE01E0" w:rsidP="00FE01E0">
            <w:pPr>
              <w:spacing w:line="240" w:lineRule="auto"/>
              <w:ind w:firstLine="0"/>
            </w:pPr>
            <w:r>
              <w:t xml:space="preserve">Адреса:79014 м. Львів , вул. </w:t>
            </w:r>
            <w:proofErr w:type="spellStart"/>
            <w:r>
              <w:t>Личаківська</w:t>
            </w:r>
            <w:proofErr w:type="spellEnd"/>
            <w:r>
              <w:t>,107</w:t>
            </w:r>
          </w:p>
          <w:p w14:paraId="3D38B413" w14:textId="0241539A" w:rsidR="00FE01E0" w:rsidRDefault="00FE01E0" w:rsidP="00FE01E0">
            <w:pPr>
              <w:spacing w:line="240" w:lineRule="auto"/>
              <w:ind w:firstLine="0"/>
            </w:pPr>
            <w:r>
              <w:t>IBAN: р/</w:t>
            </w:r>
            <w:proofErr w:type="spellStart"/>
            <w:r>
              <w:t>р</w:t>
            </w:r>
            <w:proofErr w:type="spellEnd"/>
            <w:r>
              <w:t xml:space="preserve"> </w:t>
            </w:r>
            <w:r w:rsidR="000901C6">
              <w:t>UA718201720343171001300002690</w:t>
            </w:r>
            <w:r>
              <w:t>.</w:t>
            </w:r>
          </w:p>
          <w:p w14:paraId="43610B6D" w14:textId="77777777" w:rsidR="00FE01E0" w:rsidRDefault="00FE01E0" w:rsidP="00FE01E0">
            <w:pPr>
              <w:spacing w:line="240" w:lineRule="auto"/>
              <w:ind w:firstLine="0"/>
            </w:pPr>
            <w:r>
              <w:t>МФО:820172</w:t>
            </w:r>
          </w:p>
          <w:p w14:paraId="7D003C38" w14:textId="77777777" w:rsidR="00FE01E0" w:rsidRDefault="00FE01E0" w:rsidP="00FE01E0">
            <w:pPr>
              <w:spacing w:line="240" w:lineRule="auto"/>
              <w:ind w:firstLine="0"/>
            </w:pPr>
            <w:r>
              <w:t>Код ЄДРПОУ:14321771</w:t>
            </w:r>
          </w:p>
          <w:p w14:paraId="0D133891" w14:textId="77777777" w:rsidR="00FE01E0" w:rsidRDefault="00FE01E0" w:rsidP="00FE01E0">
            <w:pPr>
              <w:spacing w:line="240" w:lineRule="auto"/>
              <w:ind w:firstLine="0"/>
            </w:pPr>
            <w:r>
              <w:t xml:space="preserve">Телефон: 0322390029 Факс. 0322756131 </w:t>
            </w:r>
          </w:p>
          <w:p w14:paraId="356DCED8" w14:textId="77777777" w:rsidR="00FE01E0" w:rsidRDefault="00FE01E0" w:rsidP="00FE01E0">
            <w:pPr>
              <w:spacing w:line="240" w:lineRule="auto"/>
              <w:ind w:firstLine="0"/>
            </w:pPr>
            <w:r>
              <w:t>E-</w:t>
            </w:r>
            <w:proofErr w:type="spellStart"/>
            <w:r>
              <w:t>mail</w:t>
            </w:r>
            <w:proofErr w:type="spellEnd"/>
            <w:r>
              <w:t xml:space="preserve">: </w:t>
            </w:r>
            <w:hyperlink r:id="rId10" w:history="1">
              <w:r>
                <w:rPr>
                  <w:rStyle w:val="af8"/>
                </w:rPr>
                <w:t>VVolianyk@dpsu.gov.ua</w:t>
              </w:r>
            </w:hyperlink>
          </w:p>
          <w:p w14:paraId="50A508D6" w14:textId="77777777" w:rsidR="00FE01E0" w:rsidRDefault="00FE01E0" w:rsidP="00FE01E0">
            <w:pPr>
              <w:spacing w:line="240" w:lineRule="auto"/>
              <w:ind w:firstLine="0"/>
            </w:pPr>
          </w:p>
          <w:p w14:paraId="6650E7CF" w14:textId="77777777" w:rsidR="00FE01E0" w:rsidRDefault="00FE01E0" w:rsidP="00FE01E0">
            <w:pPr>
              <w:spacing w:line="240" w:lineRule="auto"/>
              <w:ind w:firstLine="0"/>
            </w:pPr>
            <w:r>
              <w:t>Начальник Центру</w:t>
            </w:r>
          </w:p>
          <w:p w14:paraId="48D9E9E2" w14:textId="77777777" w:rsidR="00FE01E0" w:rsidRDefault="00FE01E0" w:rsidP="00FE01E0">
            <w:pPr>
              <w:spacing w:line="240" w:lineRule="auto"/>
              <w:ind w:firstLine="0"/>
            </w:pPr>
            <w:r>
              <w:t>______________________ Богдан ЛИТВИН</w:t>
            </w:r>
          </w:p>
          <w:p w14:paraId="6AEE5C57" w14:textId="77777777" w:rsidR="00FE01E0" w:rsidRDefault="00FE01E0" w:rsidP="00FE01E0">
            <w:pPr>
              <w:spacing w:line="240" w:lineRule="auto"/>
              <w:ind w:firstLine="0"/>
              <w:rPr>
                <w:b/>
                <w:lang w:eastAsia="en-US"/>
              </w:rPr>
            </w:pPr>
            <w:r>
              <w:t>М.П</w:t>
            </w:r>
            <w:r>
              <w:tab/>
            </w:r>
          </w:p>
        </w:tc>
      </w:tr>
    </w:tbl>
    <w:p w14:paraId="157BABB9" w14:textId="109CCC3F" w:rsidR="008765FC" w:rsidRPr="00475AED" w:rsidRDefault="008765FC" w:rsidP="00FE01E0">
      <w:pPr>
        <w:tabs>
          <w:tab w:val="right" w:pos="0"/>
        </w:tabs>
        <w:spacing w:line="240" w:lineRule="auto"/>
        <w:jc w:val="center"/>
        <w:rPr>
          <w:rFonts w:eastAsia="Arial"/>
          <w:lang w:val="en-US"/>
        </w:rPr>
      </w:pPr>
    </w:p>
    <w:sectPr w:rsidR="008765FC" w:rsidRPr="00475AED" w:rsidSect="005F73B5">
      <w:headerReference w:type="even" r:id="rId11"/>
      <w:headerReference w:type="default" r:id="rId12"/>
      <w:footerReference w:type="even" r:id="rId13"/>
      <w:headerReference w:type="first" r:id="rId14"/>
      <w:footerReference w:type="first" r:id="rId15"/>
      <w:pgSz w:w="11906" w:h="16838"/>
      <w:pgMar w:top="567" w:right="567" w:bottom="567" w:left="1418" w:header="0" w:footer="0" w:gutter="0"/>
      <w:pgNumType w:start="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523F89" w16cid:durableId="27135A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A9149" w14:textId="77777777" w:rsidR="00933E2C" w:rsidRDefault="00933E2C">
      <w:pPr>
        <w:spacing w:line="240" w:lineRule="auto"/>
      </w:pPr>
      <w:r>
        <w:separator/>
      </w:r>
    </w:p>
  </w:endnote>
  <w:endnote w:type="continuationSeparator" w:id="0">
    <w:p w14:paraId="2F6DB0AF" w14:textId="77777777" w:rsidR="00933E2C" w:rsidRDefault="00933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Cambria Math"/>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91945" w14:textId="77777777" w:rsidR="00F52C35" w:rsidRDefault="00F52C35">
    <w:pPr>
      <w:pBdr>
        <w:top w:val="nil"/>
        <w:left w:val="nil"/>
        <w:bottom w:val="nil"/>
        <w:right w:val="nil"/>
        <w:between w:val="nil"/>
      </w:pBdr>
      <w:tabs>
        <w:tab w:val="center" w:pos="4677"/>
        <w:tab w:val="right" w:pos="9355"/>
      </w:tabs>
      <w:spacing w:line="240" w:lineRule="auto"/>
      <w:ind w:firstLine="0"/>
      <w:jc w:val="lef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588CD" w14:textId="77777777" w:rsidR="00F52C35" w:rsidRDefault="00F52C35">
    <w:pPr>
      <w:pBdr>
        <w:top w:val="nil"/>
        <w:left w:val="nil"/>
        <w:bottom w:val="nil"/>
        <w:right w:val="nil"/>
        <w:between w:val="nil"/>
      </w:pBdr>
      <w:tabs>
        <w:tab w:val="center" w:pos="4677"/>
        <w:tab w:val="right" w:pos="9355"/>
      </w:tabs>
      <w:spacing w:line="240" w:lineRule="auto"/>
      <w:ind w:firstLine="0"/>
      <w:jc w:val="lef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48746" w14:textId="77777777" w:rsidR="00933E2C" w:rsidRDefault="00933E2C">
      <w:pPr>
        <w:spacing w:line="240" w:lineRule="auto"/>
      </w:pPr>
      <w:r>
        <w:separator/>
      </w:r>
    </w:p>
  </w:footnote>
  <w:footnote w:type="continuationSeparator" w:id="0">
    <w:p w14:paraId="17D035FF" w14:textId="77777777" w:rsidR="00933E2C" w:rsidRDefault="00933E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BBBDF" w14:textId="77777777" w:rsidR="00F52C35" w:rsidRDefault="00F52C35">
    <w:pPr>
      <w:pBdr>
        <w:top w:val="nil"/>
        <w:left w:val="nil"/>
        <w:bottom w:val="nil"/>
        <w:right w:val="nil"/>
        <w:between w:val="nil"/>
      </w:pBdr>
      <w:tabs>
        <w:tab w:val="center" w:pos="4844"/>
        <w:tab w:val="right" w:pos="9689"/>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14663" w14:textId="77777777" w:rsidR="00F52C35" w:rsidRDefault="00F52C35" w:rsidP="008D1D17">
    <w:pPr>
      <w:pBdr>
        <w:top w:val="nil"/>
        <w:left w:val="nil"/>
        <w:bottom w:val="nil"/>
        <w:right w:val="nil"/>
        <w:between w:val="nil"/>
      </w:pBdr>
      <w:tabs>
        <w:tab w:val="center" w:pos="4844"/>
        <w:tab w:val="right" w:pos="9689"/>
      </w:tabs>
      <w:spacing w:line="240" w:lineRule="auto"/>
      <w:ind w:firstLine="0"/>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41C96" w14:textId="77777777" w:rsidR="00F52C35" w:rsidRDefault="00F52C35">
    <w:pPr>
      <w:pBdr>
        <w:top w:val="nil"/>
        <w:left w:val="nil"/>
        <w:bottom w:val="nil"/>
        <w:right w:val="nil"/>
        <w:between w:val="nil"/>
      </w:pBdr>
      <w:tabs>
        <w:tab w:val="center" w:pos="4844"/>
        <w:tab w:val="right" w:pos="9689"/>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2F4F"/>
    <w:multiLevelType w:val="multilevel"/>
    <w:tmpl w:val="9BC8B17A"/>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38B7145"/>
    <w:multiLevelType w:val="multilevel"/>
    <w:tmpl w:val="58204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C215EA9"/>
    <w:multiLevelType w:val="multilevel"/>
    <w:tmpl w:val="A7DE9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D0E4C86"/>
    <w:multiLevelType w:val="multilevel"/>
    <w:tmpl w:val="04E8B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DB43A4B"/>
    <w:multiLevelType w:val="multilevel"/>
    <w:tmpl w:val="378C4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DD80C34"/>
    <w:multiLevelType w:val="multilevel"/>
    <w:tmpl w:val="C6FC3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FD43B2A"/>
    <w:multiLevelType w:val="multilevel"/>
    <w:tmpl w:val="17824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6B5296D"/>
    <w:multiLevelType w:val="multilevel"/>
    <w:tmpl w:val="0234F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AB51BF6"/>
    <w:multiLevelType w:val="multilevel"/>
    <w:tmpl w:val="B8E6B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CC95160"/>
    <w:multiLevelType w:val="multilevel"/>
    <w:tmpl w:val="4AC28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D3F0994"/>
    <w:multiLevelType w:val="multilevel"/>
    <w:tmpl w:val="F322FC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D5A0E72"/>
    <w:multiLevelType w:val="multilevel"/>
    <w:tmpl w:val="A55C4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E610005"/>
    <w:multiLevelType w:val="multilevel"/>
    <w:tmpl w:val="C08096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1BC7C93"/>
    <w:multiLevelType w:val="multilevel"/>
    <w:tmpl w:val="D41AA0B2"/>
    <w:lvl w:ilvl="0">
      <w:start w:val="1"/>
      <w:numFmt w:val="decimal"/>
      <w:lvlText w:val="%1."/>
      <w:lvlJc w:val="left"/>
      <w:pPr>
        <w:ind w:left="465" w:hanging="465"/>
      </w:pPr>
    </w:lvl>
    <w:lvl w:ilvl="1">
      <w:start w:val="1"/>
      <w:numFmt w:val="decimal"/>
      <w:lvlText w:val="%1.%2."/>
      <w:lvlJc w:val="left"/>
      <w:pPr>
        <w:ind w:left="488" w:hanging="465"/>
      </w:pPr>
    </w:lvl>
    <w:lvl w:ilvl="2">
      <w:start w:val="1"/>
      <w:numFmt w:val="decimal"/>
      <w:lvlText w:val="%1.%2.%3."/>
      <w:lvlJc w:val="left"/>
      <w:pPr>
        <w:ind w:left="766" w:hanging="720"/>
      </w:pPr>
    </w:lvl>
    <w:lvl w:ilvl="3">
      <w:start w:val="1"/>
      <w:numFmt w:val="decimal"/>
      <w:lvlText w:val="%1.%2.%3.%4."/>
      <w:lvlJc w:val="left"/>
      <w:pPr>
        <w:ind w:left="789" w:hanging="720"/>
      </w:pPr>
    </w:lvl>
    <w:lvl w:ilvl="4">
      <w:start w:val="1"/>
      <w:numFmt w:val="decimal"/>
      <w:lvlText w:val="%1.%2.%3.%4.%5."/>
      <w:lvlJc w:val="left"/>
      <w:pPr>
        <w:ind w:left="1172" w:hanging="1080"/>
      </w:pPr>
    </w:lvl>
    <w:lvl w:ilvl="5">
      <w:start w:val="1"/>
      <w:numFmt w:val="decimal"/>
      <w:lvlText w:val="%1.%2.%3.%4.%5.%6."/>
      <w:lvlJc w:val="left"/>
      <w:pPr>
        <w:ind w:left="1195" w:hanging="1080"/>
      </w:pPr>
    </w:lvl>
    <w:lvl w:ilvl="6">
      <w:start w:val="1"/>
      <w:numFmt w:val="decimal"/>
      <w:lvlText w:val="%1.%2.%3.%4.%5.%6.%7."/>
      <w:lvlJc w:val="left"/>
      <w:pPr>
        <w:ind w:left="1578" w:hanging="1440"/>
      </w:pPr>
    </w:lvl>
    <w:lvl w:ilvl="7">
      <w:start w:val="1"/>
      <w:numFmt w:val="decimal"/>
      <w:lvlText w:val="%1.%2.%3.%4.%5.%6.%7.%8."/>
      <w:lvlJc w:val="left"/>
      <w:pPr>
        <w:ind w:left="1601" w:hanging="1440"/>
      </w:pPr>
    </w:lvl>
    <w:lvl w:ilvl="8">
      <w:start w:val="1"/>
      <w:numFmt w:val="decimal"/>
      <w:lvlText w:val="%1.%2.%3.%4.%5.%6.%7.%8.%9."/>
      <w:lvlJc w:val="left"/>
      <w:pPr>
        <w:ind w:left="1984" w:hanging="1800"/>
      </w:pPr>
    </w:lvl>
  </w:abstractNum>
  <w:abstractNum w:abstractNumId="14">
    <w:nsid w:val="4CCC03DC"/>
    <w:multiLevelType w:val="multilevel"/>
    <w:tmpl w:val="0590B5CE"/>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rPr>
        <w:b w:val="0"/>
        <w:i w:val="0"/>
      </w:rPr>
    </w:lvl>
    <w:lvl w:ilvl="2">
      <w:start w:val="1"/>
      <w:numFmt w:val="decimal"/>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upperLetter"/>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4E5D029C"/>
    <w:multiLevelType w:val="hybridMultilevel"/>
    <w:tmpl w:val="8DCC58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51212A8C"/>
    <w:multiLevelType w:val="multilevel"/>
    <w:tmpl w:val="DD9C6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C3D6A7A"/>
    <w:multiLevelType w:val="multilevel"/>
    <w:tmpl w:val="36188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CCB2772"/>
    <w:multiLevelType w:val="multilevel"/>
    <w:tmpl w:val="00E22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9071187"/>
    <w:multiLevelType w:val="multilevel"/>
    <w:tmpl w:val="3DD6BB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6FD92A9D"/>
    <w:multiLevelType w:val="multilevel"/>
    <w:tmpl w:val="0BA4E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0BC1DE3"/>
    <w:multiLevelType w:val="multilevel"/>
    <w:tmpl w:val="AED6F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BE6082A"/>
    <w:multiLevelType w:val="multilevel"/>
    <w:tmpl w:val="B1EEA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F4E3923"/>
    <w:multiLevelType w:val="multilevel"/>
    <w:tmpl w:val="4E50B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12"/>
  </w:num>
  <w:num w:numId="3">
    <w:abstractNumId w:val="17"/>
  </w:num>
  <w:num w:numId="4">
    <w:abstractNumId w:val="7"/>
  </w:num>
  <w:num w:numId="5">
    <w:abstractNumId w:val="9"/>
  </w:num>
  <w:num w:numId="6">
    <w:abstractNumId w:val="3"/>
  </w:num>
  <w:num w:numId="7">
    <w:abstractNumId w:val="10"/>
  </w:num>
  <w:num w:numId="8">
    <w:abstractNumId w:val="22"/>
  </w:num>
  <w:num w:numId="9">
    <w:abstractNumId w:val="13"/>
  </w:num>
  <w:num w:numId="10">
    <w:abstractNumId w:val="2"/>
  </w:num>
  <w:num w:numId="11">
    <w:abstractNumId w:val="19"/>
  </w:num>
  <w:num w:numId="12">
    <w:abstractNumId w:val="23"/>
  </w:num>
  <w:num w:numId="13">
    <w:abstractNumId w:val="8"/>
  </w:num>
  <w:num w:numId="14">
    <w:abstractNumId w:val="20"/>
  </w:num>
  <w:num w:numId="15">
    <w:abstractNumId w:val="4"/>
  </w:num>
  <w:num w:numId="16">
    <w:abstractNumId w:val="11"/>
  </w:num>
  <w:num w:numId="17">
    <w:abstractNumId w:val="6"/>
  </w:num>
  <w:num w:numId="18">
    <w:abstractNumId w:val="5"/>
  </w:num>
  <w:num w:numId="19">
    <w:abstractNumId w:val="18"/>
  </w:num>
  <w:num w:numId="20">
    <w:abstractNumId w:val="1"/>
  </w:num>
  <w:num w:numId="21">
    <w:abstractNumId w:val="16"/>
  </w:num>
  <w:num w:numId="22">
    <w:abstractNumId w:val="15"/>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FC"/>
    <w:rsid w:val="0000395C"/>
    <w:rsid w:val="00011AE2"/>
    <w:rsid w:val="0001528C"/>
    <w:rsid w:val="00037F89"/>
    <w:rsid w:val="000545F7"/>
    <w:rsid w:val="00057BCB"/>
    <w:rsid w:val="00067844"/>
    <w:rsid w:val="00075196"/>
    <w:rsid w:val="00086D37"/>
    <w:rsid w:val="000901C6"/>
    <w:rsid w:val="000A769D"/>
    <w:rsid w:val="00106FFC"/>
    <w:rsid w:val="001327C8"/>
    <w:rsid w:val="00135F2B"/>
    <w:rsid w:val="00136E08"/>
    <w:rsid w:val="00137232"/>
    <w:rsid w:val="00144E15"/>
    <w:rsid w:val="001724C2"/>
    <w:rsid w:val="001D6E8F"/>
    <w:rsid w:val="001F61CE"/>
    <w:rsid w:val="00232C19"/>
    <w:rsid w:val="002349E5"/>
    <w:rsid w:val="00237537"/>
    <w:rsid w:val="002F61B2"/>
    <w:rsid w:val="00301B14"/>
    <w:rsid w:val="00326BAA"/>
    <w:rsid w:val="00366D0C"/>
    <w:rsid w:val="00376DF4"/>
    <w:rsid w:val="003B06E5"/>
    <w:rsid w:val="0045338F"/>
    <w:rsid w:val="00453D82"/>
    <w:rsid w:val="0047399C"/>
    <w:rsid w:val="00475AED"/>
    <w:rsid w:val="004911FA"/>
    <w:rsid w:val="00537735"/>
    <w:rsid w:val="00537B47"/>
    <w:rsid w:val="00550643"/>
    <w:rsid w:val="005607A8"/>
    <w:rsid w:val="00572767"/>
    <w:rsid w:val="0057712F"/>
    <w:rsid w:val="0059288A"/>
    <w:rsid w:val="00597C26"/>
    <w:rsid w:val="005A6479"/>
    <w:rsid w:val="005B14B7"/>
    <w:rsid w:val="005B6552"/>
    <w:rsid w:val="005F11B3"/>
    <w:rsid w:val="005F73B5"/>
    <w:rsid w:val="00660424"/>
    <w:rsid w:val="006753D9"/>
    <w:rsid w:val="0069224D"/>
    <w:rsid w:val="006C7B20"/>
    <w:rsid w:val="006E0475"/>
    <w:rsid w:val="006F7913"/>
    <w:rsid w:val="007000F5"/>
    <w:rsid w:val="00743BC0"/>
    <w:rsid w:val="00753039"/>
    <w:rsid w:val="0077083F"/>
    <w:rsid w:val="00774463"/>
    <w:rsid w:val="007B0BC6"/>
    <w:rsid w:val="007B2864"/>
    <w:rsid w:val="007C1281"/>
    <w:rsid w:val="007D202C"/>
    <w:rsid w:val="008765FC"/>
    <w:rsid w:val="00894496"/>
    <w:rsid w:val="008A4820"/>
    <w:rsid w:val="008D1D17"/>
    <w:rsid w:val="008D3E31"/>
    <w:rsid w:val="00933E2C"/>
    <w:rsid w:val="00957FA2"/>
    <w:rsid w:val="009C353A"/>
    <w:rsid w:val="009E4785"/>
    <w:rsid w:val="00A00210"/>
    <w:rsid w:val="00A2654F"/>
    <w:rsid w:val="00A57B05"/>
    <w:rsid w:val="00A80AF5"/>
    <w:rsid w:val="00A85DDD"/>
    <w:rsid w:val="00A87A35"/>
    <w:rsid w:val="00AA5C98"/>
    <w:rsid w:val="00AD20C9"/>
    <w:rsid w:val="00B01660"/>
    <w:rsid w:val="00B133C4"/>
    <w:rsid w:val="00B96C9A"/>
    <w:rsid w:val="00BC2CC4"/>
    <w:rsid w:val="00C6262E"/>
    <w:rsid w:val="00C66B5A"/>
    <w:rsid w:val="00CB5D0F"/>
    <w:rsid w:val="00D44A15"/>
    <w:rsid w:val="00D71A72"/>
    <w:rsid w:val="00D7794A"/>
    <w:rsid w:val="00DA1E26"/>
    <w:rsid w:val="00DA3C87"/>
    <w:rsid w:val="00E507F7"/>
    <w:rsid w:val="00E67C17"/>
    <w:rsid w:val="00EC2018"/>
    <w:rsid w:val="00EC56B0"/>
    <w:rsid w:val="00F16135"/>
    <w:rsid w:val="00F316D3"/>
    <w:rsid w:val="00F32463"/>
    <w:rsid w:val="00F52C35"/>
    <w:rsid w:val="00F55018"/>
    <w:rsid w:val="00F73237"/>
    <w:rsid w:val="00F91C43"/>
    <w:rsid w:val="00F97E20"/>
    <w:rsid w:val="00FA5E3F"/>
    <w:rsid w:val="00FE01E0"/>
    <w:rsid w:val="00FF3B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uk-UA"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240"/>
      <w:ind w:left="-4819" w:firstLine="5954"/>
      <w:outlineLvl w:val="0"/>
    </w:pPr>
    <w:rPr>
      <w:rFonts w:ascii="Calibri" w:eastAsia="Calibri" w:hAnsi="Calibri" w:cs="Calibri"/>
      <w:color w:val="2F5496"/>
      <w:sz w:val="32"/>
      <w:szCs w:val="32"/>
    </w:rPr>
  </w:style>
  <w:style w:type="paragraph" w:styleId="2">
    <w:name w:val="heading 2"/>
    <w:basedOn w:val="a"/>
    <w:next w:val="a"/>
    <w:uiPriority w:val="9"/>
    <w:semiHidden/>
    <w:unhideWhenUsed/>
    <w:qFormat/>
    <w:pPr>
      <w:keepNext/>
      <w:keepLines/>
      <w:spacing w:before="40"/>
      <w:ind w:firstLine="0"/>
      <w:outlineLvl w:val="1"/>
    </w:pPr>
    <w:rPr>
      <w:rFonts w:ascii="Calibri" w:eastAsia="Calibri" w:hAnsi="Calibri" w:cs="Calibri"/>
      <w:color w:val="2F5496"/>
      <w:sz w:val="26"/>
      <w:szCs w:val="26"/>
    </w:rPr>
  </w:style>
  <w:style w:type="paragraph" w:styleId="3">
    <w:name w:val="heading 3"/>
    <w:basedOn w:val="a"/>
    <w:next w:val="a"/>
    <w:uiPriority w:val="9"/>
    <w:semiHidden/>
    <w:unhideWhenUsed/>
    <w:qFormat/>
    <w:pPr>
      <w:keepNext/>
      <w:keepLines/>
      <w:spacing w:before="40"/>
      <w:ind w:firstLine="0"/>
      <w:outlineLvl w:val="2"/>
    </w:pPr>
    <w:rPr>
      <w:rFonts w:ascii="Calibri" w:eastAsia="Calibri" w:hAnsi="Calibri" w:cs="Calibri"/>
      <w:color w:val="1F3863"/>
    </w:rPr>
  </w:style>
  <w:style w:type="paragraph" w:styleId="4">
    <w:name w:val="heading 4"/>
    <w:basedOn w:val="a"/>
    <w:next w:val="a"/>
    <w:uiPriority w:val="9"/>
    <w:semiHidden/>
    <w:unhideWhenUsed/>
    <w:qFormat/>
    <w:pPr>
      <w:keepNext/>
      <w:keepLines/>
      <w:spacing w:before="40"/>
      <w:ind w:firstLine="0"/>
      <w:outlineLvl w:val="3"/>
    </w:pPr>
    <w:rPr>
      <w:rFonts w:ascii="Calibri" w:eastAsia="Calibri" w:hAnsi="Calibri" w:cs="Calibri"/>
      <w:i/>
      <w:color w:val="2F5496"/>
    </w:rPr>
  </w:style>
  <w:style w:type="paragraph" w:styleId="5">
    <w:name w:val="heading 5"/>
    <w:basedOn w:val="a"/>
    <w:next w:val="a"/>
    <w:uiPriority w:val="9"/>
    <w:semiHidden/>
    <w:unhideWhenUsed/>
    <w:qFormat/>
    <w:pPr>
      <w:keepNext/>
      <w:keepLines/>
      <w:spacing w:before="40"/>
      <w:ind w:firstLine="0"/>
      <w:outlineLvl w:val="4"/>
    </w:pPr>
    <w:rPr>
      <w:rFonts w:ascii="Calibri" w:eastAsia="Calibri" w:hAnsi="Calibri" w:cs="Calibri"/>
      <w:color w:val="2F5496"/>
    </w:rPr>
  </w:style>
  <w:style w:type="paragraph" w:styleId="6">
    <w:name w:val="heading 6"/>
    <w:basedOn w:val="a"/>
    <w:next w:val="a"/>
    <w:uiPriority w:val="9"/>
    <w:semiHidden/>
    <w:unhideWhenUsed/>
    <w:qFormat/>
    <w:pPr>
      <w:keepNext/>
      <w:keepLines/>
      <w:spacing w:before="40"/>
      <w:ind w:firstLine="0"/>
      <w:outlineLvl w:val="5"/>
    </w:pPr>
    <w:rPr>
      <w:rFonts w:ascii="Calibri" w:eastAsia="Calibri" w:hAnsi="Calibri" w:cs="Calibri"/>
      <w:color w:val="1F38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after="60"/>
      <w:ind w:firstLine="0"/>
      <w:jc w:val="left"/>
    </w:pPr>
    <w:rPr>
      <w:rFonts w:ascii="Arial" w:eastAsia="Arial" w:hAnsi="Arial" w:cs="Arial"/>
      <w:sz w:val="52"/>
      <w:szCs w:val="52"/>
    </w:rPr>
  </w:style>
  <w:style w:type="paragraph" w:styleId="a5">
    <w:name w:val="Subtitle"/>
    <w:basedOn w:val="a"/>
    <w:next w:val="a"/>
    <w:uiPriority w:val="11"/>
    <w:qFormat/>
    <w:pPr>
      <w:keepNext/>
      <w:keepLines/>
      <w:spacing w:after="320"/>
      <w:ind w:firstLine="0"/>
      <w:jc w:val="left"/>
    </w:pPr>
    <w:rPr>
      <w:rFonts w:ascii="Arial" w:eastAsia="Arial" w:hAnsi="Arial" w:cs="Arial"/>
      <w:color w:val="666666"/>
      <w:sz w:val="30"/>
      <w:szCs w:val="30"/>
    </w:rPr>
  </w:style>
  <w:style w:type="table" w:customStyle="1" w:styleId="a6">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7">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8">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9">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paragraph" w:styleId="af0">
    <w:name w:val="annotation text"/>
    <w:basedOn w:val="a"/>
    <w:link w:val="af1"/>
    <w:uiPriority w:val="99"/>
    <w:semiHidden/>
    <w:unhideWhenUsed/>
    <w:pPr>
      <w:spacing w:line="240" w:lineRule="auto"/>
    </w:pPr>
    <w:rPr>
      <w:sz w:val="20"/>
      <w:szCs w:val="20"/>
    </w:rPr>
  </w:style>
  <w:style w:type="character" w:customStyle="1" w:styleId="af1">
    <w:name w:val="Текст примітки Знак"/>
    <w:basedOn w:val="a0"/>
    <w:link w:val="af0"/>
    <w:uiPriority w:val="99"/>
    <w:semiHidden/>
    <w:rPr>
      <w:sz w:val="20"/>
      <w:szCs w:val="20"/>
    </w:rPr>
  </w:style>
  <w:style w:type="character" w:styleId="af2">
    <w:name w:val="annotation reference"/>
    <w:basedOn w:val="a0"/>
    <w:uiPriority w:val="99"/>
    <w:semiHidden/>
    <w:unhideWhenUsed/>
    <w:rPr>
      <w:sz w:val="16"/>
      <w:szCs w:val="16"/>
    </w:rPr>
  </w:style>
  <w:style w:type="paragraph" w:styleId="af3">
    <w:name w:val="Balloon Text"/>
    <w:basedOn w:val="a"/>
    <w:link w:val="af4"/>
    <w:uiPriority w:val="99"/>
    <w:semiHidden/>
    <w:unhideWhenUsed/>
    <w:rsid w:val="00C66B5A"/>
    <w:pPr>
      <w:spacing w:line="240" w:lineRule="auto"/>
    </w:pPr>
    <w:rPr>
      <w:rFonts w:ascii="Segoe UI" w:hAnsi="Segoe UI" w:cs="Segoe UI"/>
      <w:sz w:val="18"/>
      <w:szCs w:val="18"/>
    </w:rPr>
  </w:style>
  <w:style w:type="character" w:customStyle="1" w:styleId="af4">
    <w:name w:val="Текст у виносці Знак"/>
    <w:basedOn w:val="a0"/>
    <w:link w:val="af3"/>
    <w:uiPriority w:val="99"/>
    <w:semiHidden/>
    <w:rsid w:val="00C66B5A"/>
    <w:rPr>
      <w:rFonts w:ascii="Segoe UI" w:hAnsi="Segoe UI" w:cs="Segoe UI"/>
      <w:sz w:val="18"/>
      <w:szCs w:val="18"/>
    </w:rPr>
  </w:style>
  <w:style w:type="paragraph" w:styleId="af5">
    <w:name w:val="List Paragraph"/>
    <w:basedOn w:val="a"/>
    <w:uiPriority w:val="34"/>
    <w:qFormat/>
    <w:rsid w:val="00EC2018"/>
    <w:pPr>
      <w:ind w:left="720"/>
      <w:contextualSpacing/>
    </w:pPr>
  </w:style>
  <w:style w:type="paragraph" w:styleId="af6">
    <w:name w:val="footer"/>
    <w:basedOn w:val="a"/>
    <w:link w:val="af7"/>
    <w:uiPriority w:val="99"/>
    <w:unhideWhenUsed/>
    <w:rsid w:val="008D1D17"/>
    <w:pPr>
      <w:tabs>
        <w:tab w:val="center" w:pos="4819"/>
        <w:tab w:val="right" w:pos="9639"/>
      </w:tabs>
      <w:spacing w:line="240" w:lineRule="auto"/>
    </w:pPr>
  </w:style>
  <w:style w:type="character" w:customStyle="1" w:styleId="af7">
    <w:name w:val="Нижній колонтитул Знак"/>
    <w:basedOn w:val="a0"/>
    <w:link w:val="af6"/>
    <w:uiPriority w:val="99"/>
    <w:rsid w:val="008D1D17"/>
  </w:style>
  <w:style w:type="character" w:customStyle="1" w:styleId="a4">
    <w:name w:val="Назва Знак"/>
    <w:basedOn w:val="a0"/>
    <w:link w:val="a3"/>
    <w:rsid w:val="00135F2B"/>
    <w:rPr>
      <w:rFonts w:ascii="Arial" w:eastAsia="Arial" w:hAnsi="Arial" w:cs="Arial"/>
      <w:sz w:val="52"/>
      <w:szCs w:val="52"/>
    </w:rPr>
  </w:style>
  <w:style w:type="character" w:styleId="af8">
    <w:name w:val="Hyperlink"/>
    <w:basedOn w:val="a0"/>
    <w:uiPriority w:val="99"/>
    <w:unhideWhenUsed/>
    <w:rsid w:val="00135F2B"/>
    <w:rPr>
      <w:color w:val="0000FF" w:themeColor="hyperlink"/>
      <w:u w:val="single"/>
    </w:rPr>
  </w:style>
  <w:style w:type="paragraph" w:styleId="af9">
    <w:name w:val="Normal (Web)"/>
    <w:basedOn w:val="a"/>
    <w:uiPriority w:val="99"/>
    <w:semiHidden/>
    <w:unhideWhenUsed/>
    <w:rsid w:val="00453D82"/>
    <w:pPr>
      <w:spacing w:before="100" w:beforeAutospacing="1" w:after="100" w:afterAutospacing="1" w:line="240" w:lineRule="auto"/>
      <w:ind w:firstLine="0"/>
      <w:jc w:val="left"/>
    </w:pPr>
  </w:style>
  <w:style w:type="table" w:styleId="afa">
    <w:name w:val="Table Grid"/>
    <w:basedOn w:val="a1"/>
    <w:uiPriority w:val="39"/>
    <w:rsid w:val="00453D8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uiPriority w:val="22"/>
    <w:qFormat/>
    <w:rsid w:val="00067844"/>
    <w:rPr>
      <w:b/>
      <w:bCs/>
    </w:rPr>
  </w:style>
  <w:style w:type="paragraph" w:customStyle="1" w:styleId="StyleZakonu">
    <w:name w:val="StyleZakonu"/>
    <w:basedOn w:val="a"/>
    <w:rsid w:val="00067844"/>
    <w:pPr>
      <w:spacing w:after="60" w:line="220" w:lineRule="exact"/>
      <w:ind w:firstLine="284"/>
    </w:pPr>
    <w:rPr>
      <w:lang w:val="ru-RU" w:eastAsia="ru-RU"/>
    </w:rPr>
  </w:style>
  <w:style w:type="paragraph" w:styleId="20">
    <w:name w:val="Body Text 2"/>
    <w:basedOn w:val="a"/>
    <w:link w:val="21"/>
    <w:semiHidden/>
    <w:unhideWhenUsed/>
    <w:rsid w:val="00A57B05"/>
    <w:pPr>
      <w:spacing w:line="240" w:lineRule="auto"/>
      <w:ind w:firstLine="0"/>
    </w:pPr>
    <w:rPr>
      <w:sz w:val="26"/>
      <w:szCs w:val="20"/>
    </w:rPr>
  </w:style>
  <w:style w:type="character" w:customStyle="1" w:styleId="21">
    <w:name w:val="Основний текст 2 Знак"/>
    <w:basedOn w:val="a0"/>
    <w:link w:val="20"/>
    <w:semiHidden/>
    <w:rsid w:val="00A57B05"/>
    <w:rPr>
      <w:sz w:val="26"/>
      <w:szCs w:val="20"/>
    </w:rPr>
  </w:style>
  <w:style w:type="paragraph" w:customStyle="1" w:styleId="22">
    <w:name w:val="Знак Знак2 Знак"/>
    <w:basedOn w:val="a"/>
    <w:rsid w:val="00A57B05"/>
    <w:pPr>
      <w:spacing w:line="240" w:lineRule="auto"/>
      <w:ind w:firstLine="0"/>
      <w:jc w:val="left"/>
    </w:pPr>
    <w:rPr>
      <w:rFonts w:ascii="Verdana" w:hAnsi="Verdana" w:cs="Verdana"/>
      <w:sz w:val="20"/>
      <w:szCs w:val="20"/>
      <w:lang w:val="en-US" w:eastAsia="en-US"/>
    </w:rPr>
  </w:style>
  <w:style w:type="paragraph" w:customStyle="1" w:styleId="30">
    <w:name w:val="Основной текст (3)"/>
    <w:basedOn w:val="a"/>
    <w:rsid w:val="008D3E31"/>
    <w:pPr>
      <w:widowControl w:val="0"/>
      <w:shd w:val="clear" w:color="auto" w:fill="FFFFFF"/>
      <w:spacing w:line="274" w:lineRule="exact"/>
      <w:ind w:firstLine="0"/>
    </w:pPr>
    <w:rPr>
      <w:b/>
      <w:bCs/>
      <w:sz w:val="20"/>
      <w:szCs w:val="20"/>
      <w:lang w:val="ru-RU" w:eastAsia="ru-RU"/>
    </w:rPr>
  </w:style>
  <w:style w:type="paragraph" w:customStyle="1" w:styleId="10">
    <w:name w:val="Абзац списка1"/>
    <w:basedOn w:val="a"/>
    <w:rsid w:val="00057BCB"/>
    <w:pPr>
      <w:spacing w:after="200"/>
      <w:ind w:left="720" w:firstLine="0"/>
      <w:contextualSpacing/>
      <w:jc w:val="left"/>
    </w:pPr>
    <w:rPr>
      <w:rFonts w:ascii="Calibri" w:hAnsi="Calibri"/>
      <w:sz w:val="22"/>
      <w:szCs w:val="22"/>
      <w:lang w:val="ru-RU" w:eastAsia="ru-RU"/>
    </w:rPr>
  </w:style>
  <w:style w:type="paragraph" w:customStyle="1" w:styleId="rvps2">
    <w:name w:val="rvps2"/>
    <w:basedOn w:val="a"/>
    <w:rsid w:val="005F73B5"/>
    <w:pPr>
      <w:spacing w:before="100" w:beforeAutospacing="1" w:after="100" w:afterAutospacing="1" w:line="240" w:lineRule="auto"/>
      <w:ind w:firstLine="0"/>
      <w:jc w:val="left"/>
    </w:pPr>
  </w:style>
  <w:style w:type="character" w:customStyle="1" w:styleId="rvts46">
    <w:name w:val="rvts46"/>
    <w:basedOn w:val="a0"/>
    <w:rsid w:val="005F73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uk-UA"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240"/>
      <w:ind w:left="-4819" w:firstLine="5954"/>
      <w:outlineLvl w:val="0"/>
    </w:pPr>
    <w:rPr>
      <w:rFonts w:ascii="Calibri" w:eastAsia="Calibri" w:hAnsi="Calibri" w:cs="Calibri"/>
      <w:color w:val="2F5496"/>
      <w:sz w:val="32"/>
      <w:szCs w:val="32"/>
    </w:rPr>
  </w:style>
  <w:style w:type="paragraph" w:styleId="2">
    <w:name w:val="heading 2"/>
    <w:basedOn w:val="a"/>
    <w:next w:val="a"/>
    <w:uiPriority w:val="9"/>
    <w:semiHidden/>
    <w:unhideWhenUsed/>
    <w:qFormat/>
    <w:pPr>
      <w:keepNext/>
      <w:keepLines/>
      <w:spacing w:before="40"/>
      <w:ind w:firstLine="0"/>
      <w:outlineLvl w:val="1"/>
    </w:pPr>
    <w:rPr>
      <w:rFonts w:ascii="Calibri" w:eastAsia="Calibri" w:hAnsi="Calibri" w:cs="Calibri"/>
      <w:color w:val="2F5496"/>
      <w:sz w:val="26"/>
      <w:szCs w:val="26"/>
    </w:rPr>
  </w:style>
  <w:style w:type="paragraph" w:styleId="3">
    <w:name w:val="heading 3"/>
    <w:basedOn w:val="a"/>
    <w:next w:val="a"/>
    <w:uiPriority w:val="9"/>
    <w:semiHidden/>
    <w:unhideWhenUsed/>
    <w:qFormat/>
    <w:pPr>
      <w:keepNext/>
      <w:keepLines/>
      <w:spacing w:before="40"/>
      <w:ind w:firstLine="0"/>
      <w:outlineLvl w:val="2"/>
    </w:pPr>
    <w:rPr>
      <w:rFonts w:ascii="Calibri" w:eastAsia="Calibri" w:hAnsi="Calibri" w:cs="Calibri"/>
      <w:color w:val="1F3863"/>
    </w:rPr>
  </w:style>
  <w:style w:type="paragraph" w:styleId="4">
    <w:name w:val="heading 4"/>
    <w:basedOn w:val="a"/>
    <w:next w:val="a"/>
    <w:uiPriority w:val="9"/>
    <w:semiHidden/>
    <w:unhideWhenUsed/>
    <w:qFormat/>
    <w:pPr>
      <w:keepNext/>
      <w:keepLines/>
      <w:spacing w:before="40"/>
      <w:ind w:firstLine="0"/>
      <w:outlineLvl w:val="3"/>
    </w:pPr>
    <w:rPr>
      <w:rFonts w:ascii="Calibri" w:eastAsia="Calibri" w:hAnsi="Calibri" w:cs="Calibri"/>
      <w:i/>
      <w:color w:val="2F5496"/>
    </w:rPr>
  </w:style>
  <w:style w:type="paragraph" w:styleId="5">
    <w:name w:val="heading 5"/>
    <w:basedOn w:val="a"/>
    <w:next w:val="a"/>
    <w:uiPriority w:val="9"/>
    <w:semiHidden/>
    <w:unhideWhenUsed/>
    <w:qFormat/>
    <w:pPr>
      <w:keepNext/>
      <w:keepLines/>
      <w:spacing w:before="40"/>
      <w:ind w:firstLine="0"/>
      <w:outlineLvl w:val="4"/>
    </w:pPr>
    <w:rPr>
      <w:rFonts w:ascii="Calibri" w:eastAsia="Calibri" w:hAnsi="Calibri" w:cs="Calibri"/>
      <w:color w:val="2F5496"/>
    </w:rPr>
  </w:style>
  <w:style w:type="paragraph" w:styleId="6">
    <w:name w:val="heading 6"/>
    <w:basedOn w:val="a"/>
    <w:next w:val="a"/>
    <w:uiPriority w:val="9"/>
    <w:semiHidden/>
    <w:unhideWhenUsed/>
    <w:qFormat/>
    <w:pPr>
      <w:keepNext/>
      <w:keepLines/>
      <w:spacing w:before="40"/>
      <w:ind w:firstLine="0"/>
      <w:outlineLvl w:val="5"/>
    </w:pPr>
    <w:rPr>
      <w:rFonts w:ascii="Calibri" w:eastAsia="Calibri" w:hAnsi="Calibri" w:cs="Calibri"/>
      <w:color w:val="1F38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after="60"/>
      <w:ind w:firstLine="0"/>
      <w:jc w:val="left"/>
    </w:pPr>
    <w:rPr>
      <w:rFonts w:ascii="Arial" w:eastAsia="Arial" w:hAnsi="Arial" w:cs="Arial"/>
      <w:sz w:val="52"/>
      <w:szCs w:val="52"/>
    </w:rPr>
  </w:style>
  <w:style w:type="paragraph" w:styleId="a5">
    <w:name w:val="Subtitle"/>
    <w:basedOn w:val="a"/>
    <w:next w:val="a"/>
    <w:uiPriority w:val="11"/>
    <w:qFormat/>
    <w:pPr>
      <w:keepNext/>
      <w:keepLines/>
      <w:spacing w:after="320"/>
      <w:ind w:firstLine="0"/>
      <w:jc w:val="left"/>
    </w:pPr>
    <w:rPr>
      <w:rFonts w:ascii="Arial" w:eastAsia="Arial" w:hAnsi="Arial" w:cs="Arial"/>
      <w:color w:val="666666"/>
      <w:sz w:val="30"/>
      <w:szCs w:val="30"/>
    </w:rPr>
  </w:style>
  <w:style w:type="table" w:customStyle="1" w:styleId="a6">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7">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8">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9">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paragraph" w:styleId="af0">
    <w:name w:val="annotation text"/>
    <w:basedOn w:val="a"/>
    <w:link w:val="af1"/>
    <w:uiPriority w:val="99"/>
    <w:semiHidden/>
    <w:unhideWhenUsed/>
    <w:pPr>
      <w:spacing w:line="240" w:lineRule="auto"/>
    </w:pPr>
    <w:rPr>
      <w:sz w:val="20"/>
      <w:szCs w:val="20"/>
    </w:rPr>
  </w:style>
  <w:style w:type="character" w:customStyle="1" w:styleId="af1">
    <w:name w:val="Текст примітки Знак"/>
    <w:basedOn w:val="a0"/>
    <w:link w:val="af0"/>
    <w:uiPriority w:val="99"/>
    <w:semiHidden/>
    <w:rPr>
      <w:sz w:val="20"/>
      <w:szCs w:val="20"/>
    </w:rPr>
  </w:style>
  <w:style w:type="character" w:styleId="af2">
    <w:name w:val="annotation reference"/>
    <w:basedOn w:val="a0"/>
    <w:uiPriority w:val="99"/>
    <w:semiHidden/>
    <w:unhideWhenUsed/>
    <w:rPr>
      <w:sz w:val="16"/>
      <w:szCs w:val="16"/>
    </w:rPr>
  </w:style>
  <w:style w:type="paragraph" w:styleId="af3">
    <w:name w:val="Balloon Text"/>
    <w:basedOn w:val="a"/>
    <w:link w:val="af4"/>
    <w:uiPriority w:val="99"/>
    <w:semiHidden/>
    <w:unhideWhenUsed/>
    <w:rsid w:val="00C66B5A"/>
    <w:pPr>
      <w:spacing w:line="240" w:lineRule="auto"/>
    </w:pPr>
    <w:rPr>
      <w:rFonts w:ascii="Segoe UI" w:hAnsi="Segoe UI" w:cs="Segoe UI"/>
      <w:sz w:val="18"/>
      <w:szCs w:val="18"/>
    </w:rPr>
  </w:style>
  <w:style w:type="character" w:customStyle="1" w:styleId="af4">
    <w:name w:val="Текст у виносці Знак"/>
    <w:basedOn w:val="a0"/>
    <w:link w:val="af3"/>
    <w:uiPriority w:val="99"/>
    <w:semiHidden/>
    <w:rsid w:val="00C66B5A"/>
    <w:rPr>
      <w:rFonts w:ascii="Segoe UI" w:hAnsi="Segoe UI" w:cs="Segoe UI"/>
      <w:sz w:val="18"/>
      <w:szCs w:val="18"/>
    </w:rPr>
  </w:style>
  <w:style w:type="paragraph" w:styleId="af5">
    <w:name w:val="List Paragraph"/>
    <w:basedOn w:val="a"/>
    <w:uiPriority w:val="34"/>
    <w:qFormat/>
    <w:rsid w:val="00EC2018"/>
    <w:pPr>
      <w:ind w:left="720"/>
      <w:contextualSpacing/>
    </w:pPr>
  </w:style>
  <w:style w:type="paragraph" w:styleId="af6">
    <w:name w:val="footer"/>
    <w:basedOn w:val="a"/>
    <w:link w:val="af7"/>
    <w:uiPriority w:val="99"/>
    <w:unhideWhenUsed/>
    <w:rsid w:val="008D1D17"/>
    <w:pPr>
      <w:tabs>
        <w:tab w:val="center" w:pos="4819"/>
        <w:tab w:val="right" w:pos="9639"/>
      </w:tabs>
      <w:spacing w:line="240" w:lineRule="auto"/>
    </w:pPr>
  </w:style>
  <w:style w:type="character" w:customStyle="1" w:styleId="af7">
    <w:name w:val="Нижній колонтитул Знак"/>
    <w:basedOn w:val="a0"/>
    <w:link w:val="af6"/>
    <w:uiPriority w:val="99"/>
    <w:rsid w:val="008D1D17"/>
  </w:style>
  <w:style w:type="character" w:customStyle="1" w:styleId="a4">
    <w:name w:val="Назва Знак"/>
    <w:basedOn w:val="a0"/>
    <w:link w:val="a3"/>
    <w:rsid w:val="00135F2B"/>
    <w:rPr>
      <w:rFonts w:ascii="Arial" w:eastAsia="Arial" w:hAnsi="Arial" w:cs="Arial"/>
      <w:sz w:val="52"/>
      <w:szCs w:val="52"/>
    </w:rPr>
  </w:style>
  <w:style w:type="character" w:styleId="af8">
    <w:name w:val="Hyperlink"/>
    <w:basedOn w:val="a0"/>
    <w:uiPriority w:val="99"/>
    <w:unhideWhenUsed/>
    <w:rsid w:val="00135F2B"/>
    <w:rPr>
      <w:color w:val="0000FF" w:themeColor="hyperlink"/>
      <w:u w:val="single"/>
    </w:rPr>
  </w:style>
  <w:style w:type="paragraph" w:styleId="af9">
    <w:name w:val="Normal (Web)"/>
    <w:basedOn w:val="a"/>
    <w:uiPriority w:val="99"/>
    <w:semiHidden/>
    <w:unhideWhenUsed/>
    <w:rsid w:val="00453D82"/>
    <w:pPr>
      <w:spacing w:before="100" w:beforeAutospacing="1" w:after="100" w:afterAutospacing="1" w:line="240" w:lineRule="auto"/>
      <w:ind w:firstLine="0"/>
      <w:jc w:val="left"/>
    </w:pPr>
  </w:style>
  <w:style w:type="table" w:styleId="afa">
    <w:name w:val="Table Grid"/>
    <w:basedOn w:val="a1"/>
    <w:uiPriority w:val="39"/>
    <w:rsid w:val="00453D8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uiPriority w:val="22"/>
    <w:qFormat/>
    <w:rsid w:val="00067844"/>
    <w:rPr>
      <w:b/>
      <w:bCs/>
    </w:rPr>
  </w:style>
  <w:style w:type="paragraph" w:customStyle="1" w:styleId="StyleZakonu">
    <w:name w:val="StyleZakonu"/>
    <w:basedOn w:val="a"/>
    <w:rsid w:val="00067844"/>
    <w:pPr>
      <w:spacing w:after="60" w:line="220" w:lineRule="exact"/>
      <w:ind w:firstLine="284"/>
    </w:pPr>
    <w:rPr>
      <w:lang w:val="ru-RU" w:eastAsia="ru-RU"/>
    </w:rPr>
  </w:style>
  <w:style w:type="paragraph" w:styleId="20">
    <w:name w:val="Body Text 2"/>
    <w:basedOn w:val="a"/>
    <w:link w:val="21"/>
    <w:semiHidden/>
    <w:unhideWhenUsed/>
    <w:rsid w:val="00A57B05"/>
    <w:pPr>
      <w:spacing w:line="240" w:lineRule="auto"/>
      <w:ind w:firstLine="0"/>
    </w:pPr>
    <w:rPr>
      <w:sz w:val="26"/>
      <w:szCs w:val="20"/>
    </w:rPr>
  </w:style>
  <w:style w:type="character" w:customStyle="1" w:styleId="21">
    <w:name w:val="Основний текст 2 Знак"/>
    <w:basedOn w:val="a0"/>
    <w:link w:val="20"/>
    <w:semiHidden/>
    <w:rsid w:val="00A57B05"/>
    <w:rPr>
      <w:sz w:val="26"/>
      <w:szCs w:val="20"/>
    </w:rPr>
  </w:style>
  <w:style w:type="paragraph" w:customStyle="1" w:styleId="22">
    <w:name w:val="Знак Знак2 Знак"/>
    <w:basedOn w:val="a"/>
    <w:rsid w:val="00A57B05"/>
    <w:pPr>
      <w:spacing w:line="240" w:lineRule="auto"/>
      <w:ind w:firstLine="0"/>
      <w:jc w:val="left"/>
    </w:pPr>
    <w:rPr>
      <w:rFonts w:ascii="Verdana" w:hAnsi="Verdana" w:cs="Verdana"/>
      <w:sz w:val="20"/>
      <w:szCs w:val="20"/>
      <w:lang w:val="en-US" w:eastAsia="en-US"/>
    </w:rPr>
  </w:style>
  <w:style w:type="paragraph" w:customStyle="1" w:styleId="30">
    <w:name w:val="Основной текст (3)"/>
    <w:basedOn w:val="a"/>
    <w:rsid w:val="008D3E31"/>
    <w:pPr>
      <w:widowControl w:val="0"/>
      <w:shd w:val="clear" w:color="auto" w:fill="FFFFFF"/>
      <w:spacing w:line="274" w:lineRule="exact"/>
      <w:ind w:firstLine="0"/>
    </w:pPr>
    <w:rPr>
      <w:b/>
      <w:bCs/>
      <w:sz w:val="20"/>
      <w:szCs w:val="20"/>
      <w:lang w:val="ru-RU" w:eastAsia="ru-RU"/>
    </w:rPr>
  </w:style>
  <w:style w:type="paragraph" w:customStyle="1" w:styleId="10">
    <w:name w:val="Абзац списка1"/>
    <w:basedOn w:val="a"/>
    <w:rsid w:val="00057BCB"/>
    <w:pPr>
      <w:spacing w:after="200"/>
      <w:ind w:left="720" w:firstLine="0"/>
      <w:contextualSpacing/>
      <w:jc w:val="left"/>
    </w:pPr>
    <w:rPr>
      <w:rFonts w:ascii="Calibri" w:hAnsi="Calibri"/>
      <w:sz w:val="22"/>
      <w:szCs w:val="22"/>
      <w:lang w:val="ru-RU" w:eastAsia="ru-RU"/>
    </w:rPr>
  </w:style>
  <w:style w:type="paragraph" w:customStyle="1" w:styleId="rvps2">
    <w:name w:val="rvps2"/>
    <w:basedOn w:val="a"/>
    <w:rsid w:val="005F73B5"/>
    <w:pPr>
      <w:spacing w:before="100" w:beforeAutospacing="1" w:after="100" w:afterAutospacing="1" w:line="240" w:lineRule="auto"/>
      <w:ind w:firstLine="0"/>
      <w:jc w:val="left"/>
    </w:pPr>
  </w:style>
  <w:style w:type="character" w:customStyle="1" w:styleId="rvts46">
    <w:name w:val="rvts46"/>
    <w:basedOn w:val="a0"/>
    <w:rsid w:val="005F7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72507">
      <w:bodyDiv w:val="1"/>
      <w:marLeft w:val="0"/>
      <w:marRight w:val="0"/>
      <w:marTop w:val="0"/>
      <w:marBottom w:val="0"/>
      <w:divBdr>
        <w:top w:val="none" w:sz="0" w:space="0" w:color="auto"/>
        <w:left w:val="none" w:sz="0" w:space="0" w:color="auto"/>
        <w:bottom w:val="none" w:sz="0" w:space="0" w:color="auto"/>
        <w:right w:val="none" w:sz="0" w:space="0" w:color="auto"/>
      </w:divBdr>
    </w:div>
    <w:div w:id="554512721">
      <w:bodyDiv w:val="1"/>
      <w:marLeft w:val="0"/>
      <w:marRight w:val="0"/>
      <w:marTop w:val="0"/>
      <w:marBottom w:val="0"/>
      <w:divBdr>
        <w:top w:val="none" w:sz="0" w:space="0" w:color="auto"/>
        <w:left w:val="none" w:sz="0" w:space="0" w:color="auto"/>
        <w:bottom w:val="none" w:sz="0" w:space="0" w:color="auto"/>
        <w:right w:val="none" w:sz="0" w:space="0" w:color="auto"/>
      </w:divBdr>
    </w:div>
    <w:div w:id="946039198">
      <w:bodyDiv w:val="1"/>
      <w:marLeft w:val="0"/>
      <w:marRight w:val="0"/>
      <w:marTop w:val="0"/>
      <w:marBottom w:val="0"/>
      <w:divBdr>
        <w:top w:val="none" w:sz="0" w:space="0" w:color="auto"/>
        <w:left w:val="none" w:sz="0" w:space="0" w:color="auto"/>
        <w:bottom w:val="none" w:sz="0" w:space="0" w:color="auto"/>
        <w:right w:val="none" w:sz="0" w:space="0" w:color="auto"/>
      </w:divBdr>
    </w:div>
    <w:div w:id="1127626248">
      <w:bodyDiv w:val="1"/>
      <w:marLeft w:val="0"/>
      <w:marRight w:val="0"/>
      <w:marTop w:val="0"/>
      <w:marBottom w:val="0"/>
      <w:divBdr>
        <w:top w:val="none" w:sz="0" w:space="0" w:color="auto"/>
        <w:left w:val="none" w:sz="0" w:space="0" w:color="auto"/>
        <w:bottom w:val="none" w:sz="0" w:space="0" w:color="auto"/>
        <w:right w:val="none" w:sz="0" w:space="0" w:color="auto"/>
      </w:divBdr>
    </w:div>
    <w:div w:id="1384257536">
      <w:bodyDiv w:val="1"/>
      <w:marLeft w:val="0"/>
      <w:marRight w:val="0"/>
      <w:marTop w:val="0"/>
      <w:marBottom w:val="0"/>
      <w:divBdr>
        <w:top w:val="none" w:sz="0" w:space="0" w:color="auto"/>
        <w:left w:val="none" w:sz="0" w:space="0" w:color="auto"/>
        <w:bottom w:val="none" w:sz="0" w:space="0" w:color="auto"/>
        <w:right w:val="none" w:sz="0" w:space="0" w:color="auto"/>
      </w:divBdr>
    </w:div>
    <w:div w:id="1918783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17"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VVolianyk@dpsu.gov.ua" TargetMode="External"/><Relationship Id="rId4" Type="http://schemas.microsoft.com/office/2007/relationships/stylesWithEffects" Target="stylesWithEffects.xml"/><Relationship Id="rId9" Type="http://schemas.openxmlformats.org/officeDocument/2006/relationships/hyperlink" Target="mailto:VVolianyk@dpsu.gov.u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84E0D-9C99-4E26-AD73-1BE1E5BC1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12370</Words>
  <Characters>7051</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Воляник Володимир Васильович</cp:lastModifiedBy>
  <cp:revision>22</cp:revision>
  <cp:lastPrinted>2023-01-25T08:01:00Z</cp:lastPrinted>
  <dcterms:created xsi:type="dcterms:W3CDTF">2023-02-07T10:52:00Z</dcterms:created>
  <dcterms:modified xsi:type="dcterms:W3CDTF">2023-09-14T12:58:00Z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at_8c80cc4e-65c5-4bd5-b234-898b4e5478ec_Version">
    <vt:lpwstr>1</vt:lpwstr>
  </property>
  <property fmtid="{D5CDD505-2E9C-101B-9397-08002B2CF9AE}" pid="3" name="STCat_8c80cc4e-65c5-4bd5-b234-898b4e5478ec_Id">
    <vt:lpwstr>8c80cc4e-65c5-4bd5-b234-898b4e5478ec</vt:lpwstr>
  </property>
  <property fmtid="{D5CDD505-2E9C-101B-9397-08002B2CF9AE}" pid="4" name="STCat_8c80cc4e-65c5-4bd5-b234-898b4e5478ec_Name">
    <vt:lpwstr>office</vt:lpwstr>
  </property>
  <property fmtid="{D5CDD505-2E9C-101B-9397-08002B2CF9AE}" pid="5" name="STCat_8c80cc4e-65c5-4bd5-b234-898b4e5478ec_Origin">
    <vt:lpwstr>Application</vt:lpwstr>
  </property>
</Properties>
</file>