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A1" w:rsidRDefault="003338A1" w:rsidP="003338A1">
      <w:pPr>
        <w:spacing w:line="276" w:lineRule="auto"/>
        <w:jc w:val="both"/>
      </w:pPr>
      <w:r>
        <w:rPr>
          <w:b/>
          <w:color w:val="000000"/>
        </w:rPr>
        <w:t xml:space="preserve">                                                                                                                                  Додаток 2</w:t>
      </w:r>
    </w:p>
    <w:p w:rsidR="003338A1" w:rsidRDefault="003338A1" w:rsidP="003338A1">
      <w:pPr>
        <w:spacing w:line="276" w:lineRule="auto"/>
        <w:jc w:val="both"/>
      </w:pPr>
      <w:r>
        <w:rPr>
          <w:b/>
          <w:color w:val="000000"/>
          <w:szCs w:val="20"/>
        </w:rPr>
        <w:t xml:space="preserve">                                                                                                                                 до оголошення</w:t>
      </w:r>
    </w:p>
    <w:p w:rsidR="003338A1" w:rsidRDefault="003338A1" w:rsidP="003338A1">
      <w:pPr>
        <w:pStyle w:val="a3"/>
        <w:tabs>
          <w:tab w:val="left" w:pos="0"/>
        </w:tabs>
        <w:ind w:left="0" w:firstLine="283"/>
        <w:jc w:val="center"/>
        <w:outlineLvl w:val="2"/>
      </w:pPr>
    </w:p>
    <w:p w:rsidR="003338A1" w:rsidRDefault="003338A1" w:rsidP="003338A1">
      <w:pPr>
        <w:widowControl w:val="0"/>
        <w:tabs>
          <w:tab w:val="left" w:pos="505"/>
        </w:tabs>
        <w:ind w:left="340" w:right="113" w:hanging="340"/>
        <w:contextualSpacing/>
        <w:jc w:val="center"/>
        <w:outlineLvl w:val="2"/>
      </w:pPr>
      <w:r>
        <w:rPr>
          <w:b/>
          <w:bCs/>
          <w:sz w:val="26"/>
          <w:szCs w:val="26"/>
        </w:rPr>
        <w:t>Зміст і спосіб подання пропозиції</w:t>
      </w:r>
    </w:p>
    <w:p w:rsidR="003338A1" w:rsidRDefault="003338A1" w:rsidP="003338A1">
      <w:pPr>
        <w:widowControl w:val="0"/>
        <w:tabs>
          <w:tab w:val="left" w:pos="505"/>
        </w:tabs>
        <w:ind w:left="340" w:right="113" w:hanging="340"/>
        <w:contextualSpacing/>
        <w:jc w:val="center"/>
        <w:outlineLvl w:val="2"/>
      </w:pP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  <w:rPr>
          <w:color w:val="000000"/>
        </w:rPr>
      </w:pPr>
      <w:r>
        <w:rPr>
          <w:color w:val="000000"/>
        </w:rPr>
        <w:t xml:space="preserve">Подання інформації під час проведення спрощеної закупівлі здійснюється в електронному вигляді через електронну систему </w:t>
      </w:r>
      <w:proofErr w:type="spellStart"/>
      <w:r>
        <w:rPr>
          <w:color w:val="000000"/>
        </w:rPr>
        <w:t>закупівель</w:t>
      </w:r>
      <w:proofErr w:type="spellEnd"/>
      <w:r>
        <w:rPr>
          <w:color w:val="000000"/>
        </w:rPr>
        <w:t>.</w:t>
      </w:r>
    </w:p>
    <w:p w:rsidR="008F7BE2" w:rsidRDefault="008F7BE2" w:rsidP="008F7BE2">
      <w:pPr>
        <w:rPr>
          <w:b/>
        </w:rPr>
      </w:pPr>
      <w:r>
        <w:rPr>
          <w:b/>
        </w:rPr>
        <w:t xml:space="preserve">            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:rsidR="003338A1" w:rsidRDefault="008F7BE2" w:rsidP="008F7BE2">
      <w:pPr>
        <w:tabs>
          <w:tab w:val="left" w:pos="0"/>
        </w:tabs>
        <w:jc w:val="both"/>
        <w:outlineLvl w:val="2"/>
      </w:pPr>
      <w:r>
        <w:t xml:space="preserve">            </w:t>
      </w:r>
      <w:r w:rsidR="003338A1" w:rsidRPr="008F7BE2">
        <w:rPr>
          <w:color w:val="000000"/>
        </w:rPr>
        <w:t>Кожен учасник має право подати лише одну пропозицію.</w:t>
      </w:r>
    </w:p>
    <w:p w:rsidR="003338A1" w:rsidRDefault="008F7BE2" w:rsidP="003338A1">
      <w:pPr>
        <w:pStyle w:val="a3"/>
        <w:tabs>
          <w:tab w:val="left" w:pos="0"/>
        </w:tabs>
        <w:ind w:left="0" w:firstLine="283"/>
        <w:jc w:val="both"/>
        <w:outlineLvl w:val="2"/>
      </w:pPr>
      <w:r>
        <w:t xml:space="preserve">       </w:t>
      </w:r>
      <w:r w:rsidR="003338A1">
        <w:t xml:space="preserve">Всі документи пропозиції, що підготовлені безпосередньо учасником (довідки, листи, пояснення тощо), повинні бути складені українською мовою. </w:t>
      </w:r>
      <w:r w:rsidR="003338A1">
        <w:rPr>
          <w:color w:val="000000"/>
        </w:rPr>
        <w:t xml:space="preserve">Якщо в складі пропозиції надається документ, що складений іншою мовою, ніж українська, учасник надає переклад цього документу. З метою збереження автентичності інформації в документах, що перекладаються, переклад (або справжність підпису перекладача) повинен бути засвідчений нотаріально або легалізований у встановленому законодавством України порядку. </w:t>
      </w:r>
      <w:r w:rsidR="003338A1">
        <w:rPr>
          <w:rFonts w:eastAsia="Calibri"/>
          <w:color w:val="000000"/>
        </w:rPr>
        <w:t>Відповідальність за якість та достовірність перекладу несе учасник.</w:t>
      </w: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</w:pPr>
      <w:r>
        <w:t>Всі документи, які подаються учасниками у складі своєї пропозиції:</w:t>
      </w:r>
    </w:p>
    <w:p w:rsidR="003338A1" w:rsidRDefault="003338A1" w:rsidP="003338A1">
      <w:pPr>
        <w:pStyle w:val="a3"/>
        <w:widowControl w:val="0"/>
        <w:numPr>
          <w:ilvl w:val="0"/>
          <w:numId w:val="2"/>
        </w:numPr>
        <w:tabs>
          <w:tab w:val="left" w:pos="286"/>
          <w:tab w:val="left" w:pos="390"/>
        </w:tabs>
        <w:ind w:left="0" w:firstLine="0"/>
        <w:jc w:val="both"/>
      </w:pPr>
      <w:r>
        <w:t>завантажуються в форматі* PDF (</w:t>
      </w:r>
      <w:r>
        <w:rPr>
          <w:rStyle w:val="-"/>
          <w:color w:val="000000"/>
          <w:lang w:val="en-US" w:eastAsia="zh-CN"/>
        </w:rPr>
        <w:t>Portable</w:t>
      </w:r>
      <w:r w:rsidRPr="001B2D48">
        <w:rPr>
          <w:rStyle w:val="-"/>
          <w:color w:val="000000"/>
        </w:rPr>
        <w:t xml:space="preserve"> </w:t>
      </w:r>
      <w:r>
        <w:rPr>
          <w:rStyle w:val="-"/>
          <w:color w:val="000000"/>
          <w:lang w:val="en-US"/>
        </w:rPr>
        <w:t>Document</w:t>
      </w:r>
      <w:r w:rsidRPr="001B2D48">
        <w:rPr>
          <w:rStyle w:val="-"/>
          <w:color w:val="000000"/>
        </w:rPr>
        <w:t xml:space="preserve"> </w:t>
      </w:r>
      <w:r>
        <w:rPr>
          <w:rStyle w:val="-"/>
          <w:color w:val="000000"/>
          <w:lang w:val="en-US" w:eastAsia="zh-CN"/>
        </w:rPr>
        <w:t>Format</w:t>
      </w:r>
      <w:r>
        <w:t xml:space="preserve">) - електронні копії скановані з оригіналу документу, або нотаріально засвідченої копії документу, або копії документу, засвідченої учасником (такої що містить підпис уповноваженої особи учасника та відбиток печатки учасника (за наявності)); </w:t>
      </w:r>
    </w:p>
    <w:p w:rsidR="003338A1" w:rsidRDefault="003338A1" w:rsidP="003338A1">
      <w:pPr>
        <w:pStyle w:val="a3"/>
        <w:widowControl w:val="0"/>
        <w:numPr>
          <w:ilvl w:val="0"/>
          <w:numId w:val="1"/>
        </w:numPr>
        <w:tabs>
          <w:tab w:val="left" w:pos="286"/>
        </w:tabs>
        <w:ind w:left="0" w:firstLine="0"/>
        <w:jc w:val="both"/>
      </w:pPr>
      <w:r>
        <w:rPr>
          <w:rFonts w:eastAsia="Calibri"/>
        </w:rPr>
        <w:t>повинні бути читабельними та зрозумілими для їх оцінки;</w:t>
      </w:r>
    </w:p>
    <w:p w:rsidR="003338A1" w:rsidRDefault="003338A1" w:rsidP="003338A1">
      <w:pPr>
        <w:pStyle w:val="a3"/>
        <w:widowControl w:val="0"/>
        <w:numPr>
          <w:ilvl w:val="0"/>
          <w:numId w:val="1"/>
        </w:numPr>
        <w:tabs>
          <w:tab w:val="left" w:pos="286"/>
        </w:tabs>
        <w:ind w:left="0" w:firstLine="0"/>
        <w:jc w:val="both"/>
      </w:pPr>
      <w:r>
        <w:rPr>
          <w:rFonts w:eastAsia="Calibri"/>
        </w:rPr>
        <w:t>повинні бути дійсні на момент розкриття пропозицій;</w:t>
      </w:r>
    </w:p>
    <w:p w:rsidR="003338A1" w:rsidRDefault="003338A1" w:rsidP="003338A1">
      <w:pPr>
        <w:pStyle w:val="a3"/>
        <w:widowControl w:val="0"/>
        <w:numPr>
          <w:ilvl w:val="0"/>
          <w:numId w:val="1"/>
        </w:numPr>
        <w:tabs>
          <w:tab w:val="left" w:pos="286"/>
        </w:tabs>
        <w:ind w:left="0" w:firstLine="0"/>
        <w:jc w:val="both"/>
      </w:pPr>
      <w:r>
        <w:rPr>
          <w:rFonts w:eastAsia="Calibri"/>
        </w:rPr>
        <w:t>повинні бути надані в повному об’ємі з додатками та з усіма документами, які являються його невід’ємною частиною (якщо такі є).</w:t>
      </w:r>
    </w:p>
    <w:p w:rsidR="003338A1" w:rsidRDefault="003338A1" w:rsidP="003338A1">
      <w:pPr>
        <w:pStyle w:val="a3"/>
        <w:widowControl w:val="0"/>
        <w:tabs>
          <w:tab w:val="left" w:pos="286"/>
          <w:tab w:val="left" w:pos="390"/>
        </w:tabs>
        <w:ind w:left="0" w:firstLine="283"/>
        <w:jc w:val="both"/>
      </w:pPr>
      <w:r>
        <w:rPr>
          <w:rFonts w:eastAsia="Calibri"/>
          <w:color w:val="000000"/>
        </w:rPr>
        <w:t>Документи, що скановані не з оригіналу, або не з нотаріально засвідченої копії,</w:t>
      </w:r>
      <w:r>
        <w:rPr>
          <w:rFonts w:eastAsia="Calibri"/>
        </w:rPr>
        <w:t xml:space="preserve"> або не містять підпис уповноваженої особи учасника та відбиток печатки учасника (за наявності), повинні бути завантажені </w:t>
      </w:r>
      <w:r>
        <w:rPr>
          <w:rFonts w:eastAsia="Calibri"/>
          <w:color w:val="000000"/>
        </w:rPr>
        <w:t xml:space="preserve">із накладанням </w:t>
      </w:r>
      <w:r w:rsidR="00577677">
        <w:rPr>
          <w:b/>
        </w:rPr>
        <w:t xml:space="preserve">електронного цифрового підпису (ЕЦП) </w:t>
      </w:r>
      <w:r w:rsidR="002464A1" w:rsidRPr="00F32FD8">
        <w:rPr>
          <w:b/>
          <w:bCs/>
          <w:color w:val="000000"/>
          <w:lang w:eastAsia="ru-RU"/>
        </w:rPr>
        <w:t>або кваліфікован</w:t>
      </w:r>
      <w:r w:rsidR="002464A1">
        <w:rPr>
          <w:b/>
          <w:bCs/>
          <w:color w:val="000000"/>
          <w:lang w:eastAsia="ru-RU"/>
        </w:rPr>
        <w:t>ого</w:t>
      </w:r>
      <w:r w:rsidR="002464A1" w:rsidRPr="00F32FD8">
        <w:rPr>
          <w:b/>
          <w:bCs/>
          <w:color w:val="000000"/>
          <w:lang w:eastAsia="ru-RU"/>
        </w:rPr>
        <w:t xml:space="preserve"> електронн</w:t>
      </w:r>
      <w:r w:rsidR="002464A1">
        <w:rPr>
          <w:b/>
          <w:bCs/>
          <w:color w:val="000000"/>
          <w:lang w:eastAsia="ru-RU"/>
        </w:rPr>
        <w:t>ого</w:t>
      </w:r>
      <w:r w:rsidR="002464A1" w:rsidRPr="00F32FD8">
        <w:rPr>
          <w:b/>
          <w:bCs/>
          <w:color w:val="000000"/>
          <w:lang w:eastAsia="ru-RU"/>
        </w:rPr>
        <w:t xml:space="preserve"> підпис</w:t>
      </w:r>
      <w:r w:rsidR="002464A1">
        <w:rPr>
          <w:b/>
          <w:bCs/>
          <w:color w:val="000000"/>
          <w:lang w:eastAsia="ru-RU"/>
        </w:rPr>
        <w:t>у</w:t>
      </w:r>
      <w:r w:rsidR="002464A1" w:rsidRPr="00F32FD8">
        <w:rPr>
          <w:b/>
          <w:bCs/>
          <w:color w:val="000000"/>
          <w:lang w:eastAsia="ru-RU"/>
        </w:rPr>
        <w:t xml:space="preserve"> (КЕП) </w:t>
      </w:r>
      <w:r>
        <w:rPr>
          <w:rFonts w:eastAsia="Calibri"/>
          <w:color w:val="000000"/>
        </w:rPr>
        <w:t>на кожний такий документ.</w:t>
      </w: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</w:pPr>
      <w:r>
        <w:rPr>
          <w:rFonts w:eastAsia="Calibri"/>
          <w:i/>
          <w:iCs/>
          <w:color w:val="000000"/>
        </w:rPr>
        <w:t xml:space="preserve">*надання документів та інформації в форматі </w:t>
      </w:r>
      <w:proofErr w:type="spellStart"/>
      <w:r>
        <w:rPr>
          <w:rFonts w:eastAsia="Calibri"/>
          <w:i/>
          <w:iCs/>
          <w:color w:val="000000"/>
        </w:rPr>
        <w:t>jpeg</w:t>
      </w:r>
      <w:proofErr w:type="spellEnd"/>
      <w:r>
        <w:rPr>
          <w:rFonts w:eastAsia="Calibri"/>
          <w:i/>
          <w:iCs/>
          <w:color w:val="000000"/>
        </w:rPr>
        <w:t xml:space="preserve"> та/або </w:t>
      </w:r>
      <w:r>
        <w:rPr>
          <w:rFonts w:eastAsia="Calibri"/>
          <w:i/>
          <w:iCs/>
          <w:color w:val="000000"/>
          <w:lang w:val="en-US"/>
        </w:rPr>
        <w:t>jpg</w:t>
      </w:r>
      <w:r w:rsidRPr="001B2D48">
        <w:rPr>
          <w:rFonts w:eastAsia="Calibri"/>
          <w:i/>
          <w:iCs/>
          <w:color w:val="000000"/>
        </w:rPr>
        <w:t xml:space="preserve"> </w:t>
      </w:r>
      <w:r>
        <w:rPr>
          <w:rFonts w:eastAsia="Calibri"/>
          <w:i/>
          <w:iCs/>
          <w:color w:val="000000"/>
        </w:rPr>
        <w:t>не буде розцінюватись як невідповідність.</w:t>
      </w: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</w:pP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</w:pPr>
      <w:r>
        <w:rPr>
          <w:b/>
          <w:bCs/>
        </w:rPr>
        <w:t>Для підтвердження вимог до кваліфікації учасника та відповідності запропонованого учасником товару умовам, визначеним в оголошенні про проведення спрощеної закупівлі, та вимогам до предмета закупівлі, в складі пропозиції надається:</w:t>
      </w: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</w:pPr>
    </w:p>
    <w:p w:rsidR="003338A1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>
        <w:t>Свідоцтво про державну реєстрацію (для юридичних осіб та суб’єктів підприємницької діяльності), або Виписка, або Витяг з Єдиного державного реєстру юридичних осіб, фізичних осіб-підприємців із зазначенням відповідних відомостей.</w:t>
      </w:r>
    </w:p>
    <w:p w:rsidR="003338A1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>
        <w:t>Свідоцтво про реєстрацію платника ПДВ, та/або витяг з реєстру платників ПДВ, або свідоцтво платника єдиного податку, та/або витяг з реєстру платників єдиного податку.</w:t>
      </w:r>
    </w:p>
    <w:p w:rsidR="003338A1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>
        <w:t xml:space="preserve">Довідка про присвоєння ідентифікаційного коду та копій сторінок (1, 2, 3 та реєстрація) паспорту громадянина України, </w:t>
      </w:r>
      <w:r>
        <w:rPr>
          <w:rFonts w:eastAsia="Calibri"/>
        </w:rPr>
        <w:t xml:space="preserve">або </w:t>
      </w:r>
      <w:r>
        <w:rPr>
          <w:rFonts w:eastAsia="Calibri"/>
          <w:color w:val="000000"/>
        </w:rPr>
        <w:t>обидві сторони</w:t>
      </w:r>
      <w:r>
        <w:rPr>
          <w:rFonts w:eastAsia="Calibri"/>
        </w:rPr>
        <w:t xml:space="preserve"> паспорту громадянина України у випадку, якщо такий паспорт оформлено у формі картки, що містить безконтактний електронний носій, або інший документ встановлений чинним законодавством України</w:t>
      </w:r>
      <w:r>
        <w:t xml:space="preserve"> (для фізичних осіб-підприємців)</w:t>
      </w:r>
    </w:p>
    <w:p w:rsidR="003338A1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>
        <w:t xml:space="preserve">Статут або інший установчий документ (установчий акт, або засновницький договір, або положення, тощо) в </w:t>
      </w:r>
      <w:r>
        <w:rPr>
          <w:lang w:eastAsia="zh-CN"/>
        </w:rPr>
        <w:t>останній</w:t>
      </w:r>
      <w:r>
        <w:t xml:space="preserve"> зареєстрованій редакції. У випадку, якщо учасник діє на підставі модельного статуту необхідно надати рішення уповноваженого органу управління </w:t>
      </w:r>
      <w:r>
        <w:lastRenderedPageBreak/>
        <w:t>юридичної особи (учасника), в якому зазначені відомості про провадження діяльності на основі модельного статуту.</w:t>
      </w:r>
    </w:p>
    <w:p w:rsidR="003338A1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>
        <w:t>Контактні дані компанії-учасника</w:t>
      </w:r>
      <w:r w:rsidR="00907A55">
        <w:t xml:space="preserve"> (відомості про учасника</w:t>
      </w:r>
      <w:bookmarkStart w:id="0" w:name="_GoBack"/>
      <w:bookmarkEnd w:id="0"/>
      <w:r w:rsidR="00907A55">
        <w:t>)</w:t>
      </w:r>
      <w:r>
        <w:t xml:space="preserve"> з зазначенням реквізитів учасника: повного та скороченого найменування учасника,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телефон). </w:t>
      </w:r>
    </w:p>
    <w:p w:rsidR="008D628F" w:rsidRDefault="008D628F" w:rsidP="008D628F">
      <w:pPr>
        <w:pStyle w:val="a3"/>
        <w:numPr>
          <w:ilvl w:val="0"/>
          <w:numId w:val="5"/>
        </w:numPr>
        <w:suppressAutoHyphens w:val="0"/>
        <w:ind w:left="284" w:hanging="284"/>
      </w:pPr>
      <w:r>
        <w:t>Д</w:t>
      </w:r>
      <w:r w:rsidRPr="00425DC4">
        <w:t xml:space="preserve">окумент, яким визначено право підпису документів пропозиції та договорів керівником/уповноваженою особою (виписка з протоколу зборів засновників або його копія, копія  наказу про призначення, </w:t>
      </w:r>
      <w:r>
        <w:t>довіреність або інші документи);</w:t>
      </w:r>
    </w:p>
    <w:p w:rsidR="003338A1" w:rsidRPr="009028AE" w:rsidRDefault="003338A1" w:rsidP="008D628F">
      <w:pPr>
        <w:pStyle w:val="a3"/>
        <w:widowControl w:val="0"/>
        <w:numPr>
          <w:ilvl w:val="0"/>
          <w:numId w:val="5"/>
        </w:numPr>
        <w:tabs>
          <w:tab w:val="left" w:pos="345"/>
          <w:tab w:val="left" w:pos="851"/>
        </w:tabs>
        <w:ind w:left="284"/>
        <w:jc w:val="both"/>
      </w:pPr>
      <w:r>
        <w:rPr>
          <w:rFonts w:eastAsia="Calibri"/>
        </w:rPr>
        <w:t xml:space="preserve">Документи та інформацію що зазначені в Додатку 1 до оголошення (в тому числі засвідчений Додаток 1). </w:t>
      </w:r>
    </w:p>
    <w:p w:rsidR="009028AE" w:rsidRPr="009028AE" w:rsidRDefault="009028AE" w:rsidP="008D628F">
      <w:pPr>
        <w:pStyle w:val="a3"/>
        <w:widowControl w:val="0"/>
        <w:numPr>
          <w:ilvl w:val="0"/>
          <w:numId w:val="5"/>
        </w:numPr>
        <w:tabs>
          <w:tab w:val="left" w:pos="345"/>
        </w:tabs>
        <w:ind w:left="0" w:firstLine="0"/>
        <w:jc w:val="both"/>
      </w:pPr>
      <w:r>
        <w:t xml:space="preserve">Цінову пропозицію ( </w:t>
      </w:r>
      <w:r>
        <w:rPr>
          <w:sz w:val="22"/>
          <w:szCs w:val="22"/>
        </w:rPr>
        <w:t>Д</w:t>
      </w:r>
      <w:r w:rsidRPr="0042210F">
        <w:rPr>
          <w:sz w:val="22"/>
          <w:szCs w:val="22"/>
        </w:rPr>
        <w:t>одат</w:t>
      </w:r>
      <w:r w:rsidR="00200809">
        <w:rPr>
          <w:sz w:val="22"/>
          <w:szCs w:val="22"/>
        </w:rPr>
        <w:t>о</w:t>
      </w:r>
      <w:r w:rsidRPr="0042210F">
        <w:rPr>
          <w:sz w:val="22"/>
          <w:szCs w:val="22"/>
        </w:rPr>
        <w:t>к № 3</w:t>
      </w:r>
      <w:r w:rsidR="00200809">
        <w:rPr>
          <w:sz w:val="22"/>
          <w:szCs w:val="22"/>
        </w:rPr>
        <w:t>).</w:t>
      </w:r>
    </w:p>
    <w:p w:rsidR="009028AE" w:rsidRDefault="009028AE" w:rsidP="008D628F">
      <w:pPr>
        <w:pStyle w:val="a3"/>
        <w:widowControl w:val="0"/>
        <w:numPr>
          <w:ilvl w:val="0"/>
          <w:numId w:val="5"/>
        </w:numPr>
        <w:tabs>
          <w:tab w:val="left" w:pos="345"/>
        </w:tabs>
        <w:ind w:left="0" w:firstLine="0"/>
        <w:jc w:val="both"/>
      </w:pPr>
      <w:r w:rsidRPr="009028AE">
        <w:rPr>
          <w:color w:val="000000"/>
          <w:lang w:eastAsia="ru-RU"/>
        </w:rPr>
        <w:t>Завірений проект договору з додатком</w:t>
      </w:r>
      <w:r>
        <w:rPr>
          <w:i/>
          <w:iCs/>
          <w:color w:val="000000"/>
          <w:lang w:eastAsia="ru-RU"/>
        </w:rPr>
        <w:t xml:space="preserve"> </w:t>
      </w:r>
      <w:r>
        <w:rPr>
          <w:iCs/>
          <w:color w:val="000000"/>
          <w:lang w:eastAsia="ru-RU"/>
        </w:rPr>
        <w:t>(</w:t>
      </w:r>
      <w:r>
        <w:rPr>
          <w:color w:val="000000"/>
          <w:lang w:eastAsia="ru-RU"/>
        </w:rPr>
        <w:t xml:space="preserve"> Додаток 4)</w:t>
      </w:r>
      <w:r>
        <w:rPr>
          <w:lang w:eastAsia="ru-RU"/>
        </w:rPr>
        <w:t>.</w:t>
      </w:r>
    </w:p>
    <w:p w:rsidR="0087388D" w:rsidRPr="0087388D" w:rsidRDefault="0087388D" w:rsidP="008D628F">
      <w:pPr>
        <w:pStyle w:val="a3"/>
        <w:widowControl w:val="0"/>
        <w:numPr>
          <w:ilvl w:val="0"/>
          <w:numId w:val="5"/>
        </w:numPr>
        <w:tabs>
          <w:tab w:val="left" w:pos="345"/>
        </w:tabs>
        <w:ind w:left="0" w:firstLine="0"/>
        <w:jc w:val="both"/>
        <w:rPr>
          <w:color w:val="000000"/>
          <w:lang w:eastAsia="ru-RU"/>
        </w:rPr>
      </w:pPr>
      <w:r w:rsidRPr="0087388D">
        <w:rPr>
          <w:color w:val="000000"/>
          <w:lang w:eastAsia="ru-RU"/>
        </w:rPr>
        <w:t>лист-згода на обробку персональних даних Учасника</w:t>
      </w:r>
      <w:r>
        <w:rPr>
          <w:color w:val="000000"/>
          <w:lang w:eastAsia="ru-RU"/>
        </w:rPr>
        <w:t xml:space="preserve"> </w:t>
      </w:r>
      <w:r>
        <w:rPr>
          <w:iCs/>
          <w:color w:val="000000"/>
          <w:lang w:eastAsia="ru-RU"/>
        </w:rPr>
        <w:t>(</w:t>
      </w:r>
      <w:r>
        <w:rPr>
          <w:color w:val="000000"/>
          <w:lang w:eastAsia="ru-RU"/>
        </w:rPr>
        <w:t xml:space="preserve"> Додаток 5).</w:t>
      </w:r>
    </w:p>
    <w:p w:rsidR="003338A1" w:rsidRDefault="003338A1" w:rsidP="004A50CB">
      <w:pPr>
        <w:pStyle w:val="a3"/>
        <w:widowControl w:val="0"/>
        <w:numPr>
          <w:ilvl w:val="0"/>
          <w:numId w:val="5"/>
        </w:numPr>
        <w:tabs>
          <w:tab w:val="left" w:pos="345"/>
          <w:tab w:val="left" w:pos="851"/>
        </w:tabs>
        <w:ind w:left="0" w:firstLine="0"/>
        <w:jc w:val="both"/>
      </w:pPr>
      <w:r w:rsidRPr="004A50CB">
        <w:rPr>
          <w:rFonts w:eastAsia="Calibri"/>
        </w:rPr>
        <w:t xml:space="preserve">Гарантійний лист, яким учасник підтверджує можливість поставки товару, який є предметом закупівлі, у необхідній кількості, якості та в потрібні терміни, визначені </w:t>
      </w:r>
      <w:r w:rsidRPr="004A50CB">
        <w:rPr>
          <w:rFonts w:eastAsia="Calibri"/>
          <w:color w:val="000000"/>
        </w:rPr>
        <w:t>оголошенням</w:t>
      </w:r>
      <w:r w:rsidRPr="004A50CB">
        <w:rPr>
          <w:rFonts w:eastAsia="Calibri"/>
        </w:rPr>
        <w:t xml:space="preserve"> та пропозицією учасника </w:t>
      </w:r>
      <w:r w:rsidRPr="004A50CB">
        <w:rPr>
          <w:rFonts w:eastAsia="Calibri"/>
          <w:color w:val="000000"/>
        </w:rPr>
        <w:t>закупівлі</w:t>
      </w:r>
      <w:r w:rsidRPr="004A50CB">
        <w:rPr>
          <w:rFonts w:eastAsia="Calibri"/>
        </w:rPr>
        <w:t>.</w:t>
      </w:r>
    </w:p>
    <w:p w:rsidR="003338A1" w:rsidRDefault="003338A1" w:rsidP="003338A1">
      <w:pPr>
        <w:widowControl w:val="0"/>
        <w:tabs>
          <w:tab w:val="left" w:pos="284"/>
        </w:tabs>
        <w:spacing w:line="276" w:lineRule="auto"/>
        <w:ind w:firstLine="283"/>
        <w:jc w:val="both"/>
      </w:pPr>
    </w:p>
    <w:p w:rsidR="003338A1" w:rsidRDefault="003338A1" w:rsidP="003338A1">
      <w:pPr>
        <w:widowControl w:val="0"/>
        <w:tabs>
          <w:tab w:val="left" w:pos="284"/>
        </w:tabs>
        <w:spacing w:line="276" w:lineRule="auto"/>
        <w:ind w:firstLine="283"/>
        <w:jc w:val="both"/>
      </w:pPr>
      <w:r>
        <w:rPr>
          <w:color w:val="000000"/>
          <w:szCs w:val="20"/>
        </w:rPr>
        <w:t xml:space="preserve"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</w:t>
      </w:r>
      <w:r>
        <w:rPr>
          <w:color w:val="000000"/>
          <w:szCs w:val="20"/>
          <w:lang w:eastAsia="ru-RU"/>
        </w:rPr>
        <w:t>В такому випадку необхідно надати лист-пояснення про підстави ненадання такого документа з посиланнями на норми чинного законодавства.</w:t>
      </w:r>
    </w:p>
    <w:p w:rsidR="003338A1" w:rsidRDefault="003338A1" w:rsidP="003338A1">
      <w:pPr>
        <w:widowControl w:val="0"/>
        <w:tabs>
          <w:tab w:val="left" w:pos="284"/>
        </w:tabs>
        <w:spacing w:line="276" w:lineRule="auto"/>
        <w:ind w:firstLine="283"/>
        <w:jc w:val="both"/>
      </w:pPr>
    </w:p>
    <w:p w:rsidR="003338A1" w:rsidRDefault="003338A1" w:rsidP="003338A1">
      <w:pPr>
        <w:widowControl w:val="0"/>
        <w:tabs>
          <w:tab w:val="left" w:pos="284"/>
        </w:tabs>
        <w:spacing w:line="276" w:lineRule="auto"/>
        <w:ind w:firstLine="283"/>
        <w:jc w:val="both"/>
      </w:pPr>
      <w:r>
        <w:rPr>
          <w:b/>
          <w:bCs/>
          <w:color w:val="000000"/>
          <w:spacing w:val="-1"/>
        </w:rPr>
        <w:t xml:space="preserve">У разі подання пропозиції, яка не відповідає технічним вимогам та в складі якої не надані всі документи (або </w:t>
      </w:r>
      <w:r>
        <w:rPr>
          <w:b/>
          <w:bCs/>
          <w:color w:val="000000"/>
          <w:szCs w:val="20"/>
          <w:lang w:eastAsia="ru-RU"/>
        </w:rPr>
        <w:t>листи-пояснення про підстави ненадання таких документів, з посиланнями на норми чинного законодавства</w:t>
      </w:r>
      <w:r>
        <w:rPr>
          <w:b/>
          <w:bCs/>
          <w:color w:val="000000"/>
          <w:spacing w:val="-1"/>
        </w:rPr>
        <w:t xml:space="preserve">), що вимагались, така пропозиція не буде розглядатись та оцінюватись і буде відхилена як така, що </w:t>
      </w:r>
      <w:r>
        <w:rPr>
          <w:b/>
          <w:bCs/>
          <w:color w:val="000000"/>
        </w:rPr>
        <w:t>не відповідає умовам, визначеним в оголошенні про проведення спрощеної закупівлі, та вимогам до предмета закупівлі</w:t>
      </w:r>
      <w:r>
        <w:rPr>
          <w:b/>
          <w:bCs/>
          <w:color w:val="000000"/>
          <w:spacing w:val="-1"/>
        </w:rPr>
        <w:t>!</w:t>
      </w:r>
    </w:p>
    <w:p w:rsidR="00F918FE" w:rsidRPr="003338A1" w:rsidRDefault="00F918FE"/>
    <w:sectPr w:rsidR="00F918FE" w:rsidRPr="0033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02F3"/>
    <w:multiLevelType w:val="multilevel"/>
    <w:tmpl w:val="939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8FC2248"/>
    <w:multiLevelType w:val="multilevel"/>
    <w:tmpl w:val="B2E442F4"/>
    <w:lvl w:ilvl="0">
      <w:start w:val="1"/>
      <w:numFmt w:val="decimal"/>
      <w:lvlText w:val=" %1."/>
      <w:lvlJc w:val="left"/>
      <w:pPr>
        <w:ind w:left="2345" w:hanging="360"/>
      </w:pPr>
    </w:lvl>
    <w:lvl w:ilvl="1">
      <w:start w:val="1"/>
      <w:numFmt w:val="decimal"/>
      <w:lvlText w:val=" %1.%2."/>
      <w:lvlJc w:val="left"/>
      <w:pPr>
        <w:ind w:left="2972" w:hanging="420"/>
      </w:pPr>
    </w:lvl>
    <w:lvl w:ilvl="2">
      <w:start w:val="1"/>
      <w:numFmt w:val="lowerLetter"/>
      <w:lvlText w:val=" %3)"/>
      <w:lvlJc w:val="left"/>
      <w:pPr>
        <w:ind w:left="2541" w:hanging="720"/>
      </w:pPr>
    </w:lvl>
    <w:lvl w:ilvl="3">
      <w:start w:val="1"/>
      <w:numFmt w:val="bullet"/>
      <w:lvlText w:val=""/>
      <w:lvlJc w:val="left"/>
      <w:pPr>
        <w:ind w:left="2541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901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901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61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61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21" w:hanging="1800"/>
      </w:pPr>
      <w:rPr>
        <w:rFonts w:ascii="Symbol" w:hAnsi="Symbol" w:cs="Symbol" w:hint="default"/>
      </w:r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0CC3EAE"/>
    <w:multiLevelType w:val="multilevel"/>
    <w:tmpl w:val="C1B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6E2539"/>
    <w:multiLevelType w:val="hybridMultilevel"/>
    <w:tmpl w:val="3EDE4B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A1"/>
    <w:rsid w:val="000C687E"/>
    <w:rsid w:val="001050C9"/>
    <w:rsid w:val="00171CBB"/>
    <w:rsid w:val="001B18D7"/>
    <w:rsid w:val="00200809"/>
    <w:rsid w:val="002464A1"/>
    <w:rsid w:val="003338A1"/>
    <w:rsid w:val="004A50CB"/>
    <w:rsid w:val="004E2CF9"/>
    <w:rsid w:val="00577677"/>
    <w:rsid w:val="0060000B"/>
    <w:rsid w:val="0060613B"/>
    <w:rsid w:val="00616AEF"/>
    <w:rsid w:val="0087388D"/>
    <w:rsid w:val="008D628F"/>
    <w:rsid w:val="008F7BE2"/>
    <w:rsid w:val="009028AE"/>
    <w:rsid w:val="00907A55"/>
    <w:rsid w:val="00936801"/>
    <w:rsid w:val="00BB2ED5"/>
    <w:rsid w:val="00BC54BB"/>
    <w:rsid w:val="00C72CFC"/>
    <w:rsid w:val="00F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520B"/>
  <w15:chartTrackingRefBased/>
  <w15:docId w15:val="{50E893EE-B8B6-4BD6-8B53-4CA816E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338A1"/>
    <w:rPr>
      <w:color w:val="0000FF"/>
      <w:u w:val="single"/>
    </w:rPr>
  </w:style>
  <w:style w:type="paragraph" w:styleId="a3">
    <w:name w:val="List Paragraph"/>
    <w:aliases w:val="Number Bullets,Список уровня 2,CA bullets,EBRD List,Chapter10,название табл/рис"/>
    <w:basedOn w:val="a"/>
    <w:link w:val="a4"/>
    <w:uiPriority w:val="34"/>
    <w:qFormat/>
    <w:rsid w:val="003338A1"/>
    <w:pPr>
      <w:ind w:left="720"/>
      <w:contextualSpacing/>
    </w:pPr>
  </w:style>
  <w:style w:type="character" w:customStyle="1" w:styleId="a4">
    <w:name w:val="Абзац списка Знак"/>
    <w:aliases w:val="Number Bullets Знак,Список уровня 2 Знак,CA bullets Знак,EBRD List Знак,Chapter10 Знак,название табл/рис Знак"/>
    <w:link w:val="a3"/>
    <w:uiPriority w:val="34"/>
    <w:rsid w:val="003338A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qFormat/>
    <w:rsid w:val="00902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PK3</cp:lastModifiedBy>
  <cp:revision>8</cp:revision>
  <dcterms:created xsi:type="dcterms:W3CDTF">2022-09-07T07:17:00Z</dcterms:created>
  <dcterms:modified xsi:type="dcterms:W3CDTF">2022-09-22T07:15:00Z</dcterms:modified>
</cp:coreProperties>
</file>