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952B" w14:textId="410D3A65" w:rsidR="008C5002" w:rsidRDefault="008C5002" w:rsidP="008C5002">
      <w:pPr>
        <w:widowControl w:val="0"/>
        <w:suppressAutoHyphens/>
        <w:spacing w:after="0" w:line="240" w:lineRule="auto"/>
        <w:jc w:val="right"/>
        <w:textAlignment w:val="baseline"/>
        <w:rPr>
          <w:rFonts w:ascii="Times New Roman" w:eastAsia="Andale Sans UI" w:hAnsi="Times New Roman" w:cs="Tahoma"/>
          <w:b/>
          <w:kern w:val="2"/>
          <w:sz w:val="28"/>
          <w:szCs w:val="28"/>
          <w:u w:val="single"/>
          <w:lang w:eastAsia="ja-JP" w:bidi="fa-IR"/>
        </w:rPr>
      </w:pPr>
      <w:r w:rsidRPr="008C5002">
        <w:rPr>
          <w:rFonts w:ascii="Times New Roman" w:eastAsia="Andale Sans UI" w:hAnsi="Times New Roman" w:cs="Tahoma"/>
          <w:b/>
          <w:kern w:val="2"/>
          <w:sz w:val="28"/>
          <w:szCs w:val="28"/>
          <w:u w:val="single"/>
          <w:lang w:eastAsia="ja-JP" w:bidi="fa-IR"/>
        </w:rPr>
        <w:t xml:space="preserve">ДОДАТОК </w:t>
      </w:r>
      <w:r w:rsidR="00B22862">
        <w:rPr>
          <w:rFonts w:ascii="Times New Roman" w:eastAsia="Andale Sans UI" w:hAnsi="Times New Roman" w:cs="Tahoma"/>
          <w:b/>
          <w:kern w:val="2"/>
          <w:sz w:val="28"/>
          <w:szCs w:val="28"/>
          <w:u w:val="single"/>
          <w:lang w:eastAsia="ja-JP" w:bidi="fa-IR"/>
        </w:rPr>
        <w:t>2</w:t>
      </w:r>
    </w:p>
    <w:p w14:paraId="6427C2EF" w14:textId="77777777" w:rsidR="008C5002" w:rsidRDefault="008C5002" w:rsidP="00031EAE">
      <w:pPr>
        <w:widowControl w:val="0"/>
        <w:suppressAutoHyphens/>
        <w:spacing w:after="0" w:line="240" w:lineRule="auto"/>
        <w:jc w:val="center"/>
        <w:textAlignment w:val="baseline"/>
        <w:rPr>
          <w:rFonts w:ascii="Times New Roman" w:eastAsia="Andale Sans UI" w:hAnsi="Times New Roman" w:cs="Tahoma"/>
          <w:b/>
          <w:kern w:val="2"/>
          <w:sz w:val="28"/>
          <w:szCs w:val="28"/>
          <w:u w:val="single"/>
          <w:lang w:eastAsia="ja-JP" w:bidi="fa-IR"/>
        </w:rPr>
      </w:pPr>
    </w:p>
    <w:p w14:paraId="71FFAE3A" w14:textId="77777777" w:rsidR="008C5002" w:rsidRDefault="008C5002" w:rsidP="00031EAE">
      <w:pPr>
        <w:widowControl w:val="0"/>
        <w:suppressAutoHyphens/>
        <w:spacing w:after="0" w:line="240" w:lineRule="auto"/>
        <w:jc w:val="center"/>
        <w:textAlignment w:val="baseline"/>
        <w:rPr>
          <w:rFonts w:ascii="Times New Roman" w:eastAsia="Andale Sans UI" w:hAnsi="Times New Roman" w:cs="Tahoma"/>
          <w:b/>
          <w:kern w:val="2"/>
          <w:sz w:val="28"/>
          <w:szCs w:val="28"/>
          <w:u w:val="single"/>
          <w:lang w:eastAsia="ja-JP" w:bidi="fa-IR"/>
        </w:rPr>
      </w:pPr>
    </w:p>
    <w:p w14:paraId="7702AE97" w14:textId="646E2EA0" w:rsidR="00031EAE" w:rsidRPr="00031EAE" w:rsidRDefault="00031EAE" w:rsidP="00031EAE">
      <w:pPr>
        <w:widowControl w:val="0"/>
        <w:suppressAutoHyphens/>
        <w:spacing w:after="0" w:line="240" w:lineRule="auto"/>
        <w:jc w:val="center"/>
        <w:textAlignment w:val="baseline"/>
        <w:rPr>
          <w:rFonts w:ascii="Times New Roman" w:eastAsia="Andale Sans UI" w:hAnsi="Times New Roman" w:cs="Tahoma"/>
          <w:b/>
          <w:kern w:val="2"/>
          <w:sz w:val="28"/>
          <w:szCs w:val="28"/>
          <w:u w:val="single"/>
          <w:lang w:eastAsia="ja-JP" w:bidi="fa-IR"/>
        </w:rPr>
      </w:pPr>
      <w:bookmarkStart w:id="0" w:name="_Hlk118705949"/>
      <w:r w:rsidRPr="00031EAE">
        <w:rPr>
          <w:rFonts w:ascii="Times New Roman" w:eastAsia="Andale Sans UI" w:hAnsi="Times New Roman" w:cs="Tahoma"/>
          <w:b/>
          <w:kern w:val="2"/>
          <w:sz w:val="28"/>
          <w:szCs w:val="28"/>
          <w:u w:val="single"/>
          <w:lang w:eastAsia="ja-JP" w:bidi="fa-IR"/>
        </w:rPr>
        <w:t>Технічні, якісні та кількісні характеристики предмета закупівлі</w:t>
      </w:r>
    </w:p>
    <w:p w14:paraId="3CF0DA81" w14:textId="77777777" w:rsidR="00031EAE" w:rsidRPr="00031EAE" w:rsidRDefault="00031EAE" w:rsidP="00031EAE">
      <w:pPr>
        <w:widowControl w:val="0"/>
        <w:suppressAutoHyphens/>
        <w:spacing w:after="0" w:line="240" w:lineRule="auto"/>
        <w:jc w:val="center"/>
        <w:textAlignment w:val="baseline"/>
        <w:rPr>
          <w:rFonts w:ascii="Times New Roman" w:eastAsia="Andale Sans UI" w:hAnsi="Times New Roman" w:cs="Tahoma"/>
          <w:b/>
          <w:kern w:val="2"/>
          <w:sz w:val="24"/>
          <w:szCs w:val="24"/>
          <w:lang w:eastAsia="ja-JP" w:bidi="fa-IR"/>
        </w:rPr>
      </w:pPr>
    </w:p>
    <w:bookmarkEnd w:id="0"/>
    <w:p w14:paraId="7EFB663E" w14:textId="77777777" w:rsidR="00031EAE" w:rsidRPr="00031EAE" w:rsidRDefault="00031EAE" w:rsidP="00031EAE">
      <w:pPr>
        <w:widowControl w:val="0"/>
        <w:suppressAutoHyphens/>
        <w:spacing w:after="0" w:line="240" w:lineRule="auto"/>
        <w:jc w:val="center"/>
        <w:textAlignment w:val="baseline"/>
        <w:rPr>
          <w:rFonts w:ascii="Times New Roman" w:eastAsia="Andale Sans UI" w:hAnsi="Times New Roman" w:cs="Tahoma"/>
          <w:b/>
          <w:kern w:val="2"/>
          <w:sz w:val="24"/>
          <w:szCs w:val="24"/>
          <w:lang w:eastAsia="ja-JP" w:bidi="fa-IR"/>
        </w:rPr>
      </w:pPr>
      <w:r w:rsidRPr="00031EAE">
        <w:rPr>
          <w:rFonts w:ascii="Times New Roman" w:eastAsia="Andale Sans UI" w:hAnsi="Times New Roman" w:cs="Tahoma"/>
          <w:b/>
          <w:kern w:val="2"/>
          <w:sz w:val="24"/>
          <w:szCs w:val="24"/>
          <w:lang w:eastAsia="ja-JP" w:bidi="fa-IR"/>
        </w:rPr>
        <w:t xml:space="preserve">Предмет закупівлі: </w:t>
      </w:r>
    </w:p>
    <w:p w14:paraId="0D8E617F" w14:textId="77777777" w:rsidR="00031EAE" w:rsidRPr="00031EAE" w:rsidRDefault="00031EAE" w:rsidP="00031EAE">
      <w:pPr>
        <w:widowControl w:val="0"/>
        <w:suppressAutoHyphens/>
        <w:spacing w:after="0" w:line="240" w:lineRule="auto"/>
        <w:jc w:val="center"/>
        <w:textAlignment w:val="baseline"/>
        <w:rPr>
          <w:rFonts w:ascii="Times New Roman" w:eastAsia="SimSun" w:hAnsi="Times New Roman" w:cs="Tahoma"/>
          <w:b/>
          <w:bCs/>
          <w:kern w:val="2"/>
          <w:sz w:val="24"/>
          <w:szCs w:val="24"/>
          <w:lang w:eastAsia="zh-CN" w:bidi="fa-IR"/>
        </w:rPr>
      </w:pPr>
      <w:r w:rsidRPr="00031EAE">
        <w:rPr>
          <w:rFonts w:ascii="Times New Roman" w:eastAsia="SimSun" w:hAnsi="Times New Roman" w:cs="Tahoma"/>
          <w:b/>
          <w:bCs/>
          <w:kern w:val="2"/>
          <w:sz w:val="24"/>
          <w:szCs w:val="24"/>
          <w:lang w:eastAsia="zh-CN" w:bidi="fa-IR"/>
        </w:rPr>
        <w:t>Тролейбуси  нові.</w:t>
      </w:r>
    </w:p>
    <w:p w14:paraId="2A3EFA1D" w14:textId="77777777" w:rsidR="00031EAE" w:rsidRPr="00031EAE" w:rsidRDefault="00031EAE" w:rsidP="00031EAE">
      <w:pPr>
        <w:widowControl w:val="0"/>
        <w:tabs>
          <w:tab w:val="left" w:pos="720"/>
        </w:tabs>
        <w:suppressAutoHyphens/>
        <w:spacing w:after="0" w:line="240" w:lineRule="auto"/>
        <w:jc w:val="center"/>
        <w:textAlignment w:val="baseline"/>
        <w:outlineLvl w:val="0"/>
        <w:rPr>
          <w:rFonts w:ascii="Times New Roman" w:eastAsia="SimSun" w:hAnsi="Times New Roman" w:cs="Tahoma"/>
          <w:b/>
          <w:bCs/>
          <w:kern w:val="2"/>
          <w:sz w:val="24"/>
          <w:szCs w:val="24"/>
          <w:lang w:eastAsia="zh-CN" w:bidi="fa-IR"/>
        </w:rPr>
      </w:pPr>
      <w:r w:rsidRPr="00031EAE">
        <w:rPr>
          <w:rFonts w:ascii="Times New Roman" w:eastAsia="SimSun" w:hAnsi="Times New Roman" w:cs="Tahoma"/>
          <w:b/>
          <w:bCs/>
          <w:kern w:val="2"/>
          <w:sz w:val="24"/>
          <w:szCs w:val="24"/>
          <w:lang w:eastAsia="zh-CN" w:bidi="fa-IR"/>
        </w:rPr>
        <w:t>(34620000-9Рейковий рухомий склад)</w:t>
      </w:r>
    </w:p>
    <w:p w14:paraId="4D0DEE1F" w14:textId="77777777" w:rsidR="00031EAE" w:rsidRPr="00031EAE" w:rsidRDefault="00031EAE" w:rsidP="00031EAE">
      <w:pPr>
        <w:widowControl w:val="0"/>
        <w:tabs>
          <w:tab w:val="left" w:pos="720"/>
        </w:tabs>
        <w:suppressAutoHyphens/>
        <w:spacing w:after="0" w:line="240" w:lineRule="auto"/>
        <w:jc w:val="both"/>
        <w:textAlignment w:val="baseline"/>
        <w:outlineLvl w:val="0"/>
        <w:rPr>
          <w:rFonts w:ascii="Times New Roman" w:eastAsia="SimSun" w:hAnsi="Times New Roman" w:cs="Tahoma"/>
          <w:b/>
          <w:bCs/>
          <w:kern w:val="2"/>
          <w:sz w:val="24"/>
          <w:szCs w:val="24"/>
          <w:lang w:eastAsia="zh-CN" w:bidi="fa-IR"/>
        </w:rPr>
      </w:pPr>
    </w:p>
    <w:p w14:paraId="2A74EEF5" w14:textId="77777777" w:rsidR="00031EAE" w:rsidRPr="00031EAE" w:rsidRDefault="00031EAE" w:rsidP="00031EAE">
      <w:pPr>
        <w:widowControl w:val="0"/>
        <w:tabs>
          <w:tab w:val="left" w:pos="720"/>
        </w:tabs>
        <w:suppressAutoHyphens/>
        <w:spacing w:after="0" w:line="240" w:lineRule="auto"/>
        <w:jc w:val="center"/>
        <w:textAlignment w:val="baseline"/>
        <w:outlineLvl w:val="0"/>
        <w:rPr>
          <w:rFonts w:ascii="Times New Roman" w:eastAsia="SimSun" w:hAnsi="Times New Roman" w:cs="Tahoma"/>
          <w:b/>
          <w:bCs/>
          <w:kern w:val="2"/>
          <w:sz w:val="24"/>
          <w:szCs w:val="24"/>
          <w:lang w:eastAsia="zh-CN" w:bidi="fa-IR"/>
        </w:rPr>
      </w:pPr>
      <w:r w:rsidRPr="00031EAE">
        <w:rPr>
          <w:rFonts w:ascii="Times New Roman" w:eastAsia="SimSun" w:hAnsi="Times New Roman" w:cs="Tahoma"/>
          <w:b/>
          <w:bCs/>
          <w:kern w:val="2"/>
          <w:sz w:val="24"/>
          <w:szCs w:val="24"/>
          <w:lang w:eastAsia="zh-CN" w:bidi="fa-IR"/>
        </w:rPr>
        <w:t>Кількість 5 одиниць</w:t>
      </w:r>
    </w:p>
    <w:p w14:paraId="630002B8" w14:textId="77777777" w:rsidR="00031EAE" w:rsidRPr="00031EAE" w:rsidRDefault="00031EAE" w:rsidP="00031EAE">
      <w:pPr>
        <w:widowControl w:val="0"/>
        <w:tabs>
          <w:tab w:val="left" w:pos="720"/>
        </w:tabs>
        <w:suppressAutoHyphens/>
        <w:spacing w:after="0" w:line="240" w:lineRule="auto"/>
        <w:jc w:val="center"/>
        <w:textAlignment w:val="baseline"/>
        <w:outlineLvl w:val="0"/>
        <w:rPr>
          <w:rFonts w:ascii="Times New Roman" w:eastAsia="SimSun" w:hAnsi="Times New Roman" w:cs="Tahoma"/>
          <w:b/>
          <w:bCs/>
          <w:kern w:val="2"/>
          <w:sz w:val="24"/>
          <w:szCs w:val="24"/>
          <w:lang w:eastAsia="zh-CN" w:bidi="fa-IR"/>
        </w:rPr>
      </w:pPr>
    </w:p>
    <w:p w14:paraId="12754542" w14:textId="52561A8C" w:rsidR="00031EAE" w:rsidRPr="00031EAE" w:rsidRDefault="00031EAE" w:rsidP="00031EAE">
      <w:pPr>
        <w:widowControl w:val="0"/>
        <w:suppressAutoHyphens/>
        <w:spacing w:after="0" w:line="240" w:lineRule="auto"/>
        <w:jc w:val="both"/>
        <w:textAlignment w:val="baseline"/>
        <w:rPr>
          <w:rFonts w:ascii="Times New Roman" w:eastAsia="Arial" w:hAnsi="Times New Roman" w:cs="Tahoma"/>
          <w:sz w:val="24"/>
          <w:szCs w:val="24"/>
          <w:lang w:eastAsia="ru-RU" w:bidi="fa-IR"/>
        </w:rPr>
      </w:pPr>
      <w:r w:rsidRPr="00031EAE">
        <w:rPr>
          <w:rFonts w:ascii="Times New Roman" w:eastAsia="Andale Sans UI" w:hAnsi="Times New Roman" w:cs="Tahoma"/>
          <w:kern w:val="2"/>
          <w:sz w:val="24"/>
          <w:szCs w:val="24"/>
          <w:lang w:eastAsia="ja-JP" w:bidi="fa-IR"/>
        </w:rPr>
        <w:tab/>
      </w:r>
      <w:r>
        <w:rPr>
          <w:rFonts w:ascii="Times New Roman" w:eastAsia="Andale Sans UI" w:hAnsi="Times New Roman" w:cs="Tahoma"/>
          <w:kern w:val="2"/>
          <w:sz w:val="24"/>
          <w:szCs w:val="24"/>
          <w:lang w:eastAsia="ja-JP" w:bidi="fa-IR"/>
        </w:rPr>
        <w:t xml:space="preserve">                               </w:t>
      </w:r>
      <w:r w:rsidRPr="00031EAE">
        <w:rPr>
          <w:rFonts w:ascii="Times New Roman" w:eastAsia="Andale Sans UI" w:hAnsi="Times New Roman" w:cs="Tahoma"/>
          <w:kern w:val="2"/>
          <w:sz w:val="24"/>
          <w:szCs w:val="24"/>
          <w:lang w:eastAsia="ja-JP" w:bidi="fa-IR"/>
        </w:rPr>
        <w:t>Місце поставки Товару: м. Чернівці, вул. Комунальників,12</w:t>
      </w:r>
    </w:p>
    <w:p w14:paraId="37EEA47B" w14:textId="77777777" w:rsidR="00031EAE" w:rsidRPr="00031EAE" w:rsidRDefault="00031EAE" w:rsidP="00031EAE">
      <w:pPr>
        <w:widowControl w:val="0"/>
        <w:shd w:val="clear" w:color="auto" w:fill="FFFFFF"/>
        <w:suppressAutoHyphens/>
        <w:spacing w:after="0" w:line="240" w:lineRule="auto"/>
        <w:jc w:val="center"/>
        <w:textAlignment w:val="baseline"/>
        <w:rPr>
          <w:rFonts w:ascii="Times New Roman" w:eastAsia="Andale Sans UI" w:hAnsi="Times New Roman" w:cs="Tahoma"/>
          <w:b/>
          <w:kern w:val="2"/>
          <w:sz w:val="24"/>
          <w:szCs w:val="24"/>
          <w:lang w:eastAsia="ja-JP" w:bidi="fa-IR"/>
        </w:rPr>
      </w:pPr>
    </w:p>
    <w:p w14:paraId="5928E2AA" w14:textId="77777777" w:rsidR="00031EAE" w:rsidRPr="00031EAE" w:rsidRDefault="00031EAE" w:rsidP="00031EAE">
      <w:pPr>
        <w:widowControl w:val="0"/>
        <w:suppressAutoHyphens/>
        <w:spacing w:after="0" w:line="240" w:lineRule="auto"/>
        <w:jc w:val="both"/>
        <w:textAlignment w:val="baseline"/>
        <w:rPr>
          <w:rFonts w:ascii="Times New Roman" w:eastAsia="Times New Roman" w:hAnsi="Times New Roman" w:cs="Tahoma"/>
          <w:kern w:val="2"/>
          <w:sz w:val="24"/>
          <w:szCs w:val="24"/>
          <w:lang w:eastAsia="ja-JP" w:bidi="fa-IR"/>
        </w:rPr>
      </w:pPr>
      <w:r w:rsidRPr="00031EAE">
        <w:rPr>
          <w:rFonts w:ascii="Times New Roman" w:eastAsia="Times New Roman" w:hAnsi="Times New Roman" w:cs="Tahoma"/>
          <w:kern w:val="2"/>
          <w:sz w:val="24"/>
          <w:szCs w:val="24"/>
          <w:lang w:eastAsia="ja-JP" w:bidi="fa-IR"/>
        </w:rPr>
        <w:tab/>
      </w:r>
    </w:p>
    <w:tbl>
      <w:tblPr>
        <w:tblStyle w:val="2"/>
        <w:tblW w:w="10348" w:type="dxa"/>
        <w:tblInd w:w="392" w:type="dxa"/>
        <w:tblLook w:val="04A0" w:firstRow="1" w:lastRow="0" w:firstColumn="1" w:lastColumn="0" w:noHBand="0" w:noVBand="1"/>
      </w:tblPr>
      <w:tblGrid>
        <w:gridCol w:w="6096"/>
        <w:gridCol w:w="2409"/>
        <w:gridCol w:w="1843"/>
      </w:tblGrid>
      <w:tr w:rsidR="00031EAE" w:rsidRPr="00031EAE" w14:paraId="5EAF3E81" w14:textId="77777777" w:rsidTr="00C757AD">
        <w:tc>
          <w:tcPr>
            <w:tcW w:w="6096" w:type="dxa"/>
            <w:tcBorders>
              <w:top w:val="single" w:sz="4" w:space="0" w:color="auto"/>
              <w:left w:val="single" w:sz="4" w:space="0" w:color="auto"/>
              <w:bottom w:val="single" w:sz="4" w:space="0" w:color="auto"/>
              <w:right w:val="single" w:sz="4" w:space="0" w:color="auto"/>
            </w:tcBorders>
            <w:hideMark/>
          </w:tcPr>
          <w:p w14:paraId="108C87C0" w14:textId="77777777" w:rsidR="00031EAE" w:rsidRPr="00031EAE" w:rsidRDefault="00031EAE" w:rsidP="00031EAE">
            <w:pPr>
              <w:widowControl w:val="0"/>
              <w:suppressAutoHyphens/>
              <w:spacing w:after="240"/>
              <w:jc w:val="center"/>
              <w:textAlignment w:val="baseline"/>
              <w:rPr>
                <w:rFonts w:ascii="Times New Roman" w:eastAsia="Droid Sans Fallback" w:hAnsi="Times New Roman" w:cs="Tahoma"/>
                <w:b/>
                <w:iCs/>
                <w:kern w:val="36"/>
                <w:sz w:val="24"/>
                <w:szCs w:val="24"/>
                <w:lang w:eastAsia="ja-JP" w:bidi="fa-IR"/>
              </w:rPr>
            </w:pPr>
            <w:r w:rsidRPr="00031EAE">
              <w:rPr>
                <w:rFonts w:ascii="Times New Roman" w:eastAsia="Andale Sans UI" w:hAnsi="Times New Roman" w:cs="Tahoma"/>
                <w:b/>
                <w:iCs/>
                <w:kern w:val="36"/>
                <w:sz w:val="24"/>
                <w:szCs w:val="24"/>
                <w:lang w:eastAsia="ja-JP" w:bidi="fa-IR"/>
              </w:rPr>
              <w:t>Найменування предмету закупівлі</w:t>
            </w:r>
          </w:p>
        </w:tc>
        <w:tc>
          <w:tcPr>
            <w:tcW w:w="2409" w:type="dxa"/>
            <w:tcBorders>
              <w:top w:val="single" w:sz="4" w:space="0" w:color="auto"/>
              <w:left w:val="single" w:sz="4" w:space="0" w:color="auto"/>
              <w:bottom w:val="single" w:sz="4" w:space="0" w:color="auto"/>
              <w:right w:val="single" w:sz="4" w:space="0" w:color="auto"/>
            </w:tcBorders>
            <w:hideMark/>
          </w:tcPr>
          <w:p w14:paraId="7A408B1E" w14:textId="77777777" w:rsidR="00031EAE" w:rsidRPr="00031EAE" w:rsidRDefault="00031EAE" w:rsidP="00031EAE">
            <w:pPr>
              <w:widowControl w:val="0"/>
              <w:suppressAutoHyphens/>
              <w:spacing w:after="240"/>
              <w:jc w:val="center"/>
              <w:textAlignment w:val="baseline"/>
              <w:rPr>
                <w:rFonts w:ascii="Times New Roman" w:eastAsia="Andale Sans UI" w:hAnsi="Times New Roman" w:cs="Tahoma"/>
                <w:b/>
                <w:iCs/>
                <w:kern w:val="36"/>
                <w:sz w:val="24"/>
                <w:szCs w:val="24"/>
                <w:lang w:eastAsia="ja-JP" w:bidi="fa-IR"/>
              </w:rPr>
            </w:pPr>
            <w:r w:rsidRPr="00031EAE">
              <w:rPr>
                <w:rFonts w:ascii="Times New Roman" w:eastAsia="Andale Sans UI" w:hAnsi="Times New Roman" w:cs="Tahoma"/>
                <w:b/>
                <w:iCs/>
                <w:kern w:val="36"/>
                <w:sz w:val="24"/>
                <w:szCs w:val="24"/>
                <w:lang w:eastAsia="ja-JP" w:bidi="fa-IR"/>
              </w:rPr>
              <w:t>Одиниця виміру</w:t>
            </w:r>
          </w:p>
        </w:tc>
        <w:tc>
          <w:tcPr>
            <w:tcW w:w="1843" w:type="dxa"/>
            <w:tcBorders>
              <w:top w:val="single" w:sz="4" w:space="0" w:color="auto"/>
              <w:left w:val="single" w:sz="4" w:space="0" w:color="auto"/>
              <w:bottom w:val="single" w:sz="4" w:space="0" w:color="auto"/>
              <w:right w:val="single" w:sz="4" w:space="0" w:color="auto"/>
            </w:tcBorders>
            <w:hideMark/>
          </w:tcPr>
          <w:p w14:paraId="1925EAD9" w14:textId="77777777" w:rsidR="00031EAE" w:rsidRPr="00031EAE" w:rsidRDefault="00031EAE" w:rsidP="00031EAE">
            <w:pPr>
              <w:widowControl w:val="0"/>
              <w:suppressAutoHyphens/>
              <w:spacing w:after="240"/>
              <w:jc w:val="center"/>
              <w:textAlignment w:val="baseline"/>
              <w:rPr>
                <w:rFonts w:ascii="Times New Roman" w:eastAsia="Andale Sans UI" w:hAnsi="Times New Roman" w:cs="Tahoma"/>
                <w:b/>
                <w:iCs/>
                <w:kern w:val="36"/>
                <w:sz w:val="24"/>
                <w:szCs w:val="24"/>
                <w:lang w:eastAsia="ja-JP" w:bidi="fa-IR"/>
              </w:rPr>
            </w:pPr>
            <w:r w:rsidRPr="00031EAE">
              <w:rPr>
                <w:rFonts w:ascii="Times New Roman" w:eastAsia="Andale Sans UI" w:hAnsi="Times New Roman" w:cs="Tahoma"/>
                <w:b/>
                <w:iCs/>
                <w:kern w:val="36"/>
                <w:sz w:val="24"/>
                <w:szCs w:val="24"/>
                <w:lang w:eastAsia="ja-JP" w:bidi="fa-IR"/>
              </w:rPr>
              <w:t xml:space="preserve">Кількість </w:t>
            </w:r>
          </w:p>
        </w:tc>
      </w:tr>
      <w:tr w:rsidR="00031EAE" w:rsidRPr="00031EAE" w14:paraId="6B3C2A94" w14:textId="77777777" w:rsidTr="00C757AD">
        <w:tc>
          <w:tcPr>
            <w:tcW w:w="6096" w:type="dxa"/>
            <w:tcBorders>
              <w:top w:val="single" w:sz="4" w:space="0" w:color="auto"/>
              <w:left w:val="single" w:sz="4" w:space="0" w:color="auto"/>
              <w:bottom w:val="single" w:sz="4" w:space="0" w:color="auto"/>
              <w:right w:val="single" w:sz="4" w:space="0" w:color="auto"/>
            </w:tcBorders>
            <w:hideMark/>
          </w:tcPr>
          <w:p w14:paraId="03FDB322" w14:textId="77777777" w:rsidR="00031EAE" w:rsidRPr="00031EAE" w:rsidRDefault="00031EAE" w:rsidP="00031EAE">
            <w:pPr>
              <w:widowControl w:val="0"/>
              <w:suppressAutoHyphens/>
              <w:spacing w:after="240"/>
              <w:jc w:val="center"/>
              <w:textAlignment w:val="baseline"/>
              <w:rPr>
                <w:rFonts w:ascii="Times New Roman" w:eastAsia="Andale Sans UI" w:hAnsi="Times New Roman" w:cs="Tahoma"/>
                <w:iCs/>
                <w:kern w:val="36"/>
                <w:sz w:val="24"/>
                <w:szCs w:val="24"/>
                <w:lang w:eastAsia="ja-JP" w:bidi="fa-IR"/>
              </w:rPr>
            </w:pPr>
            <w:r w:rsidRPr="00031EAE">
              <w:rPr>
                <w:rFonts w:ascii="Times New Roman" w:eastAsia="SimSun" w:hAnsi="Times New Roman" w:cs="Tahoma"/>
                <w:b/>
                <w:bCs/>
                <w:kern w:val="2"/>
                <w:sz w:val="24"/>
                <w:szCs w:val="24"/>
                <w:lang w:eastAsia="ja-JP" w:bidi="fa-IR"/>
              </w:rPr>
              <w:t>Тролейбуси  нові</w:t>
            </w:r>
            <w:r w:rsidRPr="00031EAE">
              <w:rPr>
                <w:rFonts w:ascii="Times New Roman" w:eastAsia="Andale Sans UI" w:hAnsi="Times New Roman" w:cs="Tahoma"/>
                <w:iCs/>
                <w:kern w:val="36"/>
                <w:sz w:val="24"/>
                <w:szCs w:val="24"/>
                <w:lang w:eastAsia="ja-JP" w:bidi="fa-IR"/>
              </w:rPr>
              <w:t xml:space="preserve"> </w:t>
            </w:r>
          </w:p>
          <w:p w14:paraId="36CDD1C7" w14:textId="76E49706" w:rsidR="00031EAE" w:rsidRPr="00031EAE" w:rsidRDefault="004B2AA6" w:rsidP="00031EAE">
            <w:pPr>
              <w:widowControl w:val="0"/>
              <w:suppressAutoHyphens/>
              <w:spacing w:after="240"/>
              <w:jc w:val="center"/>
              <w:textAlignment w:val="baseline"/>
              <w:rPr>
                <w:rFonts w:ascii="Times New Roman" w:eastAsia="Andale Sans UI" w:hAnsi="Times New Roman" w:cs="Tahoma"/>
                <w:iCs/>
                <w:kern w:val="36"/>
                <w:sz w:val="24"/>
                <w:szCs w:val="24"/>
                <w:lang w:eastAsia="ja-JP" w:bidi="fa-IR"/>
              </w:rPr>
            </w:pPr>
            <w:r w:rsidRPr="004B2AA6">
              <w:rPr>
                <w:rFonts w:ascii="Times New Roman" w:eastAsia="Andale Sans UI" w:hAnsi="Times New Roman" w:cs="Tahoma"/>
                <w:iCs/>
                <w:kern w:val="36"/>
                <w:sz w:val="24"/>
                <w:szCs w:val="24"/>
                <w:lang w:eastAsia="ja-JP" w:bidi="fa-IR"/>
              </w:rPr>
              <w:t>учасником в формі «тендерна пропозиція» зазначається конкретна марка чи торгове позначення, тип або  модель (варіант, версія) тролейбусів, які пропонуються для закупівлі)</w:t>
            </w:r>
          </w:p>
        </w:tc>
        <w:tc>
          <w:tcPr>
            <w:tcW w:w="2409" w:type="dxa"/>
            <w:tcBorders>
              <w:top w:val="single" w:sz="4" w:space="0" w:color="auto"/>
              <w:left w:val="single" w:sz="4" w:space="0" w:color="auto"/>
              <w:bottom w:val="single" w:sz="4" w:space="0" w:color="auto"/>
              <w:right w:val="single" w:sz="4" w:space="0" w:color="auto"/>
            </w:tcBorders>
          </w:tcPr>
          <w:p w14:paraId="10F5A280" w14:textId="77777777" w:rsidR="00031EAE" w:rsidRPr="00031EAE" w:rsidRDefault="00031EAE" w:rsidP="00031EAE">
            <w:pPr>
              <w:widowControl w:val="0"/>
              <w:suppressAutoHyphens/>
              <w:spacing w:after="240"/>
              <w:jc w:val="center"/>
              <w:textAlignment w:val="baseline"/>
              <w:rPr>
                <w:rFonts w:ascii="Times New Roman" w:eastAsia="Andale Sans UI" w:hAnsi="Times New Roman" w:cs="Tahoma"/>
                <w:b/>
                <w:iCs/>
                <w:kern w:val="36"/>
                <w:sz w:val="24"/>
                <w:szCs w:val="24"/>
                <w:lang w:eastAsia="ja-JP" w:bidi="fa-IR"/>
              </w:rPr>
            </w:pPr>
          </w:p>
          <w:p w14:paraId="3A67CEDC" w14:textId="77777777" w:rsidR="00031EAE" w:rsidRPr="00031EAE" w:rsidRDefault="00031EAE" w:rsidP="00031EAE">
            <w:pPr>
              <w:widowControl w:val="0"/>
              <w:suppressAutoHyphens/>
              <w:spacing w:after="240"/>
              <w:jc w:val="center"/>
              <w:textAlignment w:val="baseline"/>
              <w:rPr>
                <w:rFonts w:ascii="Times New Roman" w:eastAsia="Andale Sans UI" w:hAnsi="Times New Roman" w:cs="Tahoma"/>
                <w:b/>
                <w:iCs/>
                <w:kern w:val="36"/>
                <w:sz w:val="24"/>
                <w:szCs w:val="24"/>
                <w:lang w:eastAsia="ja-JP" w:bidi="fa-IR"/>
              </w:rPr>
            </w:pPr>
            <w:r w:rsidRPr="00031EAE">
              <w:rPr>
                <w:rFonts w:ascii="Times New Roman" w:eastAsia="Andale Sans UI" w:hAnsi="Times New Roman" w:cs="Tahoma"/>
                <w:b/>
                <w:iCs/>
                <w:kern w:val="36"/>
                <w:sz w:val="24"/>
                <w:szCs w:val="24"/>
                <w:lang w:eastAsia="ja-JP" w:bidi="fa-IR"/>
              </w:rPr>
              <w:t>Од.</w:t>
            </w:r>
          </w:p>
        </w:tc>
        <w:tc>
          <w:tcPr>
            <w:tcW w:w="1843" w:type="dxa"/>
            <w:tcBorders>
              <w:top w:val="single" w:sz="4" w:space="0" w:color="auto"/>
              <w:left w:val="single" w:sz="4" w:space="0" w:color="auto"/>
              <w:bottom w:val="single" w:sz="4" w:space="0" w:color="auto"/>
              <w:right w:val="single" w:sz="4" w:space="0" w:color="auto"/>
            </w:tcBorders>
          </w:tcPr>
          <w:p w14:paraId="3B7796E7" w14:textId="77777777" w:rsidR="00031EAE" w:rsidRPr="00031EAE" w:rsidRDefault="00031EAE" w:rsidP="00031EAE">
            <w:pPr>
              <w:widowControl w:val="0"/>
              <w:suppressAutoHyphens/>
              <w:spacing w:after="240"/>
              <w:jc w:val="center"/>
              <w:textAlignment w:val="baseline"/>
              <w:rPr>
                <w:rFonts w:ascii="Times New Roman" w:eastAsia="Andale Sans UI" w:hAnsi="Times New Roman" w:cs="Tahoma"/>
                <w:b/>
                <w:iCs/>
                <w:kern w:val="36"/>
                <w:sz w:val="24"/>
                <w:szCs w:val="24"/>
                <w:lang w:eastAsia="ja-JP" w:bidi="fa-IR"/>
              </w:rPr>
            </w:pPr>
          </w:p>
          <w:p w14:paraId="75E4F29B" w14:textId="77777777" w:rsidR="00031EAE" w:rsidRPr="00031EAE" w:rsidRDefault="00031EAE" w:rsidP="00031EAE">
            <w:pPr>
              <w:widowControl w:val="0"/>
              <w:suppressAutoHyphens/>
              <w:spacing w:after="240"/>
              <w:jc w:val="center"/>
              <w:textAlignment w:val="baseline"/>
              <w:rPr>
                <w:rFonts w:ascii="Times New Roman" w:eastAsia="Andale Sans UI" w:hAnsi="Times New Roman" w:cs="Tahoma"/>
                <w:b/>
                <w:iCs/>
                <w:kern w:val="36"/>
                <w:sz w:val="24"/>
                <w:szCs w:val="24"/>
                <w:lang w:eastAsia="ja-JP" w:bidi="fa-IR"/>
              </w:rPr>
            </w:pPr>
            <w:r w:rsidRPr="00031EAE">
              <w:rPr>
                <w:rFonts w:ascii="Times New Roman" w:eastAsia="Andale Sans UI" w:hAnsi="Times New Roman" w:cs="Tahoma"/>
                <w:b/>
                <w:iCs/>
                <w:kern w:val="36"/>
                <w:sz w:val="24"/>
                <w:szCs w:val="24"/>
                <w:lang w:eastAsia="ja-JP" w:bidi="fa-IR"/>
              </w:rPr>
              <w:t>5</w:t>
            </w:r>
          </w:p>
        </w:tc>
      </w:tr>
    </w:tbl>
    <w:p w14:paraId="7E3A5CC8" w14:textId="77777777" w:rsidR="00031EAE" w:rsidRPr="00031EAE" w:rsidRDefault="00031EAE" w:rsidP="00031EAE">
      <w:pPr>
        <w:widowControl w:val="0"/>
        <w:suppressAutoHyphens/>
        <w:spacing w:after="0" w:line="240" w:lineRule="auto"/>
        <w:textAlignment w:val="baseline"/>
        <w:rPr>
          <w:rFonts w:ascii="Times New Roman" w:eastAsia="Andale Sans UI" w:hAnsi="Times New Roman" w:cs="Tahoma"/>
          <w:b/>
          <w:iCs/>
          <w:kern w:val="36"/>
          <w:sz w:val="24"/>
          <w:szCs w:val="24"/>
          <w:lang w:eastAsia="ru-RU" w:bidi="fa-IR"/>
        </w:rPr>
      </w:pPr>
    </w:p>
    <w:p w14:paraId="20066FF3" w14:textId="77777777" w:rsidR="00031EAE" w:rsidRPr="00031EAE" w:rsidRDefault="00031EAE" w:rsidP="00031EAE">
      <w:pPr>
        <w:widowControl w:val="0"/>
        <w:suppressAutoHyphens/>
        <w:spacing w:after="0" w:line="240" w:lineRule="auto"/>
        <w:jc w:val="center"/>
        <w:textAlignment w:val="baseline"/>
        <w:rPr>
          <w:rFonts w:ascii="Times New Roman" w:eastAsia="Andale Sans UI" w:hAnsi="Times New Roman" w:cs="Tahoma"/>
          <w:b/>
          <w:iCs/>
          <w:kern w:val="36"/>
          <w:sz w:val="24"/>
          <w:szCs w:val="24"/>
          <w:lang w:eastAsia="ja-JP" w:bidi="fa-IR"/>
        </w:rPr>
      </w:pPr>
    </w:p>
    <w:p w14:paraId="5A6932D9"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2F17521E"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60E9CF25"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51E5D6EE"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5904F024"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3F2389E8"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12EEAD29"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651C446C"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41D00E25"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6172ED7C"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539AEDAA"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0257EBBD"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24F93AAB"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75E5221E"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1E9016ED"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7054F5DC" w14:textId="77777777" w:rsidR="00031EAE" w:rsidRDefault="00031EAE"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1923CB7A"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30205955"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4E1E2E31"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62ED3347"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4C77CEF7"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11600349"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38389E73"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3BFD1418"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3C07FA13"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4DF65786"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5A971C61"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1A8132DE"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519AC17F"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04E63A94" w14:textId="77777777" w:rsidR="00C757AD" w:rsidRDefault="00C757AD" w:rsidP="00031EAE">
      <w:pPr>
        <w:widowControl w:val="0"/>
        <w:tabs>
          <w:tab w:val="left" w:pos="2160"/>
          <w:tab w:val="left" w:pos="3600"/>
        </w:tabs>
        <w:suppressAutoHyphens/>
        <w:autoSpaceDE w:val="0"/>
        <w:spacing w:after="0" w:line="240" w:lineRule="auto"/>
        <w:ind w:firstLine="340"/>
        <w:jc w:val="center"/>
        <w:rPr>
          <w:rFonts w:ascii="Times New Roman" w:eastAsia="Times New Roman" w:hAnsi="Times New Roman" w:cs="Times New Roman"/>
          <w:b/>
          <w:color w:val="000000"/>
          <w:kern w:val="2"/>
          <w:sz w:val="24"/>
          <w:szCs w:val="24"/>
          <w:lang w:eastAsia="zh-CN" w:bidi="hi-IN"/>
        </w:rPr>
      </w:pPr>
    </w:p>
    <w:p w14:paraId="32018A88" w14:textId="0F620454" w:rsidR="00031EAE" w:rsidRPr="00031EAE" w:rsidRDefault="00031EAE" w:rsidP="00031EAE">
      <w:pPr>
        <w:widowControl w:val="0"/>
        <w:tabs>
          <w:tab w:val="left" w:pos="2160"/>
          <w:tab w:val="left" w:pos="3600"/>
        </w:tabs>
        <w:suppressAutoHyphens/>
        <w:autoSpaceDE w:val="0"/>
        <w:spacing w:after="0" w:line="240" w:lineRule="auto"/>
        <w:ind w:firstLine="340"/>
        <w:jc w:val="center"/>
        <w:rPr>
          <w:rFonts w:ascii="Times New Roman CYR" w:eastAsia="NSimSun" w:hAnsi="Times New Roman CYR" w:cs="Times New Roman CYR"/>
          <w:b/>
          <w:color w:val="000000"/>
          <w:kern w:val="2"/>
          <w:sz w:val="28"/>
          <w:szCs w:val="24"/>
          <w:lang w:eastAsia="zh-CN" w:bidi="hi-IN"/>
        </w:rPr>
      </w:pPr>
      <w:r w:rsidRPr="00031EAE">
        <w:rPr>
          <w:rFonts w:ascii="Times New Roman" w:eastAsia="Times New Roman" w:hAnsi="Times New Roman" w:cs="Times New Roman"/>
          <w:b/>
          <w:color w:val="000000"/>
          <w:kern w:val="2"/>
          <w:sz w:val="24"/>
          <w:szCs w:val="24"/>
          <w:lang w:eastAsia="zh-CN" w:bidi="hi-IN"/>
        </w:rPr>
        <w:t xml:space="preserve">ТЕХНІЧНІ ВИМОГИ </w:t>
      </w:r>
    </w:p>
    <w:p w14:paraId="002C414D" w14:textId="77777777" w:rsidR="00031EAE" w:rsidRPr="00031EAE" w:rsidRDefault="00031EAE" w:rsidP="00031EAE">
      <w:pPr>
        <w:widowControl w:val="0"/>
        <w:tabs>
          <w:tab w:val="left" w:pos="900"/>
        </w:tabs>
        <w:suppressAutoHyphens/>
        <w:spacing w:after="0" w:line="240" w:lineRule="auto"/>
        <w:ind w:firstLine="340"/>
        <w:jc w:val="center"/>
        <w:textAlignment w:val="baseline"/>
        <w:rPr>
          <w:rFonts w:ascii="Times New Roman" w:eastAsia="Andale Sans UI" w:hAnsi="Times New Roman" w:cs="Tahoma"/>
          <w:b/>
          <w:kern w:val="2"/>
          <w:sz w:val="24"/>
          <w:szCs w:val="24"/>
          <w:lang w:eastAsia="ja-JP" w:bidi="fa-IR"/>
        </w:rPr>
      </w:pPr>
      <w:r w:rsidRPr="00031EAE">
        <w:rPr>
          <w:rFonts w:ascii="Times New Roman" w:eastAsia="Andale Sans UI" w:hAnsi="Times New Roman" w:cs="Tahoma"/>
          <w:b/>
          <w:kern w:val="2"/>
          <w:sz w:val="24"/>
          <w:szCs w:val="24"/>
          <w:lang w:eastAsia="ja-JP" w:bidi="fa-IR"/>
        </w:rPr>
        <w:t xml:space="preserve">до тролейбуса </w:t>
      </w:r>
    </w:p>
    <w:p w14:paraId="39FD7190" w14:textId="4C455DB3" w:rsidR="00031EAE" w:rsidRPr="00031EAE" w:rsidRDefault="00031EAE" w:rsidP="00031EAE">
      <w:pPr>
        <w:widowControl w:val="0"/>
        <w:tabs>
          <w:tab w:val="left" w:pos="900"/>
        </w:tabs>
        <w:suppressAutoHyphens/>
        <w:spacing w:after="0" w:line="240" w:lineRule="auto"/>
        <w:ind w:firstLine="340"/>
        <w:jc w:val="center"/>
        <w:textAlignment w:val="baseline"/>
        <w:rPr>
          <w:rFonts w:ascii="Times New Roman" w:eastAsia="Andale Sans UI" w:hAnsi="Times New Roman" w:cs="Tahoma"/>
          <w:b/>
          <w:kern w:val="2"/>
          <w:sz w:val="24"/>
          <w:szCs w:val="24"/>
          <w:lang w:eastAsia="ja-JP" w:bidi="fa-IR"/>
        </w:rPr>
      </w:pPr>
      <w:r>
        <w:rPr>
          <w:rFonts w:ascii="Times New Roman" w:eastAsia="Andale Sans UI" w:hAnsi="Times New Roman" w:cs="Tahoma"/>
          <w:b/>
          <w:kern w:val="2"/>
          <w:sz w:val="24"/>
          <w:szCs w:val="24"/>
          <w:lang w:eastAsia="ja-JP" w:bidi="fa-IR"/>
        </w:rPr>
        <w:t xml:space="preserve"> </w:t>
      </w:r>
    </w:p>
    <w:tbl>
      <w:tblPr>
        <w:tblW w:w="10999" w:type="dxa"/>
        <w:tblInd w:w="-1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927"/>
        <w:gridCol w:w="720"/>
        <w:gridCol w:w="5220"/>
        <w:gridCol w:w="3132"/>
      </w:tblGrid>
      <w:tr w:rsidR="009C77AB" w:rsidRPr="00DE71C5" w14:paraId="2CBF6205" w14:textId="49019E80" w:rsidTr="00C757AD">
        <w:trPr>
          <w:tblHeader/>
        </w:trPr>
        <w:tc>
          <w:tcPr>
            <w:tcW w:w="1927"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25C5C18D" w14:textId="0C689FE7" w:rsidR="009C77AB" w:rsidRPr="00DE71C5" w:rsidRDefault="009C77AB" w:rsidP="00DE71C5">
            <w:r w:rsidRPr="00DE71C5">
              <w:t>Опис</w:t>
            </w:r>
          </w:p>
        </w:tc>
        <w:tc>
          <w:tcPr>
            <w:tcW w:w="720"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2E9EF91E" w14:textId="03A5D853" w:rsidR="009C77AB" w:rsidRPr="00DE71C5" w:rsidRDefault="009C77AB" w:rsidP="00DE71C5"/>
        </w:tc>
        <w:tc>
          <w:tcPr>
            <w:tcW w:w="5220"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41D96C98" w14:textId="77777777" w:rsidR="009C77AB" w:rsidRPr="00DE71C5" w:rsidRDefault="009C77AB" w:rsidP="00DE71C5">
            <w:r w:rsidRPr="00DE71C5">
              <w:t>Вимоги Організатора тендеру</w:t>
            </w:r>
          </w:p>
        </w:tc>
        <w:tc>
          <w:tcPr>
            <w:tcW w:w="3132" w:type="dxa"/>
            <w:tcBorders>
              <w:top w:val="single" w:sz="4" w:space="0" w:color="808080"/>
              <w:left w:val="single" w:sz="4" w:space="0" w:color="808080"/>
              <w:bottom w:val="single" w:sz="4" w:space="0" w:color="808080"/>
              <w:right w:val="single" w:sz="4" w:space="0" w:color="808080"/>
            </w:tcBorders>
            <w:shd w:val="clear" w:color="auto" w:fill="C6D9F1"/>
          </w:tcPr>
          <w:p w14:paraId="5E2A6C17" w14:textId="6078E873" w:rsidR="009C77AB" w:rsidRPr="00DE71C5" w:rsidRDefault="00834FCA" w:rsidP="00834FCA">
            <w:r>
              <w:t>«Тендерна пропозиція» Учасника, заповнюється учасниками*</w:t>
            </w:r>
          </w:p>
        </w:tc>
      </w:tr>
      <w:tr w:rsidR="004B2AA6" w:rsidRPr="00DE71C5" w14:paraId="6E062877" w14:textId="1C819529" w:rsidTr="00C757AD">
        <w:tc>
          <w:tcPr>
            <w:tcW w:w="1927" w:type="dxa"/>
            <w:vMerge w:val="restart"/>
            <w:vAlign w:val="center"/>
          </w:tcPr>
          <w:p w14:paraId="332DB425" w14:textId="68FDBAA5" w:rsidR="004B2AA6" w:rsidRPr="00DE71C5" w:rsidRDefault="004B2AA6" w:rsidP="004B2AA6">
            <w:r w:rsidRPr="00DE71C5">
              <w:t>Стандарти та специфікації</w:t>
            </w:r>
          </w:p>
        </w:tc>
        <w:tc>
          <w:tcPr>
            <w:tcW w:w="720" w:type="dxa"/>
          </w:tcPr>
          <w:p w14:paraId="7B64C1EF" w14:textId="77777777" w:rsidR="004B2AA6" w:rsidRPr="00DE71C5" w:rsidRDefault="004B2AA6" w:rsidP="004B2AA6"/>
        </w:tc>
        <w:tc>
          <w:tcPr>
            <w:tcW w:w="5220" w:type="dxa"/>
          </w:tcPr>
          <w:p w14:paraId="7E54351E" w14:textId="5EAB586C" w:rsidR="004B2AA6" w:rsidRPr="004B2AA6" w:rsidRDefault="004B2AA6" w:rsidP="004B2AA6">
            <w:r w:rsidRPr="004B2AA6">
              <w:t>Тролейбуси повинні відповідати Правилам ЄЕК ООН №107 і національним стандартам, які нормативно-правовим актом України визнані як обов’язкові для транспортних засобів категорії M3 класу І з електричним тяговим двигуном.</w:t>
            </w:r>
          </w:p>
        </w:tc>
        <w:tc>
          <w:tcPr>
            <w:tcW w:w="3132" w:type="dxa"/>
          </w:tcPr>
          <w:p w14:paraId="32440177" w14:textId="77777777" w:rsidR="004B2AA6" w:rsidRPr="00DE71C5" w:rsidRDefault="004B2AA6" w:rsidP="004B2AA6"/>
        </w:tc>
      </w:tr>
      <w:tr w:rsidR="004B2AA6" w:rsidRPr="00DE71C5" w14:paraId="65A3C95E" w14:textId="75F8F537" w:rsidTr="00C757AD">
        <w:tc>
          <w:tcPr>
            <w:tcW w:w="1927" w:type="dxa"/>
            <w:vMerge/>
            <w:vAlign w:val="center"/>
          </w:tcPr>
          <w:p w14:paraId="7D4B4FA4" w14:textId="77777777" w:rsidR="004B2AA6" w:rsidRPr="00DE71C5" w:rsidRDefault="004B2AA6" w:rsidP="004B2AA6"/>
        </w:tc>
        <w:tc>
          <w:tcPr>
            <w:tcW w:w="720" w:type="dxa"/>
          </w:tcPr>
          <w:p w14:paraId="4D3B54DE" w14:textId="77777777" w:rsidR="004B2AA6" w:rsidRPr="00DE71C5" w:rsidRDefault="004B2AA6" w:rsidP="004B2AA6"/>
        </w:tc>
        <w:tc>
          <w:tcPr>
            <w:tcW w:w="5220" w:type="dxa"/>
          </w:tcPr>
          <w:p w14:paraId="6F916B38" w14:textId="6E6C1753" w:rsidR="004B2AA6" w:rsidRPr="004B2AA6" w:rsidRDefault="004B2AA6" w:rsidP="004B2AA6">
            <w:r w:rsidRPr="004B2AA6">
              <w:t>Учасники тендеру повинні представити разом  з кожним поставленим тролейбусом сертифікат відповідності  транспортного засобу (виписаний виробником на підставі наявного і затвердженого сертифікату типу транспортного засобу -виданого органом сертифікації України),  або сертифікат індивідуального затвердження завершеної конструкції транспортного засобу, виданого органом сертифікації України у відповідності до наказу Міністерства інфраструктури України від 17.08.2012  р. № 521. Обов’язкова наявність сертифіката походження для учасників нерезидентів.</w:t>
            </w:r>
          </w:p>
        </w:tc>
        <w:tc>
          <w:tcPr>
            <w:tcW w:w="3132" w:type="dxa"/>
          </w:tcPr>
          <w:p w14:paraId="6AE427A7" w14:textId="77777777" w:rsidR="004B2AA6" w:rsidRPr="00DE71C5" w:rsidRDefault="004B2AA6" w:rsidP="004B2AA6"/>
        </w:tc>
      </w:tr>
      <w:tr w:rsidR="004B2AA6" w:rsidRPr="00DE71C5" w14:paraId="4BA86E80" w14:textId="4DD2286E" w:rsidTr="00C757AD">
        <w:tc>
          <w:tcPr>
            <w:tcW w:w="1927" w:type="dxa"/>
            <w:vMerge/>
            <w:vAlign w:val="center"/>
          </w:tcPr>
          <w:p w14:paraId="57710997" w14:textId="77777777" w:rsidR="004B2AA6" w:rsidRPr="00DE71C5" w:rsidRDefault="004B2AA6" w:rsidP="004B2AA6"/>
        </w:tc>
        <w:tc>
          <w:tcPr>
            <w:tcW w:w="720" w:type="dxa"/>
          </w:tcPr>
          <w:p w14:paraId="2689DC05" w14:textId="77777777" w:rsidR="004B2AA6" w:rsidRPr="00DE71C5" w:rsidRDefault="004B2AA6" w:rsidP="004B2AA6"/>
        </w:tc>
        <w:tc>
          <w:tcPr>
            <w:tcW w:w="5220" w:type="dxa"/>
          </w:tcPr>
          <w:p w14:paraId="1E48D44E" w14:textId="5E6EE09A" w:rsidR="004B2AA6" w:rsidRPr="004B2AA6" w:rsidRDefault="004B2AA6" w:rsidP="004B2AA6">
            <w:r w:rsidRPr="004B2AA6">
              <w:t>Пропоновані тролейбуси повинні відповідати звичайному стандарту чи Технічним умовам виробника, а також з точністю відповідати параметрам і вимогам Організатора тендера.</w:t>
            </w:r>
          </w:p>
        </w:tc>
        <w:tc>
          <w:tcPr>
            <w:tcW w:w="3132" w:type="dxa"/>
          </w:tcPr>
          <w:p w14:paraId="1265DA0F" w14:textId="77777777" w:rsidR="004B2AA6" w:rsidRPr="00DE71C5" w:rsidRDefault="004B2AA6" w:rsidP="004B2AA6"/>
        </w:tc>
      </w:tr>
      <w:tr w:rsidR="009C77AB" w:rsidRPr="00DE71C5" w14:paraId="075E3383" w14:textId="64C67C78" w:rsidTr="00C757AD">
        <w:tc>
          <w:tcPr>
            <w:tcW w:w="1927" w:type="dxa"/>
            <w:vAlign w:val="center"/>
          </w:tcPr>
          <w:p w14:paraId="2A6CA23F" w14:textId="08E0A112" w:rsidR="009C77AB" w:rsidRPr="00DE71C5" w:rsidRDefault="009C77AB" w:rsidP="00DE71C5">
            <w:r w:rsidRPr="00DE71C5">
              <w:t>Час на обкатку</w:t>
            </w:r>
          </w:p>
        </w:tc>
        <w:tc>
          <w:tcPr>
            <w:tcW w:w="720" w:type="dxa"/>
          </w:tcPr>
          <w:p w14:paraId="24990ABA" w14:textId="77777777" w:rsidR="009C77AB" w:rsidRPr="00DE71C5" w:rsidRDefault="009C77AB" w:rsidP="00DE71C5"/>
        </w:tc>
        <w:tc>
          <w:tcPr>
            <w:tcW w:w="5220" w:type="dxa"/>
          </w:tcPr>
          <w:p w14:paraId="31842CDB" w14:textId="112A80F4" w:rsidR="009C77AB" w:rsidRPr="00DE71C5" w:rsidRDefault="004B2AA6" w:rsidP="00DE71C5">
            <w:r w:rsidRPr="004B2AA6">
              <w:t>До відправлення кожний тролейбус повинен пройти обкатку не менше 100 – 150 км.</w:t>
            </w:r>
          </w:p>
        </w:tc>
        <w:tc>
          <w:tcPr>
            <w:tcW w:w="3132" w:type="dxa"/>
          </w:tcPr>
          <w:p w14:paraId="2DA20733" w14:textId="77777777" w:rsidR="009C77AB" w:rsidRPr="00DE71C5" w:rsidRDefault="009C77AB" w:rsidP="00DE71C5"/>
        </w:tc>
      </w:tr>
      <w:tr w:rsidR="009C77AB" w:rsidRPr="00DE71C5" w14:paraId="6E614B13" w14:textId="3BFAEFD1" w:rsidTr="00C757AD">
        <w:tc>
          <w:tcPr>
            <w:tcW w:w="1927" w:type="dxa"/>
            <w:vAlign w:val="center"/>
          </w:tcPr>
          <w:p w14:paraId="0596325A" w14:textId="131D5520" w:rsidR="009C77AB" w:rsidRPr="00DE71C5" w:rsidRDefault="009C77AB" w:rsidP="00DE71C5">
            <w:r w:rsidRPr="00DE71C5">
              <w:t>Вимоги до однотипності модельного ряду</w:t>
            </w:r>
          </w:p>
        </w:tc>
        <w:tc>
          <w:tcPr>
            <w:tcW w:w="720" w:type="dxa"/>
          </w:tcPr>
          <w:p w14:paraId="6E16518D" w14:textId="77777777" w:rsidR="009C77AB" w:rsidRPr="00DE71C5" w:rsidRDefault="009C77AB" w:rsidP="00DE71C5"/>
        </w:tc>
        <w:tc>
          <w:tcPr>
            <w:tcW w:w="5220" w:type="dxa"/>
          </w:tcPr>
          <w:p w14:paraId="5F264411" w14:textId="26A1D0B5" w:rsidR="009C77AB" w:rsidRPr="00DE71C5" w:rsidRDefault="009C77AB" w:rsidP="00DE71C5">
            <w:r w:rsidRPr="00DE71C5">
              <w:t xml:space="preserve">Особливо важливо, щоб усі поставлені за контрактом тролейбуси були однотипними </w:t>
            </w:r>
          </w:p>
        </w:tc>
        <w:tc>
          <w:tcPr>
            <w:tcW w:w="3132" w:type="dxa"/>
          </w:tcPr>
          <w:p w14:paraId="24CEF8EC" w14:textId="77777777" w:rsidR="009C77AB" w:rsidRPr="00DE71C5" w:rsidRDefault="009C77AB" w:rsidP="00DE71C5"/>
        </w:tc>
      </w:tr>
      <w:tr w:rsidR="009C77AB" w:rsidRPr="00DE71C5" w14:paraId="63C59350" w14:textId="6F8CE59C" w:rsidTr="00C757AD">
        <w:tc>
          <w:tcPr>
            <w:tcW w:w="1927" w:type="dxa"/>
            <w:vAlign w:val="center"/>
          </w:tcPr>
          <w:p w14:paraId="40F64E97" w14:textId="53D10935" w:rsidR="009C77AB" w:rsidRPr="00DE71C5" w:rsidRDefault="004B2AA6" w:rsidP="00DE71C5">
            <w:r w:rsidRPr="004B2AA6">
              <w:t>Модель / тип/ чи  варіант, версія</w:t>
            </w:r>
          </w:p>
        </w:tc>
        <w:tc>
          <w:tcPr>
            <w:tcW w:w="720" w:type="dxa"/>
          </w:tcPr>
          <w:p w14:paraId="4431D4D1" w14:textId="77777777" w:rsidR="009C77AB" w:rsidRPr="00DE71C5" w:rsidRDefault="009C77AB" w:rsidP="00DE71C5"/>
        </w:tc>
        <w:tc>
          <w:tcPr>
            <w:tcW w:w="5220" w:type="dxa"/>
          </w:tcPr>
          <w:p w14:paraId="07F3929F" w14:textId="77777777" w:rsidR="009C77AB" w:rsidRPr="00DE71C5" w:rsidRDefault="009C77AB" w:rsidP="00DE71C5">
            <w:r w:rsidRPr="00DE71C5">
              <w:t xml:space="preserve">Двовісний тролейбус, новий, </w:t>
            </w:r>
            <w:r>
              <w:t>виготовлений не раніше 2022</w:t>
            </w:r>
            <w:r w:rsidRPr="00DE71C5">
              <w:t>р. з низьким рівнем підлоги, категорії М3, клас I відповідно до вимог Правил ЄЕК ООН №107, призначений для перевезення пасажирів громадським транспортом на тролейбусних лініях з номінальною напругою 550-600В.</w:t>
            </w:r>
          </w:p>
        </w:tc>
        <w:tc>
          <w:tcPr>
            <w:tcW w:w="3132" w:type="dxa"/>
          </w:tcPr>
          <w:p w14:paraId="0B5189EF" w14:textId="77777777" w:rsidR="009C77AB" w:rsidRPr="00DE71C5" w:rsidRDefault="009C77AB" w:rsidP="00DE71C5"/>
        </w:tc>
      </w:tr>
      <w:tr w:rsidR="009C77AB" w:rsidRPr="00DE71C5" w14:paraId="408B65FB" w14:textId="52255DD4" w:rsidTr="00C757AD">
        <w:tc>
          <w:tcPr>
            <w:tcW w:w="1927" w:type="dxa"/>
            <w:vAlign w:val="center"/>
          </w:tcPr>
          <w:p w14:paraId="2DB141A6" w14:textId="43BC5BD0" w:rsidR="009C77AB" w:rsidRPr="00DE71C5" w:rsidRDefault="009C77AB" w:rsidP="00DE71C5">
            <w:r w:rsidRPr="00DE71C5">
              <w:t>Габарити</w:t>
            </w:r>
          </w:p>
        </w:tc>
        <w:tc>
          <w:tcPr>
            <w:tcW w:w="720" w:type="dxa"/>
          </w:tcPr>
          <w:p w14:paraId="04305221" w14:textId="77777777" w:rsidR="009C77AB" w:rsidRPr="00DE71C5" w:rsidRDefault="009C77AB" w:rsidP="00DE71C5"/>
        </w:tc>
        <w:tc>
          <w:tcPr>
            <w:tcW w:w="5220" w:type="dxa"/>
          </w:tcPr>
          <w:p w14:paraId="02D6085E" w14:textId="77777777" w:rsidR="004B2AA6" w:rsidRDefault="004B2AA6" w:rsidP="004B2AA6">
            <w:r>
              <w:t>Довжина:  від 11 000 мм до 12 100 мм</w:t>
            </w:r>
          </w:p>
          <w:p w14:paraId="63CD0501" w14:textId="77777777" w:rsidR="004B2AA6" w:rsidRDefault="004B2AA6" w:rsidP="004B2AA6">
            <w:r>
              <w:lastRenderedPageBreak/>
              <w:t xml:space="preserve">Ширина: не більше ніж 2550 (Правил ЄЕК ООН №107) мм </w:t>
            </w:r>
          </w:p>
          <w:p w14:paraId="67245082" w14:textId="19DD8F3E" w:rsidR="009C77AB" w:rsidRPr="00DE71C5" w:rsidRDefault="004B2AA6" w:rsidP="004B2AA6">
            <w:r>
              <w:t>Висота: максимум 3 800 мм (ДСТУ 4905)</w:t>
            </w:r>
          </w:p>
        </w:tc>
        <w:tc>
          <w:tcPr>
            <w:tcW w:w="3132" w:type="dxa"/>
          </w:tcPr>
          <w:p w14:paraId="7E8D7D35" w14:textId="77777777" w:rsidR="009C77AB" w:rsidRPr="00DE71C5" w:rsidRDefault="009C77AB" w:rsidP="00DE71C5"/>
        </w:tc>
      </w:tr>
      <w:tr w:rsidR="009C77AB" w:rsidRPr="00DE71C5" w14:paraId="471A1A34" w14:textId="15094960" w:rsidTr="00C757AD">
        <w:tc>
          <w:tcPr>
            <w:tcW w:w="1927" w:type="dxa"/>
            <w:vAlign w:val="center"/>
          </w:tcPr>
          <w:p w14:paraId="3ED429D2" w14:textId="3BBCC5AA" w:rsidR="009C77AB" w:rsidRPr="00DE71C5" w:rsidRDefault="009C77AB" w:rsidP="00DE71C5">
            <w:r w:rsidRPr="00DE71C5">
              <w:t>Маса</w:t>
            </w:r>
          </w:p>
        </w:tc>
        <w:tc>
          <w:tcPr>
            <w:tcW w:w="720" w:type="dxa"/>
          </w:tcPr>
          <w:p w14:paraId="6C553CBF" w14:textId="77777777" w:rsidR="009C77AB" w:rsidRPr="00DE71C5" w:rsidRDefault="009C77AB" w:rsidP="00DE71C5"/>
        </w:tc>
        <w:tc>
          <w:tcPr>
            <w:tcW w:w="5220" w:type="dxa"/>
          </w:tcPr>
          <w:p w14:paraId="63B038A8" w14:textId="77777777" w:rsidR="009C77AB" w:rsidRPr="00DE71C5" w:rsidRDefault="009C77AB" w:rsidP="00DE71C5">
            <w:r w:rsidRPr="00DE71C5">
              <w:t>Технічно допустима максимальна маса тролейбуса має бути такою, щоб не було перевищення допустимої навантаги на кожну вісь, зазначеної виробником осі, а також щоб максимальна навантага на задню вісь становила не більше ніж 11,5 т. (Правила дорожнього руху України). Розподіл навантаги по осям згідно з Правилами ЄЕК ООН №107.</w:t>
            </w:r>
          </w:p>
        </w:tc>
        <w:tc>
          <w:tcPr>
            <w:tcW w:w="3132" w:type="dxa"/>
          </w:tcPr>
          <w:p w14:paraId="2050A9BD" w14:textId="77777777" w:rsidR="009C77AB" w:rsidRPr="00DE71C5" w:rsidRDefault="009C77AB" w:rsidP="00DE71C5"/>
        </w:tc>
      </w:tr>
      <w:tr w:rsidR="009C77AB" w:rsidRPr="00DE71C5" w14:paraId="61C3EED5" w14:textId="518C8489" w:rsidTr="00C757AD">
        <w:tc>
          <w:tcPr>
            <w:tcW w:w="1927" w:type="dxa"/>
            <w:vAlign w:val="center"/>
          </w:tcPr>
          <w:p w14:paraId="4F6C24D1" w14:textId="65AB0E8A" w:rsidR="009C77AB" w:rsidRPr="00DE71C5" w:rsidRDefault="009C77AB" w:rsidP="00DE71C5">
            <w:r w:rsidRPr="00DE71C5">
              <w:t>Місткість</w:t>
            </w:r>
          </w:p>
        </w:tc>
        <w:tc>
          <w:tcPr>
            <w:tcW w:w="720" w:type="dxa"/>
          </w:tcPr>
          <w:p w14:paraId="02CD3D4C" w14:textId="77777777" w:rsidR="009C77AB" w:rsidRPr="00DE71C5" w:rsidRDefault="009C77AB" w:rsidP="00DE71C5"/>
        </w:tc>
        <w:tc>
          <w:tcPr>
            <w:tcW w:w="5220" w:type="dxa"/>
          </w:tcPr>
          <w:p w14:paraId="4137AB60" w14:textId="77777777" w:rsidR="009C77AB" w:rsidRPr="00DE71C5" w:rsidRDefault="009C77AB" w:rsidP="00DE71C5">
            <w:r w:rsidRPr="00DE71C5">
              <w:t>Кількість місць для сидіння та максимальна пасажиромісткість – згідно з Правилами ЄЕК ООН №107.</w:t>
            </w:r>
          </w:p>
        </w:tc>
        <w:tc>
          <w:tcPr>
            <w:tcW w:w="3132" w:type="dxa"/>
          </w:tcPr>
          <w:p w14:paraId="16C5638C" w14:textId="77777777" w:rsidR="009C77AB" w:rsidRPr="00DE71C5" w:rsidRDefault="009C77AB" w:rsidP="00DE71C5"/>
        </w:tc>
      </w:tr>
      <w:tr w:rsidR="009C77AB" w:rsidRPr="00DE71C5" w14:paraId="44EA445D" w14:textId="2D88BB4A" w:rsidTr="00C757AD">
        <w:tc>
          <w:tcPr>
            <w:tcW w:w="1927" w:type="dxa"/>
            <w:vMerge w:val="restart"/>
            <w:vAlign w:val="center"/>
          </w:tcPr>
          <w:p w14:paraId="34AE49FB" w14:textId="16840D2F" w:rsidR="009C77AB" w:rsidRPr="00DE71C5" w:rsidRDefault="009C77AB" w:rsidP="00DE71C5">
            <w:r w:rsidRPr="00DE71C5">
              <w:t>Швидкість та здатність рухатися на підйом</w:t>
            </w:r>
          </w:p>
        </w:tc>
        <w:tc>
          <w:tcPr>
            <w:tcW w:w="720" w:type="dxa"/>
          </w:tcPr>
          <w:p w14:paraId="1D58EB8A" w14:textId="77777777" w:rsidR="009C77AB" w:rsidRPr="00DE71C5" w:rsidRDefault="009C77AB" w:rsidP="00DE71C5"/>
        </w:tc>
        <w:tc>
          <w:tcPr>
            <w:tcW w:w="5220" w:type="dxa"/>
          </w:tcPr>
          <w:p w14:paraId="74B9DBA3" w14:textId="77777777" w:rsidR="009C77AB" w:rsidRPr="00DE71C5" w:rsidRDefault="009C77AB" w:rsidP="00DE71C5">
            <w:r w:rsidRPr="00DE71C5">
              <w:t>Максимальна швидкість – не менше 55 км/год (ДСТУ 4905).</w:t>
            </w:r>
          </w:p>
        </w:tc>
        <w:tc>
          <w:tcPr>
            <w:tcW w:w="3132" w:type="dxa"/>
          </w:tcPr>
          <w:p w14:paraId="7185E005" w14:textId="77777777" w:rsidR="009C77AB" w:rsidRPr="00DE71C5" w:rsidRDefault="009C77AB" w:rsidP="00DE71C5"/>
        </w:tc>
      </w:tr>
      <w:tr w:rsidR="009C77AB" w:rsidRPr="00DE71C5" w14:paraId="60F04B06" w14:textId="37F00D5D" w:rsidTr="00C757AD">
        <w:tc>
          <w:tcPr>
            <w:tcW w:w="1927" w:type="dxa"/>
            <w:vMerge/>
            <w:vAlign w:val="center"/>
          </w:tcPr>
          <w:p w14:paraId="6A4D78E7" w14:textId="77777777" w:rsidR="009C77AB" w:rsidRPr="00DE71C5" w:rsidRDefault="009C77AB" w:rsidP="00DE71C5"/>
        </w:tc>
        <w:tc>
          <w:tcPr>
            <w:tcW w:w="720" w:type="dxa"/>
          </w:tcPr>
          <w:p w14:paraId="39241CF2" w14:textId="77777777" w:rsidR="009C77AB" w:rsidRPr="00DE71C5" w:rsidRDefault="009C77AB" w:rsidP="00DE71C5"/>
        </w:tc>
        <w:tc>
          <w:tcPr>
            <w:tcW w:w="5220" w:type="dxa"/>
          </w:tcPr>
          <w:p w14:paraId="2EEDF2F4" w14:textId="77777777" w:rsidR="009C77AB" w:rsidRPr="00DE71C5" w:rsidRDefault="009C77AB" w:rsidP="00DE71C5">
            <w:r w:rsidRPr="00DE71C5">
              <w:t>Завантажений тролейбус повинен долати ухил не менший ніж 80 ‰ (ДСТУ 4905).</w:t>
            </w:r>
          </w:p>
        </w:tc>
        <w:tc>
          <w:tcPr>
            <w:tcW w:w="3132" w:type="dxa"/>
          </w:tcPr>
          <w:p w14:paraId="0F3D71D8" w14:textId="77777777" w:rsidR="009C77AB" w:rsidRPr="00DE71C5" w:rsidRDefault="009C77AB" w:rsidP="00DE71C5"/>
        </w:tc>
      </w:tr>
      <w:tr w:rsidR="009C77AB" w:rsidRPr="00DE71C5" w14:paraId="412565B1" w14:textId="434522C4" w:rsidTr="00C757AD">
        <w:tc>
          <w:tcPr>
            <w:tcW w:w="1927" w:type="dxa"/>
            <w:vMerge w:val="restart"/>
            <w:vAlign w:val="center"/>
          </w:tcPr>
          <w:p w14:paraId="7D7B0336" w14:textId="4B45DC24" w:rsidR="009C77AB" w:rsidRPr="00DE71C5" w:rsidRDefault="009C77AB" w:rsidP="00DE71C5">
            <w:r w:rsidRPr="00DE71C5">
              <w:t>Рівень шуму</w:t>
            </w:r>
          </w:p>
        </w:tc>
        <w:tc>
          <w:tcPr>
            <w:tcW w:w="720" w:type="dxa"/>
          </w:tcPr>
          <w:p w14:paraId="73372D3E" w14:textId="77777777" w:rsidR="009C77AB" w:rsidRPr="00DE71C5" w:rsidRDefault="009C77AB" w:rsidP="00DE71C5"/>
        </w:tc>
        <w:tc>
          <w:tcPr>
            <w:tcW w:w="5220" w:type="dxa"/>
          </w:tcPr>
          <w:p w14:paraId="06A669DF" w14:textId="77777777" w:rsidR="009C77AB" w:rsidRPr="00DE71C5" w:rsidRDefault="009C77AB" w:rsidP="00DE71C5">
            <w:r w:rsidRPr="00DE71C5">
              <w:t>Зовнішній шум згідно з Правилами ЄЕК ООН №51.</w:t>
            </w:r>
          </w:p>
        </w:tc>
        <w:tc>
          <w:tcPr>
            <w:tcW w:w="3132" w:type="dxa"/>
          </w:tcPr>
          <w:p w14:paraId="4E5394FD" w14:textId="77777777" w:rsidR="009C77AB" w:rsidRPr="00DE71C5" w:rsidRDefault="009C77AB" w:rsidP="00DE71C5"/>
        </w:tc>
      </w:tr>
      <w:tr w:rsidR="009C77AB" w:rsidRPr="00DE71C5" w14:paraId="148B9E16" w14:textId="77879B4D" w:rsidTr="00C757AD">
        <w:tc>
          <w:tcPr>
            <w:tcW w:w="1927" w:type="dxa"/>
            <w:vMerge/>
            <w:vAlign w:val="center"/>
          </w:tcPr>
          <w:p w14:paraId="52BB0753" w14:textId="77777777" w:rsidR="009C77AB" w:rsidRPr="00DE71C5" w:rsidRDefault="009C77AB" w:rsidP="00DE71C5"/>
        </w:tc>
        <w:tc>
          <w:tcPr>
            <w:tcW w:w="720" w:type="dxa"/>
          </w:tcPr>
          <w:p w14:paraId="6C14D4B0" w14:textId="77777777" w:rsidR="009C77AB" w:rsidRPr="00DE71C5" w:rsidRDefault="009C77AB" w:rsidP="00DE71C5"/>
        </w:tc>
        <w:tc>
          <w:tcPr>
            <w:tcW w:w="5220" w:type="dxa"/>
          </w:tcPr>
          <w:p w14:paraId="6FD4BA3D" w14:textId="77777777" w:rsidR="009C77AB" w:rsidRPr="00DE71C5" w:rsidRDefault="009C77AB" w:rsidP="00DE71C5">
            <w:r w:rsidRPr="00DE71C5">
              <w:t>Внутрішній шум під час розгону тролейбуса без навантаження до швидкості 55 км/год не більше:</w:t>
            </w:r>
          </w:p>
          <w:p w14:paraId="4EF9AAD3" w14:textId="77777777" w:rsidR="009C77AB" w:rsidRPr="00DE71C5" w:rsidRDefault="009C77AB" w:rsidP="00DE71C5">
            <w:r w:rsidRPr="00DE71C5">
              <w:t>78 дБА, в пасажирському салоні на висоті (1,2</w:t>
            </w:r>
            <w:r w:rsidRPr="00DE71C5">
              <w:sym w:font="Symbol" w:char="F0B1"/>
            </w:r>
            <w:r w:rsidRPr="00DE71C5">
              <w:t>0,1) м над осями тролейбуса (ДСТУ 4905);</w:t>
            </w:r>
          </w:p>
          <w:p w14:paraId="5B1B3372" w14:textId="77777777" w:rsidR="009C77AB" w:rsidRPr="00DE71C5" w:rsidRDefault="009C77AB" w:rsidP="00DE71C5">
            <w:r w:rsidRPr="00DE71C5">
              <w:t>75 дБА у кабіні водія на висоті (1,2</w:t>
            </w:r>
            <w:r w:rsidRPr="00DE71C5">
              <w:sym w:font="Symbol" w:char="F0B1"/>
            </w:r>
            <w:r w:rsidRPr="00DE71C5">
              <w:t>0,1) м над рівнем підлоги за умови, що увімкнені джерела шуму, зачинені двері та вентиляційні отвори (ДСТУ 4905).</w:t>
            </w:r>
          </w:p>
        </w:tc>
        <w:tc>
          <w:tcPr>
            <w:tcW w:w="3132" w:type="dxa"/>
          </w:tcPr>
          <w:p w14:paraId="285DE0AB" w14:textId="77777777" w:rsidR="009C77AB" w:rsidRPr="00DE71C5" w:rsidRDefault="009C77AB" w:rsidP="00DE71C5"/>
        </w:tc>
      </w:tr>
      <w:tr w:rsidR="009C77AB" w:rsidRPr="00DE71C5" w14:paraId="7B4933F0" w14:textId="3480D82A" w:rsidTr="00C757AD">
        <w:tc>
          <w:tcPr>
            <w:tcW w:w="1927" w:type="dxa"/>
            <w:vMerge w:val="restart"/>
            <w:vAlign w:val="center"/>
          </w:tcPr>
          <w:p w14:paraId="5E9D1272" w14:textId="3E0FC1E5" w:rsidR="009C77AB" w:rsidRPr="00DE71C5" w:rsidRDefault="009C77AB" w:rsidP="00DE71C5">
            <w:r w:rsidRPr="00DE71C5">
              <w:t>Загальні вимоги</w:t>
            </w:r>
          </w:p>
        </w:tc>
        <w:tc>
          <w:tcPr>
            <w:tcW w:w="720" w:type="dxa"/>
          </w:tcPr>
          <w:p w14:paraId="4AD99008" w14:textId="77777777" w:rsidR="009C77AB" w:rsidRPr="00DE71C5" w:rsidRDefault="009C77AB" w:rsidP="00DE71C5"/>
        </w:tc>
        <w:tc>
          <w:tcPr>
            <w:tcW w:w="5220" w:type="dxa"/>
          </w:tcPr>
          <w:p w14:paraId="59367CAB" w14:textId="77777777" w:rsidR="009C77AB" w:rsidRPr="00DE71C5" w:rsidRDefault="009C77AB" w:rsidP="00DE71C5">
            <w:r w:rsidRPr="00DE71C5">
              <w:t>Тягове устаткування має бути в легкому доступі для технічного обслуговування та ремонту.</w:t>
            </w:r>
          </w:p>
        </w:tc>
        <w:tc>
          <w:tcPr>
            <w:tcW w:w="3132" w:type="dxa"/>
          </w:tcPr>
          <w:p w14:paraId="4DF18724" w14:textId="77777777" w:rsidR="009C77AB" w:rsidRPr="00DE71C5" w:rsidRDefault="009C77AB" w:rsidP="00DE71C5"/>
        </w:tc>
      </w:tr>
      <w:tr w:rsidR="009C77AB" w:rsidRPr="00DE71C5" w14:paraId="0DC21A1B" w14:textId="45DA5FA5" w:rsidTr="00C757AD">
        <w:tc>
          <w:tcPr>
            <w:tcW w:w="1927" w:type="dxa"/>
            <w:vMerge/>
            <w:vAlign w:val="center"/>
          </w:tcPr>
          <w:p w14:paraId="425A65BD" w14:textId="77777777" w:rsidR="009C77AB" w:rsidRPr="00DE71C5" w:rsidRDefault="009C77AB" w:rsidP="00DE71C5"/>
        </w:tc>
        <w:tc>
          <w:tcPr>
            <w:tcW w:w="720" w:type="dxa"/>
          </w:tcPr>
          <w:p w14:paraId="20FDDEB3" w14:textId="77777777" w:rsidR="009C77AB" w:rsidRPr="00DE71C5" w:rsidRDefault="009C77AB" w:rsidP="00DE71C5"/>
        </w:tc>
        <w:tc>
          <w:tcPr>
            <w:tcW w:w="5220" w:type="dxa"/>
          </w:tcPr>
          <w:p w14:paraId="509594A0" w14:textId="77777777" w:rsidR="009C77AB" w:rsidRPr="00DE71C5" w:rsidRDefault="009C77AB" w:rsidP="00DE71C5">
            <w:r w:rsidRPr="00DE71C5">
              <w:t>Має бути, як мінімум, передбачено діагностування системи управління тягового перетворювача.</w:t>
            </w:r>
          </w:p>
        </w:tc>
        <w:tc>
          <w:tcPr>
            <w:tcW w:w="3132" w:type="dxa"/>
          </w:tcPr>
          <w:p w14:paraId="65942889" w14:textId="77777777" w:rsidR="009C77AB" w:rsidRPr="00DE71C5" w:rsidRDefault="009C77AB" w:rsidP="00DE71C5"/>
        </w:tc>
      </w:tr>
      <w:tr w:rsidR="009C77AB" w:rsidRPr="00DE71C5" w14:paraId="64EFDC32" w14:textId="385C2DB6" w:rsidTr="00C757AD">
        <w:tc>
          <w:tcPr>
            <w:tcW w:w="1927" w:type="dxa"/>
            <w:vMerge/>
            <w:vAlign w:val="center"/>
          </w:tcPr>
          <w:p w14:paraId="0E9D6BEE" w14:textId="77777777" w:rsidR="009C77AB" w:rsidRPr="00DE71C5" w:rsidRDefault="009C77AB" w:rsidP="00DE71C5"/>
        </w:tc>
        <w:tc>
          <w:tcPr>
            <w:tcW w:w="720" w:type="dxa"/>
          </w:tcPr>
          <w:p w14:paraId="484248A0" w14:textId="77777777" w:rsidR="009C77AB" w:rsidRPr="00DE71C5" w:rsidRDefault="009C77AB" w:rsidP="00DE71C5"/>
        </w:tc>
        <w:tc>
          <w:tcPr>
            <w:tcW w:w="5220" w:type="dxa"/>
          </w:tcPr>
          <w:p w14:paraId="52CC1C41" w14:textId="77777777" w:rsidR="009C77AB" w:rsidRPr="00DE71C5" w:rsidRDefault="009C77AB" w:rsidP="00DE71C5">
            <w:r w:rsidRPr="00DE71C5">
              <w:t>Високовольтне обладнання переважно має розташовуватися на даху. У задній частині тролейбуса повинен розташовуватися пневматичний компресор.</w:t>
            </w:r>
          </w:p>
        </w:tc>
        <w:tc>
          <w:tcPr>
            <w:tcW w:w="3132" w:type="dxa"/>
          </w:tcPr>
          <w:p w14:paraId="4352822C" w14:textId="77777777" w:rsidR="009C77AB" w:rsidRPr="00DE71C5" w:rsidRDefault="009C77AB" w:rsidP="00DE71C5"/>
        </w:tc>
      </w:tr>
      <w:tr w:rsidR="009C77AB" w:rsidRPr="00DE71C5" w14:paraId="381D0308" w14:textId="4F58B0C5" w:rsidTr="00C757AD">
        <w:tc>
          <w:tcPr>
            <w:tcW w:w="1927" w:type="dxa"/>
            <w:vMerge/>
            <w:vAlign w:val="center"/>
          </w:tcPr>
          <w:p w14:paraId="60DF64AC" w14:textId="77777777" w:rsidR="009C77AB" w:rsidRPr="00DE71C5" w:rsidRDefault="009C77AB" w:rsidP="00DE71C5"/>
        </w:tc>
        <w:tc>
          <w:tcPr>
            <w:tcW w:w="720" w:type="dxa"/>
          </w:tcPr>
          <w:p w14:paraId="7525F3A5" w14:textId="77777777" w:rsidR="009C77AB" w:rsidRPr="00DE71C5" w:rsidRDefault="009C77AB" w:rsidP="00DE71C5"/>
        </w:tc>
        <w:tc>
          <w:tcPr>
            <w:tcW w:w="5220" w:type="dxa"/>
          </w:tcPr>
          <w:p w14:paraId="5E75F019" w14:textId="77777777" w:rsidR="009C77AB" w:rsidRPr="00DE71C5" w:rsidRDefault="009C77AB" w:rsidP="00DE71C5">
            <w:r w:rsidRPr="00DE71C5">
              <w:t>Тролейбус повинен бути оснащений бортовим комп’ютером, який повинен фіксувати основні показники з приладів контролю (в тому числі з електронного спідометра), умови роботи силового блоку, характеристики витрат електропостачання при різному стані, несправності силових мереж в роботі обладнання. Ключова інформація повинна надходити на екран  дисплея бортового комп’ютера.</w:t>
            </w:r>
          </w:p>
        </w:tc>
        <w:tc>
          <w:tcPr>
            <w:tcW w:w="3132" w:type="dxa"/>
          </w:tcPr>
          <w:p w14:paraId="188246CB" w14:textId="77777777" w:rsidR="009C77AB" w:rsidRPr="00DE71C5" w:rsidRDefault="009C77AB" w:rsidP="00DE71C5"/>
        </w:tc>
      </w:tr>
      <w:tr w:rsidR="009C77AB" w:rsidRPr="00DE71C5" w14:paraId="565C5187" w14:textId="58E28953" w:rsidTr="00C757AD">
        <w:tc>
          <w:tcPr>
            <w:tcW w:w="1927" w:type="dxa"/>
            <w:vMerge w:val="restart"/>
            <w:vAlign w:val="center"/>
          </w:tcPr>
          <w:p w14:paraId="4C0A0FF7" w14:textId="55BF76A4" w:rsidR="009C77AB" w:rsidRPr="00DE71C5" w:rsidRDefault="009C77AB" w:rsidP="00DE71C5">
            <w:r w:rsidRPr="00DE71C5">
              <w:t>Силовий блок (тяговий перетворювач)</w:t>
            </w:r>
          </w:p>
        </w:tc>
        <w:tc>
          <w:tcPr>
            <w:tcW w:w="720" w:type="dxa"/>
          </w:tcPr>
          <w:p w14:paraId="39134A34" w14:textId="77777777" w:rsidR="009C77AB" w:rsidRPr="00DE71C5" w:rsidRDefault="009C77AB" w:rsidP="00DE71C5"/>
        </w:tc>
        <w:tc>
          <w:tcPr>
            <w:tcW w:w="5220" w:type="dxa"/>
          </w:tcPr>
          <w:p w14:paraId="420770CD" w14:textId="2A16D61E" w:rsidR="009C77AB" w:rsidRPr="00DE71C5" w:rsidRDefault="009C77AB" w:rsidP="00DE71C5">
            <w:r w:rsidRPr="00DE71C5">
              <w:t>Силовий блок</w:t>
            </w:r>
            <w:r w:rsidR="005C13BA">
              <w:t xml:space="preserve"> </w:t>
            </w:r>
            <w:r w:rsidR="005C13BA" w:rsidRPr="005C13BA">
              <w:t xml:space="preserve">(тяговий інвертор)  </w:t>
            </w:r>
            <w:r w:rsidRPr="00DE71C5">
              <w:t xml:space="preserve"> повинен бути виконаний на IGBT транзисторах. Охолодження силового блоку має забезпечувати нормальну і безперебійну роботу перетворювача за температури зовнішнього повітря в області даху не менше ніж +40°С.</w:t>
            </w:r>
          </w:p>
        </w:tc>
        <w:tc>
          <w:tcPr>
            <w:tcW w:w="3132" w:type="dxa"/>
          </w:tcPr>
          <w:p w14:paraId="05BB1C1C" w14:textId="77777777" w:rsidR="009C77AB" w:rsidRPr="00DE71C5" w:rsidRDefault="009C77AB" w:rsidP="00DE71C5"/>
        </w:tc>
      </w:tr>
      <w:tr w:rsidR="009C77AB" w:rsidRPr="00DE71C5" w14:paraId="4BAD5F32" w14:textId="7632014F" w:rsidTr="00C757AD">
        <w:tc>
          <w:tcPr>
            <w:tcW w:w="1927" w:type="dxa"/>
            <w:vMerge/>
            <w:vAlign w:val="center"/>
          </w:tcPr>
          <w:p w14:paraId="2EB08D1F" w14:textId="77777777" w:rsidR="009C77AB" w:rsidRPr="00DE71C5" w:rsidRDefault="009C77AB" w:rsidP="00DE71C5"/>
        </w:tc>
        <w:tc>
          <w:tcPr>
            <w:tcW w:w="720" w:type="dxa"/>
          </w:tcPr>
          <w:p w14:paraId="4622B960" w14:textId="77777777" w:rsidR="009C77AB" w:rsidRPr="00DE71C5" w:rsidRDefault="009C77AB" w:rsidP="00DE71C5"/>
        </w:tc>
        <w:tc>
          <w:tcPr>
            <w:tcW w:w="5220" w:type="dxa"/>
          </w:tcPr>
          <w:p w14:paraId="3915536E" w14:textId="5A2FA37D" w:rsidR="009C77AB" w:rsidRPr="00DE71C5" w:rsidRDefault="009C77AB" w:rsidP="00DE71C5">
            <w:r w:rsidRPr="00DE71C5">
              <w:t xml:space="preserve">Силовий блок повинен бути працездатним в діапазоні коливання напруги від </w:t>
            </w:r>
            <w:r w:rsidR="005C13BA">
              <w:t>400</w:t>
            </w:r>
            <w:r w:rsidRPr="00DE71C5">
              <w:t>В до 800В (ДСТУ EN 50163) та витримувати стрибки напруги під час проїзду спецчастин контактної мережі, а також бути нечутливим до зміни полярності живлення (ДСТУ 4905).</w:t>
            </w:r>
          </w:p>
        </w:tc>
        <w:tc>
          <w:tcPr>
            <w:tcW w:w="3132" w:type="dxa"/>
          </w:tcPr>
          <w:p w14:paraId="77693B2B" w14:textId="77777777" w:rsidR="009C77AB" w:rsidRPr="00DE71C5" w:rsidRDefault="009C77AB" w:rsidP="00DE71C5"/>
        </w:tc>
      </w:tr>
      <w:tr w:rsidR="009C77AB" w:rsidRPr="00DE71C5" w14:paraId="085CAAE4" w14:textId="1B0FCA0C" w:rsidTr="00C757AD">
        <w:tc>
          <w:tcPr>
            <w:tcW w:w="1927" w:type="dxa"/>
            <w:vMerge/>
            <w:vAlign w:val="center"/>
          </w:tcPr>
          <w:p w14:paraId="5529EE7C" w14:textId="77777777" w:rsidR="009C77AB" w:rsidRPr="00DE71C5" w:rsidRDefault="009C77AB" w:rsidP="00DE71C5"/>
        </w:tc>
        <w:tc>
          <w:tcPr>
            <w:tcW w:w="720" w:type="dxa"/>
          </w:tcPr>
          <w:p w14:paraId="44AEFC6A" w14:textId="77777777" w:rsidR="009C77AB" w:rsidRPr="00DE71C5" w:rsidRDefault="009C77AB" w:rsidP="00DE71C5"/>
        </w:tc>
        <w:tc>
          <w:tcPr>
            <w:tcW w:w="5220" w:type="dxa"/>
          </w:tcPr>
          <w:p w14:paraId="58DCBBC5" w14:textId="77777777" w:rsidR="009C77AB" w:rsidRPr="00DE71C5" w:rsidRDefault="009C77AB" w:rsidP="00DE71C5">
            <w:r w:rsidRPr="00DE71C5">
              <w:t xml:space="preserve">Має бути захист проти атмосферної і комутаційної </w:t>
            </w:r>
            <w:proofErr w:type="spellStart"/>
            <w:r w:rsidRPr="00DE71C5">
              <w:t>перенапруг</w:t>
            </w:r>
            <w:proofErr w:type="spellEnd"/>
            <w:r w:rsidRPr="00DE71C5">
              <w:t>.</w:t>
            </w:r>
          </w:p>
        </w:tc>
        <w:tc>
          <w:tcPr>
            <w:tcW w:w="3132" w:type="dxa"/>
          </w:tcPr>
          <w:p w14:paraId="47C6F7B7" w14:textId="77777777" w:rsidR="009C77AB" w:rsidRPr="00DE71C5" w:rsidRDefault="009C77AB" w:rsidP="00DE71C5"/>
        </w:tc>
      </w:tr>
      <w:tr w:rsidR="009C77AB" w:rsidRPr="00DE71C5" w14:paraId="4C65D0DF" w14:textId="3719FAA7" w:rsidTr="00C757AD">
        <w:tc>
          <w:tcPr>
            <w:tcW w:w="1927" w:type="dxa"/>
            <w:vMerge/>
            <w:vAlign w:val="center"/>
          </w:tcPr>
          <w:p w14:paraId="66149FC7" w14:textId="77777777" w:rsidR="009C77AB" w:rsidRPr="00DE71C5" w:rsidRDefault="009C77AB" w:rsidP="00DE71C5"/>
        </w:tc>
        <w:tc>
          <w:tcPr>
            <w:tcW w:w="720" w:type="dxa"/>
          </w:tcPr>
          <w:p w14:paraId="404282EA" w14:textId="77777777" w:rsidR="009C77AB" w:rsidRPr="00DE71C5" w:rsidRDefault="009C77AB" w:rsidP="00DE71C5"/>
        </w:tc>
        <w:tc>
          <w:tcPr>
            <w:tcW w:w="5220" w:type="dxa"/>
          </w:tcPr>
          <w:p w14:paraId="23051BB5" w14:textId="1E6EA884" w:rsidR="009C77AB" w:rsidRPr="00DE71C5" w:rsidRDefault="009C77AB" w:rsidP="00DE71C5">
            <w:r w:rsidRPr="00DE71C5">
              <w:t xml:space="preserve">Передача команд між системою керування та силовим блоком повинна бути надійно захищена від перешкод. </w:t>
            </w:r>
            <w:r w:rsidR="005C13BA">
              <w:t xml:space="preserve">Разом з </w:t>
            </w:r>
            <w:r w:rsidRPr="00DE71C5">
              <w:t>постачання</w:t>
            </w:r>
            <w:r w:rsidR="005C13BA">
              <w:t>м</w:t>
            </w:r>
            <w:r w:rsidRPr="00DE71C5">
              <w:t xml:space="preserve"> рухомого складу має бути додано опис принципів передачі команд.</w:t>
            </w:r>
          </w:p>
        </w:tc>
        <w:tc>
          <w:tcPr>
            <w:tcW w:w="3132" w:type="dxa"/>
          </w:tcPr>
          <w:p w14:paraId="7AB1A3F8" w14:textId="77777777" w:rsidR="009C77AB" w:rsidRPr="00DE71C5" w:rsidRDefault="009C77AB" w:rsidP="00DE71C5"/>
        </w:tc>
      </w:tr>
      <w:tr w:rsidR="009C77AB" w:rsidRPr="00DE71C5" w14:paraId="01D03F9C" w14:textId="0BEC4FFE" w:rsidTr="00C757AD">
        <w:trPr>
          <w:trHeight w:val="573"/>
        </w:trPr>
        <w:tc>
          <w:tcPr>
            <w:tcW w:w="1927" w:type="dxa"/>
            <w:vMerge w:val="restart"/>
            <w:vAlign w:val="center"/>
          </w:tcPr>
          <w:p w14:paraId="790ACEC7" w14:textId="6C1E5A70" w:rsidR="009C77AB" w:rsidRPr="00DE71C5" w:rsidRDefault="009C77AB" w:rsidP="00DE71C5">
            <w:r w:rsidRPr="00DE71C5">
              <w:t>Тяговий двигун</w:t>
            </w:r>
          </w:p>
        </w:tc>
        <w:tc>
          <w:tcPr>
            <w:tcW w:w="720" w:type="dxa"/>
          </w:tcPr>
          <w:p w14:paraId="2EABAB58" w14:textId="77777777" w:rsidR="009C77AB" w:rsidRPr="00DE71C5" w:rsidRDefault="009C77AB" w:rsidP="00DE71C5"/>
        </w:tc>
        <w:tc>
          <w:tcPr>
            <w:tcW w:w="5220" w:type="dxa"/>
          </w:tcPr>
          <w:p w14:paraId="4639334E" w14:textId="77777777" w:rsidR="009C77AB" w:rsidRPr="00DE71C5" w:rsidRDefault="009C77AB" w:rsidP="00DE71C5">
            <w:r w:rsidRPr="00DE71C5">
              <w:t>Має бути у наявності асинхронний тяговий двигун. Виробник повинен гарантувати ефективну і безперебійну роботу тягового двигуна (наприклад, відсутність перегріву, тощо).</w:t>
            </w:r>
          </w:p>
        </w:tc>
        <w:tc>
          <w:tcPr>
            <w:tcW w:w="3132" w:type="dxa"/>
          </w:tcPr>
          <w:p w14:paraId="03C57029" w14:textId="77777777" w:rsidR="009C77AB" w:rsidRPr="00DE71C5" w:rsidRDefault="009C77AB" w:rsidP="00DE71C5"/>
        </w:tc>
      </w:tr>
      <w:tr w:rsidR="009C77AB" w:rsidRPr="00DE71C5" w14:paraId="0CEFF8D2" w14:textId="486C80CD" w:rsidTr="00C757AD">
        <w:tc>
          <w:tcPr>
            <w:tcW w:w="1927" w:type="dxa"/>
            <w:vMerge/>
            <w:vAlign w:val="center"/>
          </w:tcPr>
          <w:p w14:paraId="2D24FC65" w14:textId="77777777" w:rsidR="009C77AB" w:rsidRPr="00DE71C5" w:rsidRDefault="009C77AB" w:rsidP="00DE71C5"/>
        </w:tc>
        <w:tc>
          <w:tcPr>
            <w:tcW w:w="720" w:type="dxa"/>
          </w:tcPr>
          <w:p w14:paraId="7EF3756C" w14:textId="77777777" w:rsidR="009C77AB" w:rsidRPr="00DE71C5" w:rsidRDefault="009C77AB" w:rsidP="00DE71C5"/>
        </w:tc>
        <w:tc>
          <w:tcPr>
            <w:tcW w:w="5220" w:type="dxa"/>
          </w:tcPr>
          <w:p w14:paraId="7F9E25FB" w14:textId="77777777" w:rsidR="009C77AB" w:rsidRPr="00DE71C5" w:rsidRDefault="009C77AB" w:rsidP="00DE71C5">
            <w:r w:rsidRPr="00DE71C5">
              <w:t>Двигуни партії тролейбусів повинні мати однакову систему керування і бути взаємозамінними для поставлених тролейбусів (мати однакові технічні та конструктивні характеристики).</w:t>
            </w:r>
          </w:p>
        </w:tc>
        <w:tc>
          <w:tcPr>
            <w:tcW w:w="3132" w:type="dxa"/>
          </w:tcPr>
          <w:p w14:paraId="05962340" w14:textId="77777777" w:rsidR="009C77AB" w:rsidRPr="00DE71C5" w:rsidRDefault="009C77AB" w:rsidP="00DE71C5"/>
        </w:tc>
      </w:tr>
      <w:tr w:rsidR="009C77AB" w:rsidRPr="00DE71C5" w14:paraId="4C321F4B" w14:textId="6BD2FB81" w:rsidTr="00C757AD">
        <w:tc>
          <w:tcPr>
            <w:tcW w:w="1927" w:type="dxa"/>
            <w:vMerge/>
            <w:vAlign w:val="center"/>
          </w:tcPr>
          <w:p w14:paraId="6D293C45" w14:textId="77777777" w:rsidR="009C77AB" w:rsidRPr="00DE71C5" w:rsidRDefault="009C77AB" w:rsidP="00DE71C5"/>
        </w:tc>
        <w:tc>
          <w:tcPr>
            <w:tcW w:w="720" w:type="dxa"/>
          </w:tcPr>
          <w:p w14:paraId="61FA14CE" w14:textId="77777777" w:rsidR="009C77AB" w:rsidRPr="00DE71C5" w:rsidRDefault="009C77AB" w:rsidP="00DE71C5"/>
        </w:tc>
        <w:tc>
          <w:tcPr>
            <w:tcW w:w="5220" w:type="dxa"/>
          </w:tcPr>
          <w:p w14:paraId="75AF19E4" w14:textId="77777777" w:rsidR="009C77AB" w:rsidRPr="00DE71C5" w:rsidRDefault="009C77AB" w:rsidP="00DE71C5">
            <w:r w:rsidRPr="00DE71C5">
              <w:t>Двигун має підлягати заміні.</w:t>
            </w:r>
          </w:p>
        </w:tc>
        <w:tc>
          <w:tcPr>
            <w:tcW w:w="3132" w:type="dxa"/>
          </w:tcPr>
          <w:p w14:paraId="180778FB" w14:textId="77777777" w:rsidR="009C77AB" w:rsidRPr="00DE71C5" w:rsidRDefault="009C77AB" w:rsidP="00DE71C5"/>
        </w:tc>
      </w:tr>
      <w:tr w:rsidR="009C77AB" w:rsidRPr="00DE71C5" w14:paraId="515153FD" w14:textId="71B8E50F" w:rsidTr="00C757AD">
        <w:tc>
          <w:tcPr>
            <w:tcW w:w="1927" w:type="dxa"/>
            <w:vMerge/>
            <w:vAlign w:val="center"/>
          </w:tcPr>
          <w:p w14:paraId="39E7658D" w14:textId="77777777" w:rsidR="009C77AB" w:rsidRPr="00DE71C5" w:rsidRDefault="009C77AB" w:rsidP="00DE71C5"/>
        </w:tc>
        <w:tc>
          <w:tcPr>
            <w:tcW w:w="720" w:type="dxa"/>
          </w:tcPr>
          <w:p w14:paraId="7D2F9BE0" w14:textId="77777777" w:rsidR="009C77AB" w:rsidRPr="00DE71C5" w:rsidRDefault="009C77AB" w:rsidP="00DE71C5"/>
        </w:tc>
        <w:tc>
          <w:tcPr>
            <w:tcW w:w="5220" w:type="dxa"/>
          </w:tcPr>
          <w:p w14:paraId="76D11D33" w14:textId="77777777" w:rsidR="009C77AB" w:rsidRPr="00DE71C5" w:rsidRDefault="009C77AB" w:rsidP="00DE71C5">
            <w:r w:rsidRPr="00DE71C5">
              <w:t>Реверс електроприводу має бути безконтактним</w:t>
            </w:r>
          </w:p>
        </w:tc>
        <w:tc>
          <w:tcPr>
            <w:tcW w:w="3132" w:type="dxa"/>
          </w:tcPr>
          <w:p w14:paraId="5D387346" w14:textId="77777777" w:rsidR="009C77AB" w:rsidRPr="00DE71C5" w:rsidRDefault="009C77AB" w:rsidP="00DE71C5"/>
        </w:tc>
      </w:tr>
      <w:tr w:rsidR="009C77AB" w:rsidRPr="00DE71C5" w14:paraId="22943FFB" w14:textId="59AB23F6" w:rsidTr="00C757AD">
        <w:tc>
          <w:tcPr>
            <w:tcW w:w="1927" w:type="dxa"/>
            <w:vAlign w:val="center"/>
          </w:tcPr>
          <w:p w14:paraId="380FEC2C" w14:textId="5F3BC2B7" w:rsidR="009C77AB" w:rsidRPr="00DE71C5" w:rsidRDefault="009C77AB" w:rsidP="00DE71C5">
            <w:proofErr w:type="spellStart"/>
            <w:r w:rsidRPr="00DE71C5">
              <w:lastRenderedPageBreak/>
              <w:t>Контакторна</w:t>
            </w:r>
            <w:proofErr w:type="spellEnd"/>
            <w:r w:rsidRPr="00DE71C5">
              <w:t xml:space="preserve"> панель</w:t>
            </w:r>
          </w:p>
        </w:tc>
        <w:tc>
          <w:tcPr>
            <w:tcW w:w="720" w:type="dxa"/>
          </w:tcPr>
          <w:p w14:paraId="55E436F7" w14:textId="77777777" w:rsidR="009C77AB" w:rsidRPr="00DE71C5" w:rsidRDefault="009C77AB" w:rsidP="00DE71C5"/>
        </w:tc>
        <w:tc>
          <w:tcPr>
            <w:tcW w:w="5220" w:type="dxa"/>
          </w:tcPr>
          <w:p w14:paraId="18CCC535" w14:textId="77777777" w:rsidR="009C77AB" w:rsidRPr="00DE71C5" w:rsidRDefault="009C77AB" w:rsidP="00DE71C5">
            <w:proofErr w:type="spellStart"/>
            <w:r w:rsidRPr="00DE71C5">
              <w:t>Контакторна</w:t>
            </w:r>
            <w:proofErr w:type="spellEnd"/>
            <w:r w:rsidRPr="00DE71C5">
              <w:t xml:space="preserve"> панель, у разі її наявності, повинна бути зручна в обслуговуванні та ремонті. Має бути передбачений доступ до задньої частини панелі. Вона має бути захищена від потрапляння бруду та вологи.</w:t>
            </w:r>
          </w:p>
        </w:tc>
        <w:tc>
          <w:tcPr>
            <w:tcW w:w="3132" w:type="dxa"/>
          </w:tcPr>
          <w:p w14:paraId="158F84EA" w14:textId="77777777" w:rsidR="009C77AB" w:rsidRPr="00DE71C5" w:rsidRDefault="009C77AB" w:rsidP="00DE71C5"/>
        </w:tc>
      </w:tr>
      <w:tr w:rsidR="009C77AB" w:rsidRPr="00DE71C5" w14:paraId="5A5C1069" w14:textId="3DEAB1BE" w:rsidTr="00C757AD">
        <w:tc>
          <w:tcPr>
            <w:tcW w:w="1927" w:type="dxa"/>
            <w:vMerge w:val="restart"/>
            <w:vAlign w:val="center"/>
          </w:tcPr>
          <w:p w14:paraId="2C6737EF" w14:textId="12A9C6B1" w:rsidR="009C77AB" w:rsidRPr="00DE71C5" w:rsidRDefault="009C77AB" w:rsidP="00DE71C5">
            <w:r w:rsidRPr="00DE71C5">
              <w:t>Статичні перетворювачі</w:t>
            </w:r>
          </w:p>
        </w:tc>
        <w:tc>
          <w:tcPr>
            <w:tcW w:w="720" w:type="dxa"/>
          </w:tcPr>
          <w:p w14:paraId="0ED99BB3" w14:textId="77777777" w:rsidR="009C77AB" w:rsidRPr="00DE71C5" w:rsidRDefault="009C77AB" w:rsidP="00DE71C5">
            <w:r w:rsidRPr="00DE71C5">
              <w:t>3.15</w:t>
            </w:r>
          </w:p>
        </w:tc>
        <w:tc>
          <w:tcPr>
            <w:tcW w:w="5220" w:type="dxa"/>
          </w:tcPr>
          <w:p w14:paraId="4F471DE4" w14:textId="62F1FEEB" w:rsidR="009C77AB" w:rsidRPr="00DE71C5" w:rsidRDefault="009C77AB" w:rsidP="00DE71C5">
            <w:r w:rsidRPr="00DE71C5">
              <w:t xml:space="preserve">Має бути наявний один чи </w:t>
            </w:r>
            <w:r w:rsidR="005C13BA">
              <w:t>декілька</w:t>
            </w:r>
            <w:r w:rsidRPr="00DE71C5">
              <w:t xml:space="preserve"> окремих статичних перетворювачі для живлення низьковольтних ланцюгів та ланцюгів змінного струму.</w:t>
            </w:r>
          </w:p>
        </w:tc>
        <w:tc>
          <w:tcPr>
            <w:tcW w:w="3132" w:type="dxa"/>
          </w:tcPr>
          <w:p w14:paraId="6FB18A5B" w14:textId="77777777" w:rsidR="009C77AB" w:rsidRPr="00DE71C5" w:rsidRDefault="009C77AB" w:rsidP="00DE71C5"/>
        </w:tc>
      </w:tr>
      <w:tr w:rsidR="009C77AB" w:rsidRPr="00DE71C5" w14:paraId="2237E3A3" w14:textId="0915B814" w:rsidTr="00C757AD">
        <w:tc>
          <w:tcPr>
            <w:tcW w:w="1927" w:type="dxa"/>
            <w:vMerge/>
            <w:vAlign w:val="center"/>
          </w:tcPr>
          <w:p w14:paraId="18EE68FC" w14:textId="77777777" w:rsidR="009C77AB" w:rsidRPr="00DE71C5" w:rsidRDefault="009C77AB" w:rsidP="00DE71C5"/>
        </w:tc>
        <w:tc>
          <w:tcPr>
            <w:tcW w:w="720" w:type="dxa"/>
          </w:tcPr>
          <w:p w14:paraId="0D3E410D" w14:textId="77777777" w:rsidR="009C77AB" w:rsidRPr="00DE71C5" w:rsidRDefault="009C77AB" w:rsidP="00DE71C5"/>
        </w:tc>
        <w:tc>
          <w:tcPr>
            <w:tcW w:w="5220" w:type="dxa"/>
          </w:tcPr>
          <w:p w14:paraId="7522A1A1" w14:textId="751F75AA" w:rsidR="009C77AB" w:rsidRPr="00DE71C5" w:rsidRDefault="009C77AB" w:rsidP="00DE71C5">
            <w:r w:rsidRPr="00DE71C5">
              <w:t xml:space="preserve">Статичні перетворювачі повинні бути працездатним в діапазоні коливання напруги від </w:t>
            </w:r>
            <w:r w:rsidR="005C13BA">
              <w:t>400</w:t>
            </w:r>
            <w:r w:rsidRPr="00DE71C5">
              <w:t>В до 800В (ДСТУ EN 50163) та витримувати стрибки напруги під час проїзду спецчастини контактної мережі, а також бути нечутливим до зміни полярності живлення.</w:t>
            </w:r>
          </w:p>
        </w:tc>
        <w:tc>
          <w:tcPr>
            <w:tcW w:w="3132" w:type="dxa"/>
          </w:tcPr>
          <w:p w14:paraId="214383DA" w14:textId="77777777" w:rsidR="009C77AB" w:rsidRPr="00DE71C5" w:rsidRDefault="009C77AB" w:rsidP="00DE71C5"/>
        </w:tc>
      </w:tr>
      <w:tr w:rsidR="009C77AB" w:rsidRPr="00DE71C5" w14:paraId="340CF99F" w14:textId="3625F898" w:rsidTr="00C757AD">
        <w:tc>
          <w:tcPr>
            <w:tcW w:w="1927" w:type="dxa"/>
            <w:vAlign w:val="center"/>
          </w:tcPr>
          <w:p w14:paraId="5524A3E7" w14:textId="16383079" w:rsidR="009C77AB" w:rsidRPr="00DE71C5" w:rsidRDefault="009C77AB" w:rsidP="00DE71C5">
            <w:r w:rsidRPr="00DE71C5">
              <w:t>Реостати гальмівні</w:t>
            </w:r>
          </w:p>
        </w:tc>
        <w:tc>
          <w:tcPr>
            <w:tcW w:w="720" w:type="dxa"/>
          </w:tcPr>
          <w:p w14:paraId="79B0BDE4" w14:textId="77777777" w:rsidR="009C77AB" w:rsidRPr="00DE71C5" w:rsidRDefault="009C77AB" w:rsidP="00DE71C5"/>
        </w:tc>
        <w:tc>
          <w:tcPr>
            <w:tcW w:w="5220" w:type="dxa"/>
          </w:tcPr>
          <w:p w14:paraId="02E08B1D" w14:textId="77777777" w:rsidR="009C77AB" w:rsidRPr="00DE71C5" w:rsidRDefault="009C77AB" w:rsidP="00DE71C5">
            <w:r w:rsidRPr="00DE71C5">
              <w:t>Реостати гальмівні повинні бути встановлені на даху тролейбуса.</w:t>
            </w:r>
          </w:p>
        </w:tc>
        <w:tc>
          <w:tcPr>
            <w:tcW w:w="3132" w:type="dxa"/>
          </w:tcPr>
          <w:p w14:paraId="69BEB41C" w14:textId="77777777" w:rsidR="009C77AB" w:rsidRPr="00DE71C5" w:rsidRDefault="009C77AB" w:rsidP="00DE71C5"/>
        </w:tc>
      </w:tr>
      <w:tr w:rsidR="009C77AB" w:rsidRPr="00DE71C5" w14:paraId="34EC3668" w14:textId="54108EA8" w:rsidTr="00C757AD">
        <w:tc>
          <w:tcPr>
            <w:tcW w:w="1927" w:type="dxa"/>
            <w:vMerge w:val="restart"/>
            <w:vAlign w:val="center"/>
          </w:tcPr>
          <w:p w14:paraId="70D118B5" w14:textId="2A9F991B" w:rsidR="009C77AB" w:rsidRPr="00DE71C5" w:rsidRDefault="009C77AB" w:rsidP="005033D9">
            <w:pPr>
              <w:ind w:right="-156"/>
            </w:pPr>
            <w:r w:rsidRPr="00DE71C5">
              <w:t>Електропроводка</w:t>
            </w:r>
          </w:p>
        </w:tc>
        <w:tc>
          <w:tcPr>
            <w:tcW w:w="720" w:type="dxa"/>
          </w:tcPr>
          <w:p w14:paraId="20ADD0B1" w14:textId="77777777" w:rsidR="009C77AB" w:rsidRPr="00DE71C5" w:rsidRDefault="009C77AB" w:rsidP="00DE71C5"/>
        </w:tc>
        <w:tc>
          <w:tcPr>
            <w:tcW w:w="5220" w:type="dxa"/>
          </w:tcPr>
          <w:p w14:paraId="76E59D95" w14:textId="77777777" w:rsidR="009C77AB" w:rsidRPr="00DE71C5" w:rsidRDefault="009C77AB" w:rsidP="00DE71C5">
            <w:r w:rsidRPr="00DE71C5">
              <w:t>Всі кабелі, використані в тролейбусі, включаючи застосовувані в системі управління дверима, повинні бути промарковані і легко ідентифіковані (різних кольорів). Кабелі розташовують в спеціальних каналах або в шлангах. Заборонено використання кузова або його частин та інших металевих елементів конструкції тролейбуса в якості провідника струму. Виняток може бути тільки для кіл живлення зовнішніх світлових приладів.</w:t>
            </w:r>
          </w:p>
        </w:tc>
        <w:tc>
          <w:tcPr>
            <w:tcW w:w="3132" w:type="dxa"/>
          </w:tcPr>
          <w:p w14:paraId="1A3D9FDF" w14:textId="77777777" w:rsidR="009C77AB" w:rsidRPr="00DE71C5" w:rsidRDefault="009C77AB" w:rsidP="00DE71C5"/>
        </w:tc>
      </w:tr>
      <w:tr w:rsidR="009C77AB" w:rsidRPr="00DE71C5" w14:paraId="0CC0ECB5" w14:textId="492AE383" w:rsidTr="00C757AD">
        <w:tc>
          <w:tcPr>
            <w:tcW w:w="1927" w:type="dxa"/>
            <w:vMerge/>
            <w:vAlign w:val="center"/>
          </w:tcPr>
          <w:p w14:paraId="64F00381" w14:textId="77777777" w:rsidR="009C77AB" w:rsidRPr="00DE71C5" w:rsidRDefault="009C77AB" w:rsidP="00DE71C5"/>
        </w:tc>
        <w:tc>
          <w:tcPr>
            <w:tcW w:w="720" w:type="dxa"/>
          </w:tcPr>
          <w:p w14:paraId="66C34FE4" w14:textId="77777777" w:rsidR="009C77AB" w:rsidRPr="00DE71C5" w:rsidRDefault="009C77AB" w:rsidP="00DE71C5"/>
        </w:tc>
        <w:tc>
          <w:tcPr>
            <w:tcW w:w="5220" w:type="dxa"/>
          </w:tcPr>
          <w:p w14:paraId="4A506C55" w14:textId="77777777" w:rsidR="009C77AB" w:rsidRPr="00DE71C5" w:rsidRDefault="009C77AB" w:rsidP="00DE71C5">
            <w:r w:rsidRPr="00DE71C5">
              <w:t>Джгути високовольтних ланцюгів мають бути прокладені окремо від джгутів низьковольтної проводки. Провід живлення силового приводу має бути екранований.</w:t>
            </w:r>
          </w:p>
        </w:tc>
        <w:tc>
          <w:tcPr>
            <w:tcW w:w="3132" w:type="dxa"/>
          </w:tcPr>
          <w:p w14:paraId="0D66E698" w14:textId="77777777" w:rsidR="009C77AB" w:rsidRPr="00DE71C5" w:rsidRDefault="009C77AB" w:rsidP="00DE71C5"/>
        </w:tc>
      </w:tr>
      <w:tr w:rsidR="009C77AB" w:rsidRPr="00DE71C5" w14:paraId="0B1BB36D" w14:textId="3FA90C11" w:rsidTr="00C757AD">
        <w:tc>
          <w:tcPr>
            <w:tcW w:w="1927" w:type="dxa"/>
            <w:vMerge/>
            <w:vAlign w:val="center"/>
          </w:tcPr>
          <w:p w14:paraId="6045A1CF" w14:textId="77777777" w:rsidR="009C77AB" w:rsidRPr="00DE71C5" w:rsidRDefault="009C77AB" w:rsidP="00DE71C5"/>
        </w:tc>
        <w:tc>
          <w:tcPr>
            <w:tcW w:w="720" w:type="dxa"/>
          </w:tcPr>
          <w:p w14:paraId="6A5D7C08" w14:textId="77777777" w:rsidR="009C77AB" w:rsidRPr="00DE71C5" w:rsidRDefault="009C77AB" w:rsidP="00DE71C5"/>
        </w:tc>
        <w:tc>
          <w:tcPr>
            <w:tcW w:w="5220" w:type="dxa"/>
          </w:tcPr>
          <w:p w14:paraId="12FDD20B" w14:textId="24C028F3" w:rsidR="009C77AB" w:rsidRPr="00DE71C5" w:rsidRDefault="009C77AB" w:rsidP="00DE71C5">
            <w:r w:rsidRPr="00DE71C5">
              <w:t>Термін придатності всієї проводки повинен складати не менше 1</w:t>
            </w:r>
            <w:r w:rsidR="005C13BA">
              <w:t>0</w:t>
            </w:r>
            <w:r w:rsidRPr="00DE71C5">
              <w:t xml:space="preserve"> років. Якість проводки повинна забезпечувати відсутність проявів старіння протягом цього терміну.</w:t>
            </w:r>
          </w:p>
        </w:tc>
        <w:tc>
          <w:tcPr>
            <w:tcW w:w="3132" w:type="dxa"/>
          </w:tcPr>
          <w:p w14:paraId="5340C084" w14:textId="77777777" w:rsidR="009C77AB" w:rsidRPr="00DE71C5" w:rsidRDefault="009C77AB" w:rsidP="00DE71C5"/>
        </w:tc>
      </w:tr>
      <w:tr w:rsidR="009C77AB" w:rsidRPr="00DE71C5" w14:paraId="3827689A" w14:textId="762667B5" w:rsidTr="00C757AD">
        <w:tc>
          <w:tcPr>
            <w:tcW w:w="1927" w:type="dxa"/>
            <w:vMerge/>
            <w:vAlign w:val="center"/>
          </w:tcPr>
          <w:p w14:paraId="40BF1B50" w14:textId="77777777" w:rsidR="009C77AB" w:rsidRPr="00DE71C5" w:rsidRDefault="009C77AB" w:rsidP="00DE71C5"/>
        </w:tc>
        <w:tc>
          <w:tcPr>
            <w:tcW w:w="720" w:type="dxa"/>
          </w:tcPr>
          <w:p w14:paraId="7E87A72C" w14:textId="77777777" w:rsidR="009C77AB" w:rsidRPr="00DE71C5" w:rsidRDefault="009C77AB" w:rsidP="00DE71C5"/>
        </w:tc>
        <w:tc>
          <w:tcPr>
            <w:tcW w:w="5220" w:type="dxa"/>
          </w:tcPr>
          <w:p w14:paraId="70D76275" w14:textId="77777777" w:rsidR="009C77AB" w:rsidRPr="00DE71C5" w:rsidRDefault="009C77AB" w:rsidP="00DE71C5">
            <w:r w:rsidRPr="00DE71C5">
              <w:t xml:space="preserve">Проводка повинна бути стійка до води, </w:t>
            </w:r>
            <w:proofErr w:type="spellStart"/>
            <w:r w:rsidRPr="00DE71C5">
              <w:t>масел</w:t>
            </w:r>
            <w:proofErr w:type="spellEnd"/>
            <w:r w:rsidRPr="00DE71C5">
              <w:t xml:space="preserve"> і світла.</w:t>
            </w:r>
          </w:p>
        </w:tc>
        <w:tc>
          <w:tcPr>
            <w:tcW w:w="3132" w:type="dxa"/>
          </w:tcPr>
          <w:p w14:paraId="3A659034" w14:textId="77777777" w:rsidR="009C77AB" w:rsidRPr="00DE71C5" w:rsidRDefault="009C77AB" w:rsidP="00DE71C5"/>
        </w:tc>
      </w:tr>
      <w:tr w:rsidR="009C77AB" w:rsidRPr="00DE71C5" w14:paraId="4FD7EACB" w14:textId="6559E1B2" w:rsidTr="00C757AD">
        <w:tc>
          <w:tcPr>
            <w:tcW w:w="1927" w:type="dxa"/>
            <w:vMerge/>
            <w:vAlign w:val="center"/>
          </w:tcPr>
          <w:p w14:paraId="5AE4B136" w14:textId="77777777" w:rsidR="009C77AB" w:rsidRPr="00DE71C5" w:rsidRDefault="009C77AB" w:rsidP="00DE71C5"/>
        </w:tc>
        <w:tc>
          <w:tcPr>
            <w:tcW w:w="720" w:type="dxa"/>
          </w:tcPr>
          <w:p w14:paraId="126F5995" w14:textId="77777777" w:rsidR="009C77AB" w:rsidRPr="00DE71C5" w:rsidRDefault="009C77AB" w:rsidP="00DE71C5"/>
        </w:tc>
        <w:tc>
          <w:tcPr>
            <w:tcW w:w="5220" w:type="dxa"/>
          </w:tcPr>
          <w:p w14:paraId="4225B428" w14:textId="77777777" w:rsidR="009C77AB" w:rsidRPr="00DE71C5" w:rsidRDefault="009C77AB" w:rsidP="00DE71C5">
            <w:r w:rsidRPr="00DE71C5">
              <w:t>Якість виконання наконечників проводів повинна виключати їх злам в місцях кріплення.</w:t>
            </w:r>
          </w:p>
        </w:tc>
        <w:tc>
          <w:tcPr>
            <w:tcW w:w="3132" w:type="dxa"/>
          </w:tcPr>
          <w:p w14:paraId="44345C74" w14:textId="77777777" w:rsidR="009C77AB" w:rsidRPr="00DE71C5" w:rsidRDefault="009C77AB" w:rsidP="00DE71C5"/>
        </w:tc>
      </w:tr>
      <w:tr w:rsidR="009C77AB" w:rsidRPr="00DE71C5" w14:paraId="2BA0D40D" w14:textId="27CBB279" w:rsidTr="00C757AD">
        <w:tc>
          <w:tcPr>
            <w:tcW w:w="1927" w:type="dxa"/>
            <w:vMerge/>
            <w:vAlign w:val="center"/>
          </w:tcPr>
          <w:p w14:paraId="29574F74" w14:textId="77777777" w:rsidR="009C77AB" w:rsidRPr="00DE71C5" w:rsidRDefault="009C77AB" w:rsidP="00DE71C5"/>
        </w:tc>
        <w:tc>
          <w:tcPr>
            <w:tcW w:w="720" w:type="dxa"/>
          </w:tcPr>
          <w:p w14:paraId="158FE996" w14:textId="77777777" w:rsidR="009C77AB" w:rsidRPr="00DE71C5" w:rsidRDefault="009C77AB" w:rsidP="00DE71C5"/>
        </w:tc>
        <w:tc>
          <w:tcPr>
            <w:tcW w:w="5220" w:type="dxa"/>
          </w:tcPr>
          <w:p w14:paraId="37BDB6D2" w14:textId="77777777" w:rsidR="009C77AB" w:rsidRPr="00DE71C5" w:rsidRDefault="009C77AB" w:rsidP="00DE71C5">
            <w:r w:rsidRPr="00DE71C5">
              <w:t>Для захисту електричних ланцюгів мають бути застосовані автоматичні вимикачі. В окремих низьковольтних колах за погодженням із Організатором тендеру можуть бути застосовані запобіжники.</w:t>
            </w:r>
          </w:p>
        </w:tc>
        <w:tc>
          <w:tcPr>
            <w:tcW w:w="3132" w:type="dxa"/>
          </w:tcPr>
          <w:p w14:paraId="4C8A87C0" w14:textId="77777777" w:rsidR="009C77AB" w:rsidRPr="00DE71C5" w:rsidRDefault="009C77AB" w:rsidP="00DE71C5"/>
        </w:tc>
      </w:tr>
      <w:tr w:rsidR="009C77AB" w:rsidRPr="00DE71C5" w14:paraId="201B8859" w14:textId="7986A8A3" w:rsidTr="00C757AD">
        <w:tc>
          <w:tcPr>
            <w:tcW w:w="1927" w:type="dxa"/>
            <w:vMerge/>
            <w:vAlign w:val="center"/>
          </w:tcPr>
          <w:p w14:paraId="53F3B61C" w14:textId="77777777" w:rsidR="009C77AB" w:rsidRPr="00DE71C5" w:rsidRDefault="009C77AB" w:rsidP="00DE71C5"/>
        </w:tc>
        <w:tc>
          <w:tcPr>
            <w:tcW w:w="720" w:type="dxa"/>
          </w:tcPr>
          <w:p w14:paraId="479E43A3" w14:textId="77777777" w:rsidR="009C77AB" w:rsidRPr="00DE71C5" w:rsidRDefault="009C77AB" w:rsidP="00DE71C5"/>
        </w:tc>
        <w:tc>
          <w:tcPr>
            <w:tcW w:w="5220" w:type="dxa"/>
          </w:tcPr>
          <w:p w14:paraId="0F5636D7" w14:textId="77777777" w:rsidR="009C77AB" w:rsidRPr="00DE71C5" w:rsidRDefault="009C77AB" w:rsidP="00DE71C5">
            <w:r w:rsidRPr="00DE71C5">
              <w:t>Апарати захисту допоміжних кіл мають бути розташовані у доступному для водія місці.</w:t>
            </w:r>
          </w:p>
        </w:tc>
        <w:tc>
          <w:tcPr>
            <w:tcW w:w="3132" w:type="dxa"/>
          </w:tcPr>
          <w:p w14:paraId="3E0077E4" w14:textId="77777777" w:rsidR="009C77AB" w:rsidRPr="00DE71C5" w:rsidRDefault="009C77AB" w:rsidP="00DE71C5"/>
        </w:tc>
      </w:tr>
      <w:tr w:rsidR="009C77AB" w:rsidRPr="00DE71C5" w14:paraId="41832C16" w14:textId="68EBDCF9" w:rsidTr="00C757AD">
        <w:tc>
          <w:tcPr>
            <w:tcW w:w="1927" w:type="dxa"/>
            <w:vAlign w:val="center"/>
          </w:tcPr>
          <w:p w14:paraId="64F29514" w14:textId="053EF0FD" w:rsidR="009C77AB" w:rsidRPr="00DE71C5" w:rsidRDefault="009C77AB" w:rsidP="00DE71C5">
            <w:r w:rsidRPr="00DE71C5">
              <w:t>Рекуперація</w:t>
            </w:r>
          </w:p>
        </w:tc>
        <w:tc>
          <w:tcPr>
            <w:tcW w:w="720" w:type="dxa"/>
          </w:tcPr>
          <w:p w14:paraId="494E1D19" w14:textId="77777777" w:rsidR="009C77AB" w:rsidRPr="00DE71C5" w:rsidRDefault="009C77AB" w:rsidP="00DE71C5"/>
        </w:tc>
        <w:tc>
          <w:tcPr>
            <w:tcW w:w="5220" w:type="dxa"/>
          </w:tcPr>
          <w:p w14:paraId="4303D23A" w14:textId="77777777" w:rsidR="009C77AB" w:rsidRPr="00DE71C5" w:rsidRDefault="009C77AB" w:rsidP="00DE71C5">
            <w:r w:rsidRPr="00DE71C5">
              <w:t>Система управління тяговим приводом тролейбуса повинна забезпечувати рекуперацію енергії і при цьому напруга контактної мережі не повинна перевищувати допустимі значення, регламентовані ДСТУ EN 50163. Має бути забезпечений автоматичний перехід з рекуперативного гальмування на реостатне і навпаки.</w:t>
            </w:r>
          </w:p>
        </w:tc>
        <w:tc>
          <w:tcPr>
            <w:tcW w:w="3132" w:type="dxa"/>
          </w:tcPr>
          <w:p w14:paraId="3B8934CB" w14:textId="77777777" w:rsidR="009C77AB" w:rsidRPr="00DE71C5" w:rsidRDefault="009C77AB" w:rsidP="00DE71C5"/>
        </w:tc>
      </w:tr>
      <w:tr w:rsidR="009C77AB" w:rsidRPr="00DE71C5" w14:paraId="30171385" w14:textId="19BB1EA6" w:rsidTr="00C757AD">
        <w:tc>
          <w:tcPr>
            <w:tcW w:w="1927" w:type="dxa"/>
            <w:vMerge w:val="restart"/>
            <w:vAlign w:val="center"/>
          </w:tcPr>
          <w:p w14:paraId="603F18C3" w14:textId="5AAFDF38" w:rsidR="009C77AB" w:rsidRPr="00DE71C5" w:rsidRDefault="009C77AB" w:rsidP="00DE71C5">
            <w:r w:rsidRPr="00DE71C5">
              <w:t>Акумулятори</w:t>
            </w:r>
          </w:p>
        </w:tc>
        <w:tc>
          <w:tcPr>
            <w:tcW w:w="720" w:type="dxa"/>
          </w:tcPr>
          <w:p w14:paraId="6FA5E9B2" w14:textId="77777777" w:rsidR="009C77AB" w:rsidRPr="00DE71C5" w:rsidRDefault="009C77AB" w:rsidP="00DE71C5"/>
        </w:tc>
        <w:tc>
          <w:tcPr>
            <w:tcW w:w="5220" w:type="dxa"/>
          </w:tcPr>
          <w:p w14:paraId="59546439" w14:textId="77777777" w:rsidR="009C77AB" w:rsidRPr="00DE71C5" w:rsidRDefault="009C77AB" w:rsidP="00DE71C5">
            <w:r w:rsidRPr="00DE71C5">
              <w:t>Тролейбус має бути обладнаний акумуляторною батареєю, що виконує функцію резервного джерела живлення (ДСТУ 4905) допоміжних кіл тролейбуса у разі зникнення напруги в контактній мережі. Ємність акумуляторної батареї має забезпечувати роботу тролейбуса у разі виходу з ладу статичного перетворювача (основне джерело живлення) тривалістю не менше 1 години.</w:t>
            </w:r>
          </w:p>
        </w:tc>
        <w:tc>
          <w:tcPr>
            <w:tcW w:w="3132" w:type="dxa"/>
          </w:tcPr>
          <w:p w14:paraId="3A93840C" w14:textId="77777777" w:rsidR="009C77AB" w:rsidRPr="00DE71C5" w:rsidRDefault="009C77AB" w:rsidP="00DE71C5"/>
        </w:tc>
      </w:tr>
      <w:tr w:rsidR="009C77AB" w:rsidRPr="00DE71C5" w14:paraId="5A2FF1C1" w14:textId="483D8D9C" w:rsidTr="00C757AD">
        <w:tc>
          <w:tcPr>
            <w:tcW w:w="1927" w:type="dxa"/>
            <w:vMerge/>
            <w:vAlign w:val="center"/>
          </w:tcPr>
          <w:p w14:paraId="0054935C" w14:textId="77777777" w:rsidR="009C77AB" w:rsidRPr="00DE71C5" w:rsidRDefault="009C77AB" w:rsidP="00DE71C5"/>
        </w:tc>
        <w:tc>
          <w:tcPr>
            <w:tcW w:w="720" w:type="dxa"/>
          </w:tcPr>
          <w:p w14:paraId="47A5F32F" w14:textId="77777777" w:rsidR="009C77AB" w:rsidRPr="00DE71C5" w:rsidRDefault="009C77AB" w:rsidP="00DE71C5"/>
        </w:tc>
        <w:tc>
          <w:tcPr>
            <w:tcW w:w="5220" w:type="dxa"/>
          </w:tcPr>
          <w:p w14:paraId="770BBA8A" w14:textId="77777777" w:rsidR="009C77AB" w:rsidRPr="00DE71C5" w:rsidRDefault="009C77AB" w:rsidP="00DE71C5">
            <w:r w:rsidRPr="00DE71C5">
              <w:t>Відсік для акумуляторної батареї повинен бути стійким до впливу електроліту акумуляторної батареї та вентильованим.</w:t>
            </w:r>
          </w:p>
        </w:tc>
        <w:tc>
          <w:tcPr>
            <w:tcW w:w="3132" w:type="dxa"/>
          </w:tcPr>
          <w:p w14:paraId="7C6E7DEC" w14:textId="77777777" w:rsidR="009C77AB" w:rsidRPr="00DE71C5" w:rsidRDefault="009C77AB" w:rsidP="00DE71C5"/>
        </w:tc>
      </w:tr>
      <w:tr w:rsidR="009C77AB" w:rsidRPr="00DE71C5" w14:paraId="7774ACCF" w14:textId="35E1C849" w:rsidTr="00C757AD">
        <w:tc>
          <w:tcPr>
            <w:tcW w:w="1927" w:type="dxa"/>
            <w:vMerge/>
            <w:vAlign w:val="center"/>
          </w:tcPr>
          <w:p w14:paraId="7C5A50C7" w14:textId="77777777" w:rsidR="009C77AB" w:rsidRPr="00DE71C5" w:rsidRDefault="009C77AB" w:rsidP="00DE71C5"/>
        </w:tc>
        <w:tc>
          <w:tcPr>
            <w:tcW w:w="720" w:type="dxa"/>
          </w:tcPr>
          <w:p w14:paraId="2FD9D010" w14:textId="77777777" w:rsidR="009C77AB" w:rsidRPr="00DE71C5" w:rsidRDefault="009C77AB" w:rsidP="00DE71C5"/>
        </w:tc>
        <w:tc>
          <w:tcPr>
            <w:tcW w:w="5220" w:type="dxa"/>
          </w:tcPr>
          <w:p w14:paraId="4439445B" w14:textId="77777777" w:rsidR="009C77AB" w:rsidRPr="00DE71C5" w:rsidRDefault="009C77AB" w:rsidP="00DE71C5">
            <w:r w:rsidRPr="00DE71C5">
              <w:t>Місце розташування акумуляторної батареї повинне бути захищене від вологи та бруду. Заміна акумуляторів не повинна викликати труднощі.</w:t>
            </w:r>
          </w:p>
        </w:tc>
        <w:tc>
          <w:tcPr>
            <w:tcW w:w="3132" w:type="dxa"/>
          </w:tcPr>
          <w:p w14:paraId="31CD749C" w14:textId="77777777" w:rsidR="009C77AB" w:rsidRPr="00DE71C5" w:rsidRDefault="009C77AB" w:rsidP="00DE71C5"/>
        </w:tc>
      </w:tr>
      <w:tr w:rsidR="009C77AB" w:rsidRPr="00DE71C5" w14:paraId="128FBA22" w14:textId="31FF4137" w:rsidTr="00C757AD">
        <w:tc>
          <w:tcPr>
            <w:tcW w:w="1927" w:type="dxa"/>
            <w:vAlign w:val="center"/>
          </w:tcPr>
          <w:p w14:paraId="521674F6" w14:textId="4E16C11E" w:rsidR="009C77AB" w:rsidRPr="00DE71C5" w:rsidRDefault="009C77AB" w:rsidP="00DE71C5">
            <w:r w:rsidRPr="00DE71C5">
              <w:t>Допоміжне електрообладнання</w:t>
            </w:r>
          </w:p>
        </w:tc>
        <w:tc>
          <w:tcPr>
            <w:tcW w:w="720" w:type="dxa"/>
          </w:tcPr>
          <w:p w14:paraId="4291F3A2" w14:textId="77777777" w:rsidR="009C77AB" w:rsidRPr="00DE71C5" w:rsidRDefault="009C77AB" w:rsidP="00DE71C5"/>
        </w:tc>
        <w:tc>
          <w:tcPr>
            <w:tcW w:w="5220" w:type="dxa"/>
          </w:tcPr>
          <w:p w14:paraId="4C65A2D8" w14:textId="77777777" w:rsidR="009C77AB" w:rsidRPr="00DE71C5" w:rsidRDefault="009C77AB" w:rsidP="00DE71C5">
            <w:r w:rsidRPr="00DE71C5">
              <w:t xml:space="preserve">За погодженням із Організатором тендеру має бути передбачене місце для підключення GPS навігатора, бортового комп’ютера OCU10, стабілізатора VSP-01 в кабіні й антени на даху, разом з пристроями </w:t>
            </w:r>
            <w:proofErr w:type="spellStart"/>
            <w:r w:rsidRPr="00DE71C5">
              <w:t>валідації</w:t>
            </w:r>
            <w:proofErr w:type="spellEnd"/>
            <w:r w:rsidRPr="00DE71C5">
              <w:t xml:space="preserve"> на трьох вертикальних поручнях біля кожних дверей салону (система «Електронний квиток»).</w:t>
            </w:r>
          </w:p>
        </w:tc>
        <w:tc>
          <w:tcPr>
            <w:tcW w:w="3132" w:type="dxa"/>
          </w:tcPr>
          <w:p w14:paraId="2875ABD4" w14:textId="77777777" w:rsidR="009C77AB" w:rsidRPr="00DE71C5" w:rsidRDefault="009C77AB" w:rsidP="00DE71C5"/>
        </w:tc>
      </w:tr>
      <w:tr w:rsidR="009C77AB" w:rsidRPr="00DE71C5" w14:paraId="6F410D4F" w14:textId="454DBD7B" w:rsidTr="00C757AD">
        <w:tc>
          <w:tcPr>
            <w:tcW w:w="1927" w:type="dxa"/>
            <w:vAlign w:val="center"/>
          </w:tcPr>
          <w:p w14:paraId="2EE46E9D" w14:textId="62EF9450" w:rsidR="009C77AB" w:rsidRPr="00DE71C5" w:rsidRDefault="009C77AB" w:rsidP="00DE71C5">
            <w:r w:rsidRPr="00DE71C5">
              <w:t>Автономний рух</w:t>
            </w:r>
          </w:p>
        </w:tc>
        <w:tc>
          <w:tcPr>
            <w:tcW w:w="720" w:type="dxa"/>
          </w:tcPr>
          <w:p w14:paraId="0C7442B9" w14:textId="77777777" w:rsidR="009C77AB" w:rsidRPr="00DE71C5" w:rsidRDefault="009C77AB" w:rsidP="00DE71C5"/>
        </w:tc>
        <w:tc>
          <w:tcPr>
            <w:tcW w:w="5220" w:type="dxa"/>
          </w:tcPr>
          <w:p w14:paraId="5272DE29" w14:textId="77777777" w:rsidR="009C77AB" w:rsidRPr="00DE71C5" w:rsidRDefault="009C77AB" w:rsidP="00DE71C5">
            <w:r w:rsidRPr="00DE71C5">
              <w:t xml:space="preserve">Тролейбус має можливість автономного руху від акумуляторів на відстань не менше 0,5 км з </w:t>
            </w:r>
            <w:r w:rsidRPr="00DE71C5">
              <w:lastRenderedPageBreak/>
              <w:t>пасажирами (із розрахунку 8 пас/м2) по горизонтальній ділянці дороги.</w:t>
            </w:r>
          </w:p>
        </w:tc>
        <w:tc>
          <w:tcPr>
            <w:tcW w:w="3132" w:type="dxa"/>
          </w:tcPr>
          <w:p w14:paraId="526AECE0" w14:textId="77777777" w:rsidR="009C77AB" w:rsidRPr="00DE71C5" w:rsidRDefault="009C77AB" w:rsidP="00DE71C5"/>
        </w:tc>
      </w:tr>
      <w:tr w:rsidR="009C77AB" w:rsidRPr="00DE71C5" w14:paraId="717DDD6D" w14:textId="6B0E3B5E" w:rsidTr="00C757AD">
        <w:tc>
          <w:tcPr>
            <w:tcW w:w="1927" w:type="dxa"/>
            <w:vMerge w:val="restart"/>
            <w:vAlign w:val="center"/>
          </w:tcPr>
          <w:p w14:paraId="2DA8948C" w14:textId="1C19B7E7" w:rsidR="009C77AB" w:rsidRPr="00DE71C5" w:rsidRDefault="009C77AB" w:rsidP="00DE71C5">
            <w:r w:rsidRPr="00DE71C5">
              <w:t>Система струмознімання</w:t>
            </w:r>
          </w:p>
        </w:tc>
        <w:tc>
          <w:tcPr>
            <w:tcW w:w="720" w:type="dxa"/>
          </w:tcPr>
          <w:p w14:paraId="37579AA6" w14:textId="77777777" w:rsidR="009C77AB" w:rsidRPr="00DE71C5" w:rsidRDefault="009C77AB" w:rsidP="00DE71C5"/>
        </w:tc>
        <w:tc>
          <w:tcPr>
            <w:tcW w:w="5220" w:type="dxa"/>
          </w:tcPr>
          <w:p w14:paraId="150B5994" w14:textId="77777777" w:rsidR="009C77AB" w:rsidRPr="00DE71C5" w:rsidRDefault="009C77AB" w:rsidP="00DE71C5">
            <w:r w:rsidRPr="00DE71C5">
              <w:t>Система струмознімання – згідно з ЄЕК ООН №107.</w:t>
            </w:r>
          </w:p>
        </w:tc>
        <w:tc>
          <w:tcPr>
            <w:tcW w:w="3132" w:type="dxa"/>
          </w:tcPr>
          <w:p w14:paraId="1C0877DE" w14:textId="77777777" w:rsidR="009C77AB" w:rsidRPr="00DE71C5" w:rsidRDefault="009C77AB" w:rsidP="00DE71C5"/>
        </w:tc>
      </w:tr>
      <w:tr w:rsidR="009C77AB" w:rsidRPr="00DE71C5" w14:paraId="1F0BD990" w14:textId="0BEB36B9" w:rsidTr="00C757AD">
        <w:tc>
          <w:tcPr>
            <w:tcW w:w="1927" w:type="dxa"/>
            <w:vMerge/>
            <w:vAlign w:val="center"/>
          </w:tcPr>
          <w:p w14:paraId="04A4925E" w14:textId="77777777" w:rsidR="009C77AB" w:rsidRPr="00DE71C5" w:rsidRDefault="009C77AB" w:rsidP="00DE71C5"/>
        </w:tc>
        <w:tc>
          <w:tcPr>
            <w:tcW w:w="720" w:type="dxa"/>
          </w:tcPr>
          <w:p w14:paraId="388FC5B0" w14:textId="77777777" w:rsidR="009C77AB" w:rsidRPr="00DE71C5" w:rsidRDefault="009C77AB" w:rsidP="00DE71C5"/>
        </w:tc>
        <w:tc>
          <w:tcPr>
            <w:tcW w:w="5220" w:type="dxa"/>
          </w:tcPr>
          <w:p w14:paraId="5335E5D6" w14:textId="77777777" w:rsidR="009C77AB" w:rsidRPr="00DE71C5" w:rsidRDefault="009C77AB" w:rsidP="00DE71C5">
            <w:r w:rsidRPr="00DE71C5">
              <w:t>Зусилля натискання струмоприймача на контактний провід повинно бути регульованим (ДСТУ 4905).</w:t>
            </w:r>
          </w:p>
        </w:tc>
        <w:tc>
          <w:tcPr>
            <w:tcW w:w="3132" w:type="dxa"/>
          </w:tcPr>
          <w:p w14:paraId="599F1E17" w14:textId="77777777" w:rsidR="009C77AB" w:rsidRPr="00DE71C5" w:rsidRDefault="009C77AB" w:rsidP="00DE71C5"/>
        </w:tc>
      </w:tr>
      <w:tr w:rsidR="009C77AB" w:rsidRPr="00DE71C5" w14:paraId="6C42F93D" w14:textId="48522BC0" w:rsidTr="00C757AD">
        <w:tc>
          <w:tcPr>
            <w:tcW w:w="1927" w:type="dxa"/>
            <w:vMerge/>
            <w:vAlign w:val="center"/>
          </w:tcPr>
          <w:p w14:paraId="24A62D6D" w14:textId="77777777" w:rsidR="009C77AB" w:rsidRPr="00DE71C5" w:rsidRDefault="009C77AB" w:rsidP="00DE71C5"/>
        </w:tc>
        <w:tc>
          <w:tcPr>
            <w:tcW w:w="720" w:type="dxa"/>
          </w:tcPr>
          <w:p w14:paraId="16296659" w14:textId="77777777" w:rsidR="009C77AB" w:rsidRPr="00DE71C5" w:rsidRDefault="009C77AB" w:rsidP="00DE71C5"/>
        </w:tc>
        <w:tc>
          <w:tcPr>
            <w:tcW w:w="5220" w:type="dxa"/>
          </w:tcPr>
          <w:p w14:paraId="6295288F" w14:textId="77777777" w:rsidR="009C77AB" w:rsidRPr="00DE71C5" w:rsidRDefault="009C77AB" w:rsidP="00DE71C5">
            <w:r w:rsidRPr="00DE71C5">
              <w:t xml:space="preserve">Струмоприймачі повинні мати пневматичний </w:t>
            </w:r>
            <w:proofErr w:type="spellStart"/>
            <w:r w:rsidRPr="00DE71C5">
              <w:t>урухомник</w:t>
            </w:r>
            <w:proofErr w:type="spellEnd"/>
            <w:r w:rsidRPr="00DE71C5">
              <w:t xml:space="preserve"> для забезпечення їх дистанційного опускання з кабіни водія (ЄЕК ООН №107).</w:t>
            </w:r>
          </w:p>
        </w:tc>
        <w:tc>
          <w:tcPr>
            <w:tcW w:w="3132" w:type="dxa"/>
          </w:tcPr>
          <w:p w14:paraId="136544F6" w14:textId="77777777" w:rsidR="009C77AB" w:rsidRPr="00DE71C5" w:rsidRDefault="009C77AB" w:rsidP="00DE71C5"/>
        </w:tc>
      </w:tr>
      <w:tr w:rsidR="009C77AB" w:rsidRPr="00DE71C5" w14:paraId="29990A22" w14:textId="2F134D89" w:rsidTr="00C757AD">
        <w:tc>
          <w:tcPr>
            <w:tcW w:w="1927" w:type="dxa"/>
            <w:vMerge/>
            <w:vAlign w:val="center"/>
          </w:tcPr>
          <w:p w14:paraId="60609A43" w14:textId="77777777" w:rsidR="009C77AB" w:rsidRPr="00DE71C5" w:rsidRDefault="009C77AB" w:rsidP="00DE71C5"/>
        </w:tc>
        <w:tc>
          <w:tcPr>
            <w:tcW w:w="720" w:type="dxa"/>
          </w:tcPr>
          <w:p w14:paraId="750AD4FA" w14:textId="77777777" w:rsidR="009C77AB" w:rsidRPr="00DE71C5" w:rsidRDefault="009C77AB" w:rsidP="00DE71C5"/>
        </w:tc>
        <w:tc>
          <w:tcPr>
            <w:tcW w:w="5220" w:type="dxa"/>
          </w:tcPr>
          <w:p w14:paraId="09620EE5" w14:textId="77777777" w:rsidR="009C77AB" w:rsidRPr="00DE71C5" w:rsidRDefault="009C77AB" w:rsidP="00DE71C5">
            <w:r w:rsidRPr="00DE71C5">
              <w:t xml:space="preserve">Встановлення штанг на контактну мережу має здійснюватися за допомогою канатів. Потрібно передбачити захист канатів </w:t>
            </w:r>
            <w:proofErr w:type="spellStart"/>
            <w:r w:rsidRPr="00DE71C5">
              <w:t>штангоуловлювачів</w:t>
            </w:r>
            <w:proofErr w:type="spellEnd"/>
            <w:r w:rsidRPr="00DE71C5">
              <w:t>.</w:t>
            </w:r>
          </w:p>
        </w:tc>
        <w:tc>
          <w:tcPr>
            <w:tcW w:w="3132" w:type="dxa"/>
          </w:tcPr>
          <w:p w14:paraId="12925524" w14:textId="77777777" w:rsidR="009C77AB" w:rsidRPr="00DE71C5" w:rsidRDefault="009C77AB" w:rsidP="00DE71C5"/>
        </w:tc>
      </w:tr>
      <w:tr w:rsidR="009C77AB" w:rsidRPr="00DE71C5" w14:paraId="75835967" w14:textId="12D90DCA" w:rsidTr="00C757AD">
        <w:tc>
          <w:tcPr>
            <w:tcW w:w="1927" w:type="dxa"/>
            <w:vMerge/>
            <w:vAlign w:val="center"/>
          </w:tcPr>
          <w:p w14:paraId="6F26777E" w14:textId="77777777" w:rsidR="009C77AB" w:rsidRPr="00DE71C5" w:rsidRDefault="009C77AB" w:rsidP="00DE71C5"/>
        </w:tc>
        <w:tc>
          <w:tcPr>
            <w:tcW w:w="720" w:type="dxa"/>
          </w:tcPr>
          <w:p w14:paraId="31C2FF01" w14:textId="77777777" w:rsidR="009C77AB" w:rsidRPr="00DE71C5" w:rsidRDefault="009C77AB" w:rsidP="00DE71C5"/>
        </w:tc>
        <w:tc>
          <w:tcPr>
            <w:tcW w:w="5220" w:type="dxa"/>
          </w:tcPr>
          <w:p w14:paraId="26EE4AC5" w14:textId="77777777" w:rsidR="009C77AB" w:rsidRPr="00DE71C5" w:rsidRDefault="009C77AB" w:rsidP="00DE71C5">
            <w:r w:rsidRPr="00DE71C5">
              <w:t>На даху повинен бути встановлений діелектричний килимок для обслуговування дахового устаткування (ДСТУ 4905).</w:t>
            </w:r>
          </w:p>
        </w:tc>
        <w:tc>
          <w:tcPr>
            <w:tcW w:w="3132" w:type="dxa"/>
          </w:tcPr>
          <w:p w14:paraId="2BF2AB57" w14:textId="77777777" w:rsidR="009C77AB" w:rsidRPr="00DE71C5" w:rsidRDefault="009C77AB" w:rsidP="00DE71C5"/>
        </w:tc>
      </w:tr>
      <w:tr w:rsidR="009C77AB" w:rsidRPr="00DE71C5" w14:paraId="4EDD0CC3" w14:textId="17A401D9" w:rsidTr="00C757AD">
        <w:tc>
          <w:tcPr>
            <w:tcW w:w="1927" w:type="dxa"/>
            <w:vMerge/>
            <w:vAlign w:val="center"/>
          </w:tcPr>
          <w:p w14:paraId="4B09AD3E" w14:textId="77777777" w:rsidR="009C77AB" w:rsidRPr="00DE71C5" w:rsidRDefault="009C77AB" w:rsidP="00DE71C5"/>
        </w:tc>
        <w:tc>
          <w:tcPr>
            <w:tcW w:w="720" w:type="dxa"/>
          </w:tcPr>
          <w:p w14:paraId="4D4801DC" w14:textId="77777777" w:rsidR="009C77AB" w:rsidRPr="00DE71C5" w:rsidRDefault="009C77AB" w:rsidP="00DE71C5"/>
        </w:tc>
        <w:tc>
          <w:tcPr>
            <w:tcW w:w="5220" w:type="dxa"/>
          </w:tcPr>
          <w:p w14:paraId="5B4BF555" w14:textId="77777777" w:rsidR="009C77AB" w:rsidRPr="00DE71C5" w:rsidRDefault="009C77AB" w:rsidP="00DE71C5">
            <w:r w:rsidRPr="00DE71C5">
              <w:t>Головки струмоприймача повинні бути адаптовані до застосовуваних на Організатора тендеру вугільно-графітових вставок розміром (87×28×18) мм. Конструкція струмоприймача має забезпечувати легку заміну вугільних вставок однією людиною без використання верхньої естакади в парку.</w:t>
            </w:r>
          </w:p>
        </w:tc>
        <w:tc>
          <w:tcPr>
            <w:tcW w:w="3132" w:type="dxa"/>
          </w:tcPr>
          <w:p w14:paraId="09E7A220" w14:textId="77777777" w:rsidR="009C77AB" w:rsidRPr="00DE71C5" w:rsidRDefault="009C77AB" w:rsidP="00DE71C5"/>
        </w:tc>
      </w:tr>
      <w:tr w:rsidR="009C77AB" w:rsidRPr="00DE71C5" w14:paraId="6A377A74" w14:textId="16435342" w:rsidTr="00C757AD">
        <w:tc>
          <w:tcPr>
            <w:tcW w:w="1927" w:type="dxa"/>
            <w:vMerge w:val="restart"/>
            <w:tcBorders>
              <w:top w:val="single" w:sz="4" w:space="0" w:color="auto"/>
            </w:tcBorders>
            <w:vAlign w:val="center"/>
          </w:tcPr>
          <w:p w14:paraId="1334306D" w14:textId="5C144A16" w:rsidR="009C77AB" w:rsidRPr="00DE71C5" w:rsidRDefault="009C77AB" w:rsidP="00DE71C5">
            <w:r w:rsidRPr="00DE71C5">
              <w:t>Рульове управління</w:t>
            </w:r>
          </w:p>
        </w:tc>
        <w:tc>
          <w:tcPr>
            <w:tcW w:w="720" w:type="dxa"/>
          </w:tcPr>
          <w:p w14:paraId="54326FC8" w14:textId="77777777" w:rsidR="009C77AB" w:rsidRPr="00DE71C5" w:rsidRDefault="009C77AB" w:rsidP="00DE71C5"/>
        </w:tc>
        <w:tc>
          <w:tcPr>
            <w:tcW w:w="5220" w:type="dxa"/>
          </w:tcPr>
          <w:p w14:paraId="7EEA5959" w14:textId="77777777" w:rsidR="009C77AB" w:rsidRPr="00DE71C5" w:rsidRDefault="009C77AB" w:rsidP="00DE71C5">
            <w:r w:rsidRPr="00DE71C5">
              <w:t>Рульове управління розташоване з лівого боку та оснащене гідравлічним підсилювачем.</w:t>
            </w:r>
          </w:p>
        </w:tc>
        <w:tc>
          <w:tcPr>
            <w:tcW w:w="3132" w:type="dxa"/>
          </w:tcPr>
          <w:p w14:paraId="2FDDD635" w14:textId="77777777" w:rsidR="009C77AB" w:rsidRPr="00DE71C5" w:rsidRDefault="009C77AB" w:rsidP="00DE71C5"/>
        </w:tc>
      </w:tr>
      <w:tr w:rsidR="009C77AB" w:rsidRPr="00DE71C5" w14:paraId="18B182ED" w14:textId="6C6F70D0" w:rsidTr="00C757AD">
        <w:tc>
          <w:tcPr>
            <w:tcW w:w="1927" w:type="dxa"/>
            <w:vMerge/>
            <w:vAlign w:val="center"/>
          </w:tcPr>
          <w:p w14:paraId="6D619745" w14:textId="77777777" w:rsidR="009C77AB" w:rsidRPr="00DE71C5" w:rsidRDefault="009C77AB" w:rsidP="00DE71C5"/>
        </w:tc>
        <w:tc>
          <w:tcPr>
            <w:tcW w:w="720" w:type="dxa"/>
          </w:tcPr>
          <w:p w14:paraId="53F517D1" w14:textId="77777777" w:rsidR="009C77AB" w:rsidRPr="00DE71C5" w:rsidRDefault="009C77AB" w:rsidP="00DE71C5"/>
        </w:tc>
        <w:tc>
          <w:tcPr>
            <w:tcW w:w="5220" w:type="dxa"/>
          </w:tcPr>
          <w:p w14:paraId="12DEB264" w14:textId="77777777" w:rsidR="009C77AB" w:rsidRPr="00DE71C5" w:rsidRDefault="009C77AB" w:rsidP="00DE71C5">
            <w:r w:rsidRPr="00DE71C5">
              <w:t>У разі зникнення напруги в контактній мережі гідравлічний підсилювач повинен залишатися в робочому стані протягом 10 с.</w:t>
            </w:r>
          </w:p>
        </w:tc>
        <w:tc>
          <w:tcPr>
            <w:tcW w:w="3132" w:type="dxa"/>
          </w:tcPr>
          <w:p w14:paraId="0A47D94C" w14:textId="77777777" w:rsidR="009C77AB" w:rsidRPr="00DE71C5" w:rsidRDefault="009C77AB" w:rsidP="00DE71C5"/>
        </w:tc>
      </w:tr>
      <w:tr w:rsidR="009C77AB" w:rsidRPr="00DE71C5" w14:paraId="06ED9FC5" w14:textId="0167E44C" w:rsidTr="00C757AD">
        <w:tc>
          <w:tcPr>
            <w:tcW w:w="1927" w:type="dxa"/>
            <w:vMerge/>
            <w:vAlign w:val="center"/>
          </w:tcPr>
          <w:p w14:paraId="6CF86B6D" w14:textId="77777777" w:rsidR="009C77AB" w:rsidRPr="00DE71C5" w:rsidRDefault="009C77AB" w:rsidP="00DE71C5"/>
        </w:tc>
        <w:tc>
          <w:tcPr>
            <w:tcW w:w="720" w:type="dxa"/>
          </w:tcPr>
          <w:p w14:paraId="113E30AF" w14:textId="77777777" w:rsidR="009C77AB" w:rsidRPr="00DE71C5" w:rsidRDefault="009C77AB" w:rsidP="00DE71C5"/>
        </w:tc>
        <w:tc>
          <w:tcPr>
            <w:tcW w:w="5220" w:type="dxa"/>
          </w:tcPr>
          <w:p w14:paraId="01799AD9" w14:textId="77777777" w:rsidR="009C77AB" w:rsidRPr="00DE71C5" w:rsidRDefault="009C77AB" w:rsidP="00DE71C5">
            <w:r w:rsidRPr="00DE71C5">
              <w:t>Рульова колонка має регулюватися по висоті і нахилу і бути травмобезпечною. Для регулюючого пристрою потрібно передбачити можливість фіксації.</w:t>
            </w:r>
          </w:p>
        </w:tc>
        <w:tc>
          <w:tcPr>
            <w:tcW w:w="3132" w:type="dxa"/>
          </w:tcPr>
          <w:p w14:paraId="09ADE71E" w14:textId="77777777" w:rsidR="009C77AB" w:rsidRPr="00DE71C5" w:rsidRDefault="009C77AB" w:rsidP="00DE71C5"/>
        </w:tc>
      </w:tr>
      <w:tr w:rsidR="009C77AB" w:rsidRPr="00DE71C5" w14:paraId="1BA0609F" w14:textId="6F882384" w:rsidTr="00C757AD">
        <w:trPr>
          <w:trHeight w:val="114"/>
        </w:trPr>
        <w:tc>
          <w:tcPr>
            <w:tcW w:w="1927" w:type="dxa"/>
            <w:vMerge w:val="restart"/>
            <w:vAlign w:val="center"/>
          </w:tcPr>
          <w:p w14:paraId="65170E6F" w14:textId="28040765" w:rsidR="009C77AB" w:rsidRPr="00DE71C5" w:rsidRDefault="009C77AB" w:rsidP="00DE71C5">
            <w:r w:rsidRPr="00DE71C5">
              <w:t>Кермо</w:t>
            </w:r>
          </w:p>
        </w:tc>
        <w:tc>
          <w:tcPr>
            <w:tcW w:w="720" w:type="dxa"/>
          </w:tcPr>
          <w:p w14:paraId="4091B3EB" w14:textId="77777777" w:rsidR="009C77AB" w:rsidRPr="00DE71C5" w:rsidRDefault="009C77AB" w:rsidP="00DE71C5"/>
        </w:tc>
        <w:tc>
          <w:tcPr>
            <w:tcW w:w="5220" w:type="dxa"/>
          </w:tcPr>
          <w:p w14:paraId="6F4739A8" w14:textId="77777777" w:rsidR="009C77AB" w:rsidRPr="00DE71C5" w:rsidRDefault="009C77AB" w:rsidP="00DE71C5">
            <w:r w:rsidRPr="00DE71C5">
              <w:t>Кермо темного кольору повинне бути зручним для постійного керування та забезпечувати гарну видимість панелі приладів.</w:t>
            </w:r>
          </w:p>
        </w:tc>
        <w:tc>
          <w:tcPr>
            <w:tcW w:w="3132" w:type="dxa"/>
          </w:tcPr>
          <w:p w14:paraId="54C77E71" w14:textId="77777777" w:rsidR="009C77AB" w:rsidRPr="00DE71C5" w:rsidRDefault="009C77AB" w:rsidP="00DE71C5"/>
        </w:tc>
      </w:tr>
      <w:tr w:rsidR="009C77AB" w:rsidRPr="00DE71C5" w14:paraId="0240A74D" w14:textId="044AA479" w:rsidTr="00C757AD">
        <w:tc>
          <w:tcPr>
            <w:tcW w:w="1927" w:type="dxa"/>
            <w:vMerge/>
            <w:vAlign w:val="center"/>
          </w:tcPr>
          <w:p w14:paraId="72A76F8D" w14:textId="77777777" w:rsidR="009C77AB" w:rsidRPr="00DE71C5" w:rsidRDefault="009C77AB" w:rsidP="00DE71C5"/>
        </w:tc>
        <w:tc>
          <w:tcPr>
            <w:tcW w:w="720" w:type="dxa"/>
          </w:tcPr>
          <w:p w14:paraId="1C6F727B" w14:textId="77777777" w:rsidR="009C77AB" w:rsidRPr="00DE71C5" w:rsidRDefault="009C77AB" w:rsidP="00DE71C5"/>
        </w:tc>
        <w:tc>
          <w:tcPr>
            <w:tcW w:w="5220" w:type="dxa"/>
          </w:tcPr>
          <w:p w14:paraId="3D7A8E2B" w14:textId="77777777" w:rsidR="009C77AB" w:rsidRPr="00DE71C5" w:rsidRDefault="009C77AB" w:rsidP="00DE71C5">
            <w:r w:rsidRPr="00DE71C5">
              <w:t>Колонка рульового управління з панеллю приладів: механічно налаштовується по висоті і куту.</w:t>
            </w:r>
          </w:p>
        </w:tc>
        <w:tc>
          <w:tcPr>
            <w:tcW w:w="3132" w:type="dxa"/>
          </w:tcPr>
          <w:p w14:paraId="3E946D41" w14:textId="77777777" w:rsidR="009C77AB" w:rsidRPr="00DE71C5" w:rsidRDefault="009C77AB" w:rsidP="00DE71C5"/>
        </w:tc>
      </w:tr>
      <w:tr w:rsidR="009C77AB" w:rsidRPr="00DE71C5" w14:paraId="381DB65C" w14:textId="5F303266" w:rsidTr="00C757AD">
        <w:tc>
          <w:tcPr>
            <w:tcW w:w="1927" w:type="dxa"/>
            <w:vMerge w:val="restart"/>
            <w:vAlign w:val="center"/>
          </w:tcPr>
          <w:p w14:paraId="055ED5B8" w14:textId="3D9C8402" w:rsidR="009C77AB" w:rsidRPr="00DE71C5" w:rsidRDefault="009C77AB" w:rsidP="00DE71C5">
            <w:r w:rsidRPr="00DE71C5">
              <w:lastRenderedPageBreak/>
              <w:t>Мости</w:t>
            </w:r>
          </w:p>
        </w:tc>
        <w:tc>
          <w:tcPr>
            <w:tcW w:w="720" w:type="dxa"/>
          </w:tcPr>
          <w:p w14:paraId="2239B5C9" w14:textId="77777777" w:rsidR="009C77AB" w:rsidRPr="00DE71C5" w:rsidRDefault="009C77AB" w:rsidP="00DE71C5"/>
        </w:tc>
        <w:tc>
          <w:tcPr>
            <w:tcW w:w="5220" w:type="dxa"/>
          </w:tcPr>
          <w:p w14:paraId="5C56677A" w14:textId="77777777" w:rsidR="009C77AB" w:rsidRPr="00DE71C5" w:rsidRDefault="009C77AB" w:rsidP="00DE71C5">
            <w:r w:rsidRPr="00DE71C5">
              <w:t>Передній і задній міст мають бути портального типу з дисковими гальмівними механізмами.</w:t>
            </w:r>
          </w:p>
        </w:tc>
        <w:tc>
          <w:tcPr>
            <w:tcW w:w="3132" w:type="dxa"/>
          </w:tcPr>
          <w:p w14:paraId="570A6073" w14:textId="77777777" w:rsidR="009C77AB" w:rsidRPr="00DE71C5" w:rsidRDefault="009C77AB" w:rsidP="00DE71C5"/>
        </w:tc>
      </w:tr>
      <w:tr w:rsidR="009C77AB" w:rsidRPr="00DE71C5" w14:paraId="113294ED" w14:textId="4422FD1C" w:rsidTr="00C757AD">
        <w:tc>
          <w:tcPr>
            <w:tcW w:w="1927" w:type="dxa"/>
            <w:vMerge/>
            <w:vAlign w:val="center"/>
          </w:tcPr>
          <w:p w14:paraId="66E9AA2E" w14:textId="77777777" w:rsidR="009C77AB" w:rsidRPr="00DE71C5" w:rsidRDefault="009C77AB" w:rsidP="00DE71C5"/>
        </w:tc>
        <w:tc>
          <w:tcPr>
            <w:tcW w:w="720" w:type="dxa"/>
          </w:tcPr>
          <w:p w14:paraId="2D32A0D8" w14:textId="77777777" w:rsidR="009C77AB" w:rsidRPr="00DE71C5" w:rsidRDefault="009C77AB" w:rsidP="00DE71C5"/>
        </w:tc>
        <w:tc>
          <w:tcPr>
            <w:tcW w:w="5220" w:type="dxa"/>
          </w:tcPr>
          <w:p w14:paraId="6E22DB74" w14:textId="77777777" w:rsidR="009C77AB" w:rsidRPr="00DE71C5" w:rsidRDefault="009C77AB" w:rsidP="00DE71C5">
            <w:r w:rsidRPr="00DE71C5">
              <w:t xml:space="preserve">Поперечна рульова тяга повинна бути оснащена </w:t>
            </w:r>
            <w:proofErr w:type="spellStart"/>
            <w:r w:rsidRPr="00DE71C5">
              <w:t>безступінчатим</w:t>
            </w:r>
            <w:proofErr w:type="spellEnd"/>
            <w:r w:rsidRPr="00DE71C5">
              <w:t xml:space="preserve"> (плавним) регулюванням.</w:t>
            </w:r>
          </w:p>
        </w:tc>
        <w:tc>
          <w:tcPr>
            <w:tcW w:w="3132" w:type="dxa"/>
          </w:tcPr>
          <w:p w14:paraId="0D54F324" w14:textId="77777777" w:rsidR="009C77AB" w:rsidRPr="00DE71C5" w:rsidRDefault="009C77AB" w:rsidP="00DE71C5"/>
        </w:tc>
      </w:tr>
      <w:tr w:rsidR="009C77AB" w:rsidRPr="00DE71C5" w14:paraId="6F9F7578" w14:textId="0F006900" w:rsidTr="00C757AD">
        <w:tc>
          <w:tcPr>
            <w:tcW w:w="1927" w:type="dxa"/>
            <w:vMerge/>
            <w:vAlign w:val="center"/>
          </w:tcPr>
          <w:p w14:paraId="5C880816" w14:textId="77777777" w:rsidR="009C77AB" w:rsidRPr="00DE71C5" w:rsidRDefault="009C77AB" w:rsidP="00DE71C5"/>
        </w:tc>
        <w:tc>
          <w:tcPr>
            <w:tcW w:w="720" w:type="dxa"/>
          </w:tcPr>
          <w:p w14:paraId="69AB1279" w14:textId="77777777" w:rsidR="009C77AB" w:rsidRPr="00DE71C5" w:rsidRDefault="009C77AB" w:rsidP="00DE71C5"/>
        </w:tc>
        <w:tc>
          <w:tcPr>
            <w:tcW w:w="5220" w:type="dxa"/>
          </w:tcPr>
          <w:p w14:paraId="46514F55" w14:textId="7AEFAF91" w:rsidR="009C77AB" w:rsidRPr="00DE71C5" w:rsidRDefault="009C77AB" w:rsidP="00DE71C5">
            <w:r w:rsidRPr="00DE71C5">
              <w:t>Шарніри рульових тяг повинні бути надійно захищені від забруднення.</w:t>
            </w:r>
          </w:p>
        </w:tc>
        <w:tc>
          <w:tcPr>
            <w:tcW w:w="3132" w:type="dxa"/>
          </w:tcPr>
          <w:p w14:paraId="1DC8CBF7" w14:textId="77777777" w:rsidR="009C77AB" w:rsidRPr="00DE71C5" w:rsidRDefault="009C77AB" w:rsidP="00DE71C5"/>
        </w:tc>
      </w:tr>
      <w:tr w:rsidR="009C77AB" w:rsidRPr="00DE71C5" w14:paraId="09D4B496" w14:textId="3B458797" w:rsidTr="00C757AD">
        <w:tc>
          <w:tcPr>
            <w:tcW w:w="1927" w:type="dxa"/>
            <w:vMerge w:val="restart"/>
            <w:vAlign w:val="center"/>
          </w:tcPr>
          <w:p w14:paraId="536A6365" w14:textId="38812428" w:rsidR="009C77AB" w:rsidRPr="00DE71C5" w:rsidRDefault="009C77AB" w:rsidP="00DE71C5">
            <w:r w:rsidRPr="00DE71C5">
              <w:t>Колеса та шини</w:t>
            </w:r>
          </w:p>
        </w:tc>
        <w:tc>
          <w:tcPr>
            <w:tcW w:w="720" w:type="dxa"/>
          </w:tcPr>
          <w:p w14:paraId="3373FBA0" w14:textId="77777777" w:rsidR="009C77AB" w:rsidRPr="00DE71C5" w:rsidRDefault="009C77AB" w:rsidP="00DE71C5"/>
        </w:tc>
        <w:tc>
          <w:tcPr>
            <w:tcW w:w="5220" w:type="dxa"/>
          </w:tcPr>
          <w:p w14:paraId="36D6D6D9" w14:textId="582F3DD8" w:rsidR="009C77AB" w:rsidRPr="00DE71C5" w:rsidRDefault="009C77AB" w:rsidP="00DE71C5">
            <w:r w:rsidRPr="00DE71C5">
              <w:t>Безкамерні радіальні всесезонні шини з покажчиком зносу на бічних стінках. Типорозмір: 275/70 R 22.5.</w:t>
            </w:r>
          </w:p>
        </w:tc>
        <w:tc>
          <w:tcPr>
            <w:tcW w:w="3132" w:type="dxa"/>
          </w:tcPr>
          <w:p w14:paraId="756F82EB" w14:textId="77777777" w:rsidR="009C77AB" w:rsidRPr="00DE71C5" w:rsidRDefault="009C77AB" w:rsidP="00DE71C5"/>
        </w:tc>
      </w:tr>
      <w:tr w:rsidR="009C77AB" w:rsidRPr="00DE71C5" w14:paraId="2A2C1530" w14:textId="51FE741F" w:rsidTr="00C757AD">
        <w:tc>
          <w:tcPr>
            <w:tcW w:w="1927" w:type="dxa"/>
            <w:vMerge/>
            <w:vAlign w:val="center"/>
          </w:tcPr>
          <w:p w14:paraId="402083E2" w14:textId="77777777" w:rsidR="009C77AB" w:rsidRPr="00DE71C5" w:rsidRDefault="009C77AB" w:rsidP="00DE71C5"/>
        </w:tc>
        <w:tc>
          <w:tcPr>
            <w:tcW w:w="720" w:type="dxa"/>
          </w:tcPr>
          <w:p w14:paraId="3A704114" w14:textId="77777777" w:rsidR="009C77AB" w:rsidRPr="00DE71C5" w:rsidRDefault="009C77AB" w:rsidP="00DE71C5"/>
        </w:tc>
        <w:tc>
          <w:tcPr>
            <w:tcW w:w="5220" w:type="dxa"/>
          </w:tcPr>
          <w:p w14:paraId="0C36EF54" w14:textId="77777777" w:rsidR="009C77AB" w:rsidRPr="00DE71C5" w:rsidRDefault="009C77AB" w:rsidP="00DE71C5">
            <w:r w:rsidRPr="00DE71C5">
              <w:t>Колеса і шини повинні бути взаємозамінні. Передні і задні маточини повинні бути захищені ковпаками, стійкими до руйнування під час руху.</w:t>
            </w:r>
          </w:p>
        </w:tc>
        <w:tc>
          <w:tcPr>
            <w:tcW w:w="3132" w:type="dxa"/>
          </w:tcPr>
          <w:p w14:paraId="29B9A1C1" w14:textId="77777777" w:rsidR="009C77AB" w:rsidRPr="00DE71C5" w:rsidRDefault="009C77AB" w:rsidP="00DE71C5"/>
        </w:tc>
      </w:tr>
      <w:tr w:rsidR="005C13BA" w:rsidRPr="00DE71C5" w14:paraId="419F1CA0" w14:textId="517F3072" w:rsidTr="00C757AD">
        <w:tc>
          <w:tcPr>
            <w:tcW w:w="1927" w:type="dxa"/>
            <w:vMerge w:val="restart"/>
            <w:vAlign w:val="center"/>
          </w:tcPr>
          <w:p w14:paraId="7835AC6C" w14:textId="56E99B0C" w:rsidR="005C13BA" w:rsidRPr="00DE71C5" w:rsidRDefault="005C13BA" w:rsidP="005C13BA">
            <w:r w:rsidRPr="005C13BA">
              <w:t>Підвіска</w:t>
            </w:r>
            <w:r w:rsidRPr="00984093">
              <w:t xml:space="preserve"> </w:t>
            </w:r>
          </w:p>
        </w:tc>
        <w:tc>
          <w:tcPr>
            <w:tcW w:w="720" w:type="dxa"/>
          </w:tcPr>
          <w:p w14:paraId="3E24B135" w14:textId="77777777" w:rsidR="005C13BA" w:rsidRPr="00DE71C5" w:rsidRDefault="005C13BA" w:rsidP="005C13BA"/>
        </w:tc>
        <w:tc>
          <w:tcPr>
            <w:tcW w:w="5220" w:type="dxa"/>
          </w:tcPr>
          <w:p w14:paraId="76EEB164" w14:textId="3C9BBE07" w:rsidR="005C13BA" w:rsidRPr="00DE71C5" w:rsidRDefault="005C13BA" w:rsidP="005C13BA">
            <w:r w:rsidRPr="00DE71C5">
              <w:t xml:space="preserve">Пневматична підвіска  на реактивних </w:t>
            </w:r>
            <w:proofErr w:type="spellStart"/>
            <w:r w:rsidRPr="00DE71C5">
              <w:t>тягах</w:t>
            </w:r>
            <w:proofErr w:type="spellEnd"/>
            <w:r w:rsidRPr="00DE71C5">
              <w:t xml:space="preserve"> </w:t>
            </w:r>
            <w:r>
              <w:t xml:space="preserve">з </w:t>
            </w:r>
            <w:r w:rsidRPr="00DE71C5">
              <w:t>телескопічною амортизацією.</w:t>
            </w:r>
          </w:p>
        </w:tc>
        <w:tc>
          <w:tcPr>
            <w:tcW w:w="3132" w:type="dxa"/>
            <w:vAlign w:val="center"/>
          </w:tcPr>
          <w:p w14:paraId="17725C42" w14:textId="4ABD300F" w:rsidR="005C13BA" w:rsidRPr="00DE71C5" w:rsidRDefault="005C13BA" w:rsidP="005C13BA"/>
        </w:tc>
      </w:tr>
      <w:tr w:rsidR="005C13BA" w:rsidRPr="00DE71C5" w14:paraId="486F887B" w14:textId="194A1776" w:rsidTr="00C757AD">
        <w:tc>
          <w:tcPr>
            <w:tcW w:w="1927" w:type="dxa"/>
            <w:vMerge/>
            <w:vAlign w:val="center"/>
          </w:tcPr>
          <w:p w14:paraId="1019EB5D" w14:textId="77777777" w:rsidR="005C13BA" w:rsidRPr="00DE71C5" w:rsidRDefault="005C13BA" w:rsidP="005C13BA"/>
        </w:tc>
        <w:tc>
          <w:tcPr>
            <w:tcW w:w="720" w:type="dxa"/>
          </w:tcPr>
          <w:p w14:paraId="4D66FBF7" w14:textId="77777777" w:rsidR="005C13BA" w:rsidRPr="00DE71C5" w:rsidRDefault="005C13BA" w:rsidP="005C13BA"/>
        </w:tc>
        <w:tc>
          <w:tcPr>
            <w:tcW w:w="5220" w:type="dxa"/>
          </w:tcPr>
          <w:p w14:paraId="78430BA9" w14:textId="036D315D" w:rsidR="005C13BA" w:rsidRPr="00356DB8" w:rsidRDefault="005C13BA" w:rsidP="005C13BA">
            <w:r w:rsidRPr="00356DB8">
              <w:t xml:space="preserve">Передня підвіска: незалежна чи з жорсткою балкою, </w:t>
            </w:r>
            <w:proofErr w:type="spellStart"/>
            <w:r w:rsidRPr="00356DB8">
              <w:t>пневморичажна</w:t>
            </w:r>
            <w:proofErr w:type="spellEnd"/>
            <w:r w:rsidRPr="00356DB8">
              <w:t xml:space="preserve">, на двох </w:t>
            </w:r>
            <w:proofErr w:type="spellStart"/>
            <w:r w:rsidRPr="00356DB8">
              <w:t>пневмоелементах</w:t>
            </w:r>
            <w:proofErr w:type="spellEnd"/>
            <w:r w:rsidRPr="00356DB8">
              <w:t xml:space="preserve"> з двома гідравлічними телескопічними амортизаторами, двома поздовжніми і двома </w:t>
            </w:r>
            <w:r w:rsidRPr="00356DB8">
              <w:rPr>
                <w:lang w:val="en-US"/>
              </w:rPr>
              <w:t>V</w:t>
            </w:r>
            <w:r w:rsidRPr="00356DB8">
              <w:t xml:space="preserve">-подібно </w:t>
            </w:r>
            <w:proofErr w:type="spellStart"/>
            <w:r w:rsidRPr="00356DB8">
              <w:t>струмоприрозташованими</w:t>
            </w:r>
            <w:proofErr w:type="spellEnd"/>
            <w:r w:rsidRPr="00356DB8">
              <w:t xml:space="preserve"> реактивними штангами, стабілізатором поперечної стійкості,  одним регулятором положення кузова.</w:t>
            </w:r>
          </w:p>
        </w:tc>
        <w:tc>
          <w:tcPr>
            <w:tcW w:w="3132" w:type="dxa"/>
            <w:vAlign w:val="center"/>
          </w:tcPr>
          <w:p w14:paraId="4A72C848" w14:textId="77777777" w:rsidR="005C13BA" w:rsidRPr="00DE71C5" w:rsidRDefault="005C13BA" w:rsidP="005C13BA"/>
        </w:tc>
      </w:tr>
      <w:tr w:rsidR="005C13BA" w:rsidRPr="00DE71C5" w14:paraId="5B3B1C93" w14:textId="307A57C3" w:rsidTr="00C757AD">
        <w:tc>
          <w:tcPr>
            <w:tcW w:w="1927" w:type="dxa"/>
            <w:vMerge/>
            <w:vAlign w:val="center"/>
          </w:tcPr>
          <w:p w14:paraId="79D3A50E" w14:textId="77777777" w:rsidR="005C13BA" w:rsidRPr="00DE71C5" w:rsidRDefault="005C13BA" w:rsidP="005C13BA"/>
        </w:tc>
        <w:tc>
          <w:tcPr>
            <w:tcW w:w="720" w:type="dxa"/>
          </w:tcPr>
          <w:p w14:paraId="47700A23" w14:textId="77777777" w:rsidR="005C13BA" w:rsidRPr="00DE71C5" w:rsidRDefault="005C13BA" w:rsidP="005C13BA"/>
        </w:tc>
        <w:tc>
          <w:tcPr>
            <w:tcW w:w="5220" w:type="dxa"/>
          </w:tcPr>
          <w:p w14:paraId="67114F10" w14:textId="294AFA88" w:rsidR="005C13BA" w:rsidRPr="00356DB8" w:rsidRDefault="005C13BA" w:rsidP="005C13BA">
            <w:r w:rsidRPr="00356DB8">
              <w:t xml:space="preserve">Задня підвіска: залежна, </w:t>
            </w:r>
            <w:proofErr w:type="spellStart"/>
            <w:r w:rsidRPr="00356DB8">
              <w:t>пневморичажна</w:t>
            </w:r>
            <w:proofErr w:type="spellEnd"/>
            <w:r w:rsidRPr="00356DB8">
              <w:t xml:space="preserve">, на чотирьох </w:t>
            </w:r>
            <w:proofErr w:type="spellStart"/>
            <w:r w:rsidRPr="00356DB8">
              <w:t>пневмоелементах</w:t>
            </w:r>
            <w:proofErr w:type="spellEnd"/>
            <w:r w:rsidRPr="00356DB8">
              <w:t xml:space="preserve"> з чотирма гідравлічними телескопічними амортизаторами і двома регуляторами положення кузова.</w:t>
            </w:r>
          </w:p>
        </w:tc>
        <w:tc>
          <w:tcPr>
            <w:tcW w:w="3132" w:type="dxa"/>
            <w:vAlign w:val="center"/>
          </w:tcPr>
          <w:p w14:paraId="60859301" w14:textId="77777777" w:rsidR="005C13BA" w:rsidRPr="00DE71C5" w:rsidRDefault="005C13BA" w:rsidP="005C13BA"/>
        </w:tc>
      </w:tr>
      <w:tr w:rsidR="005C13BA" w:rsidRPr="00DE71C5" w14:paraId="5AC0DBA6" w14:textId="7F656BEB" w:rsidTr="00C757AD">
        <w:tc>
          <w:tcPr>
            <w:tcW w:w="1927" w:type="dxa"/>
            <w:vMerge/>
            <w:vAlign w:val="center"/>
          </w:tcPr>
          <w:p w14:paraId="05C42513" w14:textId="77777777" w:rsidR="005C13BA" w:rsidRPr="00DE71C5" w:rsidRDefault="005C13BA" w:rsidP="005C13BA"/>
        </w:tc>
        <w:tc>
          <w:tcPr>
            <w:tcW w:w="720" w:type="dxa"/>
          </w:tcPr>
          <w:p w14:paraId="50CEEC12" w14:textId="77777777" w:rsidR="005C13BA" w:rsidRPr="00DE71C5" w:rsidRDefault="005C13BA" w:rsidP="005C13BA"/>
        </w:tc>
        <w:tc>
          <w:tcPr>
            <w:tcW w:w="5220" w:type="dxa"/>
          </w:tcPr>
          <w:p w14:paraId="083F8E4B" w14:textId="2C9B1244" w:rsidR="005C13BA" w:rsidRPr="00DE71C5" w:rsidRDefault="005C13BA" w:rsidP="005C13BA">
            <w:proofErr w:type="spellStart"/>
            <w:r w:rsidRPr="00DE71C5">
              <w:t>Пневмоелементи</w:t>
            </w:r>
            <w:proofErr w:type="spellEnd"/>
            <w:r w:rsidRPr="00DE71C5">
              <w:t xml:space="preserve"> (включаючи амортизатори) повинні бути взаємозамінними.</w:t>
            </w:r>
          </w:p>
        </w:tc>
        <w:tc>
          <w:tcPr>
            <w:tcW w:w="3132" w:type="dxa"/>
            <w:vAlign w:val="center"/>
          </w:tcPr>
          <w:p w14:paraId="70EA1F6A" w14:textId="77777777" w:rsidR="005C13BA" w:rsidRPr="00DE71C5" w:rsidRDefault="005C13BA" w:rsidP="005C13BA"/>
        </w:tc>
      </w:tr>
      <w:tr w:rsidR="009C77AB" w:rsidRPr="00DE71C5" w14:paraId="61557873" w14:textId="60C407E3" w:rsidTr="00C757AD">
        <w:tc>
          <w:tcPr>
            <w:tcW w:w="1927" w:type="dxa"/>
            <w:vMerge w:val="restart"/>
            <w:vAlign w:val="center"/>
          </w:tcPr>
          <w:p w14:paraId="5976DC20" w14:textId="5D109075" w:rsidR="009C77AB" w:rsidRPr="00DE71C5" w:rsidRDefault="009C77AB" w:rsidP="00DE71C5">
            <w:r w:rsidRPr="00DE71C5">
              <w:t>Загальне</w:t>
            </w:r>
          </w:p>
        </w:tc>
        <w:tc>
          <w:tcPr>
            <w:tcW w:w="720" w:type="dxa"/>
          </w:tcPr>
          <w:p w14:paraId="3FE79B21" w14:textId="77777777" w:rsidR="009C77AB" w:rsidRPr="00DE71C5" w:rsidRDefault="009C77AB" w:rsidP="00DE71C5"/>
        </w:tc>
        <w:tc>
          <w:tcPr>
            <w:tcW w:w="5220" w:type="dxa"/>
          </w:tcPr>
          <w:p w14:paraId="654EFA33" w14:textId="2ABB3730" w:rsidR="009C77AB" w:rsidRPr="00DE71C5" w:rsidRDefault="009C77AB" w:rsidP="00DE71C5">
            <w:r w:rsidRPr="00DE71C5">
              <w:t>Гальмівна система тролейбуса повинна відповідати Правилам ЄЕК ООН №13</w:t>
            </w:r>
            <w:r w:rsidR="00356DB8">
              <w:t xml:space="preserve">, наказ </w:t>
            </w:r>
            <w:r w:rsidR="00356DB8" w:rsidRPr="00356DB8">
              <w:t>МІУ №521 від 17.08.2012 р.</w:t>
            </w:r>
          </w:p>
        </w:tc>
        <w:tc>
          <w:tcPr>
            <w:tcW w:w="3132" w:type="dxa"/>
          </w:tcPr>
          <w:p w14:paraId="5B6F7C56" w14:textId="77777777" w:rsidR="009C77AB" w:rsidRPr="00DE71C5" w:rsidRDefault="009C77AB" w:rsidP="00DE71C5"/>
        </w:tc>
      </w:tr>
      <w:tr w:rsidR="009C77AB" w:rsidRPr="00DE71C5" w14:paraId="00802D55" w14:textId="5F01C628" w:rsidTr="00C757AD">
        <w:tc>
          <w:tcPr>
            <w:tcW w:w="1927" w:type="dxa"/>
            <w:vMerge/>
            <w:vAlign w:val="center"/>
          </w:tcPr>
          <w:p w14:paraId="26FABB1B" w14:textId="77777777" w:rsidR="009C77AB" w:rsidRPr="00DE71C5" w:rsidRDefault="009C77AB" w:rsidP="00DE71C5"/>
        </w:tc>
        <w:tc>
          <w:tcPr>
            <w:tcW w:w="720" w:type="dxa"/>
          </w:tcPr>
          <w:p w14:paraId="7BE8C0CA" w14:textId="77777777" w:rsidR="009C77AB" w:rsidRPr="00DE71C5" w:rsidRDefault="009C77AB" w:rsidP="00DE71C5"/>
        </w:tc>
        <w:tc>
          <w:tcPr>
            <w:tcW w:w="5220" w:type="dxa"/>
          </w:tcPr>
          <w:p w14:paraId="43987442" w14:textId="77777777" w:rsidR="009C77AB" w:rsidRPr="00DE71C5" w:rsidRDefault="009C77AB" w:rsidP="00DE71C5">
            <w:r w:rsidRPr="00DE71C5">
              <w:t>На випадок необхідності, всередині тролейбуса на відповідних місцях повинні бути передбачені люки для механічного розгальмовування стоянкової гальмової системи.</w:t>
            </w:r>
          </w:p>
        </w:tc>
        <w:tc>
          <w:tcPr>
            <w:tcW w:w="3132" w:type="dxa"/>
          </w:tcPr>
          <w:p w14:paraId="621BE158" w14:textId="77777777" w:rsidR="009C77AB" w:rsidRPr="00DE71C5" w:rsidRDefault="009C77AB" w:rsidP="00DE71C5"/>
        </w:tc>
      </w:tr>
      <w:tr w:rsidR="009C77AB" w:rsidRPr="00DE71C5" w14:paraId="1A5DC71E" w14:textId="62A0CDA0" w:rsidTr="00C757AD">
        <w:tc>
          <w:tcPr>
            <w:tcW w:w="1927" w:type="dxa"/>
            <w:vMerge/>
            <w:vAlign w:val="center"/>
          </w:tcPr>
          <w:p w14:paraId="5057C8AE" w14:textId="77777777" w:rsidR="009C77AB" w:rsidRPr="00DE71C5" w:rsidRDefault="009C77AB" w:rsidP="00DE71C5"/>
        </w:tc>
        <w:tc>
          <w:tcPr>
            <w:tcW w:w="720" w:type="dxa"/>
          </w:tcPr>
          <w:p w14:paraId="52BA9AE5" w14:textId="77777777" w:rsidR="009C77AB" w:rsidRPr="00DE71C5" w:rsidRDefault="009C77AB" w:rsidP="00DE71C5"/>
        </w:tc>
        <w:tc>
          <w:tcPr>
            <w:tcW w:w="5220" w:type="dxa"/>
          </w:tcPr>
          <w:p w14:paraId="1B3D3CC5" w14:textId="77777777" w:rsidR="009C77AB" w:rsidRPr="00DE71C5" w:rsidRDefault="009C77AB" w:rsidP="00DE71C5">
            <w:r w:rsidRPr="00DE71C5">
              <w:t>Якщо стоянкова гальмівна система не активована, а головний вимикач тролейбуса вимкнений, повинен пролунати попереджувальний сигнал у кабіні водія.</w:t>
            </w:r>
          </w:p>
        </w:tc>
        <w:tc>
          <w:tcPr>
            <w:tcW w:w="3132" w:type="dxa"/>
          </w:tcPr>
          <w:p w14:paraId="4DFD591A" w14:textId="77777777" w:rsidR="009C77AB" w:rsidRPr="00DE71C5" w:rsidRDefault="009C77AB" w:rsidP="00DE71C5"/>
        </w:tc>
      </w:tr>
      <w:tr w:rsidR="009C77AB" w:rsidRPr="00DE71C5" w14:paraId="11601763" w14:textId="0B501C74" w:rsidTr="00C757AD">
        <w:tc>
          <w:tcPr>
            <w:tcW w:w="1927" w:type="dxa"/>
            <w:vMerge/>
            <w:vAlign w:val="center"/>
          </w:tcPr>
          <w:p w14:paraId="1AAC9833" w14:textId="77777777" w:rsidR="009C77AB" w:rsidRPr="00DE71C5" w:rsidRDefault="009C77AB" w:rsidP="00DE71C5"/>
        </w:tc>
        <w:tc>
          <w:tcPr>
            <w:tcW w:w="720" w:type="dxa"/>
          </w:tcPr>
          <w:p w14:paraId="6A57AF3F" w14:textId="77777777" w:rsidR="009C77AB" w:rsidRPr="00DE71C5" w:rsidRDefault="009C77AB" w:rsidP="00DE71C5"/>
        </w:tc>
        <w:tc>
          <w:tcPr>
            <w:tcW w:w="5220" w:type="dxa"/>
          </w:tcPr>
          <w:p w14:paraId="1056D712" w14:textId="4654FFF0" w:rsidR="009C77AB" w:rsidRPr="00DE71C5" w:rsidRDefault="00356DB8" w:rsidP="00DE71C5">
            <w:r w:rsidRPr="00356DB8">
              <w:t xml:space="preserve">Для запобігання скочування під час перебування тролейбуса в нерухомому стані під час роботи на маршруті (наприклад, на зупинці, на світлофорі тощо) повинна автоматично активуватися </w:t>
            </w:r>
            <w:proofErr w:type="spellStart"/>
            <w:r w:rsidRPr="00356DB8">
              <w:t>зупинкова</w:t>
            </w:r>
            <w:proofErr w:type="spellEnd"/>
            <w:r w:rsidRPr="00356DB8">
              <w:t xml:space="preserve"> гальмівна система з обмеженням тиску. Розгальмовування здійснюється автоматично педаллю ходу (руху) .</w:t>
            </w:r>
          </w:p>
        </w:tc>
        <w:tc>
          <w:tcPr>
            <w:tcW w:w="3132" w:type="dxa"/>
          </w:tcPr>
          <w:p w14:paraId="1B605819" w14:textId="77777777" w:rsidR="009C77AB" w:rsidRPr="00DE71C5" w:rsidRDefault="009C77AB" w:rsidP="00DE71C5"/>
        </w:tc>
      </w:tr>
      <w:tr w:rsidR="009C77AB" w:rsidRPr="00DE71C5" w14:paraId="2A7A49CF" w14:textId="5A207545" w:rsidTr="00C757AD">
        <w:tc>
          <w:tcPr>
            <w:tcW w:w="1927" w:type="dxa"/>
            <w:vMerge/>
            <w:vAlign w:val="center"/>
          </w:tcPr>
          <w:p w14:paraId="2E6DFDEB" w14:textId="77777777" w:rsidR="009C77AB" w:rsidRPr="00DE71C5" w:rsidRDefault="009C77AB" w:rsidP="00DE71C5"/>
        </w:tc>
        <w:tc>
          <w:tcPr>
            <w:tcW w:w="720" w:type="dxa"/>
          </w:tcPr>
          <w:p w14:paraId="4CB2E8C0" w14:textId="77777777" w:rsidR="009C77AB" w:rsidRPr="00DE71C5" w:rsidRDefault="009C77AB" w:rsidP="00DE71C5"/>
        </w:tc>
        <w:tc>
          <w:tcPr>
            <w:tcW w:w="5220" w:type="dxa"/>
          </w:tcPr>
          <w:p w14:paraId="0F487EC0" w14:textId="47EB1527" w:rsidR="009C77AB" w:rsidRPr="00DE71C5" w:rsidRDefault="009C77AB" w:rsidP="00DE71C5">
            <w:r w:rsidRPr="00DE71C5">
              <w:t>Має бути передбачено</w:t>
            </w:r>
            <w:r w:rsidR="00356DB8">
              <w:t xml:space="preserve"> можливість</w:t>
            </w:r>
            <w:r w:rsidRPr="00DE71C5">
              <w:t xml:space="preserve"> відключення ABS/ASR на панелі приладів в кабіні водія.</w:t>
            </w:r>
          </w:p>
        </w:tc>
        <w:tc>
          <w:tcPr>
            <w:tcW w:w="3132" w:type="dxa"/>
          </w:tcPr>
          <w:p w14:paraId="2A3FCF21" w14:textId="77777777" w:rsidR="009C77AB" w:rsidRPr="00DE71C5" w:rsidRDefault="009C77AB" w:rsidP="00DE71C5"/>
        </w:tc>
      </w:tr>
      <w:tr w:rsidR="009C77AB" w:rsidRPr="00DE71C5" w14:paraId="58408488" w14:textId="6CF9F083" w:rsidTr="00C757AD">
        <w:tc>
          <w:tcPr>
            <w:tcW w:w="1927" w:type="dxa"/>
            <w:vMerge w:val="restart"/>
            <w:vAlign w:val="center"/>
          </w:tcPr>
          <w:p w14:paraId="2C1DCE89" w14:textId="160BFDF7" w:rsidR="009C77AB" w:rsidRPr="00DE71C5" w:rsidRDefault="009C77AB" w:rsidP="00DE71C5">
            <w:r w:rsidRPr="00DE71C5">
              <w:t>Загальне</w:t>
            </w:r>
          </w:p>
        </w:tc>
        <w:tc>
          <w:tcPr>
            <w:tcW w:w="720" w:type="dxa"/>
          </w:tcPr>
          <w:p w14:paraId="0E8929E6" w14:textId="77777777" w:rsidR="009C77AB" w:rsidRPr="00DE71C5" w:rsidRDefault="009C77AB" w:rsidP="00DE71C5"/>
        </w:tc>
        <w:tc>
          <w:tcPr>
            <w:tcW w:w="5220" w:type="dxa"/>
          </w:tcPr>
          <w:p w14:paraId="42ADB05E" w14:textId="3536CD11" w:rsidR="009C77AB" w:rsidRPr="00DE71C5" w:rsidRDefault="009C77AB" w:rsidP="00DE71C5">
            <w:r w:rsidRPr="00DE71C5">
              <w:t xml:space="preserve">Усі частини пневматичної системи повинні бути ефективно захищеними від бруду і солі (яка розсипається на вулицях). </w:t>
            </w:r>
            <w:proofErr w:type="spellStart"/>
            <w:r w:rsidRPr="00DE71C5">
              <w:t>Пневмошланги</w:t>
            </w:r>
            <w:proofErr w:type="spellEnd"/>
            <w:r w:rsidRPr="00DE71C5">
              <w:t xml:space="preserve"> та повітроводи повинні бути виконані з корозійностійкого матеріалу. Конструкція </w:t>
            </w:r>
            <w:proofErr w:type="spellStart"/>
            <w:r w:rsidRPr="00DE71C5">
              <w:t>вододренажної</w:t>
            </w:r>
            <w:proofErr w:type="spellEnd"/>
            <w:r w:rsidRPr="00DE71C5">
              <w:t xml:space="preserve"> системи повинна попереджувати будь-які внутрішні корозійні процеси та пошкодження пневматичної системи морозом</w:t>
            </w:r>
            <w:r w:rsidR="00356DB8">
              <w:t>.</w:t>
            </w:r>
          </w:p>
        </w:tc>
        <w:tc>
          <w:tcPr>
            <w:tcW w:w="3132" w:type="dxa"/>
          </w:tcPr>
          <w:p w14:paraId="4B8CD563" w14:textId="77777777" w:rsidR="009C77AB" w:rsidRPr="00DE71C5" w:rsidRDefault="009C77AB" w:rsidP="00DE71C5"/>
        </w:tc>
      </w:tr>
      <w:tr w:rsidR="009C77AB" w:rsidRPr="00DE71C5" w14:paraId="159F8DB3" w14:textId="74E32448" w:rsidTr="00C757AD">
        <w:tc>
          <w:tcPr>
            <w:tcW w:w="1927" w:type="dxa"/>
            <w:vMerge/>
            <w:vAlign w:val="center"/>
          </w:tcPr>
          <w:p w14:paraId="3E292C8C" w14:textId="77777777" w:rsidR="009C77AB" w:rsidRPr="00DE71C5" w:rsidRDefault="009C77AB" w:rsidP="00DE71C5"/>
        </w:tc>
        <w:tc>
          <w:tcPr>
            <w:tcW w:w="720" w:type="dxa"/>
          </w:tcPr>
          <w:p w14:paraId="4C9EDA37" w14:textId="77777777" w:rsidR="009C77AB" w:rsidRPr="00DE71C5" w:rsidRDefault="009C77AB" w:rsidP="00DE71C5"/>
        </w:tc>
        <w:tc>
          <w:tcPr>
            <w:tcW w:w="5220" w:type="dxa"/>
          </w:tcPr>
          <w:p w14:paraId="28161888" w14:textId="77777777" w:rsidR="009C77AB" w:rsidRPr="00DE71C5" w:rsidRDefault="009C77AB" w:rsidP="00DE71C5">
            <w:r w:rsidRPr="00DE71C5">
              <w:t>Усі частини повинні бути легкодоступними, причому система повинна створювати якомога менше шуму.</w:t>
            </w:r>
          </w:p>
        </w:tc>
        <w:tc>
          <w:tcPr>
            <w:tcW w:w="3132" w:type="dxa"/>
          </w:tcPr>
          <w:p w14:paraId="48F3DEE2" w14:textId="77777777" w:rsidR="009C77AB" w:rsidRPr="00DE71C5" w:rsidRDefault="009C77AB" w:rsidP="00DE71C5"/>
        </w:tc>
      </w:tr>
      <w:tr w:rsidR="009C77AB" w:rsidRPr="00DE71C5" w14:paraId="6C6E7AEB" w14:textId="4EBA6056" w:rsidTr="00C757AD">
        <w:tc>
          <w:tcPr>
            <w:tcW w:w="1927" w:type="dxa"/>
            <w:vMerge/>
            <w:vAlign w:val="center"/>
          </w:tcPr>
          <w:p w14:paraId="250BCFFD" w14:textId="77777777" w:rsidR="009C77AB" w:rsidRPr="00DE71C5" w:rsidRDefault="009C77AB" w:rsidP="00DE71C5"/>
        </w:tc>
        <w:tc>
          <w:tcPr>
            <w:tcW w:w="720" w:type="dxa"/>
          </w:tcPr>
          <w:p w14:paraId="5136ED15" w14:textId="77777777" w:rsidR="009C77AB" w:rsidRPr="00DE71C5" w:rsidRDefault="009C77AB" w:rsidP="00DE71C5"/>
        </w:tc>
        <w:tc>
          <w:tcPr>
            <w:tcW w:w="5220" w:type="dxa"/>
          </w:tcPr>
          <w:p w14:paraId="75ECADBA" w14:textId="2080A524" w:rsidR="009C77AB" w:rsidRPr="00DE71C5" w:rsidRDefault="009C77AB" w:rsidP="00DE71C5">
            <w:r w:rsidRPr="00DE71C5">
              <w:t xml:space="preserve">Для повного випробування та діагностики пневматичної системи повинна бути забезпечена достатня кількість під’єднань, як мінімум 10, для діагностики </w:t>
            </w:r>
            <w:proofErr w:type="spellStart"/>
            <w:r w:rsidRPr="00DE71C5">
              <w:t>несправностей</w:t>
            </w:r>
            <w:proofErr w:type="spellEnd"/>
            <w:r w:rsidRPr="00DE71C5">
              <w:t xml:space="preserve"> та ремонту. Тиск у гальмах та у баку (ресивері) повинен відображатися на моніторі. </w:t>
            </w:r>
          </w:p>
        </w:tc>
        <w:tc>
          <w:tcPr>
            <w:tcW w:w="3132" w:type="dxa"/>
          </w:tcPr>
          <w:p w14:paraId="5F0EB415" w14:textId="77777777" w:rsidR="009C77AB" w:rsidRPr="00DE71C5" w:rsidRDefault="009C77AB" w:rsidP="00DE71C5"/>
        </w:tc>
      </w:tr>
      <w:tr w:rsidR="009C77AB" w:rsidRPr="00DE71C5" w14:paraId="61DD54AF" w14:textId="521F7899" w:rsidTr="00C757AD">
        <w:tc>
          <w:tcPr>
            <w:tcW w:w="1927" w:type="dxa"/>
            <w:vMerge w:val="restart"/>
            <w:vAlign w:val="center"/>
          </w:tcPr>
          <w:p w14:paraId="656E8DB1" w14:textId="4043D90B" w:rsidR="009C77AB" w:rsidRPr="00DE71C5" w:rsidRDefault="009C77AB" w:rsidP="00DE71C5">
            <w:r w:rsidRPr="00DE71C5">
              <w:t>Компресор агрегат</w:t>
            </w:r>
          </w:p>
        </w:tc>
        <w:tc>
          <w:tcPr>
            <w:tcW w:w="720" w:type="dxa"/>
          </w:tcPr>
          <w:p w14:paraId="5D3EB71C" w14:textId="77777777" w:rsidR="009C77AB" w:rsidRPr="00DE71C5" w:rsidRDefault="009C77AB" w:rsidP="00DE71C5"/>
        </w:tc>
        <w:tc>
          <w:tcPr>
            <w:tcW w:w="5220" w:type="dxa"/>
          </w:tcPr>
          <w:p w14:paraId="06EBD269" w14:textId="77777777" w:rsidR="009C77AB" w:rsidRPr="00DE71C5" w:rsidRDefault="009C77AB" w:rsidP="00DE71C5">
            <w:r w:rsidRPr="00DE71C5">
              <w:t>Компресор повинен бути легкодоступним для технічного обслуговування.</w:t>
            </w:r>
          </w:p>
        </w:tc>
        <w:tc>
          <w:tcPr>
            <w:tcW w:w="3132" w:type="dxa"/>
          </w:tcPr>
          <w:p w14:paraId="1C625FCC" w14:textId="77777777" w:rsidR="009C77AB" w:rsidRPr="00DE71C5" w:rsidRDefault="009C77AB" w:rsidP="00DE71C5"/>
        </w:tc>
      </w:tr>
      <w:tr w:rsidR="009C77AB" w:rsidRPr="00DE71C5" w14:paraId="2EBF153C" w14:textId="0501E343" w:rsidTr="00C757AD">
        <w:tc>
          <w:tcPr>
            <w:tcW w:w="1927" w:type="dxa"/>
            <w:vMerge/>
            <w:vAlign w:val="center"/>
          </w:tcPr>
          <w:p w14:paraId="0306B5EA" w14:textId="77777777" w:rsidR="009C77AB" w:rsidRPr="00DE71C5" w:rsidRDefault="009C77AB" w:rsidP="00DE71C5"/>
        </w:tc>
        <w:tc>
          <w:tcPr>
            <w:tcW w:w="720" w:type="dxa"/>
          </w:tcPr>
          <w:p w14:paraId="337D7A8C" w14:textId="77777777" w:rsidR="009C77AB" w:rsidRPr="00DE71C5" w:rsidRDefault="009C77AB" w:rsidP="00DE71C5"/>
        </w:tc>
        <w:tc>
          <w:tcPr>
            <w:tcW w:w="5220" w:type="dxa"/>
          </w:tcPr>
          <w:p w14:paraId="0E4A9A34" w14:textId="77777777" w:rsidR="009C77AB" w:rsidRPr="00DE71C5" w:rsidRDefault="009C77AB" w:rsidP="00DE71C5">
            <w:r w:rsidRPr="00DE71C5">
              <w:t>Потрібно передбачити технічне рішення для контролю рівня оливи в бачку гідронасоса, наприклад,  віконце для контролю рівня оливи.</w:t>
            </w:r>
          </w:p>
        </w:tc>
        <w:tc>
          <w:tcPr>
            <w:tcW w:w="3132" w:type="dxa"/>
          </w:tcPr>
          <w:p w14:paraId="34784620" w14:textId="77777777" w:rsidR="009C77AB" w:rsidRPr="00DE71C5" w:rsidRDefault="009C77AB" w:rsidP="00DE71C5"/>
        </w:tc>
      </w:tr>
      <w:tr w:rsidR="009C77AB" w:rsidRPr="00DE71C5" w14:paraId="78B7A951" w14:textId="052709BA" w:rsidTr="00C757AD">
        <w:tc>
          <w:tcPr>
            <w:tcW w:w="1927" w:type="dxa"/>
            <w:vMerge/>
            <w:vAlign w:val="center"/>
          </w:tcPr>
          <w:p w14:paraId="739E727D" w14:textId="77777777" w:rsidR="009C77AB" w:rsidRPr="00DE71C5" w:rsidRDefault="009C77AB" w:rsidP="00DE71C5"/>
        </w:tc>
        <w:tc>
          <w:tcPr>
            <w:tcW w:w="720" w:type="dxa"/>
          </w:tcPr>
          <w:p w14:paraId="209B217E" w14:textId="77777777" w:rsidR="009C77AB" w:rsidRPr="00DE71C5" w:rsidRDefault="009C77AB" w:rsidP="00DE71C5"/>
        </w:tc>
        <w:tc>
          <w:tcPr>
            <w:tcW w:w="5220" w:type="dxa"/>
          </w:tcPr>
          <w:p w14:paraId="6A6C3E28" w14:textId="77777777" w:rsidR="009C77AB" w:rsidRPr="00DE71C5" w:rsidRDefault="009C77AB" w:rsidP="00DE71C5">
            <w:r w:rsidRPr="00DE71C5">
              <w:t>Забір повітря для компресора не повинен здійснюватися з нижньої частини тролейбуса.</w:t>
            </w:r>
          </w:p>
        </w:tc>
        <w:tc>
          <w:tcPr>
            <w:tcW w:w="3132" w:type="dxa"/>
          </w:tcPr>
          <w:p w14:paraId="45ACDEB7" w14:textId="77777777" w:rsidR="009C77AB" w:rsidRPr="00DE71C5" w:rsidRDefault="009C77AB" w:rsidP="00DE71C5"/>
        </w:tc>
      </w:tr>
      <w:tr w:rsidR="009C77AB" w:rsidRPr="00DE71C5" w14:paraId="41E9D11C" w14:textId="13E8EA86" w:rsidTr="00C757AD">
        <w:tc>
          <w:tcPr>
            <w:tcW w:w="1927" w:type="dxa"/>
            <w:vMerge/>
            <w:vAlign w:val="center"/>
          </w:tcPr>
          <w:p w14:paraId="38E78748" w14:textId="77777777" w:rsidR="009C77AB" w:rsidRPr="00DE71C5" w:rsidRDefault="009C77AB" w:rsidP="00DE71C5"/>
        </w:tc>
        <w:tc>
          <w:tcPr>
            <w:tcW w:w="720" w:type="dxa"/>
          </w:tcPr>
          <w:p w14:paraId="253D9C91" w14:textId="77777777" w:rsidR="009C77AB" w:rsidRPr="00DE71C5" w:rsidRDefault="009C77AB" w:rsidP="00DE71C5"/>
        </w:tc>
        <w:tc>
          <w:tcPr>
            <w:tcW w:w="5220" w:type="dxa"/>
          </w:tcPr>
          <w:p w14:paraId="310C74FD" w14:textId="77777777" w:rsidR="009C77AB" w:rsidRPr="00DE71C5" w:rsidRDefault="009C77AB" w:rsidP="00DE71C5">
            <w:r w:rsidRPr="00DE71C5">
              <w:t>Для управління приводом компресора має використовуватися асинхронний двигун.</w:t>
            </w:r>
          </w:p>
        </w:tc>
        <w:tc>
          <w:tcPr>
            <w:tcW w:w="3132" w:type="dxa"/>
          </w:tcPr>
          <w:p w14:paraId="6979DA90" w14:textId="77777777" w:rsidR="009C77AB" w:rsidRPr="00DE71C5" w:rsidRDefault="009C77AB" w:rsidP="00DE71C5"/>
        </w:tc>
      </w:tr>
      <w:tr w:rsidR="009C77AB" w:rsidRPr="00DE71C5" w14:paraId="351C96EB" w14:textId="02C2B5E3" w:rsidTr="00C757AD">
        <w:tc>
          <w:tcPr>
            <w:tcW w:w="1927" w:type="dxa"/>
            <w:vMerge/>
            <w:vAlign w:val="center"/>
          </w:tcPr>
          <w:p w14:paraId="4207F018" w14:textId="77777777" w:rsidR="009C77AB" w:rsidRPr="00DE71C5" w:rsidRDefault="009C77AB" w:rsidP="00DE71C5"/>
        </w:tc>
        <w:tc>
          <w:tcPr>
            <w:tcW w:w="720" w:type="dxa"/>
          </w:tcPr>
          <w:p w14:paraId="4592A927" w14:textId="77777777" w:rsidR="009C77AB" w:rsidRPr="00DE71C5" w:rsidRDefault="009C77AB" w:rsidP="00DE71C5"/>
        </w:tc>
        <w:tc>
          <w:tcPr>
            <w:tcW w:w="5220" w:type="dxa"/>
          </w:tcPr>
          <w:p w14:paraId="33DF2888" w14:textId="05E997B5" w:rsidR="009C77AB" w:rsidRPr="00DE71C5" w:rsidRDefault="00652474" w:rsidP="00DE71C5">
            <w:r>
              <w:t>О</w:t>
            </w:r>
            <w:r w:rsidR="009C77AB" w:rsidRPr="00DE71C5">
              <w:t>сушувач повітря і автоматичний сепаратор конденсату повинні бути встановлені в системі.</w:t>
            </w:r>
          </w:p>
        </w:tc>
        <w:tc>
          <w:tcPr>
            <w:tcW w:w="3132" w:type="dxa"/>
          </w:tcPr>
          <w:p w14:paraId="02C86457" w14:textId="77777777" w:rsidR="009C77AB" w:rsidRPr="00DE71C5" w:rsidRDefault="009C77AB" w:rsidP="00DE71C5"/>
        </w:tc>
      </w:tr>
      <w:tr w:rsidR="009C77AB" w:rsidRPr="00DE71C5" w14:paraId="4DA44D07" w14:textId="5CBE0ACA" w:rsidTr="00C757AD">
        <w:tc>
          <w:tcPr>
            <w:tcW w:w="1927" w:type="dxa"/>
            <w:vAlign w:val="center"/>
          </w:tcPr>
          <w:p w14:paraId="24D67729" w14:textId="05EA524B" w:rsidR="009C77AB" w:rsidRPr="00DE71C5" w:rsidRDefault="009C77AB" w:rsidP="00DE71C5">
            <w:r w:rsidRPr="00DE71C5">
              <w:t>Резервуари</w:t>
            </w:r>
          </w:p>
        </w:tc>
        <w:tc>
          <w:tcPr>
            <w:tcW w:w="720" w:type="dxa"/>
          </w:tcPr>
          <w:p w14:paraId="52A625CD" w14:textId="77777777" w:rsidR="009C77AB" w:rsidRPr="00DE71C5" w:rsidRDefault="009C77AB" w:rsidP="00DE71C5"/>
        </w:tc>
        <w:tc>
          <w:tcPr>
            <w:tcW w:w="5220" w:type="dxa"/>
          </w:tcPr>
          <w:p w14:paraId="1D11A692" w14:textId="77777777" w:rsidR="009C77AB" w:rsidRPr="00DE71C5" w:rsidRDefault="009C77AB" w:rsidP="00DE71C5">
            <w:r w:rsidRPr="00DE71C5">
              <w:t>Ресивери для стисненого повітря повинні бути виготовлені зі стійкого до корозії матеріалу і оснащені ручним клапаном скидання повітря (кожен).</w:t>
            </w:r>
          </w:p>
        </w:tc>
        <w:tc>
          <w:tcPr>
            <w:tcW w:w="3132" w:type="dxa"/>
          </w:tcPr>
          <w:p w14:paraId="01B0C62B" w14:textId="77777777" w:rsidR="009C77AB" w:rsidRPr="00DE71C5" w:rsidRDefault="009C77AB" w:rsidP="00DE71C5"/>
        </w:tc>
      </w:tr>
      <w:tr w:rsidR="009C77AB" w:rsidRPr="00DE71C5" w14:paraId="06C2155A" w14:textId="405B553B" w:rsidTr="00C757AD">
        <w:tc>
          <w:tcPr>
            <w:tcW w:w="1927" w:type="dxa"/>
            <w:vAlign w:val="center"/>
          </w:tcPr>
          <w:p w14:paraId="72AD6120" w14:textId="0963ABD1" w:rsidR="009C77AB" w:rsidRPr="00DE71C5" w:rsidRDefault="009C77AB" w:rsidP="00DE71C5">
            <w:r w:rsidRPr="00DE71C5">
              <w:t>Повітроводи</w:t>
            </w:r>
          </w:p>
        </w:tc>
        <w:tc>
          <w:tcPr>
            <w:tcW w:w="720" w:type="dxa"/>
          </w:tcPr>
          <w:p w14:paraId="00740B87" w14:textId="77777777" w:rsidR="009C77AB" w:rsidRPr="00DE71C5" w:rsidRDefault="009C77AB" w:rsidP="00DE71C5"/>
        </w:tc>
        <w:tc>
          <w:tcPr>
            <w:tcW w:w="5220" w:type="dxa"/>
          </w:tcPr>
          <w:p w14:paraId="1789C344" w14:textId="20FBDF0D" w:rsidR="009C77AB" w:rsidRPr="00DE71C5" w:rsidRDefault="009C77AB" w:rsidP="00DE71C5">
            <w:r w:rsidRPr="00DE71C5">
              <w:t>Пневматичні трубопроводи та їх з’єднання повинні мати антикорозійний захист або бути виготовлені з антикорозійних матеріалів та зберігати ці властивості не менше ніж 1</w:t>
            </w:r>
            <w:r w:rsidR="00652474">
              <w:t>0</w:t>
            </w:r>
            <w:r w:rsidRPr="00DE71C5">
              <w:t xml:space="preserve"> років.</w:t>
            </w:r>
          </w:p>
        </w:tc>
        <w:tc>
          <w:tcPr>
            <w:tcW w:w="3132" w:type="dxa"/>
          </w:tcPr>
          <w:p w14:paraId="0AE19F63" w14:textId="77777777" w:rsidR="009C77AB" w:rsidRPr="00DE71C5" w:rsidRDefault="009C77AB" w:rsidP="00DE71C5"/>
        </w:tc>
      </w:tr>
      <w:tr w:rsidR="009C77AB" w:rsidRPr="00DE71C5" w14:paraId="3D9F796D" w14:textId="5FB89A73" w:rsidTr="00C757AD">
        <w:tc>
          <w:tcPr>
            <w:tcW w:w="1927" w:type="dxa"/>
            <w:vMerge w:val="restart"/>
            <w:vAlign w:val="center"/>
          </w:tcPr>
          <w:p w14:paraId="27FFD778" w14:textId="670FABE4" w:rsidR="009C77AB" w:rsidRPr="00DE71C5" w:rsidRDefault="009C77AB" w:rsidP="00DE71C5">
            <w:r w:rsidRPr="00DE71C5">
              <w:t>Загальні вимоги</w:t>
            </w:r>
          </w:p>
        </w:tc>
        <w:tc>
          <w:tcPr>
            <w:tcW w:w="720" w:type="dxa"/>
          </w:tcPr>
          <w:p w14:paraId="1CF9CE58" w14:textId="77777777" w:rsidR="009C77AB" w:rsidRPr="00DE71C5" w:rsidRDefault="009C77AB" w:rsidP="00DE71C5"/>
        </w:tc>
        <w:tc>
          <w:tcPr>
            <w:tcW w:w="5220" w:type="dxa"/>
          </w:tcPr>
          <w:p w14:paraId="2B3F12C7" w14:textId="77777777" w:rsidR="009C77AB" w:rsidRPr="00DE71C5" w:rsidRDefault="009C77AB" w:rsidP="00DE71C5">
            <w:r w:rsidRPr="00DE71C5">
              <w:t>Конструкція кузова має мати сучасний дизайн. Конструкція кузова має бути виконана із урахуванням використання автоматичної мийки, яка не повинна завдавати ушкодження або вимагати значних підготовчих робіт для проведення миття тролейбуса.</w:t>
            </w:r>
          </w:p>
        </w:tc>
        <w:tc>
          <w:tcPr>
            <w:tcW w:w="3132" w:type="dxa"/>
          </w:tcPr>
          <w:p w14:paraId="480A1D6C" w14:textId="77777777" w:rsidR="009C77AB" w:rsidRPr="00DE71C5" w:rsidRDefault="009C77AB" w:rsidP="00DE71C5"/>
        </w:tc>
      </w:tr>
      <w:tr w:rsidR="009C77AB" w:rsidRPr="00DE71C5" w14:paraId="6D051391" w14:textId="47178470" w:rsidTr="00C757AD">
        <w:tc>
          <w:tcPr>
            <w:tcW w:w="1927" w:type="dxa"/>
            <w:vMerge/>
            <w:vAlign w:val="center"/>
          </w:tcPr>
          <w:p w14:paraId="2A022556" w14:textId="77777777" w:rsidR="009C77AB" w:rsidRPr="00DE71C5" w:rsidRDefault="009C77AB" w:rsidP="00DE71C5"/>
        </w:tc>
        <w:tc>
          <w:tcPr>
            <w:tcW w:w="720" w:type="dxa"/>
          </w:tcPr>
          <w:p w14:paraId="2F5F2CCF" w14:textId="77777777" w:rsidR="009C77AB" w:rsidRPr="00DE71C5" w:rsidRDefault="009C77AB" w:rsidP="00DE71C5"/>
        </w:tc>
        <w:tc>
          <w:tcPr>
            <w:tcW w:w="5220" w:type="dxa"/>
          </w:tcPr>
          <w:p w14:paraId="44933439" w14:textId="5972388A" w:rsidR="009C77AB" w:rsidRPr="00DE71C5" w:rsidRDefault="009C77AB" w:rsidP="00DE71C5">
            <w:r w:rsidRPr="00DE71C5">
              <w:t>Елементи рами, каркаса, зовнішнє облицювання кузова повинні мати антикорозійний захист або бути виготовлені зі стійких до корозії матеріалів. Захист від корозії має бути забезпечений протягом усього терміну експлуатації тролейбусів (1</w:t>
            </w:r>
            <w:r w:rsidR="00652474">
              <w:t>0</w:t>
            </w:r>
            <w:r w:rsidRPr="00DE71C5">
              <w:t xml:space="preserve"> років).</w:t>
            </w:r>
          </w:p>
        </w:tc>
        <w:tc>
          <w:tcPr>
            <w:tcW w:w="3132" w:type="dxa"/>
          </w:tcPr>
          <w:p w14:paraId="6C408C1C" w14:textId="77777777" w:rsidR="009C77AB" w:rsidRPr="00DE71C5" w:rsidRDefault="009C77AB" w:rsidP="00DE71C5"/>
        </w:tc>
      </w:tr>
      <w:tr w:rsidR="009C77AB" w:rsidRPr="00DE71C5" w14:paraId="72675EEA" w14:textId="034BFCB2" w:rsidTr="00C757AD">
        <w:tc>
          <w:tcPr>
            <w:tcW w:w="1927" w:type="dxa"/>
            <w:vMerge/>
            <w:vAlign w:val="center"/>
          </w:tcPr>
          <w:p w14:paraId="76CC9909" w14:textId="77777777" w:rsidR="009C77AB" w:rsidRPr="00DE71C5" w:rsidRDefault="009C77AB" w:rsidP="00DE71C5"/>
        </w:tc>
        <w:tc>
          <w:tcPr>
            <w:tcW w:w="720" w:type="dxa"/>
          </w:tcPr>
          <w:p w14:paraId="2217D5BF" w14:textId="77777777" w:rsidR="009C77AB" w:rsidRPr="00DE71C5" w:rsidRDefault="009C77AB" w:rsidP="00DE71C5"/>
        </w:tc>
        <w:tc>
          <w:tcPr>
            <w:tcW w:w="5220" w:type="dxa"/>
          </w:tcPr>
          <w:p w14:paraId="68337ED4" w14:textId="0DEFE7C5" w:rsidR="009C77AB" w:rsidRPr="00DE71C5" w:rsidRDefault="009C77AB" w:rsidP="00DE71C5">
            <w:r w:rsidRPr="00DE71C5">
              <w:t>Агрегати повинні бути захищені від утворення льоду і мати отвори для водовідведення.</w:t>
            </w:r>
          </w:p>
        </w:tc>
        <w:tc>
          <w:tcPr>
            <w:tcW w:w="3132" w:type="dxa"/>
          </w:tcPr>
          <w:p w14:paraId="1529E925" w14:textId="77777777" w:rsidR="009C77AB" w:rsidRPr="00DE71C5" w:rsidRDefault="009C77AB" w:rsidP="00DE71C5"/>
        </w:tc>
      </w:tr>
      <w:tr w:rsidR="009C77AB" w:rsidRPr="00DE71C5" w14:paraId="0765D9CC" w14:textId="03E1F7EE" w:rsidTr="00C757AD">
        <w:tc>
          <w:tcPr>
            <w:tcW w:w="1927" w:type="dxa"/>
            <w:vMerge/>
            <w:vAlign w:val="center"/>
          </w:tcPr>
          <w:p w14:paraId="02B12F46" w14:textId="77777777" w:rsidR="009C77AB" w:rsidRPr="00DE71C5" w:rsidRDefault="009C77AB" w:rsidP="00DE71C5"/>
        </w:tc>
        <w:tc>
          <w:tcPr>
            <w:tcW w:w="720" w:type="dxa"/>
          </w:tcPr>
          <w:p w14:paraId="626F3212" w14:textId="77777777" w:rsidR="009C77AB" w:rsidRPr="00DE71C5" w:rsidRDefault="009C77AB" w:rsidP="00DE71C5"/>
        </w:tc>
        <w:tc>
          <w:tcPr>
            <w:tcW w:w="5220" w:type="dxa"/>
          </w:tcPr>
          <w:p w14:paraId="70F4CB0D" w14:textId="479B17AE" w:rsidR="009C77AB" w:rsidRPr="00DE71C5" w:rsidRDefault="009C77AB" w:rsidP="00DE71C5">
            <w:r w:rsidRPr="00DE71C5">
              <w:t>Розташовані на даху пристрої повинні мати оптично інтегровану в тролейбус обшивку.</w:t>
            </w:r>
          </w:p>
        </w:tc>
        <w:tc>
          <w:tcPr>
            <w:tcW w:w="3132" w:type="dxa"/>
          </w:tcPr>
          <w:p w14:paraId="0EF11485" w14:textId="77777777" w:rsidR="009C77AB" w:rsidRPr="00DE71C5" w:rsidRDefault="009C77AB" w:rsidP="00DE71C5"/>
        </w:tc>
      </w:tr>
      <w:tr w:rsidR="009C77AB" w:rsidRPr="00DE71C5" w14:paraId="0CA13487" w14:textId="51ACE87D" w:rsidTr="00C757AD">
        <w:tc>
          <w:tcPr>
            <w:tcW w:w="1927" w:type="dxa"/>
            <w:vMerge/>
            <w:vAlign w:val="center"/>
          </w:tcPr>
          <w:p w14:paraId="69610D3F" w14:textId="77777777" w:rsidR="009C77AB" w:rsidRPr="00DE71C5" w:rsidRDefault="009C77AB" w:rsidP="00DE71C5"/>
        </w:tc>
        <w:tc>
          <w:tcPr>
            <w:tcW w:w="720" w:type="dxa"/>
          </w:tcPr>
          <w:p w14:paraId="4B46152F" w14:textId="77777777" w:rsidR="009C77AB" w:rsidRPr="00DE71C5" w:rsidRDefault="009C77AB" w:rsidP="00DE71C5"/>
        </w:tc>
        <w:tc>
          <w:tcPr>
            <w:tcW w:w="5220" w:type="dxa"/>
          </w:tcPr>
          <w:p w14:paraId="686A2C6F" w14:textId="77777777" w:rsidR="009C77AB" w:rsidRPr="00DE71C5" w:rsidRDefault="009C77AB" w:rsidP="00DE71C5">
            <w:r w:rsidRPr="00DE71C5">
              <w:t>Всі деталі та приладдя на даху повинні мати безпечний доступ для технічного обслуговування та ремонту. Підходи до них повинні мати неслизьку поверхню і витримувати вагу не менше ніж двох осіб.</w:t>
            </w:r>
          </w:p>
        </w:tc>
        <w:tc>
          <w:tcPr>
            <w:tcW w:w="3132" w:type="dxa"/>
          </w:tcPr>
          <w:p w14:paraId="715FE9C2" w14:textId="77777777" w:rsidR="009C77AB" w:rsidRPr="00DE71C5" w:rsidRDefault="009C77AB" w:rsidP="00DE71C5"/>
        </w:tc>
      </w:tr>
      <w:tr w:rsidR="009C77AB" w:rsidRPr="00DE71C5" w14:paraId="0C10628F" w14:textId="0797BC54" w:rsidTr="00C757AD">
        <w:tc>
          <w:tcPr>
            <w:tcW w:w="1927" w:type="dxa"/>
            <w:vMerge/>
            <w:vAlign w:val="center"/>
          </w:tcPr>
          <w:p w14:paraId="1F68E567" w14:textId="77777777" w:rsidR="009C77AB" w:rsidRPr="00DE71C5" w:rsidRDefault="009C77AB" w:rsidP="00DE71C5"/>
        </w:tc>
        <w:tc>
          <w:tcPr>
            <w:tcW w:w="720" w:type="dxa"/>
          </w:tcPr>
          <w:p w14:paraId="16356967" w14:textId="77777777" w:rsidR="009C77AB" w:rsidRPr="00DE71C5" w:rsidRDefault="009C77AB" w:rsidP="00DE71C5"/>
        </w:tc>
        <w:tc>
          <w:tcPr>
            <w:tcW w:w="5220" w:type="dxa"/>
          </w:tcPr>
          <w:p w14:paraId="566F334B" w14:textId="77777777" w:rsidR="009C77AB" w:rsidRPr="00DE71C5" w:rsidRDefault="009C77AB" w:rsidP="00DE71C5">
            <w:r w:rsidRPr="00DE71C5">
              <w:t>Тролейбус має бути оснащений сходами на дах.</w:t>
            </w:r>
          </w:p>
        </w:tc>
        <w:tc>
          <w:tcPr>
            <w:tcW w:w="3132" w:type="dxa"/>
          </w:tcPr>
          <w:p w14:paraId="632097F0" w14:textId="77777777" w:rsidR="009C77AB" w:rsidRPr="00DE71C5" w:rsidRDefault="009C77AB" w:rsidP="00DE71C5"/>
        </w:tc>
      </w:tr>
      <w:tr w:rsidR="009C77AB" w:rsidRPr="00DE71C5" w14:paraId="30CBB903" w14:textId="7471BF94" w:rsidTr="00C757AD">
        <w:tc>
          <w:tcPr>
            <w:tcW w:w="1927" w:type="dxa"/>
            <w:vMerge/>
            <w:vAlign w:val="center"/>
          </w:tcPr>
          <w:p w14:paraId="6BA1CE28" w14:textId="77777777" w:rsidR="009C77AB" w:rsidRPr="00DE71C5" w:rsidRDefault="009C77AB" w:rsidP="00DE71C5"/>
        </w:tc>
        <w:tc>
          <w:tcPr>
            <w:tcW w:w="720" w:type="dxa"/>
          </w:tcPr>
          <w:p w14:paraId="396ECCEF" w14:textId="77777777" w:rsidR="009C77AB" w:rsidRPr="00DE71C5" w:rsidRDefault="009C77AB" w:rsidP="00DE71C5"/>
        </w:tc>
        <w:tc>
          <w:tcPr>
            <w:tcW w:w="5220" w:type="dxa"/>
          </w:tcPr>
          <w:p w14:paraId="4ACA5A89" w14:textId="77777777" w:rsidR="009C77AB" w:rsidRPr="00DE71C5" w:rsidRDefault="009C77AB" w:rsidP="00DE71C5">
            <w:r w:rsidRPr="00DE71C5">
              <w:t>На кожній стороні кузова повинні бути передбачені місця для домкрата (не менше 4 точок упору, по 2 з кожного боку), позначені відповідним чином.</w:t>
            </w:r>
          </w:p>
        </w:tc>
        <w:tc>
          <w:tcPr>
            <w:tcW w:w="3132" w:type="dxa"/>
          </w:tcPr>
          <w:p w14:paraId="4ACF9876" w14:textId="77777777" w:rsidR="009C77AB" w:rsidRPr="00DE71C5" w:rsidRDefault="009C77AB" w:rsidP="00DE71C5"/>
        </w:tc>
      </w:tr>
      <w:tr w:rsidR="009C77AB" w:rsidRPr="00DE71C5" w14:paraId="074DCBFB" w14:textId="1918BEE9" w:rsidTr="00C757AD">
        <w:tc>
          <w:tcPr>
            <w:tcW w:w="1927" w:type="dxa"/>
            <w:vAlign w:val="center"/>
          </w:tcPr>
          <w:p w14:paraId="12858707" w14:textId="5C856666" w:rsidR="009C77AB" w:rsidRPr="00DE71C5" w:rsidRDefault="009C77AB" w:rsidP="00DE71C5">
            <w:r w:rsidRPr="00DE71C5">
              <w:t>Бампери, зчіпні прилади для буксирування</w:t>
            </w:r>
          </w:p>
        </w:tc>
        <w:tc>
          <w:tcPr>
            <w:tcW w:w="720" w:type="dxa"/>
          </w:tcPr>
          <w:p w14:paraId="2799D057" w14:textId="77777777" w:rsidR="009C77AB" w:rsidRPr="00DE71C5" w:rsidRDefault="009C77AB" w:rsidP="00DE71C5"/>
        </w:tc>
        <w:tc>
          <w:tcPr>
            <w:tcW w:w="5220" w:type="dxa"/>
          </w:tcPr>
          <w:p w14:paraId="1FBA030A" w14:textId="093ED65D" w:rsidR="009C77AB" w:rsidRPr="00DE71C5" w:rsidRDefault="009C77AB" w:rsidP="00DE71C5">
            <w:r w:rsidRPr="00DE71C5">
              <w:t xml:space="preserve">Зчіпний прилад для буксирування у передньому бампері легко доступний. Місця для буксирування знаходяться спереду тролейбуса. </w:t>
            </w:r>
          </w:p>
        </w:tc>
        <w:tc>
          <w:tcPr>
            <w:tcW w:w="3132" w:type="dxa"/>
          </w:tcPr>
          <w:p w14:paraId="6560B487" w14:textId="77777777" w:rsidR="009C77AB" w:rsidRPr="00DE71C5" w:rsidRDefault="009C77AB" w:rsidP="00DE71C5"/>
        </w:tc>
      </w:tr>
      <w:tr w:rsidR="009C77AB" w:rsidRPr="00DE71C5" w14:paraId="662C9013" w14:textId="5D1E449C" w:rsidTr="00C757AD">
        <w:tc>
          <w:tcPr>
            <w:tcW w:w="1927" w:type="dxa"/>
            <w:vAlign w:val="center"/>
          </w:tcPr>
          <w:p w14:paraId="6F038799" w14:textId="4C642CCB" w:rsidR="009C77AB" w:rsidRPr="00DE71C5" w:rsidRDefault="009C77AB" w:rsidP="00DE71C5">
            <w:r w:rsidRPr="00DE71C5">
              <w:t>Обшивка, облицювання</w:t>
            </w:r>
          </w:p>
        </w:tc>
        <w:tc>
          <w:tcPr>
            <w:tcW w:w="720" w:type="dxa"/>
          </w:tcPr>
          <w:p w14:paraId="7575E36D" w14:textId="77777777" w:rsidR="009C77AB" w:rsidRPr="00DE71C5" w:rsidRDefault="009C77AB" w:rsidP="00DE71C5"/>
        </w:tc>
        <w:tc>
          <w:tcPr>
            <w:tcW w:w="5220" w:type="dxa"/>
          </w:tcPr>
          <w:p w14:paraId="6EBA24AA" w14:textId="77777777" w:rsidR="009C77AB" w:rsidRPr="00DE71C5" w:rsidRDefault="009C77AB" w:rsidP="00DE71C5">
            <w:r w:rsidRPr="00DE71C5">
              <w:t xml:space="preserve">Все внутрішнє облицювання повинно бути виконане з пластику чи аналогічного матеріалу, </w:t>
            </w:r>
            <w:proofErr w:type="spellStart"/>
            <w:r w:rsidRPr="00DE71C5">
              <w:t>брудо</w:t>
            </w:r>
            <w:proofErr w:type="spellEnd"/>
            <w:r w:rsidRPr="00DE71C5">
              <w:t>- і вологовідштовхувального, стійкого до написів, що легко миється. Облицювання повинне також забезпечувати тепло- та звукоізоляцію, а також знижувати рівень шуму в салоні.</w:t>
            </w:r>
          </w:p>
        </w:tc>
        <w:tc>
          <w:tcPr>
            <w:tcW w:w="3132" w:type="dxa"/>
          </w:tcPr>
          <w:p w14:paraId="6D3B02D0" w14:textId="77777777" w:rsidR="009C77AB" w:rsidRPr="00DE71C5" w:rsidRDefault="009C77AB" w:rsidP="00DE71C5"/>
        </w:tc>
      </w:tr>
      <w:tr w:rsidR="009C77AB" w:rsidRPr="00DE71C5" w14:paraId="5256D619" w14:textId="3A6F02FB" w:rsidTr="00C757AD">
        <w:tc>
          <w:tcPr>
            <w:tcW w:w="1927" w:type="dxa"/>
            <w:vMerge w:val="restart"/>
            <w:vAlign w:val="center"/>
          </w:tcPr>
          <w:p w14:paraId="0DFFF479" w14:textId="3A175584" w:rsidR="009C77AB" w:rsidRPr="00DE71C5" w:rsidRDefault="009C77AB" w:rsidP="00DE71C5">
            <w:r w:rsidRPr="00DE71C5">
              <w:t>Відсіки для обладнання та вузлів</w:t>
            </w:r>
          </w:p>
        </w:tc>
        <w:tc>
          <w:tcPr>
            <w:tcW w:w="720" w:type="dxa"/>
          </w:tcPr>
          <w:p w14:paraId="2F527550" w14:textId="77777777" w:rsidR="009C77AB" w:rsidRPr="00DE71C5" w:rsidRDefault="009C77AB" w:rsidP="00DE71C5"/>
        </w:tc>
        <w:tc>
          <w:tcPr>
            <w:tcW w:w="5220" w:type="dxa"/>
          </w:tcPr>
          <w:p w14:paraId="74ED1809" w14:textId="77777777" w:rsidR="009C77AB" w:rsidRPr="00DE71C5" w:rsidRDefault="009C77AB" w:rsidP="00DE71C5">
            <w:r w:rsidRPr="00DE71C5">
              <w:t>Всі відсіки для агрегатів й устаткування повинні бути легкодоступні. Кришки відсіків повинні бути безпечними для уникнення можливості травмування персоналу. У закритому і відкритому стані кришки люків і відсіків повинні надійно фіксуватися.</w:t>
            </w:r>
          </w:p>
        </w:tc>
        <w:tc>
          <w:tcPr>
            <w:tcW w:w="3132" w:type="dxa"/>
          </w:tcPr>
          <w:p w14:paraId="4FD22389" w14:textId="77777777" w:rsidR="009C77AB" w:rsidRPr="00DE71C5" w:rsidRDefault="009C77AB" w:rsidP="00DE71C5"/>
        </w:tc>
      </w:tr>
      <w:tr w:rsidR="009C77AB" w:rsidRPr="00DE71C5" w14:paraId="10B0172F" w14:textId="4BAA1C21" w:rsidTr="00C757AD">
        <w:tc>
          <w:tcPr>
            <w:tcW w:w="1927" w:type="dxa"/>
            <w:vMerge/>
            <w:vAlign w:val="center"/>
          </w:tcPr>
          <w:p w14:paraId="686064C8" w14:textId="77777777" w:rsidR="009C77AB" w:rsidRPr="00DE71C5" w:rsidRDefault="009C77AB" w:rsidP="00DE71C5"/>
        </w:tc>
        <w:tc>
          <w:tcPr>
            <w:tcW w:w="720" w:type="dxa"/>
          </w:tcPr>
          <w:p w14:paraId="5507357B" w14:textId="77777777" w:rsidR="009C77AB" w:rsidRPr="00DE71C5" w:rsidRDefault="009C77AB" w:rsidP="00DE71C5"/>
        </w:tc>
        <w:tc>
          <w:tcPr>
            <w:tcW w:w="5220" w:type="dxa"/>
          </w:tcPr>
          <w:p w14:paraId="3AA143B9" w14:textId="77777777" w:rsidR="009C77AB" w:rsidRPr="00DE71C5" w:rsidRDefault="009C77AB" w:rsidP="00DE71C5">
            <w:r w:rsidRPr="00DE71C5">
              <w:t>Кришки люків і відсіків повинні мати ущільнювачі по краях з внутрішньої сторони.</w:t>
            </w:r>
          </w:p>
        </w:tc>
        <w:tc>
          <w:tcPr>
            <w:tcW w:w="3132" w:type="dxa"/>
          </w:tcPr>
          <w:p w14:paraId="58060444" w14:textId="77777777" w:rsidR="009C77AB" w:rsidRPr="00DE71C5" w:rsidRDefault="009C77AB" w:rsidP="00DE71C5"/>
        </w:tc>
      </w:tr>
      <w:tr w:rsidR="009C77AB" w:rsidRPr="00DE71C5" w14:paraId="4AA22B28" w14:textId="79DE7C37" w:rsidTr="00C757AD">
        <w:tc>
          <w:tcPr>
            <w:tcW w:w="1927" w:type="dxa"/>
            <w:vMerge/>
            <w:vAlign w:val="center"/>
          </w:tcPr>
          <w:p w14:paraId="4E7621DE" w14:textId="77777777" w:rsidR="009C77AB" w:rsidRPr="00DE71C5" w:rsidRDefault="009C77AB" w:rsidP="00DE71C5"/>
        </w:tc>
        <w:tc>
          <w:tcPr>
            <w:tcW w:w="720" w:type="dxa"/>
          </w:tcPr>
          <w:p w14:paraId="24FE198B" w14:textId="77777777" w:rsidR="009C77AB" w:rsidRPr="00DE71C5" w:rsidRDefault="009C77AB" w:rsidP="00DE71C5"/>
        </w:tc>
        <w:tc>
          <w:tcPr>
            <w:tcW w:w="5220" w:type="dxa"/>
          </w:tcPr>
          <w:p w14:paraId="3BBFA9DD" w14:textId="77777777" w:rsidR="009C77AB" w:rsidRPr="00DE71C5" w:rsidRDefault="009C77AB" w:rsidP="00DE71C5">
            <w:r w:rsidRPr="00DE71C5">
              <w:t>Конструкція і матеріал підлогових люків повинні повністю виключати їх прогинання від ваги пасажирів, які стоять.</w:t>
            </w:r>
          </w:p>
        </w:tc>
        <w:tc>
          <w:tcPr>
            <w:tcW w:w="3132" w:type="dxa"/>
          </w:tcPr>
          <w:p w14:paraId="6750502D" w14:textId="77777777" w:rsidR="009C77AB" w:rsidRPr="00DE71C5" w:rsidRDefault="009C77AB" w:rsidP="00DE71C5"/>
        </w:tc>
      </w:tr>
      <w:tr w:rsidR="009C77AB" w:rsidRPr="00DE71C5" w14:paraId="6EF80DD1" w14:textId="0F20B47A" w:rsidTr="00C757AD">
        <w:tc>
          <w:tcPr>
            <w:tcW w:w="1927" w:type="dxa"/>
            <w:vMerge/>
            <w:vAlign w:val="center"/>
          </w:tcPr>
          <w:p w14:paraId="4A5E6829" w14:textId="77777777" w:rsidR="009C77AB" w:rsidRPr="00DE71C5" w:rsidRDefault="009C77AB" w:rsidP="00DE71C5"/>
        </w:tc>
        <w:tc>
          <w:tcPr>
            <w:tcW w:w="720" w:type="dxa"/>
          </w:tcPr>
          <w:p w14:paraId="22CEC370" w14:textId="77777777" w:rsidR="009C77AB" w:rsidRPr="00DE71C5" w:rsidRDefault="009C77AB" w:rsidP="00DE71C5"/>
        </w:tc>
        <w:tc>
          <w:tcPr>
            <w:tcW w:w="5220" w:type="dxa"/>
          </w:tcPr>
          <w:p w14:paraId="51112F4B" w14:textId="77777777" w:rsidR="009C77AB" w:rsidRPr="00DE71C5" w:rsidRDefault="009C77AB" w:rsidP="00DE71C5">
            <w:r w:rsidRPr="00DE71C5">
              <w:t>Агрегатні відсіки повинні мати отвори для водовідведення.</w:t>
            </w:r>
          </w:p>
        </w:tc>
        <w:tc>
          <w:tcPr>
            <w:tcW w:w="3132" w:type="dxa"/>
          </w:tcPr>
          <w:p w14:paraId="74B875E6" w14:textId="77777777" w:rsidR="009C77AB" w:rsidRPr="00DE71C5" w:rsidRDefault="009C77AB" w:rsidP="00DE71C5"/>
        </w:tc>
      </w:tr>
      <w:tr w:rsidR="009C77AB" w:rsidRPr="00DE71C5" w14:paraId="3F214DC0" w14:textId="638FE0A1" w:rsidTr="00C757AD">
        <w:tc>
          <w:tcPr>
            <w:tcW w:w="1927" w:type="dxa"/>
            <w:vMerge/>
            <w:vAlign w:val="center"/>
          </w:tcPr>
          <w:p w14:paraId="3D36EB0F" w14:textId="77777777" w:rsidR="009C77AB" w:rsidRPr="00DE71C5" w:rsidRDefault="009C77AB" w:rsidP="00DE71C5"/>
        </w:tc>
        <w:tc>
          <w:tcPr>
            <w:tcW w:w="720" w:type="dxa"/>
          </w:tcPr>
          <w:p w14:paraId="7EE47A15" w14:textId="77777777" w:rsidR="009C77AB" w:rsidRPr="00DE71C5" w:rsidRDefault="009C77AB" w:rsidP="00DE71C5"/>
        </w:tc>
        <w:tc>
          <w:tcPr>
            <w:tcW w:w="5220" w:type="dxa"/>
          </w:tcPr>
          <w:p w14:paraId="2BD58E81" w14:textId="77777777" w:rsidR="009C77AB" w:rsidRPr="00DE71C5" w:rsidRDefault="009C77AB" w:rsidP="00DE71C5">
            <w:r w:rsidRPr="00DE71C5">
              <w:t>Усі зовнішні відсіки для електричного й електронного обладнання (включаючи обладнання на даху) повинні бути захищені від потрапляння пилу та води. При цьому має забезпечуватися їхнє ефективне охолодження.</w:t>
            </w:r>
          </w:p>
        </w:tc>
        <w:tc>
          <w:tcPr>
            <w:tcW w:w="3132" w:type="dxa"/>
          </w:tcPr>
          <w:p w14:paraId="21A965DE" w14:textId="77777777" w:rsidR="009C77AB" w:rsidRPr="00DE71C5" w:rsidRDefault="009C77AB" w:rsidP="00DE71C5"/>
        </w:tc>
      </w:tr>
      <w:tr w:rsidR="009C77AB" w:rsidRPr="00DE71C5" w14:paraId="794D5321" w14:textId="7AB5C645" w:rsidTr="00C757AD">
        <w:tc>
          <w:tcPr>
            <w:tcW w:w="1927" w:type="dxa"/>
            <w:vMerge/>
            <w:vAlign w:val="center"/>
          </w:tcPr>
          <w:p w14:paraId="7BB08FAB" w14:textId="77777777" w:rsidR="009C77AB" w:rsidRPr="00DE71C5" w:rsidRDefault="009C77AB" w:rsidP="00DE71C5"/>
        </w:tc>
        <w:tc>
          <w:tcPr>
            <w:tcW w:w="720" w:type="dxa"/>
          </w:tcPr>
          <w:p w14:paraId="3F8499EB" w14:textId="77777777" w:rsidR="009C77AB" w:rsidRPr="00DE71C5" w:rsidRDefault="009C77AB" w:rsidP="00DE71C5"/>
        </w:tc>
        <w:tc>
          <w:tcPr>
            <w:tcW w:w="5220" w:type="dxa"/>
          </w:tcPr>
          <w:p w14:paraId="07D4C64B" w14:textId="4AB258CB" w:rsidR="009C77AB" w:rsidRPr="00DE71C5" w:rsidRDefault="009C77AB" w:rsidP="00DE71C5">
            <w:r w:rsidRPr="00DE71C5">
              <w:t xml:space="preserve">Зовнішні відсіки повинні відкриватися без застосування інструментів і мати механізм автоматичного закриття. Внутрішні відсіки повинні бути оснащені замками. </w:t>
            </w:r>
          </w:p>
        </w:tc>
        <w:tc>
          <w:tcPr>
            <w:tcW w:w="3132" w:type="dxa"/>
          </w:tcPr>
          <w:p w14:paraId="2A842FFE" w14:textId="77777777" w:rsidR="009C77AB" w:rsidRPr="00DE71C5" w:rsidRDefault="009C77AB" w:rsidP="00DE71C5"/>
        </w:tc>
      </w:tr>
      <w:tr w:rsidR="009C77AB" w:rsidRPr="00DE71C5" w14:paraId="3446BD44" w14:textId="2C31DE8B" w:rsidTr="00C757AD">
        <w:tc>
          <w:tcPr>
            <w:tcW w:w="1927" w:type="dxa"/>
            <w:vMerge w:val="restart"/>
            <w:vAlign w:val="center"/>
          </w:tcPr>
          <w:p w14:paraId="267B23FB" w14:textId="1A5F8642" w:rsidR="009C77AB" w:rsidRPr="00DE71C5" w:rsidRDefault="009C77AB" w:rsidP="00DE71C5">
            <w:r w:rsidRPr="00DE71C5">
              <w:t>Двері</w:t>
            </w:r>
          </w:p>
        </w:tc>
        <w:tc>
          <w:tcPr>
            <w:tcW w:w="720" w:type="dxa"/>
          </w:tcPr>
          <w:p w14:paraId="5D202BEC" w14:textId="77777777" w:rsidR="009C77AB" w:rsidRPr="00DE71C5" w:rsidRDefault="009C77AB" w:rsidP="00DE71C5"/>
        </w:tc>
        <w:tc>
          <w:tcPr>
            <w:tcW w:w="5220" w:type="dxa"/>
          </w:tcPr>
          <w:p w14:paraId="1AD988A6" w14:textId="77777777" w:rsidR="009C77AB" w:rsidRPr="00DE71C5" w:rsidRDefault="009C77AB" w:rsidP="00DE71C5">
            <w:r w:rsidRPr="00DE71C5">
              <w:t>Усі двері мають бути двостулкові та відчинятися всередину.</w:t>
            </w:r>
          </w:p>
        </w:tc>
        <w:tc>
          <w:tcPr>
            <w:tcW w:w="3132" w:type="dxa"/>
          </w:tcPr>
          <w:p w14:paraId="103347FA" w14:textId="77777777" w:rsidR="009C77AB" w:rsidRPr="00DE71C5" w:rsidRDefault="009C77AB" w:rsidP="00DE71C5"/>
        </w:tc>
      </w:tr>
      <w:tr w:rsidR="009C77AB" w:rsidRPr="00DE71C5" w14:paraId="6E78211F" w14:textId="1A5CEE41" w:rsidTr="00C757AD">
        <w:tc>
          <w:tcPr>
            <w:tcW w:w="1927" w:type="dxa"/>
            <w:vMerge/>
            <w:vAlign w:val="center"/>
          </w:tcPr>
          <w:p w14:paraId="18D7A72F" w14:textId="77777777" w:rsidR="009C77AB" w:rsidRPr="00DE71C5" w:rsidRDefault="009C77AB" w:rsidP="00DE71C5"/>
        </w:tc>
        <w:tc>
          <w:tcPr>
            <w:tcW w:w="720" w:type="dxa"/>
          </w:tcPr>
          <w:p w14:paraId="24356282" w14:textId="77777777" w:rsidR="009C77AB" w:rsidRPr="00DE71C5" w:rsidRDefault="009C77AB" w:rsidP="00DE71C5"/>
        </w:tc>
        <w:tc>
          <w:tcPr>
            <w:tcW w:w="5220" w:type="dxa"/>
          </w:tcPr>
          <w:p w14:paraId="3609A3DC" w14:textId="77777777" w:rsidR="009C77AB" w:rsidRPr="00DE71C5" w:rsidRDefault="009C77AB" w:rsidP="00DE71C5">
            <w:r w:rsidRPr="00DE71C5">
              <w:t>Двері повинні мати пневматичний привід, що забезпечує повне відкривання дверей протягом не більше 5 секунд. Повинен бути передбачений автоматичний контроль відкривання та фіксування дверей у відкритому та закритому стані. Відкидні кожухи механізмів дверей повинні бути забезпечені пристроями для їх фіксації у відкритому стані.</w:t>
            </w:r>
          </w:p>
        </w:tc>
        <w:tc>
          <w:tcPr>
            <w:tcW w:w="3132" w:type="dxa"/>
          </w:tcPr>
          <w:p w14:paraId="7A2D026F" w14:textId="77777777" w:rsidR="009C77AB" w:rsidRPr="00DE71C5" w:rsidRDefault="009C77AB" w:rsidP="00DE71C5"/>
        </w:tc>
      </w:tr>
      <w:tr w:rsidR="009C77AB" w:rsidRPr="00DE71C5" w14:paraId="7B99BE17" w14:textId="2BC35FD3" w:rsidTr="00C757AD">
        <w:tc>
          <w:tcPr>
            <w:tcW w:w="1927" w:type="dxa"/>
            <w:vMerge/>
            <w:vAlign w:val="center"/>
          </w:tcPr>
          <w:p w14:paraId="119BA756" w14:textId="77777777" w:rsidR="009C77AB" w:rsidRPr="00DE71C5" w:rsidRDefault="009C77AB" w:rsidP="00DE71C5"/>
        </w:tc>
        <w:tc>
          <w:tcPr>
            <w:tcW w:w="720" w:type="dxa"/>
          </w:tcPr>
          <w:p w14:paraId="1B6F5880" w14:textId="77777777" w:rsidR="009C77AB" w:rsidRPr="00DE71C5" w:rsidRDefault="009C77AB" w:rsidP="00DE71C5"/>
        </w:tc>
        <w:tc>
          <w:tcPr>
            <w:tcW w:w="5220" w:type="dxa"/>
          </w:tcPr>
          <w:p w14:paraId="1799BD1B" w14:textId="77777777" w:rsidR="009C77AB" w:rsidRPr="00DE71C5" w:rsidRDefault="009C77AB" w:rsidP="00DE71C5">
            <w:r w:rsidRPr="00DE71C5">
              <w:t>Керування дверима тролейбуса здійснює водій. Крім пристроїв керування дверима, що встановлені в кабіні водія, мають бути також забезпечені додаткові пристрої керування, передбачені Правилами ЄЕК ООН №107.</w:t>
            </w:r>
          </w:p>
        </w:tc>
        <w:tc>
          <w:tcPr>
            <w:tcW w:w="3132" w:type="dxa"/>
          </w:tcPr>
          <w:p w14:paraId="013FF31B" w14:textId="77777777" w:rsidR="009C77AB" w:rsidRPr="00DE71C5" w:rsidRDefault="009C77AB" w:rsidP="00DE71C5"/>
        </w:tc>
      </w:tr>
      <w:tr w:rsidR="009C77AB" w:rsidRPr="00DE71C5" w14:paraId="7C0B161B" w14:textId="185E89DB" w:rsidTr="00C757AD">
        <w:tc>
          <w:tcPr>
            <w:tcW w:w="1927" w:type="dxa"/>
            <w:vMerge/>
            <w:vAlign w:val="center"/>
          </w:tcPr>
          <w:p w14:paraId="50DC0E74" w14:textId="77777777" w:rsidR="009C77AB" w:rsidRPr="00DE71C5" w:rsidRDefault="009C77AB" w:rsidP="00DE71C5"/>
        </w:tc>
        <w:tc>
          <w:tcPr>
            <w:tcW w:w="720" w:type="dxa"/>
          </w:tcPr>
          <w:p w14:paraId="25236384" w14:textId="77777777" w:rsidR="009C77AB" w:rsidRPr="00DE71C5" w:rsidRDefault="009C77AB" w:rsidP="00DE71C5"/>
        </w:tc>
        <w:tc>
          <w:tcPr>
            <w:tcW w:w="5220" w:type="dxa"/>
          </w:tcPr>
          <w:p w14:paraId="6FB8045C" w14:textId="77777777" w:rsidR="009C77AB" w:rsidRPr="00DE71C5" w:rsidRDefault="009C77AB" w:rsidP="00DE71C5">
            <w:r w:rsidRPr="00DE71C5">
              <w:t>Двері в зачиненому стані повинні забезпечувати захист салону тролейбуса від потрапляння води та снігу.</w:t>
            </w:r>
          </w:p>
        </w:tc>
        <w:tc>
          <w:tcPr>
            <w:tcW w:w="3132" w:type="dxa"/>
          </w:tcPr>
          <w:p w14:paraId="7DDB5558" w14:textId="77777777" w:rsidR="009C77AB" w:rsidRPr="00DE71C5" w:rsidRDefault="009C77AB" w:rsidP="00DE71C5"/>
        </w:tc>
      </w:tr>
      <w:tr w:rsidR="009C77AB" w:rsidRPr="00DE71C5" w14:paraId="5D606A23" w14:textId="62661969" w:rsidTr="00C757AD">
        <w:tc>
          <w:tcPr>
            <w:tcW w:w="1927" w:type="dxa"/>
            <w:vMerge/>
            <w:vAlign w:val="center"/>
          </w:tcPr>
          <w:p w14:paraId="505C163A" w14:textId="77777777" w:rsidR="009C77AB" w:rsidRPr="00DE71C5" w:rsidRDefault="009C77AB" w:rsidP="00DE71C5"/>
        </w:tc>
        <w:tc>
          <w:tcPr>
            <w:tcW w:w="720" w:type="dxa"/>
          </w:tcPr>
          <w:p w14:paraId="77CD7D38" w14:textId="77777777" w:rsidR="009C77AB" w:rsidRPr="00DE71C5" w:rsidRDefault="009C77AB" w:rsidP="00DE71C5"/>
        </w:tc>
        <w:tc>
          <w:tcPr>
            <w:tcW w:w="5220" w:type="dxa"/>
          </w:tcPr>
          <w:p w14:paraId="24378A06" w14:textId="23FA0474" w:rsidR="009C77AB" w:rsidRPr="00DE71C5" w:rsidRDefault="009C77AB" w:rsidP="00DE71C5">
            <w:r w:rsidRPr="00DE71C5">
              <w:t>Стулки дверей повинні бути взаємозамінними. На кожній стулці повинні бути поручні з боку салону, за які пасажири можуть триматися для легшої посадки та висадки. Вимоги до поручнів мають відповідати  Правилам ЄЕК ООН №107</w:t>
            </w:r>
            <w:r w:rsidR="00652474">
              <w:t xml:space="preserve"> </w:t>
            </w:r>
            <w:r w:rsidR="00652474" w:rsidRPr="00652474">
              <w:t>в межах наказу МІУ № 521 від 17.08.2012 р..</w:t>
            </w:r>
          </w:p>
        </w:tc>
        <w:tc>
          <w:tcPr>
            <w:tcW w:w="3132" w:type="dxa"/>
          </w:tcPr>
          <w:p w14:paraId="01E9C882" w14:textId="77777777" w:rsidR="009C77AB" w:rsidRPr="00DE71C5" w:rsidRDefault="009C77AB" w:rsidP="00DE71C5"/>
        </w:tc>
      </w:tr>
      <w:tr w:rsidR="009C77AB" w:rsidRPr="00DE71C5" w14:paraId="328F7253" w14:textId="00BDE445" w:rsidTr="00C757AD">
        <w:tc>
          <w:tcPr>
            <w:tcW w:w="1927" w:type="dxa"/>
            <w:vMerge/>
            <w:vAlign w:val="center"/>
          </w:tcPr>
          <w:p w14:paraId="56D4ABB7" w14:textId="77777777" w:rsidR="009C77AB" w:rsidRPr="00DE71C5" w:rsidRDefault="009C77AB" w:rsidP="00DE71C5"/>
        </w:tc>
        <w:tc>
          <w:tcPr>
            <w:tcW w:w="720" w:type="dxa"/>
          </w:tcPr>
          <w:p w14:paraId="37CC64A5" w14:textId="77777777" w:rsidR="009C77AB" w:rsidRPr="00DE71C5" w:rsidRDefault="009C77AB" w:rsidP="00DE71C5"/>
        </w:tc>
        <w:tc>
          <w:tcPr>
            <w:tcW w:w="5220" w:type="dxa"/>
          </w:tcPr>
          <w:p w14:paraId="5DD1EB3D" w14:textId="77777777" w:rsidR="009C77AB" w:rsidRPr="00DE71C5" w:rsidRDefault="009C77AB" w:rsidP="00DE71C5">
            <w:r w:rsidRPr="00DE71C5">
              <w:t>Потрібно забезпечити належний рівень безпеки у випадку спирання пасажирів на дверні стулки.</w:t>
            </w:r>
          </w:p>
        </w:tc>
        <w:tc>
          <w:tcPr>
            <w:tcW w:w="3132" w:type="dxa"/>
          </w:tcPr>
          <w:p w14:paraId="0FEAD1A9" w14:textId="77777777" w:rsidR="009C77AB" w:rsidRPr="00DE71C5" w:rsidRDefault="009C77AB" w:rsidP="00DE71C5"/>
        </w:tc>
      </w:tr>
      <w:tr w:rsidR="009C77AB" w:rsidRPr="00DE71C5" w14:paraId="29878E6A" w14:textId="3E79F969" w:rsidTr="00C757AD">
        <w:tc>
          <w:tcPr>
            <w:tcW w:w="1927" w:type="dxa"/>
            <w:vMerge/>
            <w:vAlign w:val="center"/>
          </w:tcPr>
          <w:p w14:paraId="44219FC3" w14:textId="77777777" w:rsidR="009C77AB" w:rsidRPr="00DE71C5" w:rsidRDefault="009C77AB" w:rsidP="00DE71C5"/>
        </w:tc>
        <w:tc>
          <w:tcPr>
            <w:tcW w:w="720" w:type="dxa"/>
          </w:tcPr>
          <w:p w14:paraId="58FACBDD" w14:textId="77777777" w:rsidR="009C77AB" w:rsidRPr="00DE71C5" w:rsidRDefault="009C77AB" w:rsidP="00DE71C5"/>
        </w:tc>
        <w:tc>
          <w:tcPr>
            <w:tcW w:w="5220" w:type="dxa"/>
          </w:tcPr>
          <w:p w14:paraId="475198D0" w14:textId="77777777" w:rsidR="009C77AB" w:rsidRPr="00DE71C5" w:rsidRDefault="009C77AB" w:rsidP="00DE71C5">
            <w:r w:rsidRPr="00DE71C5">
              <w:t>Потрібно передбачити оптичні й акустичні сигнали, за допомогою яких водій може дізнатися про будь-які проблеми в роботі дверей.</w:t>
            </w:r>
          </w:p>
        </w:tc>
        <w:tc>
          <w:tcPr>
            <w:tcW w:w="3132" w:type="dxa"/>
          </w:tcPr>
          <w:p w14:paraId="6862009F" w14:textId="77777777" w:rsidR="009C77AB" w:rsidRPr="00DE71C5" w:rsidRDefault="009C77AB" w:rsidP="00DE71C5"/>
        </w:tc>
      </w:tr>
      <w:tr w:rsidR="009C77AB" w:rsidRPr="00DE71C5" w14:paraId="26628D7A" w14:textId="12BED11F" w:rsidTr="00C757AD">
        <w:tc>
          <w:tcPr>
            <w:tcW w:w="1927" w:type="dxa"/>
            <w:vMerge/>
            <w:vAlign w:val="center"/>
          </w:tcPr>
          <w:p w14:paraId="506F5259" w14:textId="77777777" w:rsidR="009C77AB" w:rsidRPr="00DE71C5" w:rsidRDefault="009C77AB" w:rsidP="00DE71C5"/>
        </w:tc>
        <w:tc>
          <w:tcPr>
            <w:tcW w:w="720" w:type="dxa"/>
          </w:tcPr>
          <w:p w14:paraId="59B6F201" w14:textId="77777777" w:rsidR="009C77AB" w:rsidRPr="00DE71C5" w:rsidRDefault="009C77AB" w:rsidP="00DE71C5"/>
        </w:tc>
        <w:tc>
          <w:tcPr>
            <w:tcW w:w="5220" w:type="dxa"/>
          </w:tcPr>
          <w:p w14:paraId="6C0A5F56" w14:textId="77777777" w:rsidR="009C77AB" w:rsidRPr="00DE71C5" w:rsidRDefault="009C77AB" w:rsidP="00DE71C5">
            <w:r w:rsidRPr="00DE71C5">
              <w:t>Управління кожною стулкою перших дверей має здійснюватися з кабіни водія двома окремими кнопками.</w:t>
            </w:r>
          </w:p>
        </w:tc>
        <w:tc>
          <w:tcPr>
            <w:tcW w:w="3132" w:type="dxa"/>
          </w:tcPr>
          <w:p w14:paraId="3D694151" w14:textId="77777777" w:rsidR="009C77AB" w:rsidRPr="00DE71C5" w:rsidRDefault="009C77AB" w:rsidP="00DE71C5"/>
        </w:tc>
      </w:tr>
      <w:tr w:rsidR="009C77AB" w:rsidRPr="00DE71C5" w14:paraId="207F855F" w14:textId="09FB9CF7" w:rsidTr="00C757AD">
        <w:tc>
          <w:tcPr>
            <w:tcW w:w="1927" w:type="dxa"/>
            <w:vMerge/>
            <w:vAlign w:val="center"/>
          </w:tcPr>
          <w:p w14:paraId="2DDA42CF" w14:textId="77777777" w:rsidR="009C77AB" w:rsidRPr="00DE71C5" w:rsidRDefault="009C77AB" w:rsidP="00DE71C5"/>
        </w:tc>
        <w:tc>
          <w:tcPr>
            <w:tcW w:w="720" w:type="dxa"/>
          </w:tcPr>
          <w:p w14:paraId="2941CF99" w14:textId="77777777" w:rsidR="009C77AB" w:rsidRPr="00DE71C5" w:rsidRDefault="009C77AB" w:rsidP="00DE71C5"/>
        </w:tc>
        <w:tc>
          <w:tcPr>
            <w:tcW w:w="5220" w:type="dxa"/>
          </w:tcPr>
          <w:p w14:paraId="31923981" w14:textId="77777777" w:rsidR="009C77AB" w:rsidRPr="00DE71C5" w:rsidRDefault="009C77AB" w:rsidP="00DE71C5">
            <w:r w:rsidRPr="00DE71C5">
              <w:t>На приладовій панелі повинні бути роздільні покажчики стану всіх дверей, а також стану стулок перших дверей.</w:t>
            </w:r>
          </w:p>
        </w:tc>
        <w:tc>
          <w:tcPr>
            <w:tcW w:w="3132" w:type="dxa"/>
          </w:tcPr>
          <w:p w14:paraId="14C16FB9" w14:textId="77777777" w:rsidR="009C77AB" w:rsidRPr="00DE71C5" w:rsidRDefault="009C77AB" w:rsidP="00DE71C5"/>
        </w:tc>
      </w:tr>
      <w:tr w:rsidR="009C77AB" w:rsidRPr="00DE71C5" w14:paraId="0253FF2B" w14:textId="5BE7C454" w:rsidTr="00C757AD">
        <w:tc>
          <w:tcPr>
            <w:tcW w:w="1927" w:type="dxa"/>
            <w:vMerge/>
            <w:vAlign w:val="center"/>
          </w:tcPr>
          <w:p w14:paraId="572C4D0D" w14:textId="77777777" w:rsidR="009C77AB" w:rsidRPr="00DE71C5" w:rsidRDefault="009C77AB" w:rsidP="00DE71C5"/>
        </w:tc>
        <w:tc>
          <w:tcPr>
            <w:tcW w:w="720" w:type="dxa"/>
          </w:tcPr>
          <w:p w14:paraId="5994C6C2" w14:textId="77777777" w:rsidR="009C77AB" w:rsidRPr="00DE71C5" w:rsidRDefault="009C77AB" w:rsidP="00DE71C5"/>
        </w:tc>
        <w:tc>
          <w:tcPr>
            <w:tcW w:w="5220" w:type="dxa"/>
          </w:tcPr>
          <w:p w14:paraId="1C559930" w14:textId="77777777" w:rsidR="009C77AB" w:rsidRPr="00DE71C5" w:rsidRDefault="009C77AB" w:rsidP="00DE71C5">
            <w:r w:rsidRPr="00DE71C5">
              <w:t>Всі двері повинні мати вбудований дверний замок.</w:t>
            </w:r>
          </w:p>
        </w:tc>
        <w:tc>
          <w:tcPr>
            <w:tcW w:w="3132" w:type="dxa"/>
          </w:tcPr>
          <w:p w14:paraId="6563A63A" w14:textId="77777777" w:rsidR="009C77AB" w:rsidRPr="00DE71C5" w:rsidRDefault="009C77AB" w:rsidP="00DE71C5"/>
        </w:tc>
      </w:tr>
      <w:tr w:rsidR="009C77AB" w:rsidRPr="00DE71C5" w14:paraId="131F0884" w14:textId="36FB5E73" w:rsidTr="00C757AD">
        <w:tc>
          <w:tcPr>
            <w:tcW w:w="1927" w:type="dxa"/>
            <w:vMerge/>
            <w:vAlign w:val="center"/>
          </w:tcPr>
          <w:p w14:paraId="2F2A4C78" w14:textId="77777777" w:rsidR="009C77AB" w:rsidRPr="00DE71C5" w:rsidRDefault="009C77AB" w:rsidP="00DE71C5"/>
        </w:tc>
        <w:tc>
          <w:tcPr>
            <w:tcW w:w="720" w:type="dxa"/>
          </w:tcPr>
          <w:p w14:paraId="04C45DCE" w14:textId="77777777" w:rsidR="009C77AB" w:rsidRPr="00DE71C5" w:rsidRDefault="009C77AB" w:rsidP="00DE71C5"/>
        </w:tc>
        <w:tc>
          <w:tcPr>
            <w:tcW w:w="5220" w:type="dxa"/>
          </w:tcPr>
          <w:p w14:paraId="0C9130AD" w14:textId="15A5F57A" w:rsidR="009C77AB" w:rsidRPr="00DE71C5" w:rsidRDefault="00652474" w:rsidP="00DE71C5">
            <w:r w:rsidRPr="00652474">
              <w:t xml:space="preserve">Керування кожними дверима (відкриття та закриття) з кабіни водія повинно здійснюватися незалежно за </w:t>
            </w:r>
            <w:r w:rsidRPr="00652474">
              <w:lastRenderedPageBreak/>
              <w:t>допомогою повторного натискання  кнопок окремих дверей або однієї загальної кнопки.</w:t>
            </w:r>
          </w:p>
        </w:tc>
        <w:tc>
          <w:tcPr>
            <w:tcW w:w="3132" w:type="dxa"/>
          </w:tcPr>
          <w:p w14:paraId="64632237" w14:textId="77777777" w:rsidR="009C77AB" w:rsidRPr="00DE71C5" w:rsidRDefault="009C77AB" w:rsidP="00DE71C5"/>
        </w:tc>
      </w:tr>
      <w:tr w:rsidR="009C77AB" w:rsidRPr="00DE71C5" w14:paraId="284CC3AE" w14:textId="4A2479E9" w:rsidTr="00C757AD">
        <w:tc>
          <w:tcPr>
            <w:tcW w:w="1927" w:type="dxa"/>
            <w:vMerge/>
            <w:vAlign w:val="center"/>
          </w:tcPr>
          <w:p w14:paraId="28966D2C" w14:textId="77777777" w:rsidR="009C77AB" w:rsidRPr="00DE71C5" w:rsidRDefault="009C77AB" w:rsidP="00DE71C5"/>
        </w:tc>
        <w:tc>
          <w:tcPr>
            <w:tcW w:w="720" w:type="dxa"/>
          </w:tcPr>
          <w:p w14:paraId="2DE6F3D2" w14:textId="77777777" w:rsidR="009C77AB" w:rsidRPr="00DE71C5" w:rsidRDefault="009C77AB" w:rsidP="00DE71C5"/>
        </w:tc>
        <w:tc>
          <w:tcPr>
            <w:tcW w:w="5220" w:type="dxa"/>
          </w:tcPr>
          <w:p w14:paraId="6735D71B" w14:textId="77777777" w:rsidR="009C77AB" w:rsidRPr="00DE71C5" w:rsidRDefault="009C77AB" w:rsidP="00DE71C5">
            <w:r w:rsidRPr="00DE71C5">
              <w:t>Панель приладів повинна мати окремі індикатори положення всіх дверей.</w:t>
            </w:r>
          </w:p>
        </w:tc>
        <w:tc>
          <w:tcPr>
            <w:tcW w:w="3132" w:type="dxa"/>
          </w:tcPr>
          <w:p w14:paraId="7465C8FE" w14:textId="77777777" w:rsidR="009C77AB" w:rsidRPr="00DE71C5" w:rsidRDefault="009C77AB" w:rsidP="00DE71C5"/>
        </w:tc>
      </w:tr>
      <w:tr w:rsidR="009C77AB" w:rsidRPr="00DE71C5" w14:paraId="3F61477F" w14:textId="7FDCA0F2" w:rsidTr="00C757AD">
        <w:tc>
          <w:tcPr>
            <w:tcW w:w="1927" w:type="dxa"/>
            <w:vMerge w:val="restart"/>
            <w:vAlign w:val="center"/>
          </w:tcPr>
          <w:p w14:paraId="23FBB212" w14:textId="2E701D46" w:rsidR="009C77AB" w:rsidRPr="00DE71C5" w:rsidRDefault="009C77AB" w:rsidP="00DE71C5">
            <w:r w:rsidRPr="00DE71C5">
              <w:t>Засклення</w:t>
            </w:r>
          </w:p>
        </w:tc>
        <w:tc>
          <w:tcPr>
            <w:tcW w:w="720" w:type="dxa"/>
          </w:tcPr>
          <w:p w14:paraId="09EB1770" w14:textId="77777777" w:rsidR="009C77AB" w:rsidRPr="00DE71C5" w:rsidRDefault="009C77AB" w:rsidP="00DE71C5"/>
        </w:tc>
        <w:tc>
          <w:tcPr>
            <w:tcW w:w="5220" w:type="dxa"/>
          </w:tcPr>
          <w:p w14:paraId="566E0730" w14:textId="77777777" w:rsidR="009C77AB" w:rsidRPr="00DE71C5" w:rsidRDefault="009C77AB" w:rsidP="00DE71C5">
            <w:r w:rsidRPr="00DE71C5">
              <w:t xml:space="preserve">Стекла мають відповідати Правилам ЄЕК ООН №43. Лобове скло має бути оснащене технічними засобами для його обдуву. Склоочисник повинен мати не менше двох швидкісних режимів з перемикачем інтервалів. Бачок </w:t>
            </w:r>
            <w:proofErr w:type="spellStart"/>
            <w:r w:rsidRPr="00DE71C5">
              <w:t>омивача</w:t>
            </w:r>
            <w:proofErr w:type="spellEnd"/>
            <w:r w:rsidRPr="00DE71C5">
              <w:t xml:space="preserve"> повинен мати місткість не менше 5 літрів і бути легко доступний.</w:t>
            </w:r>
          </w:p>
        </w:tc>
        <w:tc>
          <w:tcPr>
            <w:tcW w:w="3132" w:type="dxa"/>
          </w:tcPr>
          <w:p w14:paraId="4E175AAD" w14:textId="77777777" w:rsidR="009C77AB" w:rsidRPr="00DE71C5" w:rsidRDefault="009C77AB" w:rsidP="00DE71C5"/>
        </w:tc>
      </w:tr>
      <w:tr w:rsidR="009C77AB" w:rsidRPr="00DE71C5" w14:paraId="157C142A" w14:textId="70FE74F0" w:rsidTr="00C757AD">
        <w:tc>
          <w:tcPr>
            <w:tcW w:w="1927" w:type="dxa"/>
            <w:vMerge/>
            <w:vAlign w:val="center"/>
          </w:tcPr>
          <w:p w14:paraId="12009873" w14:textId="77777777" w:rsidR="009C77AB" w:rsidRPr="00DE71C5" w:rsidRDefault="009C77AB" w:rsidP="00DE71C5"/>
        </w:tc>
        <w:tc>
          <w:tcPr>
            <w:tcW w:w="720" w:type="dxa"/>
          </w:tcPr>
          <w:p w14:paraId="3BE527EE" w14:textId="77777777" w:rsidR="009C77AB" w:rsidRPr="00DE71C5" w:rsidRDefault="009C77AB" w:rsidP="00DE71C5"/>
        </w:tc>
        <w:tc>
          <w:tcPr>
            <w:tcW w:w="5220" w:type="dxa"/>
          </w:tcPr>
          <w:p w14:paraId="79B414EC" w14:textId="77777777" w:rsidR="009C77AB" w:rsidRPr="00DE71C5" w:rsidRDefault="009C77AB" w:rsidP="00DE71C5">
            <w:r w:rsidRPr="00DE71C5">
              <w:t>Бокове скло водія має складатись з рухомого віконця, що відкривається. Воно повинне мати можливість обігріву, бути герметичним у закритому стані й оснащене фіксатором. Воно повинну забезпечувати вільний огляд лівого дзеркала заднього виду.</w:t>
            </w:r>
          </w:p>
        </w:tc>
        <w:tc>
          <w:tcPr>
            <w:tcW w:w="3132" w:type="dxa"/>
          </w:tcPr>
          <w:p w14:paraId="6CD91013" w14:textId="77777777" w:rsidR="009C77AB" w:rsidRPr="00DE71C5" w:rsidRDefault="009C77AB" w:rsidP="00DE71C5"/>
        </w:tc>
      </w:tr>
      <w:tr w:rsidR="009C77AB" w:rsidRPr="00DE71C5" w14:paraId="135DF8B6" w14:textId="5E4A9087" w:rsidTr="00C757AD">
        <w:tc>
          <w:tcPr>
            <w:tcW w:w="1927" w:type="dxa"/>
            <w:vMerge/>
            <w:vAlign w:val="center"/>
          </w:tcPr>
          <w:p w14:paraId="541E4235" w14:textId="77777777" w:rsidR="009C77AB" w:rsidRPr="00DE71C5" w:rsidRDefault="009C77AB" w:rsidP="00DE71C5"/>
        </w:tc>
        <w:tc>
          <w:tcPr>
            <w:tcW w:w="720" w:type="dxa"/>
          </w:tcPr>
          <w:p w14:paraId="27DED8E0" w14:textId="77777777" w:rsidR="009C77AB" w:rsidRPr="00DE71C5" w:rsidRDefault="009C77AB" w:rsidP="00DE71C5"/>
        </w:tc>
        <w:tc>
          <w:tcPr>
            <w:tcW w:w="5220" w:type="dxa"/>
          </w:tcPr>
          <w:p w14:paraId="58C537DA" w14:textId="77777777" w:rsidR="009C77AB" w:rsidRPr="00DE71C5" w:rsidRDefault="009C77AB" w:rsidP="00DE71C5">
            <w:r w:rsidRPr="00DE71C5">
              <w:t xml:space="preserve">Стекла салону і дверей повинні бути міцно закріплені. Не повинно бути вібрації </w:t>
            </w:r>
            <w:proofErr w:type="spellStart"/>
            <w:r w:rsidRPr="00DE71C5">
              <w:t>стекол</w:t>
            </w:r>
            <w:proofErr w:type="spellEnd"/>
            <w:r w:rsidRPr="00DE71C5">
              <w:t xml:space="preserve"> під час руху тролейбуса та проникнення води через їх ущільнення під час дощу.</w:t>
            </w:r>
          </w:p>
        </w:tc>
        <w:tc>
          <w:tcPr>
            <w:tcW w:w="3132" w:type="dxa"/>
          </w:tcPr>
          <w:p w14:paraId="6D976CF9" w14:textId="77777777" w:rsidR="009C77AB" w:rsidRPr="00DE71C5" w:rsidRDefault="009C77AB" w:rsidP="00DE71C5"/>
        </w:tc>
      </w:tr>
      <w:tr w:rsidR="009C77AB" w:rsidRPr="00DE71C5" w14:paraId="474BB34D" w14:textId="653C75CE" w:rsidTr="00C757AD">
        <w:tc>
          <w:tcPr>
            <w:tcW w:w="1927" w:type="dxa"/>
            <w:vAlign w:val="center"/>
          </w:tcPr>
          <w:p w14:paraId="171B0B87" w14:textId="5684B857" w:rsidR="009C77AB" w:rsidRPr="00DE71C5" w:rsidRDefault="009C77AB" w:rsidP="00DE71C5">
            <w:r w:rsidRPr="00DE71C5">
              <w:t>Дзеркала</w:t>
            </w:r>
          </w:p>
        </w:tc>
        <w:tc>
          <w:tcPr>
            <w:tcW w:w="720" w:type="dxa"/>
          </w:tcPr>
          <w:p w14:paraId="0395F05F" w14:textId="77777777" w:rsidR="009C77AB" w:rsidRPr="00DE71C5" w:rsidRDefault="009C77AB" w:rsidP="00DE71C5"/>
        </w:tc>
        <w:tc>
          <w:tcPr>
            <w:tcW w:w="5220" w:type="dxa"/>
          </w:tcPr>
          <w:p w14:paraId="0495F326" w14:textId="77777777" w:rsidR="009C77AB" w:rsidRPr="00DE71C5" w:rsidRDefault="009C77AB" w:rsidP="00DE71C5">
            <w:r w:rsidRPr="00DE71C5">
              <w:t>Дзеркала заднього виду мають відповідати Правилам ЄЕК ООН №46: вони мають бути поворотними, знімними та оснащеними електричним підігрівом.</w:t>
            </w:r>
          </w:p>
        </w:tc>
        <w:tc>
          <w:tcPr>
            <w:tcW w:w="3132" w:type="dxa"/>
          </w:tcPr>
          <w:p w14:paraId="5B8048A9" w14:textId="77777777" w:rsidR="009C77AB" w:rsidRPr="00DE71C5" w:rsidRDefault="009C77AB" w:rsidP="00DE71C5"/>
        </w:tc>
      </w:tr>
      <w:tr w:rsidR="009C77AB" w:rsidRPr="00DE71C5" w14:paraId="2171EC1C" w14:textId="05F32C89" w:rsidTr="00C757AD">
        <w:tc>
          <w:tcPr>
            <w:tcW w:w="1927" w:type="dxa"/>
            <w:vMerge w:val="restart"/>
            <w:vAlign w:val="center"/>
          </w:tcPr>
          <w:p w14:paraId="39EAA8C7" w14:textId="3CA0D286" w:rsidR="009C77AB" w:rsidRPr="00DE71C5" w:rsidRDefault="009C77AB" w:rsidP="00DE71C5">
            <w:r w:rsidRPr="00DE71C5">
              <w:t>Зовнішнє освітлення, аварійна система</w:t>
            </w:r>
          </w:p>
        </w:tc>
        <w:tc>
          <w:tcPr>
            <w:tcW w:w="720" w:type="dxa"/>
          </w:tcPr>
          <w:p w14:paraId="7A59AB23" w14:textId="77777777" w:rsidR="009C77AB" w:rsidRPr="00DE71C5" w:rsidRDefault="009C77AB" w:rsidP="00DE71C5"/>
        </w:tc>
        <w:tc>
          <w:tcPr>
            <w:tcW w:w="5220" w:type="dxa"/>
          </w:tcPr>
          <w:p w14:paraId="7E9C72D6" w14:textId="2724F154" w:rsidR="009C77AB" w:rsidRPr="00DE71C5" w:rsidRDefault="009C77AB" w:rsidP="00DE71C5">
            <w:r w:rsidRPr="00DE71C5">
              <w:t>Зовнішнє освітлення та сигналізація мають відповідати Правилам ЄЕК ООН №48</w:t>
            </w:r>
            <w:r w:rsidR="00556180">
              <w:t xml:space="preserve"> </w:t>
            </w:r>
            <w:r w:rsidR="00556180" w:rsidRPr="00556180">
              <w:t>наказу МІУ від 17.08.2012 р. № 521.</w:t>
            </w:r>
          </w:p>
        </w:tc>
        <w:tc>
          <w:tcPr>
            <w:tcW w:w="3132" w:type="dxa"/>
          </w:tcPr>
          <w:p w14:paraId="5D0041BC" w14:textId="77777777" w:rsidR="009C77AB" w:rsidRPr="00DE71C5" w:rsidRDefault="009C77AB" w:rsidP="00DE71C5"/>
        </w:tc>
      </w:tr>
      <w:tr w:rsidR="009C77AB" w:rsidRPr="00DE71C5" w14:paraId="3A6EE5D2" w14:textId="6DE6AB73" w:rsidTr="00C757AD">
        <w:tc>
          <w:tcPr>
            <w:tcW w:w="1927" w:type="dxa"/>
            <w:vMerge/>
            <w:vAlign w:val="center"/>
          </w:tcPr>
          <w:p w14:paraId="2A7BB3DB" w14:textId="77777777" w:rsidR="009C77AB" w:rsidRPr="00DE71C5" w:rsidRDefault="009C77AB" w:rsidP="00DE71C5"/>
        </w:tc>
        <w:tc>
          <w:tcPr>
            <w:tcW w:w="720" w:type="dxa"/>
          </w:tcPr>
          <w:p w14:paraId="66AFAF8C" w14:textId="77777777" w:rsidR="009C77AB" w:rsidRPr="00DE71C5" w:rsidRDefault="009C77AB" w:rsidP="00DE71C5"/>
        </w:tc>
        <w:tc>
          <w:tcPr>
            <w:tcW w:w="5220" w:type="dxa"/>
          </w:tcPr>
          <w:p w14:paraId="6623351D" w14:textId="77777777" w:rsidR="009C77AB" w:rsidRPr="00DE71C5" w:rsidRDefault="009C77AB" w:rsidP="00DE71C5">
            <w:r w:rsidRPr="00DE71C5">
              <w:t>Головки струмоприймачів в темний час доби повинні освітлюватися. Вмикач відповідного освітлення повинен бути розташований на приладовій панелі в кабіні водія.</w:t>
            </w:r>
          </w:p>
        </w:tc>
        <w:tc>
          <w:tcPr>
            <w:tcW w:w="3132" w:type="dxa"/>
          </w:tcPr>
          <w:p w14:paraId="454C5908" w14:textId="77777777" w:rsidR="009C77AB" w:rsidRPr="00DE71C5" w:rsidRDefault="009C77AB" w:rsidP="00DE71C5"/>
        </w:tc>
      </w:tr>
      <w:tr w:rsidR="009C77AB" w:rsidRPr="00DE71C5" w14:paraId="21D7452D" w14:textId="1D00644C" w:rsidTr="00C757AD">
        <w:tc>
          <w:tcPr>
            <w:tcW w:w="1927" w:type="dxa"/>
            <w:vMerge/>
            <w:vAlign w:val="center"/>
          </w:tcPr>
          <w:p w14:paraId="4B738108" w14:textId="77777777" w:rsidR="009C77AB" w:rsidRPr="00DE71C5" w:rsidRDefault="009C77AB" w:rsidP="00DE71C5"/>
        </w:tc>
        <w:tc>
          <w:tcPr>
            <w:tcW w:w="720" w:type="dxa"/>
          </w:tcPr>
          <w:p w14:paraId="2929DE48" w14:textId="77777777" w:rsidR="009C77AB" w:rsidRPr="00DE71C5" w:rsidRDefault="009C77AB" w:rsidP="00DE71C5"/>
        </w:tc>
        <w:tc>
          <w:tcPr>
            <w:tcW w:w="5220" w:type="dxa"/>
          </w:tcPr>
          <w:p w14:paraId="51BACD91" w14:textId="77777777" w:rsidR="009C77AB" w:rsidRPr="00DE71C5" w:rsidRDefault="009C77AB" w:rsidP="00DE71C5">
            <w:r w:rsidRPr="00DE71C5">
              <w:t>Під час увімкнення живлення тролейбуса незалежно від часу доби повинні автоматично вмикатися фари ближнього світла. Також повинна бути передбачена можливість відключення даного режиму.</w:t>
            </w:r>
          </w:p>
        </w:tc>
        <w:tc>
          <w:tcPr>
            <w:tcW w:w="3132" w:type="dxa"/>
          </w:tcPr>
          <w:p w14:paraId="331469AA" w14:textId="77777777" w:rsidR="009C77AB" w:rsidRPr="00DE71C5" w:rsidRDefault="009C77AB" w:rsidP="00DE71C5"/>
        </w:tc>
      </w:tr>
      <w:tr w:rsidR="009C77AB" w:rsidRPr="00DE71C5" w14:paraId="6C6C453C" w14:textId="31265F1F" w:rsidTr="00C757AD">
        <w:tc>
          <w:tcPr>
            <w:tcW w:w="1927" w:type="dxa"/>
            <w:vMerge/>
            <w:vAlign w:val="center"/>
          </w:tcPr>
          <w:p w14:paraId="5A85A224" w14:textId="77777777" w:rsidR="009C77AB" w:rsidRPr="00DE71C5" w:rsidRDefault="009C77AB" w:rsidP="00DE71C5"/>
        </w:tc>
        <w:tc>
          <w:tcPr>
            <w:tcW w:w="720" w:type="dxa"/>
          </w:tcPr>
          <w:p w14:paraId="53AA3444" w14:textId="77777777" w:rsidR="009C77AB" w:rsidRPr="00DE71C5" w:rsidRDefault="009C77AB" w:rsidP="00DE71C5"/>
        </w:tc>
        <w:tc>
          <w:tcPr>
            <w:tcW w:w="5220" w:type="dxa"/>
          </w:tcPr>
          <w:p w14:paraId="0381967B" w14:textId="77777777" w:rsidR="009C77AB" w:rsidRPr="00DE71C5" w:rsidRDefault="009C77AB" w:rsidP="00DE71C5">
            <w:r w:rsidRPr="00DE71C5">
              <w:t>Повинен бути наявний звуковий сигнал заднього ходу тролейбуса.</w:t>
            </w:r>
          </w:p>
        </w:tc>
        <w:tc>
          <w:tcPr>
            <w:tcW w:w="3132" w:type="dxa"/>
          </w:tcPr>
          <w:p w14:paraId="281C033A" w14:textId="77777777" w:rsidR="009C77AB" w:rsidRPr="00DE71C5" w:rsidRDefault="009C77AB" w:rsidP="00DE71C5"/>
        </w:tc>
      </w:tr>
      <w:tr w:rsidR="009C77AB" w:rsidRPr="00DE71C5" w14:paraId="566D52D5" w14:textId="55B48F2D" w:rsidTr="00C757AD">
        <w:tc>
          <w:tcPr>
            <w:tcW w:w="1927" w:type="dxa"/>
            <w:vMerge w:val="restart"/>
            <w:vAlign w:val="center"/>
          </w:tcPr>
          <w:p w14:paraId="10A8FF6B" w14:textId="2F6FB73F" w:rsidR="009C77AB" w:rsidRPr="00DE71C5" w:rsidRDefault="009C77AB" w:rsidP="00DE71C5">
            <w:r w:rsidRPr="00DE71C5">
              <w:t>Лакофарбове покриття</w:t>
            </w:r>
          </w:p>
        </w:tc>
        <w:tc>
          <w:tcPr>
            <w:tcW w:w="720" w:type="dxa"/>
          </w:tcPr>
          <w:p w14:paraId="3E5B5FA6" w14:textId="77777777" w:rsidR="009C77AB" w:rsidRPr="00DE71C5" w:rsidRDefault="009C77AB" w:rsidP="00DE71C5"/>
        </w:tc>
        <w:tc>
          <w:tcPr>
            <w:tcW w:w="5220" w:type="dxa"/>
          </w:tcPr>
          <w:p w14:paraId="5A77C650" w14:textId="77777777" w:rsidR="009C77AB" w:rsidRPr="00DE71C5" w:rsidRDefault="009C77AB" w:rsidP="00DE71C5">
            <w:r w:rsidRPr="00DE71C5">
              <w:t>Фарбування має бути зносостійким, з поліпшеним опором до зношування при регулярному використанні автоматичної мийки.</w:t>
            </w:r>
          </w:p>
        </w:tc>
        <w:tc>
          <w:tcPr>
            <w:tcW w:w="3132" w:type="dxa"/>
          </w:tcPr>
          <w:p w14:paraId="0AE599A7" w14:textId="77777777" w:rsidR="009C77AB" w:rsidRPr="00DE71C5" w:rsidRDefault="009C77AB" w:rsidP="00DE71C5"/>
        </w:tc>
      </w:tr>
      <w:tr w:rsidR="009C77AB" w:rsidRPr="00DE71C5" w14:paraId="0444455E" w14:textId="25444927" w:rsidTr="00C757AD">
        <w:tc>
          <w:tcPr>
            <w:tcW w:w="1927" w:type="dxa"/>
            <w:vMerge/>
            <w:vAlign w:val="center"/>
          </w:tcPr>
          <w:p w14:paraId="3B0FA207" w14:textId="77777777" w:rsidR="009C77AB" w:rsidRPr="00DE71C5" w:rsidRDefault="009C77AB" w:rsidP="00DE71C5"/>
        </w:tc>
        <w:tc>
          <w:tcPr>
            <w:tcW w:w="720" w:type="dxa"/>
          </w:tcPr>
          <w:p w14:paraId="61C7A88E" w14:textId="77777777" w:rsidR="009C77AB" w:rsidRPr="00DE71C5" w:rsidRDefault="009C77AB" w:rsidP="00DE71C5"/>
        </w:tc>
        <w:tc>
          <w:tcPr>
            <w:tcW w:w="5220" w:type="dxa"/>
          </w:tcPr>
          <w:p w14:paraId="0C596A97" w14:textId="1F29C51A" w:rsidR="009C77AB" w:rsidRPr="00DE71C5" w:rsidRDefault="009C77AB" w:rsidP="00DE71C5">
            <w:r w:rsidRPr="00011547">
              <w:t>Кольорова палітра тролейбуса має бути погоджена з Організатором тендеру</w:t>
            </w:r>
            <w:r w:rsidR="00011547">
              <w:t>.</w:t>
            </w:r>
          </w:p>
        </w:tc>
        <w:tc>
          <w:tcPr>
            <w:tcW w:w="3132" w:type="dxa"/>
          </w:tcPr>
          <w:p w14:paraId="47B71A76" w14:textId="77777777" w:rsidR="009C77AB" w:rsidRPr="00DE71C5" w:rsidRDefault="009C77AB" w:rsidP="00DE71C5"/>
        </w:tc>
      </w:tr>
      <w:tr w:rsidR="009C77AB" w:rsidRPr="00DE71C5" w14:paraId="2995A915" w14:textId="567EEAAC" w:rsidTr="00C757AD">
        <w:tc>
          <w:tcPr>
            <w:tcW w:w="1927" w:type="dxa"/>
            <w:vMerge w:val="restart"/>
            <w:vAlign w:val="center"/>
          </w:tcPr>
          <w:p w14:paraId="4A25EB7C" w14:textId="6BD5C80C" w:rsidR="009C77AB" w:rsidRPr="00DE71C5" w:rsidRDefault="009C77AB" w:rsidP="00DE71C5">
            <w:r w:rsidRPr="00DE71C5">
              <w:t>Реклама виробника</w:t>
            </w:r>
          </w:p>
        </w:tc>
        <w:tc>
          <w:tcPr>
            <w:tcW w:w="720" w:type="dxa"/>
          </w:tcPr>
          <w:p w14:paraId="2BC7C0B3" w14:textId="77777777" w:rsidR="009C77AB" w:rsidRPr="00DE71C5" w:rsidRDefault="009C77AB" w:rsidP="00DE71C5"/>
        </w:tc>
        <w:tc>
          <w:tcPr>
            <w:tcW w:w="5220" w:type="dxa"/>
          </w:tcPr>
          <w:p w14:paraId="73A9FE58" w14:textId="77777777" w:rsidR="009C77AB" w:rsidRPr="00DE71C5" w:rsidRDefault="009C77AB" w:rsidP="00DE71C5">
            <w:r w:rsidRPr="00DE71C5">
              <w:t>Усередині салону та в кабіні водія на всіх прихованих і відкритих поверхнях повинна бути відсутня будь-яка реклама виробника (логотипи, назви, слогани та інші знаки ідентифікації). Разом із цим у салоні потрібно обов’язково розмістити табличку із зазначенням назви виробника, моделі та інших технічних даних («заводська табличка»).</w:t>
            </w:r>
          </w:p>
        </w:tc>
        <w:tc>
          <w:tcPr>
            <w:tcW w:w="3132" w:type="dxa"/>
          </w:tcPr>
          <w:p w14:paraId="5DFD9F1A" w14:textId="77777777" w:rsidR="009C77AB" w:rsidRPr="00DE71C5" w:rsidRDefault="009C77AB" w:rsidP="00DE71C5"/>
        </w:tc>
      </w:tr>
      <w:tr w:rsidR="00EC177D" w:rsidRPr="00DE71C5" w14:paraId="0DCC5511" w14:textId="65CD8162" w:rsidTr="00C757AD">
        <w:tc>
          <w:tcPr>
            <w:tcW w:w="1927" w:type="dxa"/>
            <w:vMerge/>
            <w:vAlign w:val="center"/>
          </w:tcPr>
          <w:p w14:paraId="6D84449F" w14:textId="77777777" w:rsidR="00EC177D" w:rsidRPr="00DE71C5" w:rsidRDefault="00EC177D" w:rsidP="00DE71C5"/>
        </w:tc>
        <w:tc>
          <w:tcPr>
            <w:tcW w:w="720" w:type="dxa"/>
          </w:tcPr>
          <w:p w14:paraId="0649783C" w14:textId="77777777" w:rsidR="00EC177D" w:rsidRPr="00DE71C5" w:rsidRDefault="00EC177D" w:rsidP="00DE71C5"/>
        </w:tc>
        <w:tc>
          <w:tcPr>
            <w:tcW w:w="5220" w:type="dxa"/>
          </w:tcPr>
          <w:p w14:paraId="5D7AABA3" w14:textId="77777777" w:rsidR="00EC177D" w:rsidRPr="00DE71C5" w:rsidRDefault="00EC177D" w:rsidP="00DE71C5">
            <w:r w:rsidRPr="00DE71C5">
              <w:t>На зовнішній стороні тролейбуса може бути знаходитися лише логотип виробника спереду і ззаду. Будь-яке інше буквене та колірне позначення виробника повинне бути попередньо узгоджене з Організатором тендеру.</w:t>
            </w:r>
          </w:p>
        </w:tc>
        <w:tc>
          <w:tcPr>
            <w:tcW w:w="3132" w:type="dxa"/>
          </w:tcPr>
          <w:p w14:paraId="17E97DBF" w14:textId="77777777" w:rsidR="00EC177D" w:rsidRPr="00DE71C5" w:rsidRDefault="00EC177D" w:rsidP="00DE71C5"/>
        </w:tc>
      </w:tr>
      <w:tr w:rsidR="00EC177D" w:rsidRPr="00DE71C5" w14:paraId="684B35FF" w14:textId="3B4DC001" w:rsidTr="00C757AD">
        <w:tc>
          <w:tcPr>
            <w:tcW w:w="1927" w:type="dxa"/>
            <w:vMerge w:val="restart"/>
            <w:vAlign w:val="center"/>
          </w:tcPr>
          <w:p w14:paraId="01A673F9" w14:textId="30CFBEEE" w:rsidR="00EC177D" w:rsidRPr="00EC177D" w:rsidRDefault="00EC177D" w:rsidP="003250AD">
            <w:pPr>
              <w:rPr>
                <w:highlight w:val="yellow"/>
              </w:rPr>
            </w:pPr>
            <w:bookmarkStart w:id="1" w:name="_Hlk114832665"/>
            <w:r w:rsidRPr="00011547">
              <w:t>Підлога</w:t>
            </w:r>
          </w:p>
        </w:tc>
        <w:tc>
          <w:tcPr>
            <w:tcW w:w="720" w:type="dxa"/>
          </w:tcPr>
          <w:p w14:paraId="69BBDA24" w14:textId="77777777" w:rsidR="00EC177D" w:rsidRPr="00011547" w:rsidRDefault="00EC177D" w:rsidP="003250AD"/>
        </w:tc>
        <w:tc>
          <w:tcPr>
            <w:tcW w:w="5220" w:type="dxa"/>
          </w:tcPr>
          <w:p w14:paraId="07910C99" w14:textId="598099EE" w:rsidR="00EC177D" w:rsidRPr="00011547" w:rsidRDefault="00EC177D" w:rsidP="00EC177D">
            <w:pPr>
              <w:ind w:right="-259"/>
            </w:pPr>
            <w:r w:rsidRPr="00011547">
              <w:t>Підлога – 100% низький рівень по всій площі салону для пасажирів, які стоять.</w:t>
            </w:r>
          </w:p>
        </w:tc>
        <w:tc>
          <w:tcPr>
            <w:tcW w:w="3132" w:type="dxa"/>
          </w:tcPr>
          <w:p w14:paraId="30CBB38A" w14:textId="77777777" w:rsidR="00EC177D" w:rsidRPr="00EC177D" w:rsidRDefault="00EC177D">
            <w:pPr>
              <w:rPr>
                <w:highlight w:val="yellow"/>
              </w:rPr>
            </w:pPr>
          </w:p>
        </w:tc>
      </w:tr>
      <w:bookmarkEnd w:id="1"/>
      <w:tr w:rsidR="00EC177D" w:rsidRPr="00DE71C5" w14:paraId="786F662E" w14:textId="58A4BA18" w:rsidTr="00C757AD">
        <w:tc>
          <w:tcPr>
            <w:tcW w:w="1927" w:type="dxa"/>
            <w:vMerge/>
            <w:vAlign w:val="center"/>
          </w:tcPr>
          <w:p w14:paraId="2863554D" w14:textId="77777777" w:rsidR="00EC177D" w:rsidRPr="00EC177D" w:rsidRDefault="00EC177D" w:rsidP="003250AD">
            <w:pPr>
              <w:rPr>
                <w:highlight w:val="yellow"/>
              </w:rPr>
            </w:pPr>
          </w:p>
        </w:tc>
        <w:tc>
          <w:tcPr>
            <w:tcW w:w="720" w:type="dxa"/>
          </w:tcPr>
          <w:p w14:paraId="05CC2067" w14:textId="77777777" w:rsidR="00EC177D" w:rsidRPr="00011547" w:rsidRDefault="00EC177D" w:rsidP="003250AD"/>
        </w:tc>
        <w:tc>
          <w:tcPr>
            <w:tcW w:w="5220" w:type="dxa"/>
          </w:tcPr>
          <w:p w14:paraId="3A1E0BB6" w14:textId="359E2584" w:rsidR="00EC177D" w:rsidRPr="00011547" w:rsidRDefault="00EC177D" w:rsidP="003250AD">
            <w:r w:rsidRPr="00011547">
              <w:t xml:space="preserve">Для покриття підлоги має бути застосований вологостійкий, негорючий або </w:t>
            </w:r>
            <w:proofErr w:type="spellStart"/>
            <w:r w:rsidRPr="00011547">
              <w:t>важкогорючий</w:t>
            </w:r>
            <w:proofErr w:type="spellEnd"/>
            <w:r w:rsidRPr="00011547">
              <w:t xml:space="preserve"> матеріал.</w:t>
            </w:r>
          </w:p>
        </w:tc>
        <w:tc>
          <w:tcPr>
            <w:tcW w:w="3132" w:type="dxa"/>
          </w:tcPr>
          <w:p w14:paraId="42842287" w14:textId="77777777" w:rsidR="00EC177D" w:rsidRPr="00EC177D" w:rsidRDefault="00EC177D">
            <w:pPr>
              <w:rPr>
                <w:highlight w:val="yellow"/>
              </w:rPr>
            </w:pPr>
          </w:p>
        </w:tc>
      </w:tr>
      <w:tr w:rsidR="00EC177D" w:rsidRPr="00DE71C5" w14:paraId="634541F3" w14:textId="5A5E6D6A" w:rsidTr="00C757AD">
        <w:tc>
          <w:tcPr>
            <w:tcW w:w="1927" w:type="dxa"/>
            <w:vMerge/>
            <w:vAlign w:val="center"/>
          </w:tcPr>
          <w:p w14:paraId="64AFDD55" w14:textId="77777777" w:rsidR="00EC177D" w:rsidRPr="00EC177D" w:rsidRDefault="00EC177D" w:rsidP="003250AD">
            <w:pPr>
              <w:rPr>
                <w:highlight w:val="yellow"/>
              </w:rPr>
            </w:pPr>
          </w:p>
        </w:tc>
        <w:tc>
          <w:tcPr>
            <w:tcW w:w="720" w:type="dxa"/>
          </w:tcPr>
          <w:p w14:paraId="49CAF200" w14:textId="77777777" w:rsidR="00EC177D" w:rsidRPr="00011547" w:rsidRDefault="00EC177D" w:rsidP="003250AD"/>
        </w:tc>
        <w:tc>
          <w:tcPr>
            <w:tcW w:w="5220" w:type="dxa"/>
          </w:tcPr>
          <w:p w14:paraId="6FC44950" w14:textId="0F11FB91" w:rsidR="00EC177D" w:rsidRPr="00011547" w:rsidRDefault="00EC177D" w:rsidP="003250AD">
            <w:r w:rsidRPr="00011547">
              <w:t>Верхнє покриття підлоги має бути довговічне з терміном корисного використання не менше 10 років. Покриття має бути прокладене під кріплення сидінь.</w:t>
            </w:r>
          </w:p>
        </w:tc>
        <w:tc>
          <w:tcPr>
            <w:tcW w:w="3132" w:type="dxa"/>
          </w:tcPr>
          <w:p w14:paraId="73985BB7" w14:textId="77777777" w:rsidR="00EC177D" w:rsidRPr="00EC177D" w:rsidRDefault="00EC177D">
            <w:pPr>
              <w:rPr>
                <w:highlight w:val="yellow"/>
              </w:rPr>
            </w:pPr>
          </w:p>
        </w:tc>
      </w:tr>
      <w:tr w:rsidR="00EC177D" w:rsidRPr="00DE71C5" w14:paraId="3C646E1E" w14:textId="14648358" w:rsidTr="00C757AD">
        <w:tc>
          <w:tcPr>
            <w:tcW w:w="1927" w:type="dxa"/>
            <w:vMerge/>
            <w:vAlign w:val="center"/>
          </w:tcPr>
          <w:p w14:paraId="72FFF798" w14:textId="77777777" w:rsidR="00EC177D" w:rsidRPr="00EC177D" w:rsidRDefault="00EC177D" w:rsidP="003250AD">
            <w:pPr>
              <w:rPr>
                <w:highlight w:val="yellow"/>
              </w:rPr>
            </w:pPr>
          </w:p>
        </w:tc>
        <w:tc>
          <w:tcPr>
            <w:tcW w:w="720" w:type="dxa"/>
          </w:tcPr>
          <w:p w14:paraId="60CA66C5" w14:textId="77777777" w:rsidR="00EC177D" w:rsidRPr="00011547" w:rsidRDefault="00EC177D" w:rsidP="003250AD"/>
        </w:tc>
        <w:tc>
          <w:tcPr>
            <w:tcW w:w="5220" w:type="dxa"/>
          </w:tcPr>
          <w:p w14:paraId="4B67B4B1" w14:textId="3FECAF82" w:rsidR="00EC177D" w:rsidRPr="00011547" w:rsidRDefault="00EC177D" w:rsidP="003250AD">
            <w:r w:rsidRPr="00011547">
              <w:t>Для захисту стінок тролейбуса від забруднення верхнє покриття підлоги має бути натягнуте на стінки тролейбуса на висоту не менше 20 см.</w:t>
            </w:r>
          </w:p>
        </w:tc>
        <w:tc>
          <w:tcPr>
            <w:tcW w:w="3132" w:type="dxa"/>
          </w:tcPr>
          <w:p w14:paraId="6F0F9052" w14:textId="77777777" w:rsidR="00EC177D" w:rsidRPr="00EC177D" w:rsidRDefault="00EC177D">
            <w:pPr>
              <w:rPr>
                <w:highlight w:val="yellow"/>
              </w:rPr>
            </w:pPr>
          </w:p>
        </w:tc>
      </w:tr>
      <w:tr w:rsidR="00EC177D" w:rsidRPr="00DE71C5" w14:paraId="3AEC3B39" w14:textId="460F743C" w:rsidTr="00C757AD">
        <w:tc>
          <w:tcPr>
            <w:tcW w:w="1927" w:type="dxa"/>
            <w:vMerge/>
            <w:vAlign w:val="center"/>
          </w:tcPr>
          <w:p w14:paraId="73E1413F" w14:textId="77777777" w:rsidR="00EC177D" w:rsidRPr="00EC177D" w:rsidRDefault="00EC177D" w:rsidP="003250AD">
            <w:pPr>
              <w:rPr>
                <w:highlight w:val="yellow"/>
              </w:rPr>
            </w:pPr>
          </w:p>
        </w:tc>
        <w:tc>
          <w:tcPr>
            <w:tcW w:w="720" w:type="dxa"/>
          </w:tcPr>
          <w:p w14:paraId="2391119D" w14:textId="77777777" w:rsidR="00EC177D" w:rsidRPr="00011547" w:rsidRDefault="00EC177D" w:rsidP="003250AD"/>
        </w:tc>
        <w:tc>
          <w:tcPr>
            <w:tcW w:w="5220" w:type="dxa"/>
          </w:tcPr>
          <w:p w14:paraId="5F5B1CFC" w14:textId="7615F327" w:rsidR="00EC177D" w:rsidRPr="00011547" w:rsidRDefault="00EC177D" w:rsidP="003250AD">
            <w:r w:rsidRPr="00011547">
              <w:t>Всі кути й інші виступаючі частини підлоги (сходинки, майданчики, платформи, кромки підлогових люків тощо) повинні мати захисні алюмінієві або аналогічної якості пластини, міцні на відрив.</w:t>
            </w:r>
          </w:p>
        </w:tc>
        <w:tc>
          <w:tcPr>
            <w:tcW w:w="3132" w:type="dxa"/>
          </w:tcPr>
          <w:p w14:paraId="59EAEC0D" w14:textId="77777777" w:rsidR="00EC177D" w:rsidRPr="00EC177D" w:rsidRDefault="00EC177D">
            <w:pPr>
              <w:rPr>
                <w:highlight w:val="yellow"/>
              </w:rPr>
            </w:pPr>
          </w:p>
        </w:tc>
      </w:tr>
      <w:tr w:rsidR="00EC177D" w:rsidRPr="00DE71C5" w14:paraId="6C4EE31F" w14:textId="1789E2C2" w:rsidTr="00C757AD">
        <w:tc>
          <w:tcPr>
            <w:tcW w:w="1927" w:type="dxa"/>
            <w:vMerge/>
            <w:vAlign w:val="center"/>
          </w:tcPr>
          <w:p w14:paraId="13A8DBA4" w14:textId="77777777" w:rsidR="00EC177D" w:rsidRPr="00EC177D" w:rsidRDefault="00EC177D" w:rsidP="003250AD">
            <w:pPr>
              <w:rPr>
                <w:highlight w:val="yellow"/>
              </w:rPr>
            </w:pPr>
          </w:p>
        </w:tc>
        <w:tc>
          <w:tcPr>
            <w:tcW w:w="720" w:type="dxa"/>
          </w:tcPr>
          <w:p w14:paraId="4FFEE590" w14:textId="77777777" w:rsidR="00EC177D" w:rsidRPr="00011547" w:rsidRDefault="00EC177D" w:rsidP="003250AD"/>
        </w:tc>
        <w:tc>
          <w:tcPr>
            <w:tcW w:w="5220" w:type="dxa"/>
          </w:tcPr>
          <w:p w14:paraId="06C803B8" w14:textId="431E12B5" w:rsidR="00EC177D" w:rsidRPr="00011547" w:rsidRDefault="00EC177D" w:rsidP="003250AD">
            <w:r w:rsidRPr="00011547">
              <w:t>Колір підлоги біля дверей повинен відрізнятися від кольору підлоги в салоні.</w:t>
            </w:r>
          </w:p>
        </w:tc>
        <w:tc>
          <w:tcPr>
            <w:tcW w:w="3132" w:type="dxa"/>
          </w:tcPr>
          <w:p w14:paraId="1FCCDFE1" w14:textId="77777777" w:rsidR="00EC177D" w:rsidRPr="00EC177D" w:rsidRDefault="00EC177D">
            <w:pPr>
              <w:rPr>
                <w:highlight w:val="yellow"/>
              </w:rPr>
            </w:pPr>
          </w:p>
        </w:tc>
      </w:tr>
      <w:tr w:rsidR="00EC177D" w:rsidRPr="00DE71C5" w14:paraId="483EAF9E" w14:textId="2F279637" w:rsidTr="00C757AD">
        <w:tc>
          <w:tcPr>
            <w:tcW w:w="1927" w:type="dxa"/>
            <w:vMerge/>
            <w:vAlign w:val="center"/>
          </w:tcPr>
          <w:p w14:paraId="7F342120" w14:textId="77777777" w:rsidR="00EC177D" w:rsidRPr="00EC177D" w:rsidRDefault="00EC177D" w:rsidP="003250AD">
            <w:pPr>
              <w:rPr>
                <w:highlight w:val="yellow"/>
              </w:rPr>
            </w:pPr>
          </w:p>
        </w:tc>
        <w:tc>
          <w:tcPr>
            <w:tcW w:w="720" w:type="dxa"/>
          </w:tcPr>
          <w:p w14:paraId="0DE7D079" w14:textId="77777777" w:rsidR="00EC177D" w:rsidRPr="00011547" w:rsidRDefault="00EC177D" w:rsidP="003250AD"/>
        </w:tc>
        <w:tc>
          <w:tcPr>
            <w:tcW w:w="5220" w:type="dxa"/>
          </w:tcPr>
          <w:p w14:paraId="394C2234" w14:textId="3C0F29AF" w:rsidR="00EC177D" w:rsidRPr="00011547" w:rsidRDefault="00EC177D" w:rsidP="003250AD">
            <w:r w:rsidRPr="00011547">
              <w:t>Наявність рампи (пандуса).</w:t>
            </w:r>
          </w:p>
        </w:tc>
        <w:tc>
          <w:tcPr>
            <w:tcW w:w="3132" w:type="dxa"/>
          </w:tcPr>
          <w:p w14:paraId="1CBA803E" w14:textId="77777777" w:rsidR="00EC177D" w:rsidRPr="00EC177D" w:rsidRDefault="00EC177D">
            <w:pPr>
              <w:rPr>
                <w:highlight w:val="yellow"/>
              </w:rPr>
            </w:pPr>
          </w:p>
        </w:tc>
      </w:tr>
      <w:tr w:rsidR="00EC177D" w:rsidRPr="00DE71C5" w14:paraId="0ECD92C9" w14:textId="14C99AD1" w:rsidTr="00C757AD">
        <w:tc>
          <w:tcPr>
            <w:tcW w:w="1927" w:type="dxa"/>
            <w:vMerge/>
            <w:vAlign w:val="center"/>
          </w:tcPr>
          <w:p w14:paraId="27E41119" w14:textId="77777777" w:rsidR="00EC177D" w:rsidRPr="00EC177D" w:rsidRDefault="00EC177D" w:rsidP="003250AD">
            <w:pPr>
              <w:rPr>
                <w:highlight w:val="yellow"/>
              </w:rPr>
            </w:pPr>
          </w:p>
        </w:tc>
        <w:tc>
          <w:tcPr>
            <w:tcW w:w="720" w:type="dxa"/>
          </w:tcPr>
          <w:p w14:paraId="7370B79B" w14:textId="77777777" w:rsidR="00EC177D" w:rsidRPr="00011547" w:rsidRDefault="00EC177D" w:rsidP="003250AD"/>
        </w:tc>
        <w:tc>
          <w:tcPr>
            <w:tcW w:w="5220" w:type="dxa"/>
          </w:tcPr>
          <w:p w14:paraId="0F4EDB39" w14:textId="2CBEF21F" w:rsidR="00EC177D" w:rsidRPr="00011547" w:rsidRDefault="00EC177D" w:rsidP="003250AD">
            <w:r w:rsidRPr="00011547">
              <w:t>У підлозі біля других дверей повинна бути передбачена рампа з ручним приводом для полегшення заїзду (виїзду) колясок та осіб з обмеженою мобільністю, що перебувають в кріслі колісному.</w:t>
            </w:r>
          </w:p>
        </w:tc>
        <w:tc>
          <w:tcPr>
            <w:tcW w:w="3132" w:type="dxa"/>
          </w:tcPr>
          <w:p w14:paraId="15450292" w14:textId="77777777" w:rsidR="00EC177D" w:rsidRPr="00EC177D" w:rsidRDefault="00EC177D">
            <w:pPr>
              <w:rPr>
                <w:highlight w:val="yellow"/>
              </w:rPr>
            </w:pPr>
          </w:p>
        </w:tc>
      </w:tr>
      <w:tr w:rsidR="00EC177D" w:rsidRPr="00DE71C5" w14:paraId="1B573D2B" w14:textId="76D5DCFC" w:rsidTr="00C757AD">
        <w:tc>
          <w:tcPr>
            <w:tcW w:w="1927" w:type="dxa"/>
            <w:vMerge/>
            <w:vAlign w:val="center"/>
          </w:tcPr>
          <w:p w14:paraId="7F84E5A2" w14:textId="77777777" w:rsidR="00EC177D" w:rsidRPr="00EC177D" w:rsidRDefault="00EC177D" w:rsidP="003250AD">
            <w:pPr>
              <w:rPr>
                <w:highlight w:val="yellow"/>
              </w:rPr>
            </w:pPr>
          </w:p>
        </w:tc>
        <w:tc>
          <w:tcPr>
            <w:tcW w:w="720" w:type="dxa"/>
          </w:tcPr>
          <w:p w14:paraId="286A7608" w14:textId="77777777" w:rsidR="00EC177D" w:rsidRPr="00011547" w:rsidRDefault="00EC177D" w:rsidP="003250AD"/>
        </w:tc>
        <w:tc>
          <w:tcPr>
            <w:tcW w:w="5220" w:type="dxa"/>
          </w:tcPr>
          <w:p w14:paraId="3DF98ED2" w14:textId="345B570B" w:rsidR="00EC177D" w:rsidRPr="00011547" w:rsidRDefault="00EC177D" w:rsidP="003250AD">
            <w:r w:rsidRPr="00011547">
              <w:t>Вимоги до рампи мають відповідати Правилам ЄЕК ООН №107.</w:t>
            </w:r>
          </w:p>
        </w:tc>
        <w:tc>
          <w:tcPr>
            <w:tcW w:w="3132" w:type="dxa"/>
          </w:tcPr>
          <w:p w14:paraId="058B9454" w14:textId="77777777" w:rsidR="00EC177D" w:rsidRPr="00EC177D" w:rsidRDefault="00EC177D">
            <w:pPr>
              <w:rPr>
                <w:highlight w:val="yellow"/>
              </w:rPr>
            </w:pPr>
          </w:p>
        </w:tc>
      </w:tr>
      <w:tr w:rsidR="00EC177D" w:rsidRPr="00DE71C5" w14:paraId="2EC20FD2" w14:textId="56C4A44B" w:rsidTr="00C757AD">
        <w:tc>
          <w:tcPr>
            <w:tcW w:w="1927" w:type="dxa"/>
            <w:vMerge w:val="restart"/>
            <w:vAlign w:val="center"/>
          </w:tcPr>
          <w:p w14:paraId="7CD2537D" w14:textId="6937EF86" w:rsidR="00EC177D" w:rsidRPr="00EC177D" w:rsidRDefault="00EC177D" w:rsidP="003250AD">
            <w:pPr>
              <w:rPr>
                <w:highlight w:val="yellow"/>
              </w:rPr>
            </w:pPr>
            <w:r w:rsidRPr="00011547">
              <w:t xml:space="preserve">Поручні, вертикальні </w:t>
            </w:r>
            <w:proofErr w:type="spellStart"/>
            <w:r w:rsidRPr="00011547">
              <w:t>стійки</w:t>
            </w:r>
            <w:proofErr w:type="spellEnd"/>
            <w:r w:rsidRPr="00011547">
              <w:t xml:space="preserve"> та перегородки</w:t>
            </w:r>
          </w:p>
        </w:tc>
        <w:tc>
          <w:tcPr>
            <w:tcW w:w="720" w:type="dxa"/>
          </w:tcPr>
          <w:p w14:paraId="2BD9DD72" w14:textId="77777777" w:rsidR="00EC177D" w:rsidRPr="00011547" w:rsidRDefault="00EC177D" w:rsidP="003250AD"/>
        </w:tc>
        <w:tc>
          <w:tcPr>
            <w:tcW w:w="5220" w:type="dxa"/>
          </w:tcPr>
          <w:p w14:paraId="6521428D" w14:textId="3B83FB89" w:rsidR="00EC177D" w:rsidRPr="00011547" w:rsidRDefault="00EC177D" w:rsidP="003250AD">
            <w:r w:rsidRPr="00011547">
              <w:t>Поручні повинні бути покриті неслизьким матеріалом або виготовлені із матеріалу, що має таку властивість.</w:t>
            </w:r>
          </w:p>
        </w:tc>
        <w:tc>
          <w:tcPr>
            <w:tcW w:w="3132" w:type="dxa"/>
          </w:tcPr>
          <w:p w14:paraId="50DFA850" w14:textId="77777777" w:rsidR="00EC177D" w:rsidRPr="00EC177D" w:rsidRDefault="00EC177D">
            <w:pPr>
              <w:rPr>
                <w:highlight w:val="yellow"/>
              </w:rPr>
            </w:pPr>
          </w:p>
        </w:tc>
      </w:tr>
      <w:tr w:rsidR="00EC177D" w:rsidRPr="00DE71C5" w14:paraId="2A34DFC3" w14:textId="36C913DB" w:rsidTr="00C757AD">
        <w:trPr>
          <w:trHeight w:val="591"/>
        </w:trPr>
        <w:tc>
          <w:tcPr>
            <w:tcW w:w="1927" w:type="dxa"/>
            <w:vMerge/>
            <w:vAlign w:val="center"/>
          </w:tcPr>
          <w:p w14:paraId="65E5B28B" w14:textId="77777777" w:rsidR="00EC177D" w:rsidRPr="00EC177D" w:rsidRDefault="00EC177D" w:rsidP="003250AD">
            <w:pPr>
              <w:rPr>
                <w:highlight w:val="yellow"/>
              </w:rPr>
            </w:pPr>
          </w:p>
        </w:tc>
        <w:tc>
          <w:tcPr>
            <w:tcW w:w="720" w:type="dxa"/>
          </w:tcPr>
          <w:p w14:paraId="37FF74BC" w14:textId="77777777" w:rsidR="00EC177D" w:rsidRPr="00011547" w:rsidRDefault="00EC177D" w:rsidP="003250AD"/>
        </w:tc>
        <w:tc>
          <w:tcPr>
            <w:tcW w:w="5220" w:type="dxa"/>
          </w:tcPr>
          <w:p w14:paraId="3483185B" w14:textId="51557A21" w:rsidR="00EC177D" w:rsidRPr="00011547" w:rsidRDefault="00EC177D" w:rsidP="003250AD">
            <w:r w:rsidRPr="00011547">
              <w:t xml:space="preserve">Усі кріплення поручнів і </w:t>
            </w:r>
            <w:proofErr w:type="spellStart"/>
            <w:r w:rsidRPr="00011547">
              <w:t>стійок</w:t>
            </w:r>
            <w:proofErr w:type="spellEnd"/>
            <w:r w:rsidRPr="00011547">
              <w:t xml:space="preserve"> на підлогу повинні бути стійкими до корозії.</w:t>
            </w:r>
          </w:p>
        </w:tc>
        <w:tc>
          <w:tcPr>
            <w:tcW w:w="3132" w:type="dxa"/>
          </w:tcPr>
          <w:p w14:paraId="5B0B868F" w14:textId="77777777" w:rsidR="00EC177D" w:rsidRPr="00EC177D" w:rsidRDefault="00EC177D">
            <w:pPr>
              <w:rPr>
                <w:highlight w:val="yellow"/>
              </w:rPr>
            </w:pPr>
          </w:p>
        </w:tc>
      </w:tr>
      <w:tr w:rsidR="00EC177D" w:rsidRPr="00DE71C5" w14:paraId="2B4CED70" w14:textId="1CF404C8" w:rsidTr="00C757AD">
        <w:trPr>
          <w:trHeight w:val="645"/>
        </w:trPr>
        <w:tc>
          <w:tcPr>
            <w:tcW w:w="1927" w:type="dxa"/>
            <w:vMerge/>
            <w:vAlign w:val="center"/>
          </w:tcPr>
          <w:p w14:paraId="4978F22A" w14:textId="77777777" w:rsidR="00EC177D" w:rsidRPr="00EC177D" w:rsidRDefault="00EC177D" w:rsidP="003250AD">
            <w:pPr>
              <w:rPr>
                <w:highlight w:val="yellow"/>
              </w:rPr>
            </w:pPr>
          </w:p>
        </w:tc>
        <w:tc>
          <w:tcPr>
            <w:tcW w:w="720" w:type="dxa"/>
          </w:tcPr>
          <w:p w14:paraId="3FEF032F" w14:textId="77777777" w:rsidR="00EC177D" w:rsidRPr="00011547" w:rsidRDefault="00EC177D" w:rsidP="003250AD"/>
        </w:tc>
        <w:tc>
          <w:tcPr>
            <w:tcW w:w="5220" w:type="dxa"/>
          </w:tcPr>
          <w:p w14:paraId="4D2CD51D" w14:textId="573B349B" w:rsidR="00EC177D" w:rsidRPr="00011547" w:rsidRDefault="00EC177D" w:rsidP="003250AD">
            <w:r w:rsidRPr="00011547">
              <w:t xml:space="preserve">Усі засоби кріплення поручнів повинні </w:t>
            </w:r>
            <w:proofErr w:type="spellStart"/>
            <w:r w:rsidRPr="00011547">
              <w:t>унемовживлювати</w:t>
            </w:r>
            <w:proofErr w:type="spellEnd"/>
            <w:r w:rsidRPr="00011547">
              <w:t xml:space="preserve"> зачеплення та пошкодження одягу пасажирів.</w:t>
            </w:r>
          </w:p>
        </w:tc>
        <w:tc>
          <w:tcPr>
            <w:tcW w:w="3132" w:type="dxa"/>
          </w:tcPr>
          <w:p w14:paraId="58683F3A" w14:textId="77777777" w:rsidR="00EC177D" w:rsidRPr="00EC177D" w:rsidRDefault="00EC177D">
            <w:pPr>
              <w:rPr>
                <w:highlight w:val="yellow"/>
              </w:rPr>
            </w:pPr>
          </w:p>
        </w:tc>
      </w:tr>
      <w:tr w:rsidR="00EC177D" w:rsidRPr="00DE71C5" w14:paraId="6C3F5901" w14:textId="7E11137D" w:rsidTr="00C757AD">
        <w:tc>
          <w:tcPr>
            <w:tcW w:w="1927" w:type="dxa"/>
            <w:vMerge/>
            <w:vAlign w:val="center"/>
          </w:tcPr>
          <w:p w14:paraId="413DBD06" w14:textId="77777777" w:rsidR="00EC177D" w:rsidRPr="00EC177D" w:rsidRDefault="00EC177D" w:rsidP="003250AD">
            <w:pPr>
              <w:rPr>
                <w:highlight w:val="yellow"/>
              </w:rPr>
            </w:pPr>
          </w:p>
        </w:tc>
        <w:tc>
          <w:tcPr>
            <w:tcW w:w="720" w:type="dxa"/>
          </w:tcPr>
          <w:p w14:paraId="78897920" w14:textId="77777777" w:rsidR="00EC177D" w:rsidRPr="00011547" w:rsidRDefault="00EC177D" w:rsidP="003250AD"/>
        </w:tc>
        <w:tc>
          <w:tcPr>
            <w:tcW w:w="5220" w:type="dxa"/>
          </w:tcPr>
          <w:p w14:paraId="1D56D7BA" w14:textId="155DF860" w:rsidR="00EC177D" w:rsidRPr="00011547" w:rsidRDefault="00EC177D" w:rsidP="003250AD">
            <w:r w:rsidRPr="00011547">
              <w:t>Вимоги до поручнів та їх розташування мають відповідати Правилам ЄЕК ООН №107.</w:t>
            </w:r>
          </w:p>
        </w:tc>
        <w:tc>
          <w:tcPr>
            <w:tcW w:w="3132" w:type="dxa"/>
          </w:tcPr>
          <w:p w14:paraId="70258D8E" w14:textId="77777777" w:rsidR="00EC177D" w:rsidRPr="00EC177D" w:rsidRDefault="00EC177D">
            <w:pPr>
              <w:rPr>
                <w:highlight w:val="yellow"/>
              </w:rPr>
            </w:pPr>
          </w:p>
        </w:tc>
      </w:tr>
      <w:tr w:rsidR="00EC177D" w:rsidRPr="00DE71C5" w14:paraId="3B6571BF" w14:textId="197A9F8D" w:rsidTr="00C757AD">
        <w:tc>
          <w:tcPr>
            <w:tcW w:w="1927" w:type="dxa"/>
            <w:vMerge/>
            <w:vAlign w:val="center"/>
          </w:tcPr>
          <w:p w14:paraId="55465BB8" w14:textId="77777777" w:rsidR="00EC177D" w:rsidRPr="00EC177D" w:rsidRDefault="00EC177D" w:rsidP="003250AD">
            <w:pPr>
              <w:rPr>
                <w:highlight w:val="yellow"/>
              </w:rPr>
            </w:pPr>
          </w:p>
        </w:tc>
        <w:tc>
          <w:tcPr>
            <w:tcW w:w="720" w:type="dxa"/>
          </w:tcPr>
          <w:p w14:paraId="07399277" w14:textId="77777777" w:rsidR="00EC177D" w:rsidRPr="00011547" w:rsidRDefault="00EC177D" w:rsidP="003250AD"/>
        </w:tc>
        <w:tc>
          <w:tcPr>
            <w:tcW w:w="5220" w:type="dxa"/>
          </w:tcPr>
          <w:p w14:paraId="0EDDE4A5" w14:textId="510E3B16" w:rsidR="00EC177D" w:rsidRPr="00011547" w:rsidRDefault="00EC177D" w:rsidP="003250AD">
            <w:r w:rsidRPr="00011547">
              <w:t>Вимоги до перегородок біля дверей мають відповідати Правилам ЄЕК ООН № 107-03. Потрібно унеможливити защемлення дверима пальців і ніг пасажирів, що сидять.</w:t>
            </w:r>
          </w:p>
        </w:tc>
        <w:tc>
          <w:tcPr>
            <w:tcW w:w="3132" w:type="dxa"/>
          </w:tcPr>
          <w:p w14:paraId="104796CD" w14:textId="77777777" w:rsidR="00EC177D" w:rsidRPr="00EC177D" w:rsidRDefault="00EC177D">
            <w:pPr>
              <w:rPr>
                <w:highlight w:val="yellow"/>
              </w:rPr>
            </w:pPr>
          </w:p>
        </w:tc>
      </w:tr>
      <w:tr w:rsidR="00EC177D" w:rsidRPr="00DE71C5" w14:paraId="302C8148" w14:textId="07395C78" w:rsidTr="00C757AD">
        <w:tc>
          <w:tcPr>
            <w:tcW w:w="1927" w:type="dxa"/>
            <w:vMerge/>
            <w:vAlign w:val="center"/>
          </w:tcPr>
          <w:p w14:paraId="3DC96DA6" w14:textId="77777777" w:rsidR="00EC177D" w:rsidRPr="00EC177D" w:rsidRDefault="00EC177D" w:rsidP="003250AD">
            <w:pPr>
              <w:rPr>
                <w:highlight w:val="yellow"/>
              </w:rPr>
            </w:pPr>
          </w:p>
        </w:tc>
        <w:tc>
          <w:tcPr>
            <w:tcW w:w="720" w:type="dxa"/>
          </w:tcPr>
          <w:p w14:paraId="73805B29" w14:textId="77777777" w:rsidR="00EC177D" w:rsidRPr="00011547" w:rsidRDefault="00EC177D" w:rsidP="003250AD"/>
        </w:tc>
        <w:tc>
          <w:tcPr>
            <w:tcW w:w="5220" w:type="dxa"/>
          </w:tcPr>
          <w:p w14:paraId="209D49F7" w14:textId="29FDAE62" w:rsidR="00EC177D" w:rsidRPr="00011547" w:rsidRDefault="00EC177D" w:rsidP="003250AD">
            <w:r w:rsidRPr="00011547">
              <w:t>Горизонтальні поручні в області стелі повинні мати достатню кількість «гнучких петель» або ручок. Петлі мають бути надійно зафіксовані на горизонтальному поручні та висіти на висоті від 175 см до 180 см від підлоги.</w:t>
            </w:r>
          </w:p>
        </w:tc>
        <w:tc>
          <w:tcPr>
            <w:tcW w:w="3132" w:type="dxa"/>
          </w:tcPr>
          <w:p w14:paraId="3E9D0CAF" w14:textId="77777777" w:rsidR="00EC177D" w:rsidRPr="00EC177D" w:rsidRDefault="00EC177D">
            <w:pPr>
              <w:rPr>
                <w:highlight w:val="yellow"/>
              </w:rPr>
            </w:pPr>
          </w:p>
        </w:tc>
      </w:tr>
      <w:tr w:rsidR="00EC177D" w:rsidRPr="00DE71C5" w14:paraId="1F62F761" w14:textId="547B8AA0" w:rsidTr="00C757AD">
        <w:tc>
          <w:tcPr>
            <w:tcW w:w="1927" w:type="dxa"/>
            <w:vMerge w:val="restart"/>
            <w:vAlign w:val="center"/>
          </w:tcPr>
          <w:p w14:paraId="36686187" w14:textId="21ECE962" w:rsidR="00EC177D" w:rsidRPr="00011547" w:rsidRDefault="00EC177D" w:rsidP="003250AD">
            <w:r w:rsidRPr="00011547">
              <w:t>Сидіння</w:t>
            </w:r>
          </w:p>
        </w:tc>
        <w:tc>
          <w:tcPr>
            <w:tcW w:w="720" w:type="dxa"/>
          </w:tcPr>
          <w:p w14:paraId="5D723EA0" w14:textId="77777777" w:rsidR="00EC177D" w:rsidRPr="00011547" w:rsidRDefault="00EC177D" w:rsidP="003250AD"/>
        </w:tc>
        <w:tc>
          <w:tcPr>
            <w:tcW w:w="5220" w:type="dxa"/>
          </w:tcPr>
          <w:p w14:paraId="12C7DFDB" w14:textId="69AC1AE7" w:rsidR="00EC177D" w:rsidRPr="00011547" w:rsidRDefault="00EC177D" w:rsidP="003250AD">
            <w:r w:rsidRPr="00011547">
              <w:t xml:space="preserve">Вимоги до сидінь, зокрема щодо їхніх розмірів та розташування, повинні відповідати Правилам ЄЕК ООН №107. </w:t>
            </w:r>
          </w:p>
        </w:tc>
        <w:tc>
          <w:tcPr>
            <w:tcW w:w="3132" w:type="dxa"/>
          </w:tcPr>
          <w:p w14:paraId="22820E2B" w14:textId="77777777" w:rsidR="00EC177D" w:rsidRPr="00EC177D" w:rsidRDefault="00EC177D">
            <w:pPr>
              <w:rPr>
                <w:highlight w:val="yellow"/>
              </w:rPr>
            </w:pPr>
          </w:p>
        </w:tc>
      </w:tr>
      <w:tr w:rsidR="00EC177D" w:rsidRPr="00DE71C5" w14:paraId="7C534F4D" w14:textId="54F8882D" w:rsidTr="00C757AD">
        <w:tc>
          <w:tcPr>
            <w:tcW w:w="1927" w:type="dxa"/>
            <w:vMerge/>
            <w:vAlign w:val="center"/>
          </w:tcPr>
          <w:p w14:paraId="32B90893" w14:textId="77777777" w:rsidR="00EC177D" w:rsidRPr="00011547" w:rsidRDefault="00EC177D" w:rsidP="003250AD"/>
        </w:tc>
        <w:tc>
          <w:tcPr>
            <w:tcW w:w="720" w:type="dxa"/>
          </w:tcPr>
          <w:p w14:paraId="7F8ABC0D" w14:textId="77777777" w:rsidR="00EC177D" w:rsidRPr="00011547" w:rsidRDefault="00EC177D" w:rsidP="003250AD"/>
        </w:tc>
        <w:tc>
          <w:tcPr>
            <w:tcW w:w="5220" w:type="dxa"/>
          </w:tcPr>
          <w:p w14:paraId="6B3FDA71" w14:textId="280C63FC" w:rsidR="00EC177D" w:rsidRPr="00011547" w:rsidRDefault="00EC177D" w:rsidP="003250AD">
            <w:r w:rsidRPr="00011547">
              <w:t xml:space="preserve">Сидіння консольного типу повинні бути прикріплені до стінок тролейбуса. Каркас сидінь та засоби його </w:t>
            </w:r>
            <w:r w:rsidRPr="00011547">
              <w:lastRenderedPageBreak/>
              <w:t>кріплення повинні бути виготовлені з міцного матеріалу, стійкого до корозії.</w:t>
            </w:r>
          </w:p>
        </w:tc>
        <w:tc>
          <w:tcPr>
            <w:tcW w:w="3132" w:type="dxa"/>
          </w:tcPr>
          <w:p w14:paraId="5D8D0A13" w14:textId="77777777" w:rsidR="00EC177D" w:rsidRPr="00EC177D" w:rsidRDefault="00EC177D">
            <w:pPr>
              <w:rPr>
                <w:highlight w:val="yellow"/>
              </w:rPr>
            </w:pPr>
          </w:p>
        </w:tc>
      </w:tr>
      <w:tr w:rsidR="00EC177D" w:rsidRPr="00DE71C5" w14:paraId="793D78D3" w14:textId="4CDD4857" w:rsidTr="00C757AD">
        <w:tc>
          <w:tcPr>
            <w:tcW w:w="1927" w:type="dxa"/>
            <w:vMerge/>
            <w:vAlign w:val="center"/>
          </w:tcPr>
          <w:p w14:paraId="23162C05" w14:textId="77777777" w:rsidR="00EC177D" w:rsidRPr="00011547" w:rsidRDefault="00EC177D" w:rsidP="003250AD"/>
        </w:tc>
        <w:tc>
          <w:tcPr>
            <w:tcW w:w="720" w:type="dxa"/>
          </w:tcPr>
          <w:p w14:paraId="24A376C9" w14:textId="77777777" w:rsidR="00EC177D" w:rsidRPr="00011547" w:rsidRDefault="00EC177D" w:rsidP="003250AD"/>
        </w:tc>
        <w:tc>
          <w:tcPr>
            <w:tcW w:w="5220" w:type="dxa"/>
          </w:tcPr>
          <w:p w14:paraId="6106C017" w14:textId="7E6490F0" w:rsidR="00EC177D" w:rsidRPr="00011547" w:rsidRDefault="00EC177D" w:rsidP="003250AD">
            <w:r w:rsidRPr="00011547">
              <w:t xml:space="preserve">Оббивка сидінь і спинок має бути м’яка, легко митися, зберігати форму, бути водо- і </w:t>
            </w:r>
            <w:proofErr w:type="spellStart"/>
            <w:r w:rsidRPr="00011547">
              <w:t>брудовідштовхуючою</w:t>
            </w:r>
            <w:proofErr w:type="spellEnd"/>
            <w:r w:rsidRPr="00011547">
              <w:t xml:space="preserve">, термостійкою, </w:t>
            </w:r>
            <w:proofErr w:type="spellStart"/>
            <w:r w:rsidRPr="00011547">
              <w:t>антивандальною</w:t>
            </w:r>
            <w:proofErr w:type="spellEnd"/>
            <w:r w:rsidRPr="00011547">
              <w:t>.</w:t>
            </w:r>
          </w:p>
        </w:tc>
        <w:tc>
          <w:tcPr>
            <w:tcW w:w="3132" w:type="dxa"/>
          </w:tcPr>
          <w:p w14:paraId="602D0885" w14:textId="77777777" w:rsidR="00EC177D" w:rsidRPr="00EC177D" w:rsidRDefault="00EC177D">
            <w:pPr>
              <w:rPr>
                <w:highlight w:val="yellow"/>
              </w:rPr>
            </w:pPr>
          </w:p>
        </w:tc>
      </w:tr>
      <w:tr w:rsidR="00EC177D" w:rsidRPr="00DE71C5" w14:paraId="152894F4" w14:textId="0EE5B7B0" w:rsidTr="00C757AD">
        <w:trPr>
          <w:trHeight w:val="573"/>
        </w:trPr>
        <w:tc>
          <w:tcPr>
            <w:tcW w:w="1927" w:type="dxa"/>
            <w:vMerge/>
            <w:vAlign w:val="center"/>
          </w:tcPr>
          <w:p w14:paraId="46513415" w14:textId="77777777" w:rsidR="00EC177D" w:rsidRPr="00EC177D" w:rsidRDefault="00EC177D" w:rsidP="003250AD">
            <w:pPr>
              <w:rPr>
                <w:highlight w:val="yellow"/>
              </w:rPr>
            </w:pPr>
          </w:p>
        </w:tc>
        <w:tc>
          <w:tcPr>
            <w:tcW w:w="720" w:type="dxa"/>
          </w:tcPr>
          <w:p w14:paraId="3447E62B" w14:textId="77777777" w:rsidR="00EC177D" w:rsidRPr="00011547" w:rsidRDefault="00EC177D" w:rsidP="003250AD"/>
        </w:tc>
        <w:tc>
          <w:tcPr>
            <w:tcW w:w="5220" w:type="dxa"/>
          </w:tcPr>
          <w:p w14:paraId="4620C2A7" w14:textId="0A910017" w:rsidR="00EC177D" w:rsidRPr="00011547" w:rsidRDefault="00EC177D" w:rsidP="003250AD">
            <w:r w:rsidRPr="00011547">
              <w:t xml:space="preserve">На сидіннях вздовж проходу мають бути розташовані ручки-поручні. </w:t>
            </w:r>
          </w:p>
        </w:tc>
        <w:tc>
          <w:tcPr>
            <w:tcW w:w="3132" w:type="dxa"/>
          </w:tcPr>
          <w:p w14:paraId="1DC491F0" w14:textId="77777777" w:rsidR="00EC177D" w:rsidRPr="00EC177D" w:rsidRDefault="00EC177D">
            <w:pPr>
              <w:rPr>
                <w:highlight w:val="yellow"/>
              </w:rPr>
            </w:pPr>
          </w:p>
        </w:tc>
      </w:tr>
      <w:tr w:rsidR="00EC177D" w:rsidRPr="00DE71C5" w14:paraId="65830347" w14:textId="44B385D9" w:rsidTr="00C757AD">
        <w:tc>
          <w:tcPr>
            <w:tcW w:w="1927" w:type="dxa"/>
            <w:vMerge w:val="restart"/>
            <w:vAlign w:val="center"/>
          </w:tcPr>
          <w:p w14:paraId="50E713BB" w14:textId="18C21831" w:rsidR="00EC177D" w:rsidRPr="00011547" w:rsidRDefault="00EC177D" w:rsidP="003250AD">
            <w:r w:rsidRPr="00011547">
              <w:t>Накопичувальний майданчик</w:t>
            </w:r>
          </w:p>
        </w:tc>
        <w:tc>
          <w:tcPr>
            <w:tcW w:w="720" w:type="dxa"/>
          </w:tcPr>
          <w:p w14:paraId="4BECC486" w14:textId="77777777" w:rsidR="00EC177D" w:rsidRPr="00011547" w:rsidRDefault="00EC177D" w:rsidP="003250AD"/>
        </w:tc>
        <w:tc>
          <w:tcPr>
            <w:tcW w:w="5220" w:type="dxa"/>
          </w:tcPr>
          <w:p w14:paraId="1628C6FA" w14:textId="6F1EC769" w:rsidR="00EC177D" w:rsidRPr="00011547" w:rsidRDefault="00EC177D" w:rsidP="003250AD">
            <w:r w:rsidRPr="00011547">
              <w:t>Пасажирський накопичувальний майданчик має бути розташований в середній частині тролейбуса. На ньому повинні бути передбачені місця</w:t>
            </w:r>
            <w:r w:rsidR="00011547">
              <w:t xml:space="preserve"> </w:t>
            </w:r>
            <w:r w:rsidRPr="00011547">
              <w:t>для дитячого візка</w:t>
            </w:r>
            <w:r w:rsidR="00011547">
              <w:t xml:space="preserve"> та</w:t>
            </w:r>
            <w:r w:rsidRPr="00011547">
              <w:t xml:space="preserve"> для пасажира з обмеженою мобільністю, що перебуває в кріслі колісному.</w:t>
            </w:r>
          </w:p>
        </w:tc>
        <w:tc>
          <w:tcPr>
            <w:tcW w:w="3132" w:type="dxa"/>
          </w:tcPr>
          <w:p w14:paraId="3622BF8F" w14:textId="77777777" w:rsidR="00EC177D" w:rsidRPr="00EC177D" w:rsidRDefault="00EC177D">
            <w:pPr>
              <w:rPr>
                <w:highlight w:val="yellow"/>
              </w:rPr>
            </w:pPr>
          </w:p>
        </w:tc>
      </w:tr>
      <w:tr w:rsidR="00EC177D" w:rsidRPr="00DE71C5" w14:paraId="2593A8BA" w14:textId="427A2E24" w:rsidTr="00C757AD">
        <w:tc>
          <w:tcPr>
            <w:tcW w:w="1927" w:type="dxa"/>
            <w:vMerge/>
            <w:tcBorders>
              <w:bottom w:val="single" w:sz="4" w:space="0" w:color="808080"/>
            </w:tcBorders>
            <w:vAlign w:val="center"/>
          </w:tcPr>
          <w:p w14:paraId="6E21969D" w14:textId="77777777" w:rsidR="00EC177D" w:rsidRPr="00EC177D" w:rsidRDefault="00EC177D" w:rsidP="003250AD">
            <w:pPr>
              <w:rPr>
                <w:highlight w:val="yellow"/>
              </w:rPr>
            </w:pPr>
          </w:p>
        </w:tc>
        <w:tc>
          <w:tcPr>
            <w:tcW w:w="720" w:type="dxa"/>
          </w:tcPr>
          <w:p w14:paraId="199C0910" w14:textId="77777777" w:rsidR="00EC177D" w:rsidRPr="00011547" w:rsidRDefault="00EC177D" w:rsidP="003250AD"/>
        </w:tc>
        <w:tc>
          <w:tcPr>
            <w:tcW w:w="5220" w:type="dxa"/>
          </w:tcPr>
          <w:p w14:paraId="296B6586" w14:textId="12B09E43" w:rsidR="00EC177D" w:rsidRPr="00011547" w:rsidRDefault="00EC177D" w:rsidP="003250AD">
            <w:r w:rsidRPr="00011547">
              <w:t>Вимоги до улаштування місця для пасажира з обмеженою мобільністю, що перебуває в кріслі колісному, мають відповідати Правилам ЄЕК ООН №107.</w:t>
            </w:r>
          </w:p>
        </w:tc>
        <w:tc>
          <w:tcPr>
            <w:tcW w:w="3132" w:type="dxa"/>
          </w:tcPr>
          <w:p w14:paraId="64490447" w14:textId="77777777" w:rsidR="00EC177D" w:rsidRPr="00EC177D" w:rsidRDefault="00EC177D">
            <w:pPr>
              <w:rPr>
                <w:highlight w:val="yellow"/>
              </w:rPr>
            </w:pPr>
          </w:p>
        </w:tc>
      </w:tr>
      <w:tr w:rsidR="00EC177D" w:rsidRPr="00DE71C5" w14:paraId="44C4AC1F" w14:textId="0A91BF66" w:rsidTr="00C757AD">
        <w:tc>
          <w:tcPr>
            <w:tcW w:w="1927" w:type="dxa"/>
            <w:vMerge w:val="restart"/>
            <w:tcBorders>
              <w:bottom w:val="single" w:sz="4" w:space="0" w:color="auto"/>
            </w:tcBorders>
            <w:vAlign w:val="center"/>
          </w:tcPr>
          <w:p w14:paraId="2CBC9D72" w14:textId="3E277368" w:rsidR="00EC177D" w:rsidRPr="00011547" w:rsidRDefault="00EC177D" w:rsidP="003250AD">
            <w:r w:rsidRPr="00011547">
              <w:t>Опалення, вентиляція, освітлення салону</w:t>
            </w:r>
          </w:p>
        </w:tc>
        <w:tc>
          <w:tcPr>
            <w:tcW w:w="720" w:type="dxa"/>
          </w:tcPr>
          <w:p w14:paraId="5AF0E8E4" w14:textId="77777777" w:rsidR="00EC177D" w:rsidRPr="00011547" w:rsidRDefault="00EC177D" w:rsidP="003250AD"/>
        </w:tc>
        <w:tc>
          <w:tcPr>
            <w:tcW w:w="5220" w:type="dxa"/>
          </w:tcPr>
          <w:p w14:paraId="00ADE141" w14:textId="1CB419A1" w:rsidR="00EC177D" w:rsidRPr="00011547" w:rsidRDefault="00EC177D" w:rsidP="003250AD">
            <w:r w:rsidRPr="00011547">
              <w:t>Вентиляція салону повинна здійснюватися через люки в даху (якщо дозволяє конструкція) і кватирки вікон.</w:t>
            </w:r>
          </w:p>
        </w:tc>
        <w:tc>
          <w:tcPr>
            <w:tcW w:w="3132" w:type="dxa"/>
          </w:tcPr>
          <w:p w14:paraId="146875A3" w14:textId="77777777" w:rsidR="00EC177D" w:rsidRPr="00011547" w:rsidRDefault="00EC177D"/>
        </w:tc>
      </w:tr>
      <w:tr w:rsidR="00EC177D" w:rsidRPr="00DE71C5" w14:paraId="58B7A0DD" w14:textId="058DFC53" w:rsidTr="00C757AD">
        <w:tc>
          <w:tcPr>
            <w:tcW w:w="1927" w:type="dxa"/>
            <w:vMerge/>
            <w:tcBorders>
              <w:bottom w:val="single" w:sz="4" w:space="0" w:color="auto"/>
            </w:tcBorders>
            <w:vAlign w:val="center"/>
          </w:tcPr>
          <w:p w14:paraId="1CFC19B5" w14:textId="77777777" w:rsidR="00EC177D" w:rsidRPr="00011547" w:rsidRDefault="00EC177D" w:rsidP="003250AD"/>
        </w:tc>
        <w:tc>
          <w:tcPr>
            <w:tcW w:w="720" w:type="dxa"/>
          </w:tcPr>
          <w:p w14:paraId="0E72FC8A" w14:textId="77777777" w:rsidR="00EC177D" w:rsidRPr="00011547" w:rsidRDefault="00EC177D" w:rsidP="003250AD"/>
        </w:tc>
        <w:tc>
          <w:tcPr>
            <w:tcW w:w="5220" w:type="dxa"/>
          </w:tcPr>
          <w:p w14:paraId="2835632D" w14:textId="26D8B1EA" w:rsidR="00EC177D" w:rsidRPr="00011547" w:rsidRDefault="00EC177D" w:rsidP="003250AD">
            <w:r w:rsidRPr="00011547">
              <w:t>Для вентиляції салону у вікнах мають бути кватирки. Вікна повинні мати кватирку, яку можна відчинити за допомогою ковзання. Кожна кватирка повинна мати фіксуючу клямку.</w:t>
            </w:r>
          </w:p>
        </w:tc>
        <w:tc>
          <w:tcPr>
            <w:tcW w:w="3132" w:type="dxa"/>
          </w:tcPr>
          <w:p w14:paraId="3315A4B1" w14:textId="77777777" w:rsidR="00EC177D" w:rsidRPr="00011547" w:rsidRDefault="00EC177D"/>
        </w:tc>
      </w:tr>
      <w:tr w:rsidR="00EC177D" w:rsidRPr="00DE71C5" w14:paraId="6B97C4B3" w14:textId="643A098A" w:rsidTr="00C757AD">
        <w:tc>
          <w:tcPr>
            <w:tcW w:w="1927" w:type="dxa"/>
            <w:vMerge/>
            <w:tcBorders>
              <w:bottom w:val="single" w:sz="4" w:space="0" w:color="auto"/>
            </w:tcBorders>
            <w:vAlign w:val="center"/>
          </w:tcPr>
          <w:p w14:paraId="17A31B46" w14:textId="77777777" w:rsidR="00EC177D" w:rsidRPr="00011547" w:rsidRDefault="00EC177D" w:rsidP="003250AD"/>
        </w:tc>
        <w:tc>
          <w:tcPr>
            <w:tcW w:w="720" w:type="dxa"/>
          </w:tcPr>
          <w:p w14:paraId="675A0FDD" w14:textId="77777777" w:rsidR="00EC177D" w:rsidRPr="00011547" w:rsidRDefault="00EC177D" w:rsidP="003250AD"/>
        </w:tc>
        <w:tc>
          <w:tcPr>
            <w:tcW w:w="5220" w:type="dxa"/>
          </w:tcPr>
          <w:p w14:paraId="316DE580" w14:textId="203007E1" w:rsidR="00EC177D" w:rsidRPr="00011547" w:rsidRDefault="00EC177D" w:rsidP="003250AD">
            <w:r w:rsidRPr="00011547">
              <w:t>При зовнішній температурі -10ºС, всередині салону при повній зайнятості сидячих місць повинна бути температура щонайменше +1</w:t>
            </w:r>
            <w:r w:rsidR="00011547">
              <w:t>0</w:t>
            </w:r>
            <w:r w:rsidRPr="00011547">
              <w:t>ºС.</w:t>
            </w:r>
          </w:p>
        </w:tc>
        <w:tc>
          <w:tcPr>
            <w:tcW w:w="3132" w:type="dxa"/>
          </w:tcPr>
          <w:p w14:paraId="218CE8D9" w14:textId="77777777" w:rsidR="00EC177D" w:rsidRPr="00011547" w:rsidRDefault="00EC177D"/>
        </w:tc>
      </w:tr>
      <w:tr w:rsidR="00EC177D" w:rsidRPr="00DE71C5" w14:paraId="1C905EAC" w14:textId="680A639D" w:rsidTr="00C757AD">
        <w:tc>
          <w:tcPr>
            <w:tcW w:w="1927" w:type="dxa"/>
            <w:vMerge/>
            <w:tcBorders>
              <w:bottom w:val="single" w:sz="4" w:space="0" w:color="auto"/>
            </w:tcBorders>
            <w:vAlign w:val="center"/>
          </w:tcPr>
          <w:p w14:paraId="3861E9DC" w14:textId="77777777" w:rsidR="00EC177D" w:rsidRPr="00011547" w:rsidRDefault="00EC177D" w:rsidP="003250AD"/>
        </w:tc>
        <w:tc>
          <w:tcPr>
            <w:tcW w:w="720" w:type="dxa"/>
          </w:tcPr>
          <w:p w14:paraId="1F5566E1" w14:textId="77777777" w:rsidR="00EC177D" w:rsidRPr="00011547" w:rsidRDefault="00EC177D" w:rsidP="003250AD"/>
        </w:tc>
        <w:tc>
          <w:tcPr>
            <w:tcW w:w="5220" w:type="dxa"/>
          </w:tcPr>
          <w:p w14:paraId="01F63F6A" w14:textId="6DAB0C2A" w:rsidR="00EC177D" w:rsidRPr="00011547" w:rsidRDefault="00EC177D" w:rsidP="003250AD">
            <w:r w:rsidRPr="00011547">
              <w:t xml:space="preserve">Потрібно передбачити дві групи опалювачів. </w:t>
            </w:r>
          </w:p>
        </w:tc>
        <w:tc>
          <w:tcPr>
            <w:tcW w:w="3132" w:type="dxa"/>
          </w:tcPr>
          <w:p w14:paraId="719C6A61" w14:textId="77777777" w:rsidR="00EC177D" w:rsidRPr="00011547" w:rsidRDefault="00EC177D"/>
        </w:tc>
      </w:tr>
      <w:tr w:rsidR="00EC177D" w:rsidRPr="00DE71C5" w14:paraId="3B90AACC" w14:textId="7A196FB6" w:rsidTr="00C757AD">
        <w:tc>
          <w:tcPr>
            <w:tcW w:w="1927" w:type="dxa"/>
            <w:vMerge/>
            <w:tcBorders>
              <w:bottom w:val="single" w:sz="4" w:space="0" w:color="auto"/>
            </w:tcBorders>
            <w:vAlign w:val="center"/>
          </w:tcPr>
          <w:p w14:paraId="698CB35E" w14:textId="77777777" w:rsidR="00EC177D" w:rsidRPr="00EC177D" w:rsidRDefault="00EC177D" w:rsidP="003250AD">
            <w:pPr>
              <w:rPr>
                <w:highlight w:val="yellow"/>
              </w:rPr>
            </w:pPr>
          </w:p>
        </w:tc>
        <w:tc>
          <w:tcPr>
            <w:tcW w:w="720" w:type="dxa"/>
          </w:tcPr>
          <w:p w14:paraId="55CA078C" w14:textId="77777777" w:rsidR="00EC177D" w:rsidRPr="00EC177D" w:rsidRDefault="00EC177D" w:rsidP="003250AD">
            <w:pPr>
              <w:rPr>
                <w:highlight w:val="yellow"/>
              </w:rPr>
            </w:pPr>
          </w:p>
        </w:tc>
        <w:tc>
          <w:tcPr>
            <w:tcW w:w="5220" w:type="dxa"/>
          </w:tcPr>
          <w:p w14:paraId="0800AA95" w14:textId="47B4438F" w:rsidR="00EC177D" w:rsidRPr="00011547" w:rsidRDefault="00EC177D" w:rsidP="003250AD">
            <w:r w:rsidRPr="00011547">
              <w:t>Опалювачі повинні мати захист від перегрівання.</w:t>
            </w:r>
          </w:p>
        </w:tc>
        <w:tc>
          <w:tcPr>
            <w:tcW w:w="3132" w:type="dxa"/>
          </w:tcPr>
          <w:p w14:paraId="3CDF97D2" w14:textId="77777777" w:rsidR="00EC177D" w:rsidRPr="00EC177D" w:rsidRDefault="00EC177D">
            <w:pPr>
              <w:rPr>
                <w:highlight w:val="yellow"/>
              </w:rPr>
            </w:pPr>
          </w:p>
        </w:tc>
      </w:tr>
      <w:tr w:rsidR="00EC177D" w:rsidRPr="00DE71C5" w14:paraId="1A7795F7" w14:textId="2E02DAC1" w:rsidTr="00C757AD">
        <w:tc>
          <w:tcPr>
            <w:tcW w:w="1927" w:type="dxa"/>
            <w:vMerge/>
            <w:tcBorders>
              <w:bottom w:val="single" w:sz="4" w:space="0" w:color="auto"/>
            </w:tcBorders>
            <w:vAlign w:val="center"/>
          </w:tcPr>
          <w:p w14:paraId="37F52B8D" w14:textId="77777777" w:rsidR="00EC177D" w:rsidRPr="00EC177D" w:rsidRDefault="00EC177D" w:rsidP="003250AD">
            <w:pPr>
              <w:rPr>
                <w:highlight w:val="yellow"/>
              </w:rPr>
            </w:pPr>
          </w:p>
        </w:tc>
        <w:tc>
          <w:tcPr>
            <w:tcW w:w="720" w:type="dxa"/>
          </w:tcPr>
          <w:p w14:paraId="53949916" w14:textId="77777777" w:rsidR="00EC177D" w:rsidRPr="00EC177D" w:rsidRDefault="00EC177D" w:rsidP="003250AD">
            <w:pPr>
              <w:rPr>
                <w:highlight w:val="yellow"/>
              </w:rPr>
            </w:pPr>
          </w:p>
        </w:tc>
        <w:tc>
          <w:tcPr>
            <w:tcW w:w="5220" w:type="dxa"/>
          </w:tcPr>
          <w:p w14:paraId="45C6D2CA" w14:textId="6990AA7A" w:rsidR="00EC177D" w:rsidRPr="00011547" w:rsidRDefault="00EC177D" w:rsidP="003250AD">
            <w:r w:rsidRPr="00011547">
              <w:t>Засоби внутрішнього освітлення мають бути приблизно рівномірно встановлені по всій довжині салону. Додаткове освітлення області дверей має забезпечуватися за допомогою ламп спрямованого світла, які будуть вмикатися одночасно з відчиненням дверей у темний час доби.</w:t>
            </w:r>
          </w:p>
        </w:tc>
        <w:tc>
          <w:tcPr>
            <w:tcW w:w="3132" w:type="dxa"/>
          </w:tcPr>
          <w:p w14:paraId="3E8EE572" w14:textId="77777777" w:rsidR="00EC177D" w:rsidRPr="00EC177D" w:rsidRDefault="00EC177D">
            <w:pPr>
              <w:rPr>
                <w:highlight w:val="yellow"/>
              </w:rPr>
            </w:pPr>
          </w:p>
        </w:tc>
      </w:tr>
      <w:tr w:rsidR="00EC177D" w:rsidRPr="00DE71C5" w14:paraId="211A9397" w14:textId="49657CBA" w:rsidTr="00C757AD">
        <w:tc>
          <w:tcPr>
            <w:tcW w:w="1927" w:type="dxa"/>
            <w:tcBorders>
              <w:top w:val="single" w:sz="4" w:space="0" w:color="auto"/>
              <w:bottom w:val="single" w:sz="4" w:space="0" w:color="auto"/>
            </w:tcBorders>
            <w:vAlign w:val="center"/>
          </w:tcPr>
          <w:p w14:paraId="099A2B56" w14:textId="77777777" w:rsidR="00EC177D" w:rsidRPr="00EC177D" w:rsidRDefault="00EC177D" w:rsidP="003250AD">
            <w:pPr>
              <w:rPr>
                <w:highlight w:val="yellow"/>
              </w:rPr>
            </w:pPr>
          </w:p>
        </w:tc>
        <w:tc>
          <w:tcPr>
            <w:tcW w:w="720" w:type="dxa"/>
          </w:tcPr>
          <w:p w14:paraId="7A7D338B" w14:textId="77777777" w:rsidR="00EC177D" w:rsidRPr="00EC177D" w:rsidRDefault="00EC177D" w:rsidP="003250AD">
            <w:pPr>
              <w:rPr>
                <w:highlight w:val="yellow"/>
              </w:rPr>
            </w:pPr>
          </w:p>
        </w:tc>
        <w:tc>
          <w:tcPr>
            <w:tcW w:w="5220" w:type="dxa"/>
          </w:tcPr>
          <w:p w14:paraId="302F4944" w14:textId="7D5F2ECE" w:rsidR="00EC177D" w:rsidRPr="00011547" w:rsidRDefault="00EC177D" w:rsidP="003250AD">
            <w:r w:rsidRPr="00011547">
              <w:t>Салон повинен бути обладнаний кондиціонером</w:t>
            </w:r>
          </w:p>
        </w:tc>
        <w:tc>
          <w:tcPr>
            <w:tcW w:w="3132" w:type="dxa"/>
          </w:tcPr>
          <w:p w14:paraId="556EC7CF" w14:textId="77777777" w:rsidR="00EC177D" w:rsidRPr="00EC177D" w:rsidRDefault="00EC177D">
            <w:pPr>
              <w:rPr>
                <w:highlight w:val="yellow"/>
              </w:rPr>
            </w:pPr>
          </w:p>
        </w:tc>
      </w:tr>
      <w:tr w:rsidR="00EC177D" w:rsidRPr="00DE71C5" w14:paraId="1EB82652" w14:textId="7745DC63" w:rsidTr="00C757AD">
        <w:tc>
          <w:tcPr>
            <w:tcW w:w="1927" w:type="dxa"/>
            <w:vMerge w:val="restart"/>
            <w:tcBorders>
              <w:top w:val="single" w:sz="4" w:space="0" w:color="auto"/>
            </w:tcBorders>
            <w:vAlign w:val="center"/>
          </w:tcPr>
          <w:p w14:paraId="78C0F008" w14:textId="74B69E30" w:rsidR="00EC177D" w:rsidRPr="00011547" w:rsidRDefault="00EC177D" w:rsidP="000E00EF">
            <w:r w:rsidRPr="00011547">
              <w:t>Зовнішнє освітлення, сигналізація</w:t>
            </w:r>
          </w:p>
        </w:tc>
        <w:tc>
          <w:tcPr>
            <w:tcW w:w="720" w:type="dxa"/>
          </w:tcPr>
          <w:p w14:paraId="1CC551CD" w14:textId="77777777" w:rsidR="00EC177D" w:rsidRPr="00EC177D" w:rsidRDefault="00EC177D" w:rsidP="000E00EF">
            <w:pPr>
              <w:rPr>
                <w:highlight w:val="yellow"/>
              </w:rPr>
            </w:pPr>
          </w:p>
        </w:tc>
        <w:tc>
          <w:tcPr>
            <w:tcW w:w="5220" w:type="dxa"/>
          </w:tcPr>
          <w:p w14:paraId="2352E0CA" w14:textId="1F2B277F" w:rsidR="00EC177D" w:rsidRPr="00011547" w:rsidRDefault="00EC177D" w:rsidP="000E00EF">
            <w:r w:rsidRPr="00011547">
              <w:t>Зовнішнє освітлення та сигналізація мають відповідати Правилам ЄЕК ООН №48.</w:t>
            </w:r>
          </w:p>
        </w:tc>
        <w:tc>
          <w:tcPr>
            <w:tcW w:w="3132" w:type="dxa"/>
          </w:tcPr>
          <w:p w14:paraId="4E24BF52" w14:textId="77777777" w:rsidR="00EC177D" w:rsidRPr="00EC177D" w:rsidRDefault="00EC177D">
            <w:pPr>
              <w:rPr>
                <w:highlight w:val="yellow"/>
              </w:rPr>
            </w:pPr>
          </w:p>
        </w:tc>
      </w:tr>
      <w:tr w:rsidR="00EC177D" w:rsidRPr="00DE71C5" w14:paraId="03F734FB" w14:textId="45C31B8C" w:rsidTr="00C757AD">
        <w:tc>
          <w:tcPr>
            <w:tcW w:w="1927" w:type="dxa"/>
            <w:vMerge/>
            <w:vAlign w:val="center"/>
          </w:tcPr>
          <w:p w14:paraId="19A2E68B" w14:textId="77777777" w:rsidR="00EC177D" w:rsidRPr="00011547" w:rsidRDefault="00EC177D" w:rsidP="000E00EF"/>
        </w:tc>
        <w:tc>
          <w:tcPr>
            <w:tcW w:w="720" w:type="dxa"/>
          </w:tcPr>
          <w:p w14:paraId="1973124E" w14:textId="77777777" w:rsidR="00EC177D" w:rsidRPr="00EC177D" w:rsidRDefault="00EC177D" w:rsidP="000E00EF">
            <w:pPr>
              <w:rPr>
                <w:highlight w:val="yellow"/>
              </w:rPr>
            </w:pPr>
          </w:p>
        </w:tc>
        <w:tc>
          <w:tcPr>
            <w:tcW w:w="5220" w:type="dxa"/>
          </w:tcPr>
          <w:p w14:paraId="6B58848D" w14:textId="559706D5" w:rsidR="00EC177D" w:rsidRPr="00011547" w:rsidRDefault="00EC177D" w:rsidP="000E00EF">
            <w:r w:rsidRPr="00011547">
              <w:t>Головки струмоприймачів в темний час доби повинні освітлюватися. Вмикач відповідного освітлення повинен бути розташований на приладовій панелі в кабіні водія.</w:t>
            </w:r>
          </w:p>
        </w:tc>
        <w:tc>
          <w:tcPr>
            <w:tcW w:w="3132" w:type="dxa"/>
          </w:tcPr>
          <w:p w14:paraId="6904A5F2" w14:textId="77777777" w:rsidR="00EC177D" w:rsidRPr="00EC177D" w:rsidRDefault="00EC177D">
            <w:pPr>
              <w:rPr>
                <w:highlight w:val="yellow"/>
              </w:rPr>
            </w:pPr>
          </w:p>
        </w:tc>
      </w:tr>
      <w:tr w:rsidR="00EC177D" w:rsidRPr="00DE71C5" w14:paraId="0FCE3FB1" w14:textId="4B116CFD" w:rsidTr="00C757AD">
        <w:tc>
          <w:tcPr>
            <w:tcW w:w="1927" w:type="dxa"/>
            <w:vMerge/>
            <w:vAlign w:val="center"/>
          </w:tcPr>
          <w:p w14:paraId="3DB839FB" w14:textId="77777777" w:rsidR="00EC177D" w:rsidRPr="00011547" w:rsidRDefault="00EC177D" w:rsidP="000E00EF"/>
        </w:tc>
        <w:tc>
          <w:tcPr>
            <w:tcW w:w="720" w:type="dxa"/>
          </w:tcPr>
          <w:p w14:paraId="5F951FE2" w14:textId="77777777" w:rsidR="00EC177D" w:rsidRPr="00EC177D" w:rsidRDefault="00EC177D" w:rsidP="000E00EF">
            <w:pPr>
              <w:rPr>
                <w:highlight w:val="yellow"/>
              </w:rPr>
            </w:pPr>
          </w:p>
        </w:tc>
        <w:tc>
          <w:tcPr>
            <w:tcW w:w="5220" w:type="dxa"/>
          </w:tcPr>
          <w:p w14:paraId="2140B7AE" w14:textId="3B7AC22A" w:rsidR="00EC177D" w:rsidRPr="00011547" w:rsidRDefault="00EC177D" w:rsidP="000E00EF">
            <w:r w:rsidRPr="00011547">
              <w:t xml:space="preserve">Під час увімкнення живлення тролейбуса незалежно від часу доби повинні автоматично вмикатися </w:t>
            </w:r>
            <w:r w:rsidR="00011547">
              <w:t xml:space="preserve">ліхтарі денних світлових вогнів або </w:t>
            </w:r>
            <w:r w:rsidRPr="00011547">
              <w:t>фари ближнього світла. Також повинна бути передбачена можливість відключення даного режиму.</w:t>
            </w:r>
          </w:p>
        </w:tc>
        <w:tc>
          <w:tcPr>
            <w:tcW w:w="3132" w:type="dxa"/>
          </w:tcPr>
          <w:p w14:paraId="768EF70E" w14:textId="77777777" w:rsidR="00EC177D" w:rsidRPr="00EC177D" w:rsidRDefault="00EC177D">
            <w:pPr>
              <w:rPr>
                <w:highlight w:val="yellow"/>
              </w:rPr>
            </w:pPr>
          </w:p>
        </w:tc>
      </w:tr>
      <w:tr w:rsidR="00EC177D" w:rsidRPr="00DE71C5" w14:paraId="0203CF1F" w14:textId="50F345C1" w:rsidTr="00C757AD">
        <w:tc>
          <w:tcPr>
            <w:tcW w:w="1927" w:type="dxa"/>
            <w:vMerge/>
            <w:vAlign w:val="center"/>
          </w:tcPr>
          <w:p w14:paraId="766E319B" w14:textId="77777777" w:rsidR="00EC177D" w:rsidRPr="00011547" w:rsidRDefault="00EC177D" w:rsidP="000E00EF"/>
        </w:tc>
        <w:tc>
          <w:tcPr>
            <w:tcW w:w="720" w:type="dxa"/>
          </w:tcPr>
          <w:p w14:paraId="7C71EC02" w14:textId="77777777" w:rsidR="00EC177D" w:rsidRPr="00EC177D" w:rsidRDefault="00EC177D" w:rsidP="000E00EF">
            <w:pPr>
              <w:rPr>
                <w:highlight w:val="yellow"/>
              </w:rPr>
            </w:pPr>
          </w:p>
        </w:tc>
        <w:tc>
          <w:tcPr>
            <w:tcW w:w="5220" w:type="dxa"/>
          </w:tcPr>
          <w:p w14:paraId="28578E69" w14:textId="4BFA6421" w:rsidR="00EC177D" w:rsidRPr="00011547" w:rsidRDefault="00EC177D" w:rsidP="000E00EF">
            <w:r w:rsidRPr="00011547">
              <w:t>Повинен бути наявний звуковий сигнал заднього ходу тролейбуса.</w:t>
            </w:r>
          </w:p>
        </w:tc>
        <w:tc>
          <w:tcPr>
            <w:tcW w:w="3132" w:type="dxa"/>
          </w:tcPr>
          <w:p w14:paraId="1FC7E2A5" w14:textId="77777777" w:rsidR="00EC177D" w:rsidRPr="00EC177D" w:rsidRDefault="00EC177D">
            <w:pPr>
              <w:rPr>
                <w:highlight w:val="yellow"/>
              </w:rPr>
            </w:pPr>
          </w:p>
        </w:tc>
      </w:tr>
      <w:tr w:rsidR="00EC177D" w:rsidRPr="00DE71C5" w14:paraId="61FC7644" w14:textId="3197184B" w:rsidTr="00C757AD">
        <w:tc>
          <w:tcPr>
            <w:tcW w:w="1927" w:type="dxa"/>
            <w:vMerge w:val="restart"/>
            <w:vAlign w:val="center"/>
          </w:tcPr>
          <w:p w14:paraId="672D82E5" w14:textId="51DC69C0" w:rsidR="00EC177D" w:rsidRPr="00011547" w:rsidRDefault="00EC177D" w:rsidP="000E00EF">
            <w:r w:rsidRPr="00011547">
              <w:t>Текстові позначення та графічні символи</w:t>
            </w:r>
          </w:p>
        </w:tc>
        <w:tc>
          <w:tcPr>
            <w:tcW w:w="720" w:type="dxa"/>
          </w:tcPr>
          <w:p w14:paraId="58037298" w14:textId="77777777" w:rsidR="00EC177D" w:rsidRPr="00EC177D" w:rsidRDefault="00EC177D" w:rsidP="000E00EF">
            <w:pPr>
              <w:rPr>
                <w:highlight w:val="yellow"/>
              </w:rPr>
            </w:pPr>
          </w:p>
        </w:tc>
        <w:tc>
          <w:tcPr>
            <w:tcW w:w="5220" w:type="dxa"/>
          </w:tcPr>
          <w:p w14:paraId="70E90686" w14:textId="48A5FEFC" w:rsidR="00EC177D" w:rsidRPr="00011547" w:rsidRDefault="00EC177D" w:rsidP="000E00EF">
            <w:r w:rsidRPr="00011547">
              <w:t>Усі текстові та графічні позначення мають бути зроблені на клейкій, антистатичній та світлостійкій основі. Усі текстові позначення мають бути зроблені українською мовою.</w:t>
            </w:r>
          </w:p>
        </w:tc>
        <w:tc>
          <w:tcPr>
            <w:tcW w:w="3132" w:type="dxa"/>
          </w:tcPr>
          <w:p w14:paraId="0C8BCC2B" w14:textId="77777777" w:rsidR="00EC177D" w:rsidRPr="00EC177D" w:rsidRDefault="00EC177D">
            <w:pPr>
              <w:rPr>
                <w:highlight w:val="yellow"/>
              </w:rPr>
            </w:pPr>
          </w:p>
        </w:tc>
      </w:tr>
      <w:tr w:rsidR="00EC177D" w:rsidRPr="00DE71C5" w14:paraId="63F8BA29" w14:textId="526B6971" w:rsidTr="00C757AD">
        <w:tc>
          <w:tcPr>
            <w:tcW w:w="1927" w:type="dxa"/>
            <w:vMerge/>
            <w:vAlign w:val="center"/>
          </w:tcPr>
          <w:p w14:paraId="2D51F1D6" w14:textId="77777777" w:rsidR="00EC177D" w:rsidRPr="00EC177D" w:rsidRDefault="00EC177D" w:rsidP="000E00EF">
            <w:pPr>
              <w:rPr>
                <w:highlight w:val="yellow"/>
              </w:rPr>
            </w:pPr>
          </w:p>
        </w:tc>
        <w:tc>
          <w:tcPr>
            <w:tcW w:w="720" w:type="dxa"/>
          </w:tcPr>
          <w:p w14:paraId="3BB75E22" w14:textId="77777777" w:rsidR="00EC177D" w:rsidRPr="00EC177D" w:rsidRDefault="00EC177D" w:rsidP="000E00EF">
            <w:pPr>
              <w:rPr>
                <w:highlight w:val="yellow"/>
              </w:rPr>
            </w:pPr>
          </w:p>
        </w:tc>
        <w:tc>
          <w:tcPr>
            <w:tcW w:w="5220" w:type="dxa"/>
          </w:tcPr>
          <w:p w14:paraId="084418A6" w14:textId="07D62369" w:rsidR="00EC177D" w:rsidRPr="00011547" w:rsidRDefault="00EC177D" w:rsidP="000E00EF">
            <w:r w:rsidRPr="00011547">
              <w:t>Текстові, графічні позначення та їхнє розташування всередині і зовні тролейбуса мають</w:t>
            </w:r>
            <w:r w:rsidR="00011547">
              <w:t xml:space="preserve"> відповідати конструкторській документації виробника</w:t>
            </w:r>
            <w:r w:rsidRPr="00011547">
              <w:t>. Ця вимога не стосується текстових і та графічних позначень, які передбачені Правилами ЄЕК ООН №107.</w:t>
            </w:r>
          </w:p>
        </w:tc>
        <w:tc>
          <w:tcPr>
            <w:tcW w:w="3132" w:type="dxa"/>
          </w:tcPr>
          <w:p w14:paraId="7DB8E75E" w14:textId="77777777" w:rsidR="00EC177D" w:rsidRPr="00EC177D" w:rsidRDefault="00EC177D">
            <w:pPr>
              <w:rPr>
                <w:highlight w:val="yellow"/>
              </w:rPr>
            </w:pPr>
          </w:p>
        </w:tc>
      </w:tr>
      <w:tr w:rsidR="00EC177D" w:rsidRPr="00DE71C5" w14:paraId="59A24B4B" w14:textId="377258E5" w:rsidTr="00C757AD">
        <w:tc>
          <w:tcPr>
            <w:tcW w:w="1927" w:type="dxa"/>
            <w:vMerge w:val="restart"/>
            <w:vAlign w:val="center"/>
          </w:tcPr>
          <w:p w14:paraId="0861EAFB" w14:textId="00EABE71" w:rsidR="00EC177D" w:rsidRPr="00DE71C5" w:rsidRDefault="00EC177D" w:rsidP="000E00EF">
            <w:r w:rsidRPr="00DE71C5">
              <w:t>Загальні вимоги</w:t>
            </w:r>
          </w:p>
        </w:tc>
        <w:tc>
          <w:tcPr>
            <w:tcW w:w="720" w:type="dxa"/>
          </w:tcPr>
          <w:p w14:paraId="2F804ADE" w14:textId="77777777" w:rsidR="00EC177D" w:rsidRPr="00DE71C5" w:rsidRDefault="00EC177D" w:rsidP="000E00EF"/>
        </w:tc>
        <w:tc>
          <w:tcPr>
            <w:tcW w:w="5220" w:type="dxa"/>
          </w:tcPr>
          <w:p w14:paraId="0B1833F1" w14:textId="77777777" w:rsidR="00EC177D" w:rsidRPr="00011547" w:rsidRDefault="00EC177D" w:rsidP="000E00EF">
            <w:r w:rsidRPr="00011547">
              <w:t>Кабіна водія має бути відокремлена від салону перегородкою з дверима для виходу водія у пасажирський салон (ДСТУ 4905).</w:t>
            </w:r>
          </w:p>
        </w:tc>
        <w:tc>
          <w:tcPr>
            <w:tcW w:w="3132" w:type="dxa"/>
          </w:tcPr>
          <w:p w14:paraId="38C912B2" w14:textId="77777777" w:rsidR="00EC177D" w:rsidRPr="00DE71C5" w:rsidRDefault="00EC177D" w:rsidP="000E00EF"/>
        </w:tc>
      </w:tr>
      <w:tr w:rsidR="00EC177D" w:rsidRPr="00DE71C5" w14:paraId="1D377484" w14:textId="14DF17C6" w:rsidTr="00C757AD">
        <w:tc>
          <w:tcPr>
            <w:tcW w:w="1927" w:type="dxa"/>
            <w:vMerge/>
            <w:vAlign w:val="center"/>
          </w:tcPr>
          <w:p w14:paraId="422F6931" w14:textId="77777777" w:rsidR="00EC177D" w:rsidRPr="00DE71C5" w:rsidRDefault="00EC177D" w:rsidP="000E00EF"/>
        </w:tc>
        <w:tc>
          <w:tcPr>
            <w:tcW w:w="720" w:type="dxa"/>
          </w:tcPr>
          <w:p w14:paraId="2FE35AB0" w14:textId="77777777" w:rsidR="00EC177D" w:rsidRPr="00DE71C5" w:rsidRDefault="00EC177D" w:rsidP="000E00EF"/>
        </w:tc>
        <w:tc>
          <w:tcPr>
            <w:tcW w:w="5220" w:type="dxa"/>
          </w:tcPr>
          <w:p w14:paraId="6180FDBC" w14:textId="77777777" w:rsidR="00EC177D" w:rsidRPr="00DE71C5" w:rsidRDefault="00EC177D" w:rsidP="000E00EF">
            <w:r w:rsidRPr="00DE71C5">
              <w:t>Через двері з кабіни водія має бути забезпечена можливість огляду пасажирського салону через дзеркало заднього огляду, розташоване у відділенні водія (якщо тролейбус не обладнаний відеокамерами).</w:t>
            </w:r>
          </w:p>
        </w:tc>
        <w:tc>
          <w:tcPr>
            <w:tcW w:w="3132" w:type="dxa"/>
          </w:tcPr>
          <w:p w14:paraId="4D9FC9FD" w14:textId="77777777" w:rsidR="00EC177D" w:rsidRPr="00DE71C5" w:rsidRDefault="00EC177D" w:rsidP="000E00EF"/>
        </w:tc>
      </w:tr>
      <w:tr w:rsidR="00EC177D" w:rsidRPr="00DE71C5" w14:paraId="41A096B6" w14:textId="0614DE8F" w:rsidTr="00C757AD">
        <w:tc>
          <w:tcPr>
            <w:tcW w:w="1927" w:type="dxa"/>
            <w:vMerge/>
            <w:vAlign w:val="center"/>
          </w:tcPr>
          <w:p w14:paraId="737DB7C7" w14:textId="77777777" w:rsidR="00EC177D" w:rsidRPr="00DE71C5" w:rsidRDefault="00EC177D" w:rsidP="000E00EF"/>
        </w:tc>
        <w:tc>
          <w:tcPr>
            <w:tcW w:w="720" w:type="dxa"/>
          </w:tcPr>
          <w:p w14:paraId="3900469A" w14:textId="77777777" w:rsidR="00EC177D" w:rsidRPr="00DE71C5" w:rsidRDefault="00EC177D" w:rsidP="000E00EF"/>
        </w:tc>
        <w:tc>
          <w:tcPr>
            <w:tcW w:w="5220" w:type="dxa"/>
          </w:tcPr>
          <w:p w14:paraId="7BBDFA84" w14:textId="6E3E5B51" w:rsidR="00EC177D" w:rsidRPr="00DE71C5" w:rsidRDefault="00EC177D" w:rsidP="000E00EF">
            <w:r w:rsidRPr="00DE71C5">
              <w:t>На підлозі в кабіні водія повинен бути передбачений виступ</w:t>
            </w:r>
            <w:r w:rsidR="00011547">
              <w:t xml:space="preserve"> або ухил підлоги</w:t>
            </w:r>
            <w:r w:rsidRPr="00DE71C5">
              <w:t xml:space="preserve"> для зручного розташування лівої ноги водія.</w:t>
            </w:r>
          </w:p>
        </w:tc>
        <w:tc>
          <w:tcPr>
            <w:tcW w:w="3132" w:type="dxa"/>
          </w:tcPr>
          <w:p w14:paraId="69AAB9C9" w14:textId="77777777" w:rsidR="00EC177D" w:rsidRPr="00DE71C5" w:rsidRDefault="00EC177D" w:rsidP="000E00EF"/>
        </w:tc>
      </w:tr>
      <w:tr w:rsidR="00EC177D" w:rsidRPr="00DE71C5" w14:paraId="38C404EC" w14:textId="55A649CE" w:rsidTr="00C757AD">
        <w:tc>
          <w:tcPr>
            <w:tcW w:w="1927" w:type="dxa"/>
            <w:vMerge/>
            <w:vAlign w:val="center"/>
          </w:tcPr>
          <w:p w14:paraId="48C2A36D" w14:textId="77777777" w:rsidR="00EC177D" w:rsidRPr="00DE71C5" w:rsidRDefault="00EC177D" w:rsidP="000E00EF"/>
        </w:tc>
        <w:tc>
          <w:tcPr>
            <w:tcW w:w="720" w:type="dxa"/>
          </w:tcPr>
          <w:p w14:paraId="6E04683C" w14:textId="77777777" w:rsidR="00EC177D" w:rsidRPr="00DE71C5" w:rsidRDefault="00EC177D" w:rsidP="000E00EF"/>
        </w:tc>
        <w:tc>
          <w:tcPr>
            <w:tcW w:w="5220" w:type="dxa"/>
          </w:tcPr>
          <w:p w14:paraId="6B139856" w14:textId="17E3CBFF" w:rsidR="00EC177D" w:rsidRPr="00DE71C5" w:rsidRDefault="00EC177D" w:rsidP="000E00EF">
            <w:r w:rsidRPr="00DE71C5">
              <w:t xml:space="preserve">В кабіні водія повинні бути передбачені </w:t>
            </w:r>
            <w:proofErr w:type="spellStart"/>
            <w:r w:rsidR="00011547">
              <w:t>міся</w:t>
            </w:r>
            <w:proofErr w:type="spellEnd"/>
            <w:r w:rsidR="00011547">
              <w:t xml:space="preserve"> під </w:t>
            </w:r>
            <w:r w:rsidRPr="00DE71C5">
              <w:t>мікрофон, відділення для медичної аптечки, трикутника аварійної зупинки, ліхтаря. Позаду крісла водія повинні бути гачки для одягу.</w:t>
            </w:r>
          </w:p>
        </w:tc>
        <w:tc>
          <w:tcPr>
            <w:tcW w:w="3132" w:type="dxa"/>
          </w:tcPr>
          <w:p w14:paraId="676A525A" w14:textId="77777777" w:rsidR="00EC177D" w:rsidRPr="00DE71C5" w:rsidRDefault="00EC177D" w:rsidP="000E00EF"/>
        </w:tc>
      </w:tr>
      <w:tr w:rsidR="00EC177D" w:rsidRPr="00DE71C5" w14:paraId="5FE142D3" w14:textId="74E643D3" w:rsidTr="00C757AD">
        <w:trPr>
          <w:trHeight w:val="643"/>
        </w:trPr>
        <w:tc>
          <w:tcPr>
            <w:tcW w:w="1927" w:type="dxa"/>
            <w:vAlign w:val="center"/>
          </w:tcPr>
          <w:p w14:paraId="52FDB098" w14:textId="39EA1BD9" w:rsidR="00EC177D" w:rsidRPr="00DE71C5" w:rsidRDefault="00EC177D" w:rsidP="000E00EF">
            <w:r w:rsidRPr="00DE71C5">
              <w:t>Сидіння водія</w:t>
            </w:r>
          </w:p>
        </w:tc>
        <w:tc>
          <w:tcPr>
            <w:tcW w:w="720" w:type="dxa"/>
          </w:tcPr>
          <w:p w14:paraId="696C8F68" w14:textId="77777777" w:rsidR="00EC177D" w:rsidRPr="00DE71C5" w:rsidRDefault="00EC177D" w:rsidP="000E00EF"/>
        </w:tc>
        <w:tc>
          <w:tcPr>
            <w:tcW w:w="5220" w:type="dxa"/>
          </w:tcPr>
          <w:p w14:paraId="4E4E6B0E" w14:textId="77777777" w:rsidR="00EC177D" w:rsidRPr="00DE71C5" w:rsidRDefault="00EC177D" w:rsidP="000E00EF">
            <w:r w:rsidRPr="00DE71C5">
              <w:t>Сидіння водія має бути сучасним, ергономічним, захищеним від вібрації, із можливістю регулювання висоти, нахилу в поздовжньому напрямку, з нахиленою назад спинкою. Сидіння водія має бути підняте на 250-300 мм над підлогою пасажирського салону. Місце водія повинно бути обладнане ременем безпеки.</w:t>
            </w:r>
          </w:p>
        </w:tc>
        <w:tc>
          <w:tcPr>
            <w:tcW w:w="3132" w:type="dxa"/>
          </w:tcPr>
          <w:p w14:paraId="40C4DC87" w14:textId="77777777" w:rsidR="00EC177D" w:rsidRPr="00DE71C5" w:rsidRDefault="00EC177D" w:rsidP="000E00EF"/>
        </w:tc>
      </w:tr>
      <w:tr w:rsidR="00EC177D" w:rsidRPr="00DE71C5" w14:paraId="235D40CD" w14:textId="5B4D1004" w:rsidTr="00C757AD">
        <w:tc>
          <w:tcPr>
            <w:tcW w:w="1927" w:type="dxa"/>
            <w:vMerge w:val="restart"/>
            <w:vAlign w:val="center"/>
          </w:tcPr>
          <w:p w14:paraId="5FCD83F3" w14:textId="653B3610" w:rsidR="00EC177D" w:rsidRPr="00DE71C5" w:rsidRDefault="00EC177D" w:rsidP="000E00EF">
            <w:r w:rsidRPr="00DE71C5">
              <w:t>Панель приладів</w:t>
            </w:r>
          </w:p>
        </w:tc>
        <w:tc>
          <w:tcPr>
            <w:tcW w:w="720" w:type="dxa"/>
          </w:tcPr>
          <w:p w14:paraId="6A4BDF4F" w14:textId="77777777" w:rsidR="00EC177D" w:rsidRPr="00DE71C5" w:rsidRDefault="00EC177D" w:rsidP="000E00EF"/>
        </w:tc>
        <w:tc>
          <w:tcPr>
            <w:tcW w:w="5220" w:type="dxa"/>
          </w:tcPr>
          <w:p w14:paraId="7CF1E74D" w14:textId="77777777" w:rsidR="00EC177D" w:rsidRPr="00DE71C5" w:rsidRDefault="00EC177D" w:rsidP="000E00EF">
            <w:r w:rsidRPr="00DE71C5">
              <w:t>Робоче місце водія тролейбуса треба обладнати таким чином, щоб водій мав можливість, не встаючи зі свого сидіння, виконувати всі дії щодо керування тролейбусом та його системами (ДСТУ 4905).</w:t>
            </w:r>
          </w:p>
        </w:tc>
        <w:tc>
          <w:tcPr>
            <w:tcW w:w="3132" w:type="dxa"/>
          </w:tcPr>
          <w:p w14:paraId="366C55A7" w14:textId="77777777" w:rsidR="00EC177D" w:rsidRPr="00DE71C5" w:rsidRDefault="00EC177D" w:rsidP="000E00EF"/>
        </w:tc>
      </w:tr>
      <w:tr w:rsidR="00EC177D" w:rsidRPr="00DE71C5" w14:paraId="5BED8990" w14:textId="751EA63B" w:rsidTr="00C757AD">
        <w:tc>
          <w:tcPr>
            <w:tcW w:w="1927" w:type="dxa"/>
            <w:vMerge/>
            <w:vAlign w:val="center"/>
          </w:tcPr>
          <w:p w14:paraId="4B8BC44D" w14:textId="77777777" w:rsidR="00EC177D" w:rsidRPr="00DE71C5" w:rsidRDefault="00EC177D" w:rsidP="000E00EF"/>
        </w:tc>
        <w:tc>
          <w:tcPr>
            <w:tcW w:w="720" w:type="dxa"/>
          </w:tcPr>
          <w:p w14:paraId="4BF690EB" w14:textId="77777777" w:rsidR="00EC177D" w:rsidRPr="00DE71C5" w:rsidRDefault="00EC177D" w:rsidP="000E00EF"/>
        </w:tc>
        <w:tc>
          <w:tcPr>
            <w:tcW w:w="5220" w:type="dxa"/>
          </w:tcPr>
          <w:p w14:paraId="3B68413F" w14:textId="0BF71304" w:rsidR="00EC177D" w:rsidRPr="00DE71C5" w:rsidRDefault="00EC177D" w:rsidP="000E00EF">
            <w:r w:rsidRPr="00DE71C5">
              <w:t>Водій з робочого місця повинен отримувати інформацію про стан систем тролейбуса. Мінімальний обсяг інформації, яку отримує водій, повинен включати сигнали, передбачені Правилами ЄЕК ООН №13, Правилами ЄЕК ООН №48, Правилами ЄЕК ООН №107 та Правилами ЄЕК ООН №79</w:t>
            </w:r>
            <w:r>
              <w:t xml:space="preserve">, Наказ </w:t>
            </w:r>
            <w:r w:rsidRPr="000E00EF">
              <w:t xml:space="preserve"> МІУ від 17.08.2012 р.№ 521</w:t>
            </w:r>
          </w:p>
        </w:tc>
        <w:tc>
          <w:tcPr>
            <w:tcW w:w="3132" w:type="dxa"/>
          </w:tcPr>
          <w:p w14:paraId="33DC18F9" w14:textId="77777777" w:rsidR="00EC177D" w:rsidRPr="00DE71C5" w:rsidRDefault="00EC177D" w:rsidP="000E00EF"/>
        </w:tc>
      </w:tr>
      <w:tr w:rsidR="00EC177D" w:rsidRPr="00DE71C5" w14:paraId="53F0E287" w14:textId="1DB6E5E5" w:rsidTr="00C757AD">
        <w:tc>
          <w:tcPr>
            <w:tcW w:w="1927" w:type="dxa"/>
            <w:vMerge/>
            <w:vAlign w:val="center"/>
          </w:tcPr>
          <w:p w14:paraId="42C3352D" w14:textId="77777777" w:rsidR="00EC177D" w:rsidRPr="00DE71C5" w:rsidRDefault="00EC177D" w:rsidP="000E00EF"/>
        </w:tc>
        <w:tc>
          <w:tcPr>
            <w:tcW w:w="720" w:type="dxa"/>
          </w:tcPr>
          <w:p w14:paraId="55DBCD59" w14:textId="77777777" w:rsidR="00EC177D" w:rsidRPr="00DE71C5" w:rsidRDefault="00EC177D" w:rsidP="000E00EF"/>
        </w:tc>
        <w:tc>
          <w:tcPr>
            <w:tcW w:w="5220" w:type="dxa"/>
          </w:tcPr>
          <w:p w14:paraId="7A2528D5" w14:textId="77777777" w:rsidR="00EC177D" w:rsidRPr="00DE71C5" w:rsidRDefault="00EC177D" w:rsidP="000E00EF">
            <w:r w:rsidRPr="00DE71C5">
              <w:t>Конструкція панелі приладів і розташованих на ній сигналізаторів та, за наявності, пристроїв підсвічування контрольних приладів повинна унеможливлювати дзеркальне відображення джерел світла у вітровому склі та забезпечувати видимість світлових сигналів під час потрапляння сонячного проміння на панель приладів (ДСТУ 4905).</w:t>
            </w:r>
          </w:p>
        </w:tc>
        <w:tc>
          <w:tcPr>
            <w:tcW w:w="3132" w:type="dxa"/>
          </w:tcPr>
          <w:p w14:paraId="0C9E4914" w14:textId="77777777" w:rsidR="00EC177D" w:rsidRPr="00DE71C5" w:rsidRDefault="00EC177D" w:rsidP="000E00EF"/>
        </w:tc>
      </w:tr>
      <w:tr w:rsidR="00EC177D" w:rsidRPr="00DE71C5" w14:paraId="6451B089" w14:textId="2F66314D" w:rsidTr="00C757AD">
        <w:tc>
          <w:tcPr>
            <w:tcW w:w="1927" w:type="dxa"/>
            <w:vMerge/>
            <w:vAlign w:val="center"/>
          </w:tcPr>
          <w:p w14:paraId="5B2F450F" w14:textId="77777777" w:rsidR="00EC177D" w:rsidRPr="00DE71C5" w:rsidRDefault="00EC177D" w:rsidP="000E00EF"/>
        </w:tc>
        <w:tc>
          <w:tcPr>
            <w:tcW w:w="720" w:type="dxa"/>
          </w:tcPr>
          <w:p w14:paraId="3F793F7E" w14:textId="77777777" w:rsidR="00EC177D" w:rsidRPr="00DE71C5" w:rsidRDefault="00EC177D" w:rsidP="000E00EF"/>
        </w:tc>
        <w:tc>
          <w:tcPr>
            <w:tcW w:w="5220" w:type="dxa"/>
          </w:tcPr>
          <w:p w14:paraId="073C7209" w14:textId="77777777" w:rsidR="00EC177D" w:rsidRPr="00DE71C5" w:rsidRDefault="00EC177D" w:rsidP="000E00EF">
            <w:r w:rsidRPr="00DE71C5">
              <w:t>За відсутності або у разі сильного падіння напруги в контактній мережі на центральному дисплеї повинно з'явитися відповідне оптичне повідомлення або загорятися контрольна лампочка на панелі приладів.  Одночасно при цьому повинен прозвучати відповідний акустичний сигнал (безперервний гудок), який зникає при включенні автономного ходу.</w:t>
            </w:r>
          </w:p>
        </w:tc>
        <w:tc>
          <w:tcPr>
            <w:tcW w:w="3132" w:type="dxa"/>
          </w:tcPr>
          <w:p w14:paraId="7E7E10D0" w14:textId="77777777" w:rsidR="00EC177D" w:rsidRPr="00DE71C5" w:rsidRDefault="00EC177D" w:rsidP="000E00EF"/>
        </w:tc>
      </w:tr>
      <w:tr w:rsidR="00EC177D" w:rsidRPr="00DE71C5" w14:paraId="403305AB" w14:textId="45580475" w:rsidTr="00C757AD">
        <w:tc>
          <w:tcPr>
            <w:tcW w:w="1927" w:type="dxa"/>
            <w:vMerge/>
            <w:vAlign w:val="center"/>
          </w:tcPr>
          <w:p w14:paraId="2CEE6A09" w14:textId="77777777" w:rsidR="00EC177D" w:rsidRPr="00DE71C5" w:rsidRDefault="00EC177D" w:rsidP="000E00EF"/>
        </w:tc>
        <w:tc>
          <w:tcPr>
            <w:tcW w:w="720" w:type="dxa"/>
          </w:tcPr>
          <w:p w14:paraId="5166B52F" w14:textId="77777777" w:rsidR="00EC177D" w:rsidRPr="00DE71C5" w:rsidRDefault="00EC177D" w:rsidP="000E00EF"/>
        </w:tc>
        <w:tc>
          <w:tcPr>
            <w:tcW w:w="5220" w:type="dxa"/>
          </w:tcPr>
          <w:p w14:paraId="2D58D5C0" w14:textId="77777777" w:rsidR="00EC177D" w:rsidRPr="00DE71C5" w:rsidRDefault="00EC177D" w:rsidP="000E00EF">
            <w:r w:rsidRPr="00DE71C5">
              <w:t>Якщо відключено живлення бортової мережі і не задіяне гальмо стоянки, повинен пролунати звуковий сигнал (зумер).</w:t>
            </w:r>
          </w:p>
        </w:tc>
        <w:tc>
          <w:tcPr>
            <w:tcW w:w="3132" w:type="dxa"/>
          </w:tcPr>
          <w:p w14:paraId="5CAFD0F2" w14:textId="77777777" w:rsidR="00EC177D" w:rsidRPr="00DE71C5" w:rsidRDefault="00EC177D" w:rsidP="000E00EF"/>
        </w:tc>
      </w:tr>
      <w:tr w:rsidR="00EC177D" w:rsidRPr="00DE71C5" w14:paraId="4C41F73A" w14:textId="5FEFC8F3" w:rsidTr="00C757AD">
        <w:tc>
          <w:tcPr>
            <w:tcW w:w="1927" w:type="dxa"/>
            <w:vMerge/>
            <w:vAlign w:val="center"/>
          </w:tcPr>
          <w:p w14:paraId="006D469E" w14:textId="77777777" w:rsidR="00EC177D" w:rsidRPr="00DE71C5" w:rsidRDefault="00EC177D" w:rsidP="000E00EF"/>
        </w:tc>
        <w:tc>
          <w:tcPr>
            <w:tcW w:w="720" w:type="dxa"/>
          </w:tcPr>
          <w:p w14:paraId="7B3AD889" w14:textId="77777777" w:rsidR="00EC177D" w:rsidRPr="00DE71C5" w:rsidRDefault="00EC177D" w:rsidP="000E00EF"/>
        </w:tc>
        <w:tc>
          <w:tcPr>
            <w:tcW w:w="5220" w:type="dxa"/>
          </w:tcPr>
          <w:p w14:paraId="4C57C242" w14:textId="77777777" w:rsidR="00EC177D" w:rsidRPr="00DE71C5" w:rsidRDefault="00EC177D" w:rsidP="000E00EF">
            <w:r w:rsidRPr="00DE71C5">
              <w:t>Спідометр – електронний з функціями вимірювання швидкості, пройденого шляху.</w:t>
            </w:r>
          </w:p>
        </w:tc>
        <w:tc>
          <w:tcPr>
            <w:tcW w:w="3132" w:type="dxa"/>
          </w:tcPr>
          <w:p w14:paraId="0CFD07D8" w14:textId="77777777" w:rsidR="00EC177D" w:rsidRPr="00DE71C5" w:rsidRDefault="00EC177D" w:rsidP="000E00EF"/>
        </w:tc>
      </w:tr>
      <w:tr w:rsidR="00EC177D" w:rsidRPr="00DE71C5" w14:paraId="303FC12B" w14:textId="62229CB8" w:rsidTr="00C757AD">
        <w:tc>
          <w:tcPr>
            <w:tcW w:w="1927" w:type="dxa"/>
            <w:vMerge/>
            <w:vAlign w:val="center"/>
          </w:tcPr>
          <w:p w14:paraId="19B640BE" w14:textId="77777777" w:rsidR="00EC177D" w:rsidRPr="00DE71C5" w:rsidRDefault="00EC177D" w:rsidP="000E00EF"/>
        </w:tc>
        <w:tc>
          <w:tcPr>
            <w:tcW w:w="720" w:type="dxa"/>
          </w:tcPr>
          <w:p w14:paraId="7FDE763C" w14:textId="77777777" w:rsidR="00EC177D" w:rsidRPr="00DE71C5" w:rsidRDefault="00EC177D" w:rsidP="000E00EF"/>
        </w:tc>
        <w:tc>
          <w:tcPr>
            <w:tcW w:w="5220" w:type="dxa"/>
          </w:tcPr>
          <w:p w14:paraId="64D40328" w14:textId="77777777" w:rsidR="00EC177D" w:rsidRPr="00DE71C5" w:rsidRDefault="00EC177D" w:rsidP="000E00EF">
            <w:r w:rsidRPr="00DE71C5">
              <w:t>Для обліку електроенергії має використовуватися електронний лічильник електроенергії, який не обов’язково повинен бути встановлений на пульті водія.</w:t>
            </w:r>
          </w:p>
        </w:tc>
        <w:tc>
          <w:tcPr>
            <w:tcW w:w="3132" w:type="dxa"/>
          </w:tcPr>
          <w:p w14:paraId="64E321F9" w14:textId="77777777" w:rsidR="00EC177D" w:rsidRPr="00DE71C5" w:rsidRDefault="00EC177D" w:rsidP="000E00EF"/>
        </w:tc>
      </w:tr>
      <w:tr w:rsidR="00EC177D" w:rsidRPr="00DE71C5" w14:paraId="43EE7E23" w14:textId="789B3335" w:rsidTr="00C757AD">
        <w:tc>
          <w:tcPr>
            <w:tcW w:w="1927" w:type="dxa"/>
            <w:vMerge w:val="restart"/>
            <w:vAlign w:val="center"/>
          </w:tcPr>
          <w:p w14:paraId="18E26158" w14:textId="6E54D2C2" w:rsidR="00EC177D" w:rsidRPr="00DE71C5" w:rsidRDefault="00EC177D" w:rsidP="000E00EF">
            <w:r w:rsidRPr="00DE71C5">
              <w:t>Вентиляція кабіни водія</w:t>
            </w:r>
          </w:p>
        </w:tc>
        <w:tc>
          <w:tcPr>
            <w:tcW w:w="720" w:type="dxa"/>
          </w:tcPr>
          <w:p w14:paraId="3FBD34D3" w14:textId="77777777" w:rsidR="00EC177D" w:rsidRPr="00DE71C5" w:rsidRDefault="00EC177D" w:rsidP="000E00EF"/>
        </w:tc>
        <w:tc>
          <w:tcPr>
            <w:tcW w:w="5220" w:type="dxa"/>
          </w:tcPr>
          <w:p w14:paraId="1C25B2A5" w14:textId="77777777" w:rsidR="00EC177D" w:rsidRPr="00DE71C5" w:rsidRDefault="00EC177D" w:rsidP="000E00EF">
            <w:r w:rsidRPr="00DE71C5">
              <w:t xml:space="preserve">Вентиляція кабіни водія здійснюється на 100% зовнішнім повітрям окремо від салону. Для очищення свіжого повітря повинен застосовуватися </w:t>
            </w:r>
            <w:proofErr w:type="spellStart"/>
            <w:r w:rsidRPr="00DE71C5">
              <w:t>антипиловий</w:t>
            </w:r>
            <w:proofErr w:type="spellEnd"/>
            <w:r w:rsidRPr="00DE71C5">
              <w:t xml:space="preserve"> фільтр.</w:t>
            </w:r>
          </w:p>
        </w:tc>
        <w:tc>
          <w:tcPr>
            <w:tcW w:w="3132" w:type="dxa"/>
          </w:tcPr>
          <w:p w14:paraId="75086BB7" w14:textId="77777777" w:rsidR="00EC177D" w:rsidRPr="00DE71C5" w:rsidRDefault="00EC177D" w:rsidP="000E00EF"/>
        </w:tc>
      </w:tr>
      <w:tr w:rsidR="00EC177D" w:rsidRPr="00DE71C5" w14:paraId="37A6A42C" w14:textId="5F19483C" w:rsidTr="00C757AD">
        <w:tc>
          <w:tcPr>
            <w:tcW w:w="1927" w:type="dxa"/>
            <w:vMerge/>
            <w:vAlign w:val="center"/>
          </w:tcPr>
          <w:p w14:paraId="2F69CD2C" w14:textId="77777777" w:rsidR="00EC177D" w:rsidRPr="00DE71C5" w:rsidRDefault="00EC177D" w:rsidP="000E00EF"/>
        </w:tc>
        <w:tc>
          <w:tcPr>
            <w:tcW w:w="720" w:type="dxa"/>
          </w:tcPr>
          <w:p w14:paraId="08F0DD44" w14:textId="77777777" w:rsidR="00EC177D" w:rsidRPr="00DE71C5" w:rsidRDefault="00EC177D" w:rsidP="000E00EF"/>
        </w:tc>
        <w:tc>
          <w:tcPr>
            <w:tcW w:w="5220" w:type="dxa"/>
          </w:tcPr>
          <w:p w14:paraId="12FED556" w14:textId="20A13F9F" w:rsidR="00EC177D" w:rsidRPr="00DE71C5" w:rsidRDefault="00EC177D" w:rsidP="000E00EF">
            <w:r w:rsidRPr="00DE71C5">
              <w:t xml:space="preserve">Обдув </w:t>
            </w:r>
            <w:proofErr w:type="spellStart"/>
            <w:r w:rsidRPr="00DE71C5">
              <w:t>стекол</w:t>
            </w:r>
            <w:proofErr w:type="spellEnd"/>
            <w:r w:rsidRPr="00DE71C5">
              <w:t xml:space="preserve"> кабіни водія повинен забезпечувати швидке усунення запотівання і обмерзання. </w:t>
            </w:r>
          </w:p>
        </w:tc>
        <w:tc>
          <w:tcPr>
            <w:tcW w:w="3132" w:type="dxa"/>
          </w:tcPr>
          <w:p w14:paraId="67F51045" w14:textId="77777777" w:rsidR="00EC177D" w:rsidRPr="00DE71C5" w:rsidRDefault="00EC177D" w:rsidP="000E00EF"/>
        </w:tc>
      </w:tr>
      <w:tr w:rsidR="00EC177D" w:rsidRPr="00DE71C5" w14:paraId="4153F645" w14:textId="3F7E052D" w:rsidTr="00C757AD">
        <w:tc>
          <w:tcPr>
            <w:tcW w:w="1927" w:type="dxa"/>
            <w:vMerge/>
            <w:vAlign w:val="center"/>
          </w:tcPr>
          <w:p w14:paraId="0EF50048" w14:textId="77777777" w:rsidR="00EC177D" w:rsidRPr="00DE71C5" w:rsidRDefault="00EC177D" w:rsidP="000E00EF"/>
        </w:tc>
        <w:tc>
          <w:tcPr>
            <w:tcW w:w="720" w:type="dxa"/>
          </w:tcPr>
          <w:p w14:paraId="68188AE4" w14:textId="77777777" w:rsidR="00EC177D" w:rsidRPr="00DE71C5" w:rsidRDefault="00EC177D" w:rsidP="000E00EF"/>
        </w:tc>
        <w:tc>
          <w:tcPr>
            <w:tcW w:w="5220" w:type="dxa"/>
          </w:tcPr>
          <w:p w14:paraId="4A5D01B7" w14:textId="77777777" w:rsidR="00EC177D" w:rsidRPr="00DE71C5" w:rsidRDefault="00EC177D" w:rsidP="000E00EF">
            <w:r w:rsidRPr="00DE71C5">
              <w:t>В кабіні водія повинен бути встановлений кондиціонер.</w:t>
            </w:r>
          </w:p>
        </w:tc>
        <w:tc>
          <w:tcPr>
            <w:tcW w:w="3132" w:type="dxa"/>
          </w:tcPr>
          <w:p w14:paraId="60996E94" w14:textId="77777777" w:rsidR="00EC177D" w:rsidRPr="00DE71C5" w:rsidRDefault="00EC177D" w:rsidP="000E00EF"/>
        </w:tc>
      </w:tr>
      <w:tr w:rsidR="00EC177D" w:rsidRPr="00DE71C5" w14:paraId="4EA0225E" w14:textId="79341ECB" w:rsidTr="00C757AD">
        <w:tc>
          <w:tcPr>
            <w:tcW w:w="1927" w:type="dxa"/>
            <w:vMerge/>
            <w:vAlign w:val="center"/>
          </w:tcPr>
          <w:p w14:paraId="4D1B7E6C" w14:textId="77777777" w:rsidR="00EC177D" w:rsidRPr="00DE71C5" w:rsidRDefault="00EC177D" w:rsidP="000E00EF"/>
        </w:tc>
        <w:tc>
          <w:tcPr>
            <w:tcW w:w="720" w:type="dxa"/>
          </w:tcPr>
          <w:p w14:paraId="32CDC868" w14:textId="77777777" w:rsidR="00EC177D" w:rsidRPr="00DE71C5" w:rsidRDefault="00EC177D" w:rsidP="000E00EF"/>
        </w:tc>
        <w:tc>
          <w:tcPr>
            <w:tcW w:w="5220" w:type="dxa"/>
          </w:tcPr>
          <w:p w14:paraId="32FF5986" w14:textId="77777777" w:rsidR="00EC177D" w:rsidRPr="00DE71C5" w:rsidRDefault="00EC177D" w:rsidP="000E00EF">
            <w:r w:rsidRPr="00DE71C5">
              <w:t>Вентиляція місця водія повинна мати можливість індивідуального налаштування (не менше 3-х рівнів обдування). Направлення повітряних потоків на місце водія і на лобове скло може здійснюватися за допомогою повітряних заслінок.</w:t>
            </w:r>
          </w:p>
        </w:tc>
        <w:tc>
          <w:tcPr>
            <w:tcW w:w="3132" w:type="dxa"/>
          </w:tcPr>
          <w:p w14:paraId="5F8E5BB0" w14:textId="77777777" w:rsidR="00EC177D" w:rsidRPr="00DE71C5" w:rsidRDefault="00EC177D" w:rsidP="000E00EF"/>
        </w:tc>
      </w:tr>
      <w:tr w:rsidR="00EC177D" w:rsidRPr="00DE71C5" w14:paraId="760A5114" w14:textId="73605835" w:rsidTr="00C757AD">
        <w:tc>
          <w:tcPr>
            <w:tcW w:w="1927" w:type="dxa"/>
            <w:vMerge w:val="restart"/>
            <w:vAlign w:val="center"/>
          </w:tcPr>
          <w:p w14:paraId="70535AEB" w14:textId="05DDFD86" w:rsidR="00EC177D" w:rsidRPr="00DE71C5" w:rsidRDefault="00EC177D" w:rsidP="000E00EF">
            <w:r w:rsidRPr="00DE71C5">
              <w:t>Опалення кабіни</w:t>
            </w:r>
          </w:p>
        </w:tc>
        <w:tc>
          <w:tcPr>
            <w:tcW w:w="720" w:type="dxa"/>
          </w:tcPr>
          <w:p w14:paraId="48D3E35B" w14:textId="77777777" w:rsidR="00EC177D" w:rsidRPr="00DE71C5" w:rsidRDefault="00EC177D" w:rsidP="000E00EF"/>
        </w:tc>
        <w:tc>
          <w:tcPr>
            <w:tcW w:w="5220" w:type="dxa"/>
          </w:tcPr>
          <w:p w14:paraId="5A81235E" w14:textId="77777777" w:rsidR="00EC177D" w:rsidRPr="00DE71C5" w:rsidRDefault="00EC177D" w:rsidP="000E00EF">
            <w:r w:rsidRPr="00DE71C5">
              <w:t>Опалення кабіни водія повинно здійснюватися окремо від салону за допомогою окремого обігрівача з можливістю регулювання його потужності. Обігрівач повинен мати захист від перегрівання.</w:t>
            </w:r>
          </w:p>
        </w:tc>
        <w:tc>
          <w:tcPr>
            <w:tcW w:w="3132" w:type="dxa"/>
          </w:tcPr>
          <w:p w14:paraId="5224F153" w14:textId="77777777" w:rsidR="00EC177D" w:rsidRPr="00DE71C5" w:rsidRDefault="00EC177D" w:rsidP="000E00EF"/>
        </w:tc>
      </w:tr>
      <w:tr w:rsidR="00EC177D" w:rsidRPr="00DE71C5" w14:paraId="77879CFC" w14:textId="6E4AD198" w:rsidTr="00C757AD">
        <w:tc>
          <w:tcPr>
            <w:tcW w:w="1927" w:type="dxa"/>
            <w:vMerge/>
            <w:vAlign w:val="center"/>
          </w:tcPr>
          <w:p w14:paraId="04D574DD" w14:textId="77777777" w:rsidR="00EC177D" w:rsidRPr="00DE71C5" w:rsidRDefault="00EC177D" w:rsidP="000E00EF"/>
        </w:tc>
        <w:tc>
          <w:tcPr>
            <w:tcW w:w="720" w:type="dxa"/>
          </w:tcPr>
          <w:p w14:paraId="0BF0FADC" w14:textId="77777777" w:rsidR="00EC177D" w:rsidRPr="00DE71C5" w:rsidRDefault="00EC177D" w:rsidP="000E00EF"/>
        </w:tc>
        <w:tc>
          <w:tcPr>
            <w:tcW w:w="5220" w:type="dxa"/>
          </w:tcPr>
          <w:p w14:paraId="11A79A8C" w14:textId="77777777" w:rsidR="00EC177D" w:rsidRPr="00DE71C5" w:rsidRDefault="00EC177D" w:rsidP="000E00EF">
            <w:r w:rsidRPr="00DE71C5">
              <w:t>Струмені теплого повітря повинні бути спрямовані не тільки на область ступень, а й на коліна водія.</w:t>
            </w:r>
          </w:p>
        </w:tc>
        <w:tc>
          <w:tcPr>
            <w:tcW w:w="3132" w:type="dxa"/>
          </w:tcPr>
          <w:p w14:paraId="4757A942" w14:textId="77777777" w:rsidR="00EC177D" w:rsidRPr="00DE71C5" w:rsidRDefault="00EC177D" w:rsidP="000E00EF"/>
        </w:tc>
      </w:tr>
      <w:tr w:rsidR="00EC177D" w:rsidRPr="00DE71C5" w14:paraId="436D83F9" w14:textId="09051854" w:rsidTr="00C757AD">
        <w:tc>
          <w:tcPr>
            <w:tcW w:w="1927" w:type="dxa"/>
            <w:vMerge w:val="restart"/>
            <w:vAlign w:val="center"/>
          </w:tcPr>
          <w:p w14:paraId="289E742C" w14:textId="3053C2C4" w:rsidR="00EC177D" w:rsidRPr="00DE71C5" w:rsidRDefault="00EC177D" w:rsidP="000E00EF">
            <w:r w:rsidRPr="00DE71C5">
              <w:t>Освітлення кабіни</w:t>
            </w:r>
          </w:p>
        </w:tc>
        <w:tc>
          <w:tcPr>
            <w:tcW w:w="720" w:type="dxa"/>
          </w:tcPr>
          <w:p w14:paraId="61DB82F1" w14:textId="77777777" w:rsidR="00EC177D" w:rsidRPr="00DE71C5" w:rsidRDefault="00EC177D" w:rsidP="000E00EF"/>
        </w:tc>
        <w:tc>
          <w:tcPr>
            <w:tcW w:w="5220" w:type="dxa"/>
          </w:tcPr>
          <w:p w14:paraId="22F6BA19" w14:textId="77777777" w:rsidR="00EC177D" w:rsidRPr="00DE71C5" w:rsidRDefault="00EC177D" w:rsidP="000E00EF">
            <w:r w:rsidRPr="00DE71C5">
              <w:t>Освітлення кабіни водія має забезпечуватися світлодіодними лампами спрямованого світла.</w:t>
            </w:r>
          </w:p>
        </w:tc>
        <w:tc>
          <w:tcPr>
            <w:tcW w:w="3132" w:type="dxa"/>
          </w:tcPr>
          <w:p w14:paraId="23830FB5" w14:textId="77777777" w:rsidR="00EC177D" w:rsidRPr="00DE71C5" w:rsidRDefault="00EC177D" w:rsidP="000E00EF"/>
        </w:tc>
      </w:tr>
      <w:tr w:rsidR="00EC177D" w:rsidRPr="00DE71C5" w14:paraId="595416A1" w14:textId="75FE4747" w:rsidTr="00C757AD">
        <w:tc>
          <w:tcPr>
            <w:tcW w:w="1927" w:type="dxa"/>
            <w:vMerge/>
            <w:vAlign w:val="center"/>
          </w:tcPr>
          <w:p w14:paraId="5B6CC0FF" w14:textId="77777777" w:rsidR="00EC177D" w:rsidRPr="00DE71C5" w:rsidRDefault="00EC177D" w:rsidP="000E00EF"/>
        </w:tc>
        <w:tc>
          <w:tcPr>
            <w:tcW w:w="720" w:type="dxa"/>
          </w:tcPr>
          <w:p w14:paraId="7634D2CC" w14:textId="77777777" w:rsidR="00EC177D" w:rsidRPr="00DE71C5" w:rsidRDefault="00EC177D" w:rsidP="000E00EF"/>
        </w:tc>
        <w:tc>
          <w:tcPr>
            <w:tcW w:w="5220" w:type="dxa"/>
          </w:tcPr>
          <w:p w14:paraId="6AC32159" w14:textId="77777777" w:rsidR="00EC177D" w:rsidRPr="00DE71C5" w:rsidRDefault="00EC177D" w:rsidP="000E00EF">
            <w:r w:rsidRPr="00DE71C5">
              <w:t>На приладовій панелі повинен розташовуватися перемикач освітлення.</w:t>
            </w:r>
          </w:p>
        </w:tc>
        <w:tc>
          <w:tcPr>
            <w:tcW w:w="3132" w:type="dxa"/>
          </w:tcPr>
          <w:p w14:paraId="3701554C" w14:textId="77777777" w:rsidR="00EC177D" w:rsidRPr="00DE71C5" w:rsidRDefault="00EC177D" w:rsidP="000E00EF"/>
        </w:tc>
      </w:tr>
      <w:tr w:rsidR="00EC177D" w:rsidRPr="00DE71C5" w14:paraId="503827BC" w14:textId="49320AAB" w:rsidTr="00C757AD">
        <w:trPr>
          <w:trHeight w:val="553"/>
        </w:trPr>
        <w:tc>
          <w:tcPr>
            <w:tcW w:w="1927" w:type="dxa"/>
            <w:vMerge w:val="restart"/>
            <w:vAlign w:val="center"/>
          </w:tcPr>
          <w:p w14:paraId="09F4F842" w14:textId="18639ED0" w:rsidR="00EC177D" w:rsidRPr="00DE71C5" w:rsidRDefault="00EC177D" w:rsidP="000E00EF">
            <w:r w:rsidRPr="00DE71C5">
              <w:t>Захист від сонця</w:t>
            </w:r>
          </w:p>
        </w:tc>
        <w:tc>
          <w:tcPr>
            <w:tcW w:w="720" w:type="dxa"/>
          </w:tcPr>
          <w:p w14:paraId="15E4A052" w14:textId="77777777" w:rsidR="00EC177D" w:rsidRPr="00DE71C5" w:rsidRDefault="00EC177D" w:rsidP="000E00EF"/>
        </w:tc>
        <w:tc>
          <w:tcPr>
            <w:tcW w:w="5220" w:type="dxa"/>
          </w:tcPr>
          <w:p w14:paraId="03E7650B" w14:textId="77777777" w:rsidR="00EC177D" w:rsidRPr="00DE71C5" w:rsidRDefault="00EC177D" w:rsidP="000E00EF">
            <w:r w:rsidRPr="00DE71C5">
              <w:t xml:space="preserve">Для лівої половини лобового скла потрібно передбачити </w:t>
            </w:r>
            <w:proofErr w:type="spellStart"/>
            <w:r w:rsidRPr="00DE71C5">
              <w:t>скручувану</w:t>
            </w:r>
            <w:proofErr w:type="spellEnd"/>
            <w:r w:rsidRPr="00DE71C5">
              <w:t xml:space="preserve"> сонцезахисну шторку.</w:t>
            </w:r>
          </w:p>
        </w:tc>
        <w:tc>
          <w:tcPr>
            <w:tcW w:w="3132" w:type="dxa"/>
          </w:tcPr>
          <w:p w14:paraId="1FD01598" w14:textId="77777777" w:rsidR="00EC177D" w:rsidRPr="00DE71C5" w:rsidRDefault="00EC177D" w:rsidP="000E00EF"/>
        </w:tc>
      </w:tr>
      <w:tr w:rsidR="00EC177D" w:rsidRPr="00DE71C5" w14:paraId="5F65CF18" w14:textId="0CD92909" w:rsidTr="00C757AD">
        <w:trPr>
          <w:trHeight w:val="553"/>
        </w:trPr>
        <w:tc>
          <w:tcPr>
            <w:tcW w:w="1927" w:type="dxa"/>
            <w:vMerge/>
            <w:vAlign w:val="center"/>
          </w:tcPr>
          <w:p w14:paraId="15593230" w14:textId="77777777" w:rsidR="00EC177D" w:rsidRPr="00DE71C5" w:rsidRDefault="00EC177D" w:rsidP="000E00EF"/>
        </w:tc>
        <w:tc>
          <w:tcPr>
            <w:tcW w:w="720" w:type="dxa"/>
          </w:tcPr>
          <w:p w14:paraId="19E71B94" w14:textId="77777777" w:rsidR="00EC177D" w:rsidRPr="00DE71C5" w:rsidRDefault="00EC177D" w:rsidP="000E00EF"/>
        </w:tc>
        <w:tc>
          <w:tcPr>
            <w:tcW w:w="5220" w:type="dxa"/>
          </w:tcPr>
          <w:p w14:paraId="4153EC1F" w14:textId="77777777" w:rsidR="00EC177D" w:rsidRPr="00DE71C5" w:rsidRDefault="00EC177D" w:rsidP="000E00EF">
            <w:r w:rsidRPr="00DE71C5">
              <w:t xml:space="preserve">Для бокового скла потрібно передбачити </w:t>
            </w:r>
            <w:proofErr w:type="spellStart"/>
            <w:r w:rsidRPr="00DE71C5">
              <w:t>скручувану</w:t>
            </w:r>
            <w:proofErr w:type="spellEnd"/>
            <w:r w:rsidRPr="00DE71C5">
              <w:t xml:space="preserve"> частково прозору сонцезахисну шторку з синтетичного матеріалу. Вона мати відповідну довжину для того, щоб в опущеному стані не закривати огляд бічного дзеркала.</w:t>
            </w:r>
          </w:p>
        </w:tc>
        <w:tc>
          <w:tcPr>
            <w:tcW w:w="3132" w:type="dxa"/>
          </w:tcPr>
          <w:p w14:paraId="0207F652" w14:textId="77777777" w:rsidR="00EC177D" w:rsidRPr="00DE71C5" w:rsidRDefault="00EC177D" w:rsidP="000E00EF"/>
        </w:tc>
      </w:tr>
      <w:tr w:rsidR="00EC177D" w:rsidRPr="00DE71C5" w14:paraId="516648DA" w14:textId="0681562C" w:rsidTr="00C757AD">
        <w:trPr>
          <w:trHeight w:val="553"/>
        </w:trPr>
        <w:tc>
          <w:tcPr>
            <w:tcW w:w="1927" w:type="dxa"/>
            <w:vMerge/>
            <w:vAlign w:val="center"/>
          </w:tcPr>
          <w:p w14:paraId="5FC6C6D3" w14:textId="77777777" w:rsidR="00EC177D" w:rsidRPr="00DE71C5" w:rsidRDefault="00EC177D" w:rsidP="000E00EF"/>
        </w:tc>
        <w:tc>
          <w:tcPr>
            <w:tcW w:w="720" w:type="dxa"/>
          </w:tcPr>
          <w:p w14:paraId="67C67733" w14:textId="77777777" w:rsidR="00EC177D" w:rsidRPr="00DE71C5" w:rsidRDefault="00EC177D" w:rsidP="000E00EF"/>
        </w:tc>
        <w:tc>
          <w:tcPr>
            <w:tcW w:w="5220" w:type="dxa"/>
          </w:tcPr>
          <w:p w14:paraId="479E496C" w14:textId="77777777" w:rsidR="00EC177D" w:rsidRPr="00DE71C5" w:rsidRDefault="00EC177D" w:rsidP="000E00EF">
            <w:r w:rsidRPr="00DE71C5">
              <w:t>На шторах не повинно бути реклами виробника.</w:t>
            </w:r>
          </w:p>
        </w:tc>
        <w:tc>
          <w:tcPr>
            <w:tcW w:w="3132" w:type="dxa"/>
          </w:tcPr>
          <w:p w14:paraId="2AD39A2C" w14:textId="77777777" w:rsidR="00EC177D" w:rsidRPr="00DE71C5" w:rsidRDefault="00EC177D" w:rsidP="000E00EF"/>
        </w:tc>
      </w:tr>
      <w:tr w:rsidR="00EC177D" w:rsidRPr="00DE71C5" w14:paraId="1603DD88" w14:textId="12CE5FB2" w:rsidTr="00C757AD">
        <w:tc>
          <w:tcPr>
            <w:tcW w:w="1927" w:type="dxa"/>
            <w:vMerge w:val="restart"/>
            <w:vAlign w:val="center"/>
          </w:tcPr>
          <w:p w14:paraId="667F1997" w14:textId="6402A0AF" w:rsidR="00EC177D" w:rsidRPr="00DE71C5" w:rsidRDefault="00EC177D" w:rsidP="000E00EF">
            <w:r w:rsidRPr="00DE71C5">
              <w:t>Показники номеру маршруту та пункту призначення</w:t>
            </w:r>
          </w:p>
        </w:tc>
        <w:tc>
          <w:tcPr>
            <w:tcW w:w="720" w:type="dxa"/>
          </w:tcPr>
          <w:p w14:paraId="3505B695" w14:textId="77777777" w:rsidR="00EC177D" w:rsidRPr="00DE71C5" w:rsidRDefault="00EC177D" w:rsidP="000E00EF"/>
        </w:tc>
        <w:tc>
          <w:tcPr>
            <w:tcW w:w="5220" w:type="dxa"/>
          </w:tcPr>
          <w:p w14:paraId="52D776E3" w14:textId="72E28159" w:rsidR="00EC177D" w:rsidRPr="00DE71C5" w:rsidRDefault="00EC177D" w:rsidP="000E00EF">
            <w:r w:rsidRPr="00DE71C5">
              <w:t>Тролейбус має бути оснащений трьома зовнішніми електронними покажчиками маршруту та пунктів призначення. Два електронних покажчика маршруту мають бути розташовані на передній частині та боков</w:t>
            </w:r>
            <w:r>
              <w:t xml:space="preserve">ій </w:t>
            </w:r>
            <w:proofErr w:type="spellStart"/>
            <w:r>
              <w:t>чвстинікузова</w:t>
            </w:r>
            <w:proofErr w:type="spellEnd"/>
            <w:r w:rsidRPr="00DE71C5">
              <w:t xml:space="preserve"> тролейбуса з можливістю відображати номер маршруту та інформацію про кінцеві станції. Електронний покажчик маршруту, що розташований на задній частині тролейбуса, має відображати номер маршруту з двох символів. Інформація має бути відображена українською мовою (з можливістю подальшого введення латинського алфавіту).</w:t>
            </w:r>
          </w:p>
        </w:tc>
        <w:tc>
          <w:tcPr>
            <w:tcW w:w="3132" w:type="dxa"/>
          </w:tcPr>
          <w:p w14:paraId="1239F277" w14:textId="77777777" w:rsidR="00EC177D" w:rsidRPr="00DE71C5" w:rsidRDefault="00EC177D" w:rsidP="000E00EF"/>
        </w:tc>
      </w:tr>
      <w:tr w:rsidR="00EC177D" w:rsidRPr="00DE71C5" w14:paraId="6C2062C5" w14:textId="5417834D" w:rsidTr="00C757AD">
        <w:tc>
          <w:tcPr>
            <w:tcW w:w="1927" w:type="dxa"/>
            <w:vMerge/>
            <w:vAlign w:val="center"/>
          </w:tcPr>
          <w:p w14:paraId="2D56593D" w14:textId="77777777" w:rsidR="00EC177D" w:rsidRPr="00DE71C5" w:rsidRDefault="00EC177D" w:rsidP="000E00EF"/>
        </w:tc>
        <w:tc>
          <w:tcPr>
            <w:tcW w:w="720" w:type="dxa"/>
          </w:tcPr>
          <w:p w14:paraId="64AA40CA" w14:textId="77777777" w:rsidR="00EC177D" w:rsidRPr="00DE71C5" w:rsidRDefault="00EC177D" w:rsidP="000E00EF"/>
        </w:tc>
        <w:tc>
          <w:tcPr>
            <w:tcW w:w="5220" w:type="dxa"/>
          </w:tcPr>
          <w:p w14:paraId="5F003471" w14:textId="77777777" w:rsidR="00EC177D" w:rsidRPr="00DE71C5" w:rsidRDefault="00EC177D" w:rsidP="000E00EF">
            <w:r w:rsidRPr="00DE71C5">
              <w:t>Панель управління інформацією має бути розташована в кабіні.</w:t>
            </w:r>
          </w:p>
        </w:tc>
        <w:tc>
          <w:tcPr>
            <w:tcW w:w="3132" w:type="dxa"/>
          </w:tcPr>
          <w:p w14:paraId="25150EC8" w14:textId="77777777" w:rsidR="00EC177D" w:rsidRPr="00DE71C5" w:rsidRDefault="00EC177D" w:rsidP="000E00EF"/>
        </w:tc>
      </w:tr>
      <w:tr w:rsidR="00EC177D" w:rsidRPr="00DE71C5" w14:paraId="024DEA6F" w14:textId="33E4DCBC" w:rsidTr="00C757AD">
        <w:tc>
          <w:tcPr>
            <w:tcW w:w="1927" w:type="dxa"/>
            <w:vMerge w:val="restart"/>
            <w:vAlign w:val="center"/>
          </w:tcPr>
          <w:p w14:paraId="317A1D86" w14:textId="3DC981CB" w:rsidR="00EC177D" w:rsidRPr="00DE71C5" w:rsidRDefault="00EC177D" w:rsidP="000E00EF">
            <w:r w:rsidRPr="00DE71C5">
              <w:t>Акустична система</w:t>
            </w:r>
          </w:p>
        </w:tc>
        <w:tc>
          <w:tcPr>
            <w:tcW w:w="720" w:type="dxa"/>
          </w:tcPr>
          <w:p w14:paraId="34CB5E32" w14:textId="77777777" w:rsidR="00EC177D" w:rsidRPr="00DE71C5" w:rsidRDefault="00EC177D" w:rsidP="000E00EF"/>
        </w:tc>
        <w:tc>
          <w:tcPr>
            <w:tcW w:w="5220" w:type="dxa"/>
          </w:tcPr>
          <w:p w14:paraId="2D15C642" w14:textId="77777777" w:rsidR="00EC177D" w:rsidRPr="00DE71C5" w:rsidRDefault="00EC177D" w:rsidP="000E00EF">
            <w:r w:rsidRPr="00DE71C5">
              <w:t>Тролейбус має бути оснащений не менш ніж чотирма динаміками в салоні, прихованими за знімним облицюванням з метою забезпечення рівномірного розподілу звуку по всьому салону. Контрольний динамік з регулятором гучності має бути розташований в кабіні водія.</w:t>
            </w:r>
          </w:p>
        </w:tc>
        <w:tc>
          <w:tcPr>
            <w:tcW w:w="3132" w:type="dxa"/>
          </w:tcPr>
          <w:p w14:paraId="6DF4D61C" w14:textId="77777777" w:rsidR="00EC177D" w:rsidRPr="00DE71C5" w:rsidRDefault="00EC177D" w:rsidP="000E00EF"/>
        </w:tc>
      </w:tr>
      <w:tr w:rsidR="00EC177D" w:rsidRPr="00DE71C5" w14:paraId="316BCD7D" w14:textId="64C6EAC1" w:rsidTr="00C757AD">
        <w:tc>
          <w:tcPr>
            <w:tcW w:w="1927" w:type="dxa"/>
            <w:vMerge/>
            <w:vAlign w:val="center"/>
          </w:tcPr>
          <w:p w14:paraId="02275AA7" w14:textId="77777777" w:rsidR="00EC177D" w:rsidRPr="00DE71C5" w:rsidRDefault="00EC177D" w:rsidP="000E00EF"/>
        </w:tc>
        <w:tc>
          <w:tcPr>
            <w:tcW w:w="720" w:type="dxa"/>
          </w:tcPr>
          <w:p w14:paraId="3ACD603C" w14:textId="77777777" w:rsidR="00EC177D" w:rsidRPr="00DE71C5" w:rsidRDefault="00EC177D" w:rsidP="000E00EF"/>
        </w:tc>
        <w:tc>
          <w:tcPr>
            <w:tcW w:w="5220" w:type="dxa"/>
          </w:tcPr>
          <w:p w14:paraId="18474C9A" w14:textId="0388F46E" w:rsidR="00EC177D" w:rsidRPr="00DE71C5" w:rsidRDefault="00EC177D" w:rsidP="000E00EF">
            <w:r w:rsidRPr="00DE71C5">
              <w:t xml:space="preserve">Також повідомлення про зупинки повинні дублюватися через </w:t>
            </w:r>
            <w:r w:rsidRPr="000E00EF">
              <w:t>зовнішній динамік(и), розташований(ні) біля дверей для інформування пасажирів, які очікують на зупинках, зокрема пасажирів з вадами зору. Динамік(и) повинні бути розраховані для зовнішнього використання.</w:t>
            </w:r>
          </w:p>
        </w:tc>
        <w:tc>
          <w:tcPr>
            <w:tcW w:w="3132" w:type="dxa"/>
          </w:tcPr>
          <w:p w14:paraId="3E28CE3F" w14:textId="77777777" w:rsidR="00EC177D" w:rsidRPr="00DE71C5" w:rsidRDefault="00EC177D" w:rsidP="000E00EF"/>
        </w:tc>
      </w:tr>
      <w:tr w:rsidR="00EC177D" w:rsidRPr="00DE71C5" w14:paraId="74E831F9" w14:textId="3E7D2273" w:rsidTr="00C757AD">
        <w:tc>
          <w:tcPr>
            <w:tcW w:w="1927" w:type="dxa"/>
            <w:vMerge/>
            <w:vAlign w:val="center"/>
          </w:tcPr>
          <w:p w14:paraId="0FB704D0" w14:textId="77777777" w:rsidR="00EC177D" w:rsidRPr="00DE71C5" w:rsidRDefault="00EC177D" w:rsidP="000E00EF"/>
        </w:tc>
        <w:tc>
          <w:tcPr>
            <w:tcW w:w="720" w:type="dxa"/>
          </w:tcPr>
          <w:p w14:paraId="7B406637" w14:textId="77777777" w:rsidR="00EC177D" w:rsidRPr="00DE71C5" w:rsidRDefault="00EC177D" w:rsidP="000E00EF"/>
        </w:tc>
        <w:tc>
          <w:tcPr>
            <w:tcW w:w="5220" w:type="dxa"/>
          </w:tcPr>
          <w:p w14:paraId="058405E4" w14:textId="77777777" w:rsidR="00EC177D" w:rsidRPr="00DE71C5" w:rsidRDefault="00EC177D" w:rsidP="000E00EF">
            <w:r w:rsidRPr="00DE71C5">
              <w:t>У кабіні водія повинен знаходитися мікрофон.</w:t>
            </w:r>
          </w:p>
        </w:tc>
        <w:tc>
          <w:tcPr>
            <w:tcW w:w="3132" w:type="dxa"/>
          </w:tcPr>
          <w:p w14:paraId="619F6E44" w14:textId="77777777" w:rsidR="00EC177D" w:rsidRPr="00DE71C5" w:rsidRDefault="00EC177D" w:rsidP="000E00EF"/>
        </w:tc>
      </w:tr>
      <w:tr w:rsidR="00EC177D" w:rsidRPr="00DE71C5" w14:paraId="228B2966" w14:textId="3C561466" w:rsidTr="00C757AD">
        <w:tc>
          <w:tcPr>
            <w:tcW w:w="1927" w:type="dxa"/>
            <w:vMerge/>
            <w:vAlign w:val="center"/>
          </w:tcPr>
          <w:p w14:paraId="0AD21F9C" w14:textId="77777777" w:rsidR="00EC177D" w:rsidRPr="00DE71C5" w:rsidRDefault="00EC177D" w:rsidP="000E00EF"/>
        </w:tc>
        <w:tc>
          <w:tcPr>
            <w:tcW w:w="720" w:type="dxa"/>
          </w:tcPr>
          <w:p w14:paraId="3A136AC8" w14:textId="77777777" w:rsidR="00EC177D" w:rsidRPr="00DE71C5" w:rsidRDefault="00EC177D" w:rsidP="000E00EF"/>
        </w:tc>
        <w:tc>
          <w:tcPr>
            <w:tcW w:w="5220" w:type="dxa"/>
          </w:tcPr>
          <w:p w14:paraId="55C56710" w14:textId="291BB42A" w:rsidR="00EC177D" w:rsidRPr="00DE71C5" w:rsidRDefault="00EC177D" w:rsidP="000E00EF">
            <w:r w:rsidRPr="00DE71C5">
              <w:t xml:space="preserve">Диктофон для оголошення зупинок має бути </w:t>
            </w:r>
            <w:r>
              <w:t xml:space="preserve">узгоджений з </w:t>
            </w:r>
            <w:r w:rsidRPr="00DE71C5">
              <w:t>Організатор</w:t>
            </w:r>
            <w:r>
              <w:t>ом</w:t>
            </w:r>
            <w:r w:rsidRPr="00DE71C5">
              <w:t xml:space="preserve"> тендеру. Постачальник повинен забезпечити відповідну проводку для підключення диктофона і підсилювача динаміків.</w:t>
            </w:r>
          </w:p>
        </w:tc>
        <w:tc>
          <w:tcPr>
            <w:tcW w:w="3132" w:type="dxa"/>
          </w:tcPr>
          <w:p w14:paraId="4D5963E5" w14:textId="77777777" w:rsidR="00EC177D" w:rsidRPr="00DE71C5" w:rsidRDefault="00EC177D" w:rsidP="000E00EF"/>
        </w:tc>
      </w:tr>
      <w:tr w:rsidR="00EC177D" w:rsidRPr="00DE71C5" w14:paraId="68591DAD" w14:textId="38219E0A" w:rsidTr="00C757AD">
        <w:tc>
          <w:tcPr>
            <w:tcW w:w="1927" w:type="dxa"/>
            <w:vMerge w:val="restart"/>
            <w:vAlign w:val="center"/>
          </w:tcPr>
          <w:p w14:paraId="657A96F7" w14:textId="22560F6D" w:rsidR="00EC177D" w:rsidRPr="00DE71C5" w:rsidRDefault="00EC177D" w:rsidP="000E00EF">
            <w:r w:rsidRPr="00DE71C5">
              <w:lastRenderedPageBreak/>
              <w:t>Система відео нагляду</w:t>
            </w:r>
          </w:p>
        </w:tc>
        <w:tc>
          <w:tcPr>
            <w:tcW w:w="720" w:type="dxa"/>
          </w:tcPr>
          <w:p w14:paraId="2AFE7280" w14:textId="77777777" w:rsidR="00EC177D" w:rsidRPr="00DE71C5" w:rsidRDefault="00EC177D" w:rsidP="000E00EF"/>
        </w:tc>
        <w:tc>
          <w:tcPr>
            <w:tcW w:w="5220" w:type="dxa"/>
          </w:tcPr>
          <w:p w14:paraId="5D3DCF0C" w14:textId="77777777" w:rsidR="00EC177D" w:rsidRPr="00DE71C5" w:rsidRDefault="00EC177D" w:rsidP="000E00EF">
            <w:r w:rsidRPr="00DE71C5">
              <w:t>Тролейбус має бути оснащений чотирма відеокамерами: одна камера для заднього огляду, дві для спостереження за пасажирським салоном (середні та задні двері), одна для переднього огляду з місця водія. Камери повинні мати можливість запису протягом 20 годин та зберігання записів протягом 72 годин. Весь комплект відеоспостереження повинен входити в поставку. В кабіні водія має бути встановлений пристрій для запису відео (DVR).</w:t>
            </w:r>
          </w:p>
        </w:tc>
        <w:tc>
          <w:tcPr>
            <w:tcW w:w="3132" w:type="dxa"/>
          </w:tcPr>
          <w:p w14:paraId="7CB8ABC3" w14:textId="77777777" w:rsidR="00EC177D" w:rsidRPr="00DE71C5" w:rsidRDefault="00EC177D" w:rsidP="000E00EF"/>
        </w:tc>
      </w:tr>
      <w:tr w:rsidR="00EC177D" w:rsidRPr="00DE71C5" w14:paraId="53028086" w14:textId="53A258A4" w:rsidTr="00C757AD">
        <w:tc>
          <w:tcPr>
            <w:tcW w:w="1927" w:type="dxa"/>
            <w:vMerge/>
            <w:vAlign w:val="center"/>
          </w:tcPr>
          <w:p w14:paraId="3DD4566E" w14:textId="77777777" w:rsidR="00EC177D" w:rsidRPr="00DE71C5" w:rsidRDefault="00EC177D" w:rsidP="000E00EF"/>
        </w:tc>
        <w:tc>
          <w:tcPr>
            <w:tcW w:w="720" w:type="dxa"/>
          </w:tcPr>
          <w:p w14:paraId="160498F9" w14:textId="77777777" w:rsidR="00EC177D" w:rsidRPr="00DE71C5" w:rsidRDefault="00EC177D" w:rsidP="000E00EF"/>
        </w:tc>
        <w:tc>
          <w:tcPr>
            <w:tcW w:w="5220" w:type="dxa"/>
          </w:tcPr>
          <w:p w14:paraId="00787C4A" w14:textId="6A049914" w:rsidR="00EC177D" w:rsidRPr="00DE71C5" w:rsidRDefault="00EC177D" w:rsidP="000E00EF">
            <w:r w:rsidRPr="00DE71C5">
              <w:t>З боків салону повинні бути встановлені USB роз'єми</w:t>
            </w:r>
            <w:r>
              <w:t xml:space="preserve"> </w:t>
            </w:r>
            <w:r w:rsidRPr="000E00EF">
              <w:t>для заряджання гаджетів</w:t>
            </w:r>
            <w:r>
              <w:t>.</w:t>
            </w:r>
          </w:p>
        </w:tc>
        <w:tc>
          <w:tcPr>
            <w:tcW w:w="3132" w:type="dxa"/>
          </w:tcPr>
          <w:p w14:paraId="162F6EB6" w14:textId="77777777" w:rsidR="00EC177D" w:rsidRPr="00DE71C5" w:rsidRDefault="00EC177D" w:rsidP="000E00EF"/>
        </w:tc>
      </w:tr>
      <w:tr w:rsidR="00EC177D" w:rsidRPr="00DE71C5" w14:paraId="051F0DC0" w14:textId="007DA7D6" w:rsidTr="00C757AD">
        <w:tc>
          <w:tcPr>
            <w:tcW w:w="1927" w:type="dxa"/>
            <w:vAlign w:val="center"/>
          </w:tcPr>
          <w:p w14:paraId="27461B09" w14:textId="1256101D" w:rsidR="00EC177D" w:rsidRPr="00DE71C5" w:rsidRDefault="00EC177D" w:rsidP="000E00EF">
            <w:r w:rsidRPr="00DE71C5">
              <w:t>Додаткові дроти</w:t>
            </w:r>
          </w:p>
        </w:tc>
        <w:tc>
          <w:tcPr>
            <w:tcW w:w="720" w:type="dxa"/>
          </w:tcPr>
          <w:p w14:paraId="4787F1B3" w14:textId="77777777" w:rsidR="00EC177D" w:rsidRPr="00DE71C5" w:rsidRDefault="00EC177D" w:rsidP="000E00EF"/>
        </w:tc>
        <w:tc>
          <w:tcPr>
            <w:tcW w:w="5220" w:type="dxa"/>
          </w:tcPr>
          <w:p w14:paraId="31D44ACE" w14:textId="2BC5D919" w:rsidR="00EC177D" w:rsidRPr="00DE71C5" w:rsidRDefault="00EC177D" w:rsidP="000E00EF">
            <w:r w:rsidRPr="00DE71C5">
              <w:t>Мають бути передбачені додаткові дроти для системи позиціювання (GPS /GALILEO) та іншого устаткування. Схема додаткових дротів має бути узгоджена з Організатором тендеру.</w:t>
            </w:r>
          </w:p>
        </w:tc>
        <w:tc>
          <w:tcPr>
            <w:tcW w:w="3132" w:type="dxa"/>
          </w:tcPr>
          <w:p w14:paraId="6F9C79CE" w14:textId="77777777" w:rsidR="00EC177D" w:rsidRPr="00DE71C5" w:rsidRDefault="00EC177D" w:rsidP="000E00EF"/>
        </w:tc>
      </w:tr>
      <w:tr w:rsidR="00EC177D" w:rsidRPr="00DE71C5" w14:paraId="68102327" w14:textId="60F9D576" w:rsidTr="00C757AD">
        <w:tc>
          <w:tcPr>
            <w:tcW w:w="1927" w:type="dxa"/>
            <w:vMerge w:val="restart"/>
            <w:vAlign w:val="center"/>
          </w:tcPr>
          <w:p w14:paraId="04560F8C" w14:textId="597A18F7" w:rsidR="00EC177D" w:rsidRPr="00DE71C5" w:rsidRDefault="00EC177D" w:rsidP="000E00EF">
            <w:r w:rsidRPr="00DE71C5">
              <w:t>Загальне</w:t>
            </w:r>
          </w:p>
        </w:tc>
        <w:tc>
          <w:tcPr>
            <w:tcW w:w="720" w:type="dxa"/>
          </w:tcPr>
          <w:p w14:paraId="749F224E" w14:textId="77777777" w:rsidR="00EC177D" w:rsidRPr="00DE71C5" w:rsidRDefault="00EC177D" w:rsidP="000E00EF"/>
        </w:tc>
        <w:tc>
          <w:tcPr>
            <w:tcW w:w="5220" w:type="dxa"/>
          </w:tcPr>
          <w:p w14:paraId="047AEB07" w14:textId="77777777" w:rsidR="00EC177D" w:rsidRDefault="00EC177D" w:rsidP="000E00EF">
            <w:r>
              <w:t>Постачальник повинен забезпечити:</w:t>
            </w:r>
          </w:p>
          <w:p w14:paraId="7A9729F4" w14:textId="77777777" w:rsidR="00EC177D" w:rsidRDefault="00EC177D" w:rsidP="000E00EF">
            <w:r>
              <w:t>активну безпеку згідно з Правилами ЄЕК ООН № 13, Правилами ЄЕК ООН №48, Правилами ЄЕК ООН №46 та Правилами ЄЕК ООН № 79 в межах наказу МІУ від 17.08.2012 р.№ 521;</w:t>
            </w:r>
          </w:p>
          <w:p w14:paraId="1431819C" w14:textId="77777777" w:rsidR="00EC177D" w:rsidRDefault="00EC177D" w:rsidP="000E00EF">
            <w:r>
              <w:t>пасивну безпеку згідно з Правилами ЄЕК ООН №107, Правилами ЄЕК ООН №43 в межах наказу МІУ від 17.08.2012 р.№ 521;</w:t>
            </w:r>
          </w:p>
          <w:p w14:paraId="4A45FCD6" w14:textId="77777777" w:rsidR="00EC177D" w:rsidRDefault="00EC177D" w:rsidP="000E00EF">
            <w:r>
              <w:t>електробезпеку згідно з Правилами ЄЕК ООН №107 або ДСТУ EN 50502 в межах наказу МІУ від 17.08.2012 р.№ 521;</w:t>
            </w:r>
          </w:p>
          <w:p w14:paraId="7621D7C4" w14:textId="7A017C4C" w:rsidR="00EC177D" w:rsidRPr="00DE71C5" w:rsidRDefault="00EC177D" w:rsidP="000E00EF">
            <w:r>
              <w:t>пожежну безпеку згідно з Правилами ЄЕК ООН № 107 або розділу 4 ДСТУ 4706, зокрема щодо кількості, об’єму, розміщення та кріплення вогнегасників.</w:t>
            </w:r>
          </w:p>
        </w:tc>
        <w:tc>
          <w:tcPr>
            <w:tcW w:w="3132" w:type="dxa"/>
          </w:tcPr>
          <w:p w14:paraId="6B7EFE62" w14:textId="77777777" w:rsidR="00EC177D" w:rsidRPr="00DE71C5" w:rsidRDefault="00EC177D" w:rsidP="000E00EF"/>
        </w:tc>
      </w:tr>
      <w:tr w:rsidR="00EC177D" w:rsidRPr="00DE71C5" w14:paraId="1DF3A6B5" w14:textId="01F1F2BC" w:rsidTr="00C757AD">
        <w:tc>
          <w:tcPr>
            <w:tcW w:w="1927" w:type="dxa"/>
            <w:vMerge/>
            <w:vAlign w:val="center"/>
          </w:tcPr>
          <w:p w14:paraId="4E216ABB" w14:textId="77777777" w:rsidR="00EC177D" w:rsidRPr="00DE71C5" w:rsidRDefault="00EC177D" w:rsidP="000E00EF"/>
        </w:tc>
        <w:tc>
          <w:tcPr>
            <w:tcW w:w="720" w:type="dxa"/>
          </w:tcPr>
          <w:p w14:paraId="7308606C" w14:textId="77777777" w:rsidR="00EC177D" w:rsidRPr="00DE71C5" w:rsidRDefault="00EC177D" w:rsidP="000E00EF"/>
        </w:tc>
        <w:tc>
          <w:tcPr>
            <w:tcW w:w="5220" w:type="dxa"/>
          </w:tcPr>
          <w:p w14:paraId="675F0D4D" w14:textId="047BAA80" w:rsidR="00EC177D" w:rsidRPr="00DE71C5" w:rsidRDefault="00EC177D" w:rsidP="000E00EF">
            <w:r w:rsidRPr="00295E20">
              <w:t xml:space="preserve">Постачальник має забезпечити контроль значень напруги дотику на корпусі тролейбуса, допустимі значення якої для тролейбуса визначені розділом 9 ДСТУ EN 50122-1 (9  </w:t>
            </w:r>
            <w:proofErr w:type="spellStart"/>
            <w:r w:rsidRPr="00295E20">
              <w:t>Limits</w:t>
            </w:r>
            <w:proofErr w:type="spellEnd"/>
            <w:r w:rsidRPr="00295E20">
              <w:t xml:space="preserve"> </w:t>
            </w:r>
            <w:proofErr w:type="spellStart"/>
            <w:r w:rsidRPr="00295E20">
              <w:t>for</w:t>
            </w:r>
            <w:proofErr w:type="spellEnd"/>
            <w:r w:rsidRPr="00295E20">
              <w:t xml:space="preserve"> </w:t>
            </w:r>
            <w:proofErr w:type="spellStart"/>
            <w:r w:rsidRPr="00295E20">
              <w:t>touch</w:t>
            </w:r>
            <w:proofErr w:type="spellEnd"/>
            <w:r w:rsidRPr="00295E20">
              <w:t xml:space="preserve"> </w:t>
            </w:r>
            <w:proofErr w:type="spellStart"/>
            <w:r w:rsidRPr="00295E20">
              <w:t>voltage</w:t>
            </w:r>
            <w:proofErr w:type="spellEnd"/>
            <w:r w:rsidRPr="00295E20">
              <w:t xml:space="preserve"> </w:t>
            </w:r>
            <w:proofErr w:type="spellStart"/>
            <w:r w:rsidRPr="00295E20">
              <w:t>and</w:t>
            </w:r>
            <w:proofErr w:type="spellEnd"/>
            <w:r w:rsidRPr="00295E20">
              <w:t xml:space="preserve"> </w:t>
            </w:r>
            <w:proofErr w:type="spellStart"/>
            <w:r w:rsidRPr="00295E20">
              <w:t>protection</w:t>
            </w:r>
            <w:proofErr w:type="spellEnd"/>
            <w:r w:rsidRPr="00295E20">
              <w:t xml:space="preserve"> </w:t>
            </w:r>
            <w:proofErr w:type="spellStart"/>
            <w:r w:rsidRPr="00295E20">
              <w:t>against</w:t>
            </w:r>
            <w:proofErr w:type="spellEnd"/>
            <w:r w:rsidRPr="00295E20">
              <w:t xml:space="preserve"> </w:t>
            </w:r>
            <w:proofErr w:type="spellStart"/>
            <w:r w:rsidRPr="00295E20">
              <w:t>the</w:t>
            </w:r>
            <w:proofErr w:type="spellEnd"/>
            <w:r w:rsidRPr="00295E20">
              <w:t xml:space="preserve"> </w:t>
            </w:r>
            <w:proofErr w:type="spellStart"/>
            <w:r w:rsidRPr="00295E20">
              <w:t>danger</w:t>
            </w:r>
            <w:proofErr w:type="spellEnd"/>
            <w:r w:rsidRPr="00295E20">
              <w:t xml:space="preserve"> </w:t>
            </w:r>
            <w:proofErr w:type="spellStart"/>
            <w:r w:rsidRPr="00295E20">
              <w:t>of</w:t>
            </w:r>
            <w:proofErr w:type="spellEnd"/>
            <w:r w:rsidRPr="00295E20">
              <w:t xml:space="preserve"> </w:t>
            </w:r>
            <w:proofErr w:type="spellStart"/>
            <w:r w:rsidRPr="00295E20">
              <w:t>rail</w:t>
            </w:r>
            <w:proofErr w:type="spellEnd"/>
            <w:r w:rsidRPr="00295E20">
              <w:t xml:space="preserve"> </w:t>
            </w:r>
            <w:proofErr w:type="spellStart"/>
            <w:r w:rsidRPr="00295E20">
              <w:t>potential</w:t>
            </w:r>
            <w:proofErr w:type="spellEnd"/>
            <w:r w:rsidRPr="00295E20">
              <w:t xml:space="preserve"> / Граничні значення напруги  дотику</w:t>
            </w:r>
            <w:r>
              <w:t>.</w:t>
            </w:r>
          </w:p>
        </w:tc>
        <w:tc>
          <w:tcPr>
            <w:tcW w:w="3132" w:type="dxa"/>
          </w:tcPr>
          <w:p w14:paraId="39F9D6F6" w14:textId="77777777" w:rsidR="00EC177D" w:rsidRPr="00DE71C5" w:rsidRDefault="00EC177D" w:rsidP="000E00EF"/>
        </w:tc>
      </w:tr>
      <w:tr w:rsidR="00EC177D" w:rsidRPr="00DE71C5" w14:paraId="7C5F5CB7" w14:textId="7BCC7873" w:rsidTr="00C757AD">
        <w:tc>
          <w:tcPr>
            <w:tcW w:w="1927" w:type="dxa"/>
            <w:vAlign w:val="center"/>
          </w:tcPr>
          <w:p w14:paraId="7C9ACAAD" w14:textId="52B810F5" w:rsidR="00EC177D" w:rsidRPr="00DE71C5" w:rsidRDefault="00EC177D" w:rsidP="000E00EF">
            <w:r w:rsidRPr="00DE71C5">
              <w:lastRenderedPageBreak/>
              <w:t>Загальне</w:t>
            </w:r>
          </w:p>
        </w:tc>
        <w:tc>
          <w:tcPr>
            <w:tcW w:w="720" w:type="dxa"/>
          </w:tcPr>
          <w:p w14:paraId="595E4D53" w14:textId="77777777" w:rsidR="00EC177D" w:rsidRPr="00DE71C5" w:rsidRDefault="00EC177D" w:rsidP="000E00EF"/>
        </w:tc>
        <w:tc>
          <w:tcPr>
            <w:tcW w:w="5220" w:type="dxa"/>
          </w:tcPr>
          <w:p w14:paraId="36A3AA38" w14:textId="77777777" w:rsidR="00EC177D" w:rsidRDefault="00EC177D" w:rsidP="00295E20">
            <w:r>
              <w:t>Для виконання технічного обслуговування та експлуатації тролейбуса Постачальник повинен забезпечити наступне:</w:t>
            </w:r>
          </w:p>
          <w:p w14:paraId="3FC5FE0C" w14:textId="77777777" w:rsidR="00EC177D" w:rsidRDefault="00EC177D" w:rsidP="00295E20">
            <w:r>
              <w:t xml:space="preserve">Проведення інструктажів посадових осіб і провідних фахівців Покупця, відповідальних за </w:t>
            </w:r>
            <w:proofErr w:type="spellStart"/>
            <w:r>
              <w:t>експлуацацію</w:t>
            </w:r>
            <w:proofErr w:type="spellEnd"/>
            <w:r>
              <w:t xml:space="preserve"> і технічне обслуговування  транспортних засобів стосовно особливостей конструкції тролейбуса.</w:t>
            </w:r>
          </w:p>
          <w:p w14:paraId="29AFF079" w14:textId="77777777" w:rsidR="00EC177D" w:rsidRDefault="00EC177D" w:rsidP="00295E20">
            <w:r>
              <w:t>Надання консультацій з методів технічного обслуговування  тролейбусів.</w:t>
            </w:r>
          </w:p>
          <w:p w14:paraId="398ACF2F" w14:textId="52AC9D5E" w:rsidR="00EC177D" w:rsidRPr="00DE71C5" w:rsidRDefault="00EC177D" w:rsidP="00295E20">
            <w:r>
              <w:t>документацію з техобслуговування та експлуатації.</w:t>
            </w:r>
          </w:p>
        </w:tc>
        <w:tc>
          <w:tcPr>
            <w:tcW w:w="3132" w:type="dxa"/>
          </w:tcPr>
          <w:p w14:paraId="6E35C0CC" w14:textId="77777777" w:rsidR="00EC177D" w:rsidRPr="00DE71C5" w:rsidRDefault="00EC177D" w:rsidP="000E00EF"/>
        </w:tc>
      </w:tr>
      <w:tr w:rsidR="00EC177D" w:rsidRPr="00DE71C5" w14:paraId="22EDBF04" w14:textId="1F32370A" w:rsidTr="00C757AD">
        <w:tc>
          <w:tcPr>
            <w:tcW w:w="1927" w:type="dxa"/>
            <w:vMerge w:val="restart"/>
            <w:vAlign w:val="center"/>
          </w:tcPr>
          <w:p w14:paraId="7174CFD7" w14:textId="203EB4FC" w:rsidR="00EC177D" w:rsidRPr="00DE71C5" w:rsidRDefault="00EC177D" w:rsidP="000E00EF">
            <w:r w:rsidRPr="00DE71C5">
              <w:t>Навчання</w:t>
            </w:r>
          </w:p>
        </w:tc>
        <w:tc>
          <w:tcPr>
            <w:tcW w:w="720" w:type="dxa"/>
          </w:tcPr>
          <w:p w14:paraId="29565295" w14:textId="77777777" w:rsidR="00EC177D" w:rsidRPr="00DE71C5" w:rsidRDefault="00EC177D" w:rsidP="000E00EF"/>
        </w:tc>
        <w:tc>
          <w:tcPr>
            <w:tcW w:w="5220" w:type="dxa"/>
          </w:tcPr>
          <w:p w14:paraId="3BADF940" w14:textId="77777777" w:rsidR="00EC177D" w:rsidRPr="00DE71C5" w:rsidRDefault="00EC177D" w:rsidP="000E00EF">
            <w:r w:rsidRPr="00DE71C5">
              <w:t>Постачальник повинен навчити водіїв та персонал ремонтного цеху для забезпечення належної експлуатації та обслуговування нових тролейбусів.</w:t>
            </w:r>
          </w:p>
          <w:p w14:paraId="3D9FA81F" w14:textId="6EF1081A" w:rsidR="00EC177D" w:rsidRPr="00DE71C5" w:rsidRDefault="00EC177D" w:rsidP="000E00EF"/>
        </w:tc>
        <w:tc>
          <w:tcPr>
            <w:tcW w:w="3132" w:type="dxa"/>
          </w:tcPr>
          <w:p w14:paraId="647647E2" w14:textId="77777777" w:rsidR="00EC177D" w:rsidRPr="00DE71C5" w:rsidRDefault="00EC177D" w:rsidP="000E00EF"/>
        </w:tc>
      </w:tr>
      <w:tr w:rsidR="00EC177D" w:rsidRPr="00DE71C5" w14:paraId="4DE15D62" w14:textId="7A0D84E4" w:rsidTr="00C757AD">
        <w:tc>
          <w:tcPr>
            <w:tcW w:w="1927" w:type="dxa"/>
            <w:vMerge/>
            <w:vAlign w:val="center"/>
          </w:tcPr>
          <w:p w14:paraId="146281E5" w14:textId="77777777" w:rsidR="00EC177D" w:rsidRPr="00DE71C5" w:rsidRDefault="00EC177D" w:rsidP="000E00EF"/>
        </w:tc>
        <w:tc>
          <w:tcPr>
            <w:tcW w:w="720" w:type="dxa"/>
          </w:tcPr>
          <w:p w14:paraId="221DEC75" w14:textId="77777777" w:rsidR="00EC177D" w:rsidRPr="00DE71C5" w:rsidRDefault="00EC177D" w:rsidP="000E00EF"/>
        </w:tc>
        <w:tc>
          <w:tcPr>
            <w:tcW w:w="5220" w:type="dxa"/>
          </w:tcPr>
          <w:p w14:paraId="6C168B64" w14:textId="77777777" w:rsidR="00EC177D" w:rsidRPr="00DE71C5" w:rsidRDefault="00EC177D" w:rsidP="000E00EF">
            <w:r w:rsidRPr="00DE71C5">
              <w:t>Постачальник несе витрати на проживання його фахівців і витрати на відрядження під час навчання на території заводу виробника.</w:t>
            </w:r>
          </w:p>
        </w:tc>
        <w:tc>
          <w:tcPr>
            <w:tcW w:w="3132" w:type="dxa"/>
          </w:tcPr>
          <w:p w14:paraId="73B00D7F" w14:textId="77777777" w:rsidR="00EC177D" w:rsidRPr="00DE71C5" w:rsidRDefault="00EC177D" w:rsidP="000E00EF"/>
        </w:tc>
      </w:tr>
      <w:tr w:rsidR="00EC177D" w:rsidRPr="00DE71C5" w14:paraId="6BEBE9E1" w14:textId="4402A5EA" w:rsidTr="00C757AD">
        <w:tc>
          <w:tcPr>
            <w:tcW w:w="1927" w:type="dxa"/>
            <w:vAlign w:val="center"/>
          </w:tcPr>
          <w:p w14:paraId="59C8609A" w14:textId="13A78F33" w:rsidR="00EC177D" w:rsidRPr="00DE71C5" w:rsidRDefault="00EC177D" w:rsidP="000E00EF">
            <w:r w:rsidRPr="00DE71C5">
              <w:t>Обов’язкове допоміжне обладнання</w:t>
            </w:r>
          </w:p>
        </w:tc>
        <w:tc>
          <w:tcPr>
            <w:tcW w:w="720" w:type="dxa"/>
          </w:tcPr>
          <w:p w14:paraId="772ED247" w14:textId="77777777" w:rsidR="00EC177D" w:rsidRPr="00DE71C5" w:rsidRDefault="00EC177D" w:rsidP="000E00EF"/>
        </w:tc>
        <w:tc>
          <w:tcPr>
            <w:tcW w:w="5220" w:type="dxa"/>
          </w:tcPr>
          <w:p w14:paraId="03B34BA2" w14:textId="77777777" w:rsidR="00EC177D" w:rsidRPr="00DE71C5" w:rsidRDefault="00EC177D" w:rsidP="000E00EF">
            <w:r w:rsidRPr="00DE71C5">
              <w:t>До комплекту поставки кожного тролейбуса повинні входити:</w:t>
            </w:r>
          </w:p>
          <w:p w14:paraId="106930F0" w14:textId="3966752B" w:rsidR="00EC177D" w:rsidRPr="00DE71C5" w:rsidRDefault="00EC177D" w:rsidP="000E00EF">
            <w:r w:rsidRPr="00DE71C5">
              <w:t>повноцінне запасне колесо із захисним ковпаком у зборі;</w:t>
            </w:r>
          </w:p>
          <w:p w14:paraId="2E872BAC" w14:textId="77777777" w:rsidR="00EC177D" w:rsidRPr="00DE71C5" w:rsidRDefault="00EC177D" w:rsidP="000E00EF">
            <w:r w:rsidRPr="00DE71C5">
              <w:t xml:space="preserve">два </w:t>
            </w:r>
            <w:proofErr w:type="spellStart"/>
            <w:r w:rsidRPr="00DE71C5">
              <w:t>противідкатних</w:t>
            </w:r>
            <w:proofErr w:type="spellEnd"/>
            <w:r w:rsidRPr="00DE71C5">
              <w:t xml:space="preserve"> упори (черевика), закріплені під одним з перших сидінь в салоні (але не на підлозі);</w:t>
            </w:r>
          </w:p>
          <w:p w14:paraId="12A34013" w14:textId="77777777" w:rsidR="00EC177D" w:rsidRPr="00DE71C5" w:rsidRDefault="00EC177D" w:rsidP="000E00EF">
            <w:r w:rsidRPr="00DE71C5">
              <w:t>знак аварійної зупинки (трикутник);</w:t>
            </w:r>
          </w:p>
          <w:p w14:paraId="1BDDE389" w14:textId="77777777" w:rsidR="00EC177D" w:rsidRPr="00DE71C5" w:rsidRDefault="00EC177D" w:rsidP="000E00EF">
            <w:r w:rsidRPr="00DE71C5">
              <w:t>вогнегасники: не менше двох вуглекислотних вогнегасники, розташовані: один – в кабіні водія, другий – біля середніх дверей;</w:t>
            </w:r>
          </w:p>
          <w:p w14:paraId="2A6EAEF3" w14:textId="77777777" w:rsidR="00EC177D" w:rsidRPr="00DE71C5" w:rsidRDefault="00EC177D" w:rsidP="000E00EF">
            <w:r w:rsidRPr="00DE71C5">
              <w:t>молотки для розбиття скла, закріплені біля кожного аварійного виходу;</w:t>
            </w:r>
          </w:p>
          <w:p w14:paraId="733A723F" w14:textId="77777777" w:rsidR="00EC177D" w:rsidRPr="00DE71C5" w:rsidRDefault="00EC177D" w:rsidP="000E00EF">
            <w:r w:rsidRPr="00DE71C5">
              <w:t>аптечка першої допомоги;</w:t>
            </w:r>
          </w:p>
          <w:p w14:paraId="243DD027" w14:textId="77777777" w:rsidR="00EC177D" w:rsidRPr="00DE71C5" w:rsidRDefault="00EC177D" w:rsidP="000E00EF">
            <w:r w:rsidRPr="00DE71C5">
              <w:t>ключі від замків (по три комплекти на тролейбус);</w:t>
            </w:r>
          </w:p>
          <w:p w14:paraId="7A2908C3" w14:textId="77777777" w:rsidR="00EC177D" w:rsidRPr="00DE71C5" w:rsidRDefault="00EC177D" w:rsidP="000E00EF">
            <w:r w:rsidRPr="00DE71C5">
              <w:lastRenderedPageBreak/>
              <w:t>стандартний інструментальний набір водія (ключі, викрутки, пасатижі тощо, інструменти, необхідні для дрібних робіт на лінії), балонний ключ.</w:t>
            </w:r>
          </w:p>
        </w:tc>
        <w:tc>
          <w:tcPr>
            <w:tcW w:w="3132" w:type="dxa"/>
          </w:tcPr>
          <w:p w14:paraId="34A3E7B0" w14:textId="77777777" w:rsidR="00EC177D" w:rsidRPr="00DE71C5" w:rsidRDefault="00EC177D" w:rsidP="000E00EF"/>
        </w:tc>
      </w:tr>
      <w:tr w:rsidR="00EC177D" w:rsidRPr="00DE71C5" w14:paraId="07D5856C" w14:textId="6F5B3EDF" w:rsidTr="00C757AD">
        <w:tc>
          <w:tcPr>
            <w:tcW w:w="1927" w:type="dxa"/>
            <w:vMerge w:val="restart"/>
            <w:vAlign w:val="center"/>
          </w:tcPr>
          <w:p w14:paraId="74FF89FB" w14:textId="3BF4BFCC" w:rsidR="00EC177D" w:rsidRPr="00DE71C5" w:rsidRDefault="00EC177D" w:rsidP="000E00EF">
            <w:r w:rsidRPr="00DE71C5">
              <w:t>Документація з техобслуговування та експлуатації</w:t>
            </w:r>
          </w:p>
        </w:tc>
        <w:tc>
          <w:tcPr>
            <w:tcW w:w="720" w:type="dxa"/>
          </w:tcPr>
          <w:p w14:paraId="0A5D5CD8" w14:textId="77777777" w:rsidR="00EC177D" w:rsidRPr="00DE71C5" w:rsidRDefault="00EC177D" w:rsidP="000E00EF"/>
        </w:tc>
        <w:tc>
          <w:tcPr>
            <w:tcW w:w="5220" w:type="dxa"/>
          </w:tcPr>
          <w:p w14:paraId="614F2790" w14:textId="77777777" w:rsidR="00EC177D" w:rsidRPr="00DE71C5" w:rsidRDefault="00EC177D" w:rsidP="000E00EF">
            <w:r w:rsidRPr="00DE71C5">
              <w:t>Постачальник повинен надати зазначену нижче документацію, вартість якої повинна бути включена у вартість поставки.</w:t>
            </w:r>
          </w:p>
        </w:tc>
        <w:tc>
          <w:tcPr>
            <w:tcW w:w="3132" w:type="dxa"/>
          </w:tcPr>
          <w:p w14:paraId="1A87E8D3" w14:textId="77777777" w:rsidR="00EC177D" w:rsidRPr="00DE71C5" w:rsidRDefault="00EC177D" w:rsidP="000E00EF"/>
        </w:tc>
      </w:tr>
      <w:tr w:rsidR="00EC177D" w:rsidRPr="00DE71C5" w14:paraId="4020B077" w14:textId="6AFBAB36" w:rsidTr="00C757AD">
        <w:tc>
          <w:tcPr>
            <w:tcW w:w="1927" w:type="dxa"/>
            <w:vMerge/>
            <w:vAlign w:val="center"/>
          </w:tcPr>
          <w:p w14:paraId="256C3EF4" w14:textId="77777777" w:rsidR="00EC177D" w:rsidRPr="00DE71C5" w:rsidRDefault="00EC177D" w:rsidP="000E00EF"/>
        </w:tc>
        <w:tc>
          <w:tcPr>
            <w:tcW w:w="720" w:type="dxa"/>
          </w:tcPr>
          <w:p w14:paraId="44B7CB64" w14:textId="77777777" w:rsidR="00EC177D" w:rsidRPr="00DE71C5" w:rsidRDefault="00EC177D" w:rsidP="000E00EF"/>
        </w:tc>
        <w:tc>
          <w:tcPr>
            <w:tcW w:w="5220" w:type="dxa"/>
          </w:tcPr>
          <w:p w14:paraId="2F696C92" w14:textId="09121739" w:rsidR="00EC177D" w:rsidRPr="00DE71C5" w:rsidRDefault="00EC177D" w:rsidP="000E00EF">
            <w:r w:rsidRPr="00DE71C5">
              <w:t>Документація повинна надаватися українською мовою одночасно з постачанням тролейбусів. У разі відсутності відповідної документації Організатор тендеру має право відмовитися від приймання відповідної поставки тролейбусів</w:t>
            </w:r>
            <w:r>
              <w:t>.</w:t>
            </w:r>
          </w:p>
        </w:tc>
        <w:tc>
          <w:tcPr>
            <w:tcW w:w="3132" w:type="dxa"/>
          </w:tcPr>
          <w:p w14:paraId="53E4182C" w14:textId="77777777" w:rsidR="00EC177D" w:rsidRPr="00DE71C5" w:rsidRDefault="00EC177D" w:rsidP="000E00EF"/>
        </w:tc>
      </w:tr>
      <w:tr w:rsidR="00EC177D" w:rsidRPr="00DE71C5" w14:paraId="1A6D2B28" w14:textId="70803D01" w:rsidTr="00C757AD">
        <w:tc>
          <w:tcPr>
            <w:tcW w:w="1927" w:type="dxa"/>
            <w:vMerge/>
            <w:vAlign w:val="center"/>
          </w:tcPr>
          <w:p w14:paraId="411E8C30" w14:textId="77777777" w:rsidR="00EC177D" w:rsidRPr="00DE71C5" w:rsidRDefault="00EC177D" w:rsidP="000E00EF"/>
        </w:tc>
        <w:tc>
          <w:tcPr>
            <w:tcW w:w="720" w:type="dxa"/>
          </w:tcPr>
          <w:p w14:paraId="4BF4E7CD" w14:textId="77777777" w:rsidR="00EC177D" w:rsidRPr="00DE71C5" w:rsidRDefault="00EC177D" w:rsidP="000E00EF"/>
        </w:tc>
        <w:tc>
          <w:tcPr>
            <w:tcW w:w="5220" w:type="dxa"/>
          </w:tcPr>
          <w:p w14:paraId="7C031A4B" w14:textId="77777777" w:rsidR="00EC177D" w:rsidRPr="00DE71C5" w:rsidRDefault="00EC177D" w:rsidP="000E00EF">
            <w:r w:rsidRPr="00DE71C5">
              <w:t>Перелік друкованої документації (кількість примірників):</w:t>
            </w:r>
          </w:p>
          <w:p w14:paraId="7ED13EE9" w14:textId="72614960" w:rsidR="00EC177D" w:rsidRPr="00DE71C5" w:rsidRDefault="00EC177D" w:rsidP="000E00EF">
            <w:r w:rsidRPr="00DE71C5">
              <w:t xml:space="preserve">Набір діаграм електричних, гідравлічних і пневматичних систем (схема розташування складових частин тролейбуса) – </w:t>
            </w:r>
            <w:r w:rsidRPr="00962A22">
              <w:t xml:space="preserve">додаток до настанови з експлуатування </w:t>
            </w:r>
          </w:p>
          <w:p w14:paraId="3C677618" w14:textId="1948EA41" w:rsidR="00EC177D" w:rsidRPr="00DE71C5" w:rsidRDefault="00EC177D" w:rsidP="000E00EF">
            <w:r w:rsidRPr="00DE71C5">
              <w:t>Інструкція з технічного обслуговування тролейбуса в цілому – 5 екземплярів</w:t>
            </w:r>
          </w:p>
          <w:p w14:paraId="585B4FEC" w14:textId="3F0FA14E" w:rsidR="00EC177D" w:rsidRDefault="00EC177D" w:rsidP="000E00EF">
            <w:r w:rsidRPr="00DE71C5">
              <w:t xml:space="preserve">Детальний каталог запчастин з номерами для замовлення запчастин для тролейбусів – </w:t>
            </w:r>
            <w:r>
              <w:t>1</w:t>
            </w:r>
            <w:r w:rsidRPr="00DE71C5">
              <w:t xml:space="preserve"> </w:t>
            </w:r>
            <w:r>
              <w:t>примірник.</w:t>
            </w:r>
          </w:p>
          <w:p w14:paraId="4215F2E4" w14:textId="390A7931" w:rsidR="00EC177D" w:rsidRPr="00DE71C5" w:rsidRDefault="00EC177D" w:rsidP="000E00EF">
            <w:r w:rsidRPr="00962A22">
              <w:t>Паспорти, настанови придбаного у інших виробників устаткування (за наявності)</w:t>
            </w:r>
            <w:r>
              <w:t>.</w:t>
            </w:r>
          </w:p>
        </w:tc>
        <w:tc>
          <w:tcPr>
            <w:tcW w:w="3132" w:type="dxa"/>
          </w:tcPr>
          <w:p w14:paraId="02B13439" w14:textId="77777777" w:rsidR="00EC177D" w:rsidRPr="00DE71C5" w:rsidRDefault="00EC177D" w:rsidP="000E00EF"/>
        </w:tc>
      </w:tr>
      <w:tr w:rsidR="00EC177D" w:rsidRPr="00DE71C5" w14:paraId="15A76A15" w14:textId="730EA234" w:rsidTr="00C757AD">
        <w:tc>
          <w:tcPr>
            <w:tcW w:w="1927" w:type="dxa"/>
            <w:vMerge w:val="restart"/>
            <w:vAlign w:val="center"/>
          </w:tcPr>
          <w:p w14:paraId="3EAD75D0" w14:textId="42BF4B81" w:rsidR="00EC177D" w:rsidRPr="00DE71C5" w:rsidRDefault="00EC177D" w:rsidP="000E00EF">
            <w:r w:rsidRPr="00DE71C5">
              <w:t>Загальні гарантійні умови</w:t>
            </w:r>
          </w:p>
        </w:tc>
        <w:tc>
          <w:tcPr>
            <w:tcW w:w="720" w:type="dxa"/>
          </w:tcPr>
          <w:p w14:paraId="1F8D90D2" w14:textId="77777777" w:rsidR="00EC177D" w:rsidRPr="00DE71C5" w:rsidRDefault="00EC177D" w:rsidP="000E00EF"/>
        </w:tc>
        <w:tc>
          <w:tcPr>
            <w:tcW w:w="5220" w:type="dxa"/>
          </w:tcPr>
          <w:p w14:paraId="42419D8C" w14:textId="77777777" w:rsidR="00EC177D" w:rsidRPr="00DE71C5" w:rsidRDefault="00EC177D" w:rsidP="000E00EF">
            <w:r w:rsidRPr="00DE71C5">
              <w:t>Виробник тролейбусів повинен гарантувати відповідність конструкції, виробництва, стану і  функціональних можливостей тролейбусів і використаних матеріалів положенням технічних специфікацій.</w:t>
            </w:r>
          </w:p>
        </w:tc>
        <w:tc>
          <w:tcPr>
            <w:tcW w:w="3132" w:type="dxa"/>
          </w:tcPr>
          <w:p w14:paraId="1371A219" w14:textId="77777777" w:rsidR="00EC177D" w:rsidRPr="00DE71C5" w:rsidRDefault="00EC177D" w:rsidP="000E00EF"/>
        </w:tc>
      </w:tr>
      <w:tr w:rsidR="00EC177D" w:rsidRPr="00DE71C5" w14:paraId="1B43ED05" w14:textId="57C8AF34" w:rsidTr="00C757AD">
        <w:tc>
          <w:tcPr>
            <w:tcW w:w="1927" w:type="dxa"/>
            <w:vMerge/>
            <w:vAlign w:val="center"/>
          </w:tcPr>
          <w:p w14:paraId="5540FF33" w14:textId="77777777" w:rsidR="00EC177D" w:rsidRPr="00DE71C5" w:rsidRDefault="00EC177D" w:rsidP="000E00EF"/>
        </w:tc>
        <w:tc>
          <w:tcPr>
            <w:tcW w:w="720" w:type="dxa"/>
          </w:tcPr>
          <w:p w14:paraId="398B2830" w14:textId="77777777" w:rsidR="00EC177D" w:rsidRPr="00DE71C5" w:rsidRDefault="00EC177D" w:rsidP="000E00EF"/>
        </w:tc>
        <w:tc>
          <w:tcPr>
            <w:tcW w:w="5220" w:type="dxa"/>
          </w:tcPr>
          <w:p w14:paraId="29DDC9BB" w14:textId="027AAA94" w:rsidR="00EC177D" w:rsidRPr="00DE71C5" w:rsidRDefault="00EC177D" w:rsidP="000E00EF">
            <w:r w:rsidRPr="00DE71C5">
              <w:t xml:space="preserve">У документі, що підтверджує гарантійні зобов’язання, потрібно зазначати послуги та заходи у рамках обслуговування (включаючи масла, мастила, присадки тощо), а також усі винятки, на які не поширюються гарантійні зобов’язання. </w:t>
            </w:r>
          </w:p>
        </w:tc>
        <w:tc>
          <w:tcPr>
            <w:tcW w:w="3132" w:type="dxa"/>
          </w:tcPr>
          <w:p w14:paraId="48F64E35" w14:textId="77777777" w:rsidR="00EC177D" w:rsidRPr="00DE71C5" w:rsidRDefault="00EC177D" w:rsidP="000E00EF"/>
        </w:tc>
      </w:tr>
      <w:tr w:rsidR="00EC177D" w:rsidRPr="00DE71C5" w14:paraId="787697B0" w14:textId="2C232BCF" w:rsidTr="00C757AD">
        <w:tc>
          <w:tcPr>
            <w:tcW w:w="1927" w:type="dxa"/>
            <w:vAlign w:val="center"/>
          </w:tcPr>
          <w:p w14:paraId="17E8A984" w14:textId="04AFB7CA" w:rsidR="00EC177D" w:rsidRPr="00DE71C5" w:rsidRDefault="00EC177D" w:rsidP="000E00EF">
            <w:r w:rsidRPr="00DE71C5">
              <w:t>Спеціальні гарантійні умови</w:t>
            </w:r>
          </w:p>
        </w:tc>
        <w:tc>
          <w:tcPr>
            <w:tcW w:w="720" w:type="dxa"/>
          </w:tcPr>
          <w:p w14:paraId="53BBF87B" w14:textId="77777777" w:rsidR="00EC177D" w:rsidRPr="00DE71C5" w:rsidRDefault="00EC177D" w:rsidP="000E00EF"/>
        </w:tc>
        <w:tc>
          <w:tcPr>
            <w:tcW w:w="5220" w:type="dxa"/>
          </w:tcPr>
          <w:p w14:paraId="2765C025" w14:textId="3018EDED" w:rsidR="00EC177D" w:rsidRPr="00DE71C5" w:rsidRDefault="00EC177D" w:rsidP="000E00EF">
            <w:proofErr w:type="spellStart"/>
            <w:r w:rsidRPr="00962A22">
              <w:t>Зобовязання</w:t>
            </w:r>
            <w:proofErr w:type="spellEnd"/>
            <w:r w:rsidRPr="00962A22">
              <w:t xml:space="preserve"> з гарантійного обслуговування Постачальника на тролейбус в цілому становить 24 </w:t>
            </w:r>
            <w:r w:rsidRPr="00962A22">
              <w:lastRenderedPageBreak/>
              <w:t>місяці від дати його приймання в експлуатацію, без обмеження пробігу, якщо Покупцем виконані вимоги настанови з експлуатування.</w:t>
            </w:r>
          </w:p>
        </w:tc>
        <w:tc>
          <w:tcPr>
            <w:tcW w:w="3132" w:type="dxa"/>
          </w:tcPr>
          <w:p w14:paraId="5C5474E5" w14:textId="77777777" w:rsidR="00EC177D" w:rsidRPr="00DE71C5" w:rsidRDefault="00EC177D" w:rsidP="000E00EF"/>
        </w:tc>
      </w:tr>
      <w:tr w:rsidR="00EC177D" w:rsidRPr="00DE71C5" w14:paraId="171819D7" w14:textId="4EC8E953" w:rsidTr="00C757AD">
        <w:tc>
          <w:tcPr>
            <w:tcW w:w="1927" w:type="dxa"/>
            <w:vAlign w:val="center"/>
          </w:tcPr>
          <w:p w14:paraId="478C94B0" w14:textId="3B6FE8B7" w:rsidR="00EC177D" w:rsidRPr="00DE71C5" w:rsidRDefault="00EC177D" w:rsidP="000E00EF">
            <w:r w:rsidRPr="00DE71C5">
              <w:t>Загальні гарантійні обов’язки</w:t>
            </w:r>
          </w:p>
        </w:tc>
        <w:tc>
          <w:tcPr>
            <w:tcW w:w="720" w:type="dxa"/>
          </w:tcPr>
          <w:p w14:paraId="77310172" w14:textId="77777777" w:rsidR="00EC177D" w:rsidRPr="00DE71C5" w:rsidRDefault="00EC177D" w:rsidP="000E00EF"/>
        </w:tc>
        <w:tc>
          <w:tcPr>
            <w:tcW w:w="5220" w:type="dxa"/>
          </w:tcPr>
          <w:p w14:paraId="3C73BCE0" w14:textId="2F8E6113" w:rsidR="00EC177D" w:rsidRPr="00DE71C5" w:rsidRDefault="00EC177D" w:rsidP="000E00EF">
            <w:r w:rsidRPr="00DE71C5">
              <w:t xml:space="preserve">Усунення відмов і </w:t>
            </w:r>
            <w:proofErr w:type="spellStart"/>
            <w:r w:rsidRPr="00DE71C5">
              <w:t>несправностей</w:t>
            </w:r>
            <w:proofErr w:type="spellEnd"/>
            <w:r w:rsidRPr="00DE71C5">
              <w:t xml:space="preserve"> протягом усього гарантійного періоду на тролейбус повинно здійснюватися на території тролейбусного депо Організатора тендеру протягом </w:t>
            </w:r>
            <w:r>
              <w:t xml:space="preserve">10 </w:t>
            </w:r>
            <w:proofErr w:type="spellStart"/>
            <w:r>
              <w:t>робочіх</w:t>
            </w:r>
            <w:proofErr w:type="spellEnd"/>
            <w:r w:rsidRPr="00DE71C5">
              <w:t xml:space="preserve"> днів після отримання письмового звернення Організатора тендеру. </w:t>
            </w:r>
          </w:p>
          <w:p w14:paraId="3F21B5DE" w14:textId="147442F2" w:rsidR="00EC177D" w:rsidRPr="00DE71C5" w:rsidRDefault="00EC177D" w:rsidP="000E00EF">
            <w:r w:rsidRPr="00DE71C5">
              <w:t xml:space="preserve">Термін поставки запчастин протягом усього гарантійного терміну становить не більше 7 робочих днів з подачі заявки. </w:t>
            </w:r>
          </w:p>
          <w:p w14:paraId="0B4ACCFC" w14:textId="397713FD" w:rsidR="00EC177D" w:rsidRPr="00DE71C5" w:rsidRDefault="00EC177D" w:rsidP="000E00EF">
            <w:r w:rsidRPr="00DE71C5">
              <w:t xml:space="preserve">За кожен день, починаючи з </w:t>
            </w:r>
            <w:r>
              <w:t>одинадцятого</w:t>
            </w:r>
            <w:r w:rsidRPr="00DE71C5">
              <w:t xml:space="preserve"> дня простою тролейбуса в результаті відмови, яка підлягає усуненню протягом гарантійного обслуговування, а також за кожен день простою тролейбуса в результаті порушення строків поставки запчастин Постачальник виплачує Організатору тендеру </w:t>
            </w:r>
            <w:r>
              <w:t xml:space="preserve">пеню </w:t>
            </w:r>
            <w:r w:rsidRPr="00DE71C5">
              <w:t xml:space="preserve">в розмірі </w:t>
            </w:r>
            <w:r w:rsidRPr="00685D04">
              <w:t>0,05% вартості тролейбуса, але не вище 10% вартості.</w:t>
            </w:r>
          </w:p>
          <w:p w14:paraId="6EA2DEF5" w14:textId="2846B35F" w:rsidR="00EC177D" w:rsidRPr="00DE71C5" w:rsidRDefault="00EC177D" w:rsidP="000E00EF"/>
        </w:tc>
        <w:tc>
          <w:tcPr>
            <w:tcW w:w="3132" w:type="dxa"/>
          </w:tcPr>
          <w:p w14:paraId="0CABF058" w14:textId="77777777" w:rsidR="00EC177D" w:rsidRPr="00DE71C5" w:rsidRDefault="00EC177D" w:rsidP="000E00EF"/>
        </w:tc>
      </w:tr>
      <w:tr w:rsidR="00132ED6" w:rsidRPr="00DE71C5" w14:paraId="0836C78C" w14:textId="77777777" w:rsidTr="00C757AD">
        <w:tc>
          <w:tcPr>
            <w:tcW w:w="1927" w:type="dxa"/>
            <w:vAlign w:val="center"/>
          </w:tcPr>
          <w:p w14:paraId="60EB1AB9" w14:textId="714A8487" w:rsidR="00132ED6" w:rsidRPr="00DE71C5" w:rsidRDefault="00785E94" w:rsidP="000E00EF">
            <w:proofErr w:type="spellStart"/>
            <w:r>
              <w:t>Валідатори</w:t>
            </w:r>
            <w:proofErr w:type="spellEnd"/>
          </w:p>
        </w:tc>
        <w:tc>
          <w:tcPr>
            <w:tcW w:w="720" w:type="dxa"/>
          </w:tcPr>
          <w:p w14:paraId="366D1DB3" w14:textId="77777777" w:rsidR="00132ED6" w:rsidRPr="00DE71C5" w:rsidRDefault="00132ED6" w:rsidP="000E00EF"/>
        </w:tc>
        <w:tc>
          <w:tcPr>
            <w:tcW w:w="5220" w:type="dxa"/>
          </w:tcPr>
          <w:p w14:paraId="1319247C" w14:textId="347EF881" w:rsidR="00132ED6" w:rsidRPr="00DE71C5" w:rsidRDefault="00785E94" w:rsidP="000E00EF">
            <w:r w:rsidRPr="00785E94">
              <w:t xml:space="preserve">Тролейбус повинен бути обладнаний </w:t>
            </w:r>
            <w:proofErr w:type="spellStart"/>
            <w:r w:rsidRPr="00785E94">
              <w:t>валідаторами</w:t>
            </w:r>
            <w:proofErr w:type="spellEnd"/>
            <w:r w:rsidRPr="00785E94">
              <w:t xml:space="preserve">. </w:t>
            </w:r>
            <w:proofErr w:type="spellStart"/>
            <w:r w:rsidRPr="00785E94">
              <w:t>Валідатор</w:t>
            </w:r>
            <w:proofErr w:type="spellEnd"/>
            <w:r w:rsidRPr="00785E94">
              <w:t xml:space="preserve"> повинен підтримувати роботу з існуючим  програмним забезпеченням, що використовується для роботи з ПЗ «АСОП»(Автоматизована система оплати проїзду) </w:t>
            </w:r>
            <w:proofErr w:type="spellStart"/>
            <w:r w:rsidRPr="00785E94">
              <w:t>м.Чернівці</w:t>
            </w:r>
            <w:proofErr w:type="spellEnd"/>
            <w:r w:rsidRPr="00785E94">
              <w:t xml:space="preserve"> або з іншим за умови інтеграції наявних </w:t>
            </w:r>
            <w:proofErr w:type="spellStart"/>
            <w:r w:rsidRPr="00785E94">
              <w:t>валідаторів</w:t>
            </w:r>
            <w:proofErr w:type="spellEnd"/>
            <w:r w:rsidRPr="00785E94">
              <w:t xml:space="preserve"> в дане ПЗ.</w:t>
            </w:r>
          </w:p>
        </w:tc>
        <w:tc>
          <w:tcPr>
            <w:tcW w:w="3132" w:type="dxa"/>
          </w:tcPr>
          <w:p w14:paraId="46997553" w14:textId="77777777" w:rsidR="00132ED6" w:rsidRPr="00DE71C5" w:rsidRDefault="00132ED6" w:rsidP="000E00EF"/>
        </w:tc>
      </w:tr>
      <w:tr w:rsidR="00785E94" w:rsidRPr="00DE71C5" w14:paraId="02D18C79" w14:textId="77777777" w:rsidTr="00C757AD">
        <w:tc>
          <w:tcPr>
            <w:tcW w:w="1927" w:type="dxa"/>
            <w:vAlign w:val="center"/>
          </w:tcPr>
          <w:p w14:paraId="76174E83" w14:textId="67AAD2F4" w:rsidR="00785E94" w:rsidRDefault="00785E94" w:rsidP="000E00EF">
            <w:r w:rsidRPr="00785E94">
              <w:t>Автоматична система підрахунку пасажирів</w:t>
            </w:r>
          </w:p>
        </w:tc>
        <w:tc>
          <w:tcPr>
            <w:tcW w:w="720" w:type="dxa"/>
          </w:tcPr>
          <w:p w14:paraId="772BF71D" w14:textId="77777777" w:rsidR="00785E94" w:rsidRPr="00DE71C5" w:rsidRDefault="00785E94" w:rsidP="000E00EF"/>
        </w:tc>
        <w:tc>
          <w:tcPr>
            <w:tcW w:w="5220" w:type="dxa"/>
          </w:tcPr>
          <w:p w14:paraId="6CB419BB" w14:textId="21DCDB0D" w:rsidR="00785E94" w:rsidRPr="00785E94" w:rsidRDefault="00785E94" w:rsidP="000E00EF">
            <w:r w:rsidRPr="00785E94">
              <w:t>До автоматичної системи підрахунку пасажирів на транспортний засіб з трьома пасажирськими дверями</w:t>
            </w:r>
            <w:r>
              <w:t>: відповідно до технічних вимог.</w:t>
            </w:r>
          </w:p>
        </w:tc>
        <w:tc>
          <w:tcPr>
            <w:tcW w:w="3132" w:type="dxa"/>
          </w:tcPr>
          <w:p w14:paraId="544C010F" w14:textId="77777777" w:rsidR="00785E94" w:rsidRPr="00DE71C5" w:rsidRDefault="00785E94" w:rsidP="000E00EF"/>
        </w:tc>
      </w:tr>
    </w:tbl>
    <w:p w14:paraId="69490B57" w14:textId="77777777" w:rsidR="00E90F04" w:rsidRDefault="00E90F04">
      <w:r>
        <w:t xml:space="preserve">   </w:t>
      </w:r>
    </w:p>
    <w:p w14:paraId="76E43BD6" w14:textId="77777777" w:rsidR="00E90F04" w:rsidRPr="00E90F04" w:rsidRDefault="00E90F04" w:rsidP="00E90F04">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ru-RU"/>
        </w:rPr>
      </w:pPr>
      <w:bookmarkStart w:id="2" w:name="_Hlk118706007"/>
      <w:r w:rsidRPr="00E90F04">
        <w:rPr>
          <w:rFonts w:ascii="Times New Roman" w:eastAsia="Times New Roman" w:hAnsi="Times New Roman" w:cs="Times New Roman"/>
          <w:b/>
          <w:bCs/>
          <w:color w:val="000000"/>
          <w:sz w:val="28"/>
          <w:szCs w:val="28"/>
          <w:lang w:eastAsia="ru-RU"/>
        </w:rPr>
        <w:t xml:space="preserve">Технічні вимоги до </w:t>
      </w:r>
      <w:proofErr w:type="spellStart"/>
      <w:r w:rsidRPr="00E90F04">
        <w:rPr>
          <w:rFonts w:ascii="Times New Roman" w:eastAsia="Times New Roman" w:hAnsi="Times New Roman" w:cs="Times New Roman"/>
          <w:b/>
          <w:bCs/>
          <w:color w:val="000000"/>
          <w:sz w:val="28"/>
          <w:szCs w:val="28"/>
          <w:lang w:eastAsia="ru-RU"/>
        </w:rPr>
        <w:t>валідатора</w:t>
      </w:r>
      <w:proofErr w:type="spellEnd"/>
    </w:p>
    <w:bookmarkEnd w:id="2"/>
    <w:p w14:paraId="2CD87D59" w14:textId="3220F885" w:rsidR="00E90F04" w:rsidRPr="00E90F04" w:rsidRDefault="00E90F04" w:rsidP="00E90F04">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Загальна кількість </w:t>
      </w:r>
      <w:proofErr w:type="spellStart"/>
      <w:r>
        <w:rPr>
          <w:rFonts w:ascii="Times New Roman" w:eastAsia="Times New Roman" w:hAnsi="Times New Roman" w:cs="Times New Roman"/>
          <w:b/>
          <w:bCs/>
          <w:color w:val="000000"/>
          <w:sz w:val="28"/>
          <w:szCs w:val="28"/>
          <w:lang w:eastAsia="ru-RU"/>
        </w:rPr>
        <w:t>валідаторів</w:t>
      </w:r>
      <w:proofErr w:type="spellEnd"/>
      <w:r>
        <w:rPr>
          <w:rFonts w:ascii="Times New Roman" w:eastAsia="Times New Roman" w:hAnsi="Times New Roman" w:cs="Times New Roman"/>
          <w:b/>
          <w:bCs/>
          <w:color w:val="000000"/>
          <w:sz w:val="28"/>
          <w:szCs w:val="28"/>
          <w:lang w:eastAsia="ru-RU"/>
        </w:rPr>
        <w:t xml:space="preserve"> – 20 од.</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7014"/>
        <w:gridCol w:w="2835"/>
      </w:tblGrid>
      <w:tr w:rsidR="00E90F04" w:rsidRPr="00E90F04" w14:paraId="655AE0C2" w14:textId="77777777" w:rsidTr="00132ED6">
        <w:tc>
          <w:tcPr>
            <w:tcW w:w="500" w:type="dxa"/>
            <w:tcBorders>
              <w:top w:val="single" w:sz="4" w:space="0" w:color="auto"/>
              <w:left w:val="single" w:sz="4" w:space="0" w:color="auto"/>
              <w:bottom w:val="single" w:sz="4" w:space="0" w:color="auto"/>
              <w:right w:val="single" w:sz="4" w:space="0" w:color="auto"/>
            </w:tcBorders>
            <w:vAlign w:val="center"/>
          </w:tcPr>
          <w:p w14:paraId="084D9BDF" w14:textId="77777777" w:rsidR="00E90F04" w:rsidRPr="00E90F04" w:rsidRDefault="00E90F04" w:rsidP="00E90F04">
            <w:pPr>
              <w:spacing w:after="0" w:line="240" w:lineRule="auto"/>
              <w:jc w:val="center"/>
              <w:rPr>
                <w:rFonts w:ascii="Times New Roman" w:eastAsia="Times New Roman" w:hAnsi="Times New Roman" w:cs="Times New Roman"/>
                <w:b/>
                <w:bCs/>
                <w:color w:val="000000"/>
                <w:kern w:val="36"/>
                <w:sz w:val="15"/>
                <w:szCs w:val="15"/>
                <w:lang w:eastAsia="ru-RU"/>
              </w:rPr>
            </w:pPr>
            <w:bookmarkStart w:id="3" w:name="_rh3yyly0vzx5" w:colFirst="0" w:colLast="0"/>
            <w:bookmarkStart w:id="4" w:name="kix_tnmijfkwwj9t" w:colFirst="0" w:colLast="0"/>
            <w:bookmarkStart w:id="5" w:name="_htk0nf97tfe3" w:colFirst="0" w:colLast="0"/>
            <w:bookmarkStart w:id="6" w:name="kix_nsscgj2bshuc" w:colFirst="0" w:colLast="0"/>
            <w:bookmarkEnd w:id="3"/>
            <w:bookmarkEnd w:id="4"/>
            <w:bookmarkEnd w:id="5"/>
            <w:bookmarkEnd w:id="6"/>
            <w:r w:rsidRPr="00E90F04">
              <w:rPr>
                <w:rFonts w:ascii="Times New Roman" w:eastAsia="Times New Roman" w:hAnsi="Times New Roman" w:cs="Times New Roman"/>
                <w:b/>
                <w:bCs/>
                <w:color w:val="000000"/>
                <w:kern w:val="36"/>
                <w:sz w:val="15"/>
                <w:szCs w:val="15"/>
                <w:lang w:eastAsia="ru-RU"/>
              </w:rPr>
              <w:t xml:space="preserve">№ </w:t>
            </w:r>
          </w:p>
        </w:tc>
        <w:tc>
          <w:tcPr>
            <w:tcW w:w="7014" w:type="dxa"/>
            <w:tcBorders>
              <w:top w:val="single" w:sz="4" w:space="0" w:color="auto"/>
              <w:left w:val="single" w:sz="4" w:space="0" w:color="auto"/>
              <w:bottom w:val="single" w:sz="4" w:space="0" w:color="auto"/>
              <w:right w:val="single" w:sz="4" w:space="0" w:color="auto"/>
            </w:tcBorders>
            <w:vAlign w:val="center"/>
          </w:tcPr>
          <w:p w14:paraId="24617A01" w14:textId="77777777" w:rsidR="00E90F04" w:rsidRPr="00E90F04" w:rsidRDefault="00E90F04" w:rsidP="00E90F04">
            <w:pPr>
              <w:spacing w:after="0" w:line="240" w:lineRule="auto"/>
              <w:jc w:val="center"/>
              <w:rPr>
                <w:rFonts w:ascii="Times New Roman" w:eastAsia="Times New Roman" w:hAnsi="Times New Roman" w:cs="Times New Roman"/>
                <w:b/>
                <w:bCs/>
                <w:color w:val="000000"/>
                <w:kern w:val="36"/>
                <w:sz w:val="28"/>
                <w:szCs w:val="28"/>
                <w:lang w:eastAsia="ru-RU"/>
              </w:rPr>
            </w:pPr>
            <w:r w:rsidRPr="00E90F04">
              <w:rPr>
                <w:rFonts w:ascii="Times New Roman" w:eastAsia="Times New Roman" w:hAnsi="Times New Roman" w:cs="Times New Roman"/>
                <w:b/>
                <w:bCs/>
                <w:color w:val="000000"/>
                <w:kern w:val="36"/>
                <w:sz w:val="28"/>
                <w:szCs w:val="28"/>
                <w:lang w:eastAsia="ru-RU"/>
              </w:rPr>
              <w:t>Вимоги</w:t>
            </w:r>
          </w:p>
        </w:tc>
        <w:tc>
          <w:tcPr>
            <w:tcW w:w="2835" w:type="dxa"/>
            <w:tcBorders>
              <w:top w:val="single" w:sz="4" w:space="0" w:color="auto"/>
              <w:left w:val="single" w:sz="4" w:space="0" w:color="auto"/>
              <w:bottom w:val="single" w:sz="4" w:space="0" w:color="auto"/>
              <w:right w:val="single" w:sz="4" w:space="0" w:color="auto"/>
            </w:tcBorders>
          </w:tcPr>
          <w:p w14:paraId="4A92307C" w14:textId="77777777" w:rsidR="00E90F04" w:rsidRPr="00E90F04" w:rsidRDefault="00E90F04" w:rsidP="00E90F04">
            <w:pPr>
              <w:spacing w:after="0" w:line="240" w:lineRule="auto"/>
              <w:ind w:left="-134" w:right="-77"/>
              <w:jc w:val="center"/>
              <w:rPr>
                <w:rFonts w:ascii="Times New Roman" w:eastAsia="Times New Roman" w:hAnsi="Times New Roman" w:cs="Times New Roman"/>
                <w:b/>
                <w:bCs/>
                <w:color w:val="000000"/>
                <w:kern w:val="36"/>
                <w:sz w:val="15"/>
                <w:szCs w:val="15"/>
                <w:lang w:eastAsia="ru-RU"/>
              </w:rPr>
            </w:pPr>
            <w:r w:rsidRPr="00E90F04">
              <w:rPr>
                <w:rFonts w:ascii="Times New Roman" w:eastAsia="Times New Roman" w:hAnsi="Times New Roman" w:cs="Times New Roman"/>
                <w:b/>
                <w:sz w:val="15"/>
                <w:szCs w:val="15"/>
                <w:lang w:val="ru-RU" w:eastAsia="ru-RU"/>
              </w:rPr>
              <w:t xml:space="preserve">Для </w:t>
            </w:r>
            <w:proofErr w:type="spellStart"/>
            <w:r w:rsidRPr="00E90F04">
              <w:rPr>
                <w:rFonts w:ascii="Times New Roman" w:eastAsia="Times New Roman" w:hAnsi="Times New Roman" w:cs="Times New Roman"/>
                <w:b/>
                <w:sz w:val="15"/>
                <w:szCs w:val="15"/>
                <w:lang w:val="ru-RU" w:eastAsia="ru-RU"/>
              </w:rPr>
              <w:t>заповнення</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учасником</w:t>
            </w:r>
            <w:proofErr w:type="spellEnd"/>
            <w:r w:rsidRPr="00E90F04">
              <w:rPr>
                <w:rFonts w:ascii="Times New Roman" w:eastAsia="Times New Roman" w:hAnsi="Times New Roman" w:cs="Times New Roman"/>
                <w:b/>
                <w:sz w:val="15"/>
                <w:szCs w:val="15"/>
                <w:lang w:val="ru-RU" w:eastAsia="ru-RU"/>
              </w:rPr>
              <w:t xml:space="preserve"> детального </w:t>
            </w:r>
            <w:proofErr w:type="spellStart"/>
            <w:r w:rsidRPr="00E90F04">
              <w:rPr>
                <w:rFonts w:ascii="Times New Roman" w:eastAsia="Times New Roman" w:hAnsi="Times New Roman" w:cs="Times New Roman"/>
                <w:b/>
                <w:sz w:val="15"/>
                <w:szCs w:val="15"/>
                <w:lang w:val="ru-RU" w:eastAsia="ru-RU"/>
              </w:rPr>
              <w:t>опису</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технічних</w:t>
            </w:r>
            <w:proofErr w:type="spellEnd"/>
            <w:r w:rsidRPr="00E90F04">
              <w:rPr>
                <w:rFonts w:ascii="Times New Roman" w:eastAsia="Times New Roman" w:hAnsi="Times New Roman" w:cs="Times New Roman"/>
                <w:b/>
                <w:sz w:val="15"/>
                <w:szCs w:val="15"/>
                <w:lang w:val="ru-RU" w:eastAsia="ru-RU"/>
              </w:rPr>
              <w:t xml:space="preserve"> характеристик товару з </w:t>
            </w:r>
            <w:proofErr w:type="spellStart"/>
            <w:r w:rsidRPr="00E90F04">
              <w:rPr>
                <w:rFonts w:ascii="Times New Roman" w:eastAsia="Times New Roman" w:hAnsi="Times New Roman" w:cs="Times New Roman"/>
                <w:b/>
                <w:sz w:val="15"/>
                <w:szCs w:val="15"/>
                <w:lang w:val="ru-RU" w:eastAsia="ru-RU"/>
              </w:rPr>
              <w:t>обов’язковим</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зазначенням</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повної</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назви</w:t>
            </w:r>
            <w:proofErr w:type="spellEnd"/>
            <w:r w:rsidRPr="00E90F04">
              <w:rPr>
                <w:rFonts w:ascii="Times New Roman" w:eastAsia="Times New Roman" w:hAnsi="Times New Roman" w:cs="Times New Roman"/>
                <w:b/>
                <w:sz w:val="15"/>
                <w:szCs w:val="15"/>
                <w:lang w:val="ru-RU" w:eastAsia="ru-RU"/>
              </w:rPr>
              <w:t xml:space="preserve"> товару, марки/</w:t>
            </w:r>
            <w:proofErr w:type="spellStart"/>
            <w:r w:rsidRPr="00E90F04">
              <w:rPr>
                <w:rFonts w:ascii="Times New Roman" w:eastAsia="Times New Roman" w:hAnsi="Times New Roman" w:cs="Times New Roman"/>
                <w:b/>
                <w:sz w:val="15"/>
                <w:szCs w:val="15"/>
                <w:lang w:val="ru-RU" w:eastAsia="ru-RU"/>
              </w:rPr>
              <w:t>моделі</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назви</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виробника</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інформації</w:t>
            </w:r>
            <w:proofErr w:type="spellEnd"/>
            <w:r w:rsidRPr="00E90F04">
              <w:rPr>
                <w:rFonts w:ascii="Times New Roman" w:eastAsia="Times New Roman" w:hAnsi="Times New Roman" w:cs="Times New Roman"/>
                <w:b/>
                <w:sz w:val="15"/>
                <w:szCs w:val="15"/>
                <w:lang w:val="ru-RU" w:eastAsia="ru-RU"/>
              </w:rPr>
              <w:t xml:space="preserve"> про </w:t>
            </w:r>
            <w:proofErr w:type="spellStart"/>
            <w:r w:rsidRPr="00E90F04">
              <w:rPr>
                <w:rFonts w:ascii="Times New Roman" w:eastAsia="Times New Roman" w:hAnsi="Times New Roman" w:cs="Times New Roman"/>
                <w:b/>
                <w:sz w:val="15"/>
                <w:szCs w:val="15"/>
                <w:lang w:val="ru-RU" w:eastAsia="ru-RU"/>
              </w:rPr>
              <w:t>відповідність</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вимогам</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замовника</w:t>
            </w:r>
            <w:proofErr w:type="spellEnd"/>
            <w:r w:rsidRPr="00E90F04">
              <w:rPr>
                <w:rFonts w:ascii="Times New Roman" w:eastAsia="Times New Roman" w:hAnsi="Times New Roman" w:cs="Times New Roman"/>
                <w:b/>
                <w:sz w:val="15"/>
                <w:szCs w:val="15"/>
                <w:lang w:val="ru-RU" w:eastAsia="ru-RU"/>
              </w:rPr>
              <w:t xml:space="preserve"> по </w:t>
            </w:r>
            <w:proofErr w:type="spellStart"/>
            <w:r w:rsidRPr="00E90F04">
              <w:rPr>
                <w:rFonts w:ascii="Times New Roman" w:eastAsia="Times New Roman" w:hAnsi="Times New Roman" w:cs="Times New Roman"/>
                <w:b/>
                <w:sz w:val="15"/>
                <w:szCs w:val="15"/>
                <w:lang w:val="ru-RU" w:eastAsia="ru-RU"/>
              </w:rPr>
              <w:t>кожній</w:t>
            </w:r>
            <w:proofErr w:type="spellEnd"/>
            <w:r w:rsidRPr="00E90F04">
              <w:rPr>
                <w:rFonts w:ascii="Times New Roman" w:eastAsia="Times New Roman" w:hAnsi="Times New Roman" w:cs="Times New Roman"/>
                <w:b/>
                <w:sz w:val="15"/>
                <w:szCs w:val="15"/>
                <w:lang w:val="ru-RU" w:eastAsia="ru-RU"/>
              </w:rPr>
              <w:t xml:space="preserve"> </w:t>
            </w:r>
            <w:proofErr w:type="spellStart"/>
            <w:r w:rsidRPr="00E90F04">
              <w:rPr>
                <w:rFonts w:ascii="Times New Roman" w:eastAsia="Times New Roman" w:hAnsi="Times New Roman" w:cs="Times New Roman"/>
                <w:b/>
                <w:sz w:val="15"/>
                <w:szCs w:val="15"/>
                <w:lang w:val="ru-RU" w:eastAsia="ru-RU"/>
              </w:rPr>
              <w:t>характеристиці</w:t>
            </w:r>
            <w:proofErr w:type="spellEnd"/>
          </w:p>
        </w:tc>
      </w:tr>
      <w:tr w:rsidR="00E90F04" w:rsidRPr="00E90F04" w14:paraId="2AC6A353" w14:textId="77777777" w:rsidTr="00132ED6">
        <w:tc>
          <w:tcPr>
            <w:tcW w:w="500" w:type="dxa"/>
            <w:tcBorders>
              <w:top w:val="single" w:sz="4" w:space="0" w:color="auto"/>
              <w:left w:val="single" w:sz="4" w:space="0" w:color="auto"/>
              <w:bottom w:val="single" w:sz="4" w:space="0" w:color="auto"/>
              <w:right w:val="single" w:sz="4" w:space="0" w:color="auto"/>
            </w:tcBorders>
          </w:tcPr>
          <w:p w14:paraId="6A6D58E7"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lastRenderedPageBreak/>
              <w:t>1</w:t>
            </w:r>
          </w:p>
        </w:tc>
        <w:tc>
          <w:tcPr>
            <w:tcW w:w="7014" w:type="dxa"/>
            <w:tcBorders>
              <w:top w:val="single" w:sz="4" w:space="0" w:color="auto"/>
              <w:left w:val="single" w:sz="4" w:space="0" w:color="auto"/>
              <w:bottom w:val="single" w:sz="4" w:space="0" w:color="auto"/>
              <w:right w:val="single" w:sz="4" w:space="0" w:color="auto"/>
            </w:tcBorders>
            <w:vAlign w:val="center"/>
          </w:tcPr>
          <w:p w14:paraId="7FF87B5E" w14:textId="7C9E113E" w:rsidR="00E90F04" w:rsidRPr="00E90F04" w:rsidRDefault="00E90F04" w:rsidP="00E90F04">
            <w:pPr>
              <w:spacing w:after="0" w:line="240" w:lineRule="auto"/>
              <w:jc w:val="both"/>
              <w:rPr>
                <w:rFonts w:ascii="Times New Roman" w:eastAsia="Times New Roman" w:hAnsi="Times New Roman" w:cs="Times New Roman"/>
                <w:sz w:val="24"/>
                <w:szCs w:val="24"/>
                <w:lang w:eastAsia="uk-UA"/>
              </w:rPr>
            </w:pPr>
            <w:bookmarkStart w:id="7" w:name="_Hlk118706074"/>
            <w:r w:rsidRPr="00E90F04">
              <w:rPr>
                <w:rFonts w:ascii="Times New Roman" w:eastAsia="Times New Roman" w:hAnsi="Times New Roman" w:cs="Times New Roman"/>
                <w:sz w:val="24"/>
                <w:szCs w:val="24"/>
                <w:lang w:eastAsia="uk-UA"/>
              </w:rPr>
              <w:t>Безконтактний EMV-</w:t>
            </w:r>
            <w:proofErr w:type="spellStart"/>
            <w:r w:rsidRPr="00E90F04">
              <w:rPr>
                <w:rFonts w:ascii="Times New Roman" w:eastAsia="Times New Roman" w:hAnsi="Times New Roman" w:cs="Times New Roman"/>
                <w:sz w:val="24"/>
                <w:szCs w:val="24"/>
                <w:lang w:eastAsia="uk-UA"/>
              </w:rPr>
              <w:t>рідер</w:t>
            </w:r>
            <w:proofErr w:type="spellEnd"/>
            <w:r w:rsidRPr="00E90F04">
              <w:rPr>
                <w:rFonts w:ascii="Times New Roman" w:eastAsia="Times New Roman" w:hAnsi="Times New Roman" w:cs="Times New Roman"/>
                <w:sz w:val="24"/>
                <w:szCs w:val="24"/>
                <w:lang w:eastAsia="uk-UA"/>
              </w:rPr>
              <w:t xml:space="preserve"> для приймання оплати з безконтактних банківських карток  </w:t>
            </w:r>
            <w:proofErr w:type="spellStart"/>
            <w:r w:rsidRPr="00E90F04">
              <w:rPr>
                <w:rFonts w:ascii="Times New Roman" w:eastAsia="Times New Roman" w:hAnsi="Times New Roman" w:cs="Times New Roman"/>
                <w:sz w:val="24"/>
                <w:szCs w:val="24"/>
                <w:lang w:eastAsia="uk-UA"/>
              </w:rPr>
              <w:t>VisapayWave</w:t>
            </w:r>
            <w:proofErr w:type="spellEnd"/>
            <w:r w:rsidRPr="00E90F04">
              <w:rPr>
                <w:rFonts w:ascii="Times New Roman" w:eastAsia="Times New Roman" w:hAnsi="Times New Roman" w:cs="Times New Roman"/>
                <w:sz w:val="24"/>
                <w:szCs w:val="24"/>
                <w:lang w:eastAsia="uk-UA"/>
              </w:rPr>
              <w:t xml:space="preserve"> та </w:t>
            </w:r>
            <w:proofErr w:type="spellStart"/>
            <w:r w:rsidRPr="00E90F04">
              <w:rPr>
                <w:rFonts w:ascii="Times New Roman" w:eastAsia="Times New Roman" w:hAnsi="Times New Roman" w:cs="Times New Roman"/>
                <w:sz w:val="24"/>
                <w:szCs w:val="24"/>
                <w:lang w:eastAsia="uk-UA"/>
              </w:rPr>
              <w:t>MasterCardContactless</w:t>
            </w:r>
            <w:proofErr w:type="spellEnd"/>
            <w:r w:rsidRPr="00E90F04">
              <w:rPr>
                <w:rFonts w:ascii="Times New Roman" w:eastAsia="Times New Roman" w:hAnsi="Times New Roman" w:cs="Times New Roman"/>
                <w:sz w:val="24"/>
                <w:szCs w:val="24"/>
                <w:lang w:eastAsia="uk-UA"/>
              </w:rPr>
              <w:t xml:space="preserve"> безконтактний зчитувач банківських карток обов’язково повинен мати діючі сертифікати </w:t>
            </w:r>
            <w:proofErr w:type="spellStart"/>
            <w:r w:rsidRPr="00E90F04">
              <w:rPr>
                <w:rFonts w:ascii="Times New Roman" w:eastAsia="Times New Roman" w:hAnsi="Times New Roman" w:cs="Times New Roman"/>
                <w:sz w:val="24"/>
                <w:szCs w:val="24"/>
                <w:lang w:eastAsia="uk-UA"/>
              </w:rPr>
              <w:t>LoA</w:t>
            </w:r>
            <w:proofErr w:type="spellEnd"/>
            <w:r w:rsidRPr="00E90F04">
              <w:rPr>
                <w:rFonts w:ascii="Times New Roman" w:eastAsia="Times New Roman" w:hAnsi="Times New Roman" w:cs="Times New Roman"/>
                <w:sz w:val="24"/>
                <w:szCs w:val="24"/>
                <w:lang w:eastAsia="uk-UA"/>
              </w:rPr>
              <w:t xml:space="preserve"> (</w:t>
            </w:r>
            <w:proofErr w:type="spellStart"/>
            <w:r w:rsidRPr="00E90F04">
              <w:rPr>
                <w:rFonts w:ascii="Times New Roman" w:eastAsia="Times New Roman" w:hAnsi="Times New Roman" w:cs="Times New Roman"/>
                <w:sz w:val="24"/>
                <w:szCs w:val="24"/>
                <w:lang w:eastAsia="uk-UA"/>
              </w:rPr>
              <w:t>Letterofapproval</w:t>
            </w:r>
            <w:proofErr w:type="spellEnd"/>
            <w:r w:rsidRPr="00E90F04">
              <w:rPr>
                <w:rFonts w:ascii="Times New Roman" w:eastAsia="Times New Roman" w:hAnsi="Times New Roman" w:cs="Times New Roman"/>
                <w:sz w:val="24"/>
                <w:szCs w:val="24"/>
                <w:lang w:eastAsia="uk-UA"/>
              </w:rPr>
              <w:t xml:space="preserve">) від платіжних систем  EMV </w:t>
            </w:r>
            <w:proofErr w:type="spellStart"/>
            <w:r w:rsidRPr="00E90F04">
              <w:rPr>
                <w:rFonts w:ascii="Times New Roman" w:eastAsia="Times New Roman" w:hAnsi="Times New Roman" w:cs="Times New Roman"/>
                <w:sz w:val="24"/>
                <w:szCs w:val="24"/>
                <w:lang w:eastAsia="uk-UA"/>
              </w:rPr>
              <w:t>Level</w:t>
            </w:r>
            <w:proofErr w:type="spellEnd"/>
            <w:r w:rsidRPr="00E90F04">
              <w:rPr>
                <w:rFonts w:ascii="Times New Roman" w:eastAsia="Times New Roman" w:hAnsi="Times New Roman" w:cs="Times New Roman"/>
                <w:sz w:val="24"/>
                <w:szCs w:val="24"/>
                <w:lang w:eastAsia="uk-UA"/>
              </w:rPr>
              <w:t xml:space="preserve"> l</w:t>
            </w:r>
            <w:r w:rsidR="00162F50">
              <w:rPr>
                <w:rFonts w:ascii="Times New Roman" w:eastAsia="Times New Roman" w:hAnsi="Times New Roman" w:cs="Times New Roman"/>
                <w:sz w:val="24"/>
                <w:szCs w:val="24"/>
                <w:lang w:eastAsia="uk-UA"/>
              </w:rPr>
              <w:t xml:space="preserve"> та </w:t>
            </w:r>
            <w:bookmarkStart w:id="8" w:name="_GoBack"/>
            <w:bookmarkEnd w:id="8"/>
            <w:r w:rsidRPr="00E90F04">
              <w:rPr>
                <w:rFonts w:ascii="Times New Roman" w:eastAsia="Times New Roman" w:hAnsi="Times New Roman" w:cs="Times New Roman"/>
                <w:sz w:val="24"/>
                <w:szCs w:val="24"/>
                <w:lang w:eastAsia="uk-UA"/>
              </w:rPr>
              <w:t xml:space="preserve">EMV </w:t>
            </w:r>
            <w:proofErr w:type="spellStart"/>
            <w:r w:rsidRPr="00E90F04">
              <w:rPr>
                <w:rFonts w:ascii="Times New Roman" w:eastAsia="Times New Roman" w:hAnsi="Times New Roman" w:cs="Times New Roman"/>
                <w:sz w:val="24"/>
                <w:szCs w:val="24"/>
                <w:lang w:eastAsia="uk-UA"/>
              </w:rPr>
              <w:t>Level</w:t>
            </w:r>
            <w:proofErr w:type="spellEnd"/>
            <w:r w:rsidRPr="00E90F04">
              <w:rPr>
                <w:rFonts w:ascii="Times New Roman" w:eastAsia="Times New Roman" w:hAnsi="Times New Roman" w:cs="Times New Roman"/>
                <w:sz w:val="24"/>
                <w:szCs w:val="24"/>
                <w:lang w:eastAsia="uk-UA"/>
              </w:rPr>
              <w:t xml:space="preserve"> 2</w:t>
            </w:r>
            <w:bookmarkEnd w:id="7"/>
          </w:p>
        </w:tc>
        <w:tc>
          <w:tcPr>
            <w:tcW w:w="2835" w:type="dxa"/>
            <w:tcBorders>
              <w:top w:val="single" w:sz="4" w:space="0" w:color="auto"/>
              <w:left w:val="single" w:sz="4" w:space="0" w:color="auto"/>
              <w:bottom w:val="single" w:sz="4" w:space="0" w:color="auto"/>
              <w:right w:val="single" w:sz="4" w:space="0" w:color="auto"/>
            </w:tcBorders>
          </w:tcPr>
          <w:p w14:paraId="7AA1C31A" w14:textId="77777777" w:rsidR="00E90F04" w:rsidRPr="00E90F04" w:rsidRDefault="00E90F04" w:rsidP="00E90F04">
            <w:pPr>
              <w:spacing w:after="0" w:line="240" w:lineRule="auto"/>
              <w:jc w:val="both"/>
              <w:rPr>
                <w:rFonts w:ascii="Times New Roman" w:eastAsia="Times New Roman" w:hAnsi="Times New Roman" w:cs="Times New Roman"/>
                <w:sz w:val="24"/>
                <w:szCs w:val="24"/>
                <w:lang w:eastAsia="uk-UA"/>
              </w:rPr>
            </w:pPr>
          </w:p>
        </w:tc>
      </w:tr>
      <w:tr w:rsidR="00E90F04" w:rsidRPr="00E90F04" w14:paraId="3D2B11B4" w14:textId="77777777" w:rsidTr="00132ED6">
        <w:tc>
          <w:tcPr>
            <w:tcW w:w="500" w:type="dxa"/>
            <w:tcBorders>
              <w:top w:val="single" w:sz="4" w:space="0" w:color="auto"/>
              <w:left w:val="single" w:sz="4" w:space="0" w:color="auto"/>
              <w:bottom w:val="single" w:sz="4" w:space="0" w:color="auto"/>
              <w:right w:val="single" w:sz="4" w:space="0" w:color="auto"/>
            </w:tcBorders>
          </w:tcPr>
          <w:p w14:paraId="217469C4"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2</w:t>
            </w:r>
          </w:p>
        </w:tc>
        <w:tc>
          <w:tcPr>
            <w:tcW w:w="7014" w:type="dxa"/>
            <w:tcBorders>
              <w:top w:val="single" w:sz="4" w:space="0" w:color="auto"/>
              <w:left w:val="single" w:sz="4" w:space="0" w:color="auto"/>
              <w:bottom w:val="single" w:sz="4" w:space="0" w:color="auto"/>
              <w:right w:val="single" w:sz="4" w:space="0" w:color="auto"/>
            </w:tcBorders>
            <w:vAlign w:val="center"/>
          </w:tcPr>
          <w:p w14:paraId="0A0A4A0A"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 xml:space="preserve">Інтерактивний графічний кольоровий екран </w:t>
            </w:r>
          </w:p>
        </w:tc>
        <w:tc>
          <w:tcPr>
            <w:tcW w:w="2835" w:type="dxa"/>
            <w:tcBorders>
              <w:top w:val="single" w:sz="4" w:space="0" w:color="auto"/>
              <w:left w:val="single" w:sz="4" w:space="0" w:color="auto"/>
              <w:bottom w:val="single" w:sz="4" w:space="0" w:color="auto"/>
              <w:right w:val="single" w:sz="4" w:space="0" w:color="auto"/>
            </w:tcBorders>
          </w:tcPr>
          <w:p w14:paraId="47C72033"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5451BE14" w14:textId="77777777" w:rsidTr="00132ED6">
        <w:tc>
          <w:tcPr>
            <w:tcW w:w="500" w:type="dxa"/>
            <w:tcBorders>
              <w:top w:val="single" w:sz="4" w:space="0" w:color="auto"/>
              <w:left w:val="single" w:sz="4" w:space="0" w:color="auto"/>
              <w:bottom w:val="single" w:sz="4" w:space="0" w:color="auto"/>
              <w:right w:val="single" w:sz="4" w:space="0" w:color="auto"/>
            </w:tcBorders>
          </w:tcPr>
          <w:p w14:paraId="385303AD"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3</w:t>
            </w:r>
          </w:p>
        </w:tc>
        <w:tc>
          <w:tcPr>
            <w:tcW w:w="7014" w:type="dxa"/>
            <w:tcBorders>
              <w:top w:val="single" w:sz="4" w:space="0" w:color="auto"/>
              <w:left w:val="single" w:sz="4" w:space="0" w:color="auto"/>
              <w:bottom w:val="single" w:sz="4" w:space="0" w:color="auto"/>
              <w:right w:val="single" w:sz="4" w:space="0" w:color="auto"/>
            </w:tcBorders>
            <w:vAlign w:val="center"/>
          </w:tcPr>
          <w:p w14:paraId="63C0E328"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Масу, що не перевищує 3 кг</w:t>
            </w:r>
          </w:p>
        </w:tc>
        <w:tc>
          <w:tcPr>
            <w:tcW w:w="2835" w:type="dxa"/>
            <w:tcBorders>
              <w:top w:val="single" w:sz="4" w:space="0" w:color="auto"/>
              <w:left w:val="single" w:sz="4" w:space="0" w:color="auto"/>
              <w:bottom w:val="single" w:sz="4" w:space="0" w:color="auto"/>
              <w:right w:val="single" w:sz="4" w:space="0" w:color="auto"/>
            </w:tcBorders>
          </w:tcPr>
          <w:p w14:paraId="79D7512A"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29BB1A1E" w14:textId="77777777" w:rsidTr="00132ED6">
        <w:tc>
          <w:tcPr>
            <w:tcW w:w="500" w:type="dxa"/>
            <w:tcBorders>
              <w:top w:val="single" w:sz="4" w:space="0" w:color="auto"/>
              <w:left w:val="single" w:sz="4" w:space="0" w:color="auto"/>
              <w:bottom w:val="single" w:sz="4" w:space="0" w:color="auto"/>
              <w:right w:val="single" w:sz="4" w:space="0" w:color="auto"/>
            </w:tcBorders>
          </w:tcPr>
          <w:p w14:paraId="5EF5EEFD"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4</w:t>
            </w:r>
          </w:p>
        </w:tc>
        <w:tc>
          <w:tcPr>
            <w:tcW w:w="7014" w:type="dxa"/>
            <w:tcBorders>
              <w:top w:val="single" w:sz="4" w:space="0" w:color="auto"/>
              <w:left w:val="single" w:sz="4" w:space="0" w:color="auto"/>
              <w:bottom w:val="single" w:sz="4" w:space="0" w:color="auto"/>
              <w:right w:val="single" w:sz="4" w:space="0" w:color="auto"/>
            </w:tcBorders>
            <w:vAlign w:val="center"/>
          </w:tcPr>
          <w:p w14:paraId="1BDE4511"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Систему стабілізації бортової напруги транспортного засобу від стрибків не менше ніж до 50В для живлення терміналу</w:t>
            </w:r>
          </w:p>
        </w:tc>
        <w:tc>
          <w:tcPr>
            <w:tcW w:w="2835" w:type="dxa"/>
            <w:tcBorders>
              <w:top w:val="single" w:sz="4" w:space="0" w:color="auto"/>
              <w:left w:val="single" w:sz="4" w:space="0" w:color="auto"/>
              <w:bottom w:val="single" w:sz="4" w:space="0" w:color="auto"/>
              <w:right w:val="single" w:sz="4" w:space="0" w:color="auto"/>
            </w:tcBorders>
          </w:tcPr>
          <w:p w14:paraId="390C58E5"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0D700352" w14:textId="77777777" w:rsidTr="00132ED6">
        <w:tc>
          <w:tcPr>
            <w:tcW w:w="500" w:type="dxa"/>
            <w:tcBorders>
              <w:top w:val="single" w:sz="4" w:space="0" w:color="auto"/>
              <w:left w:val="single" w:sz="4" w:space="0" w:color="auto"/>
              <w:bottom w:val="single" w:sz="4" w:space="0" w:color="auto"/>
              <w:right w:val="single" w:sz="4" w:space="0" w:color="auto"/>
            </w:tcBorders>
          </w:tcPr>
          <w:p w14:paraId="09E5AAF9"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5</w:t>
            </w:r>
          </w:p>
        </w:tc>
        <w:tc>
          <w:tcPr>
            <w:tcW w:w="7014" w:type="dxa"/>
            <w:tcBorders>
              <w:top w:val="single" w:sz="4" w:space="0" w:color="auto"/>
              <w:left w:val="single" w:sz="4" w:space="0" w:color="auto"/>
              <w:bottom w:val="single" w:sz="4" w:space="0" w:color="auto"/>
              <w:right w:val="single" w:sz="4" w:space="0" w:color="auto"/>
            </w:tcBorders>
            <w:vAlign w:val="center"/>
          </w:tcPr>
          <w:p w14:paraId="4ADCBD2A"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Відтворювати MP3 звукові файли</w:t>
            </w:r>
          </w:p>
        </w:tc>
        <w:tc>
          <w:tcPr>
            <w:tcW w:w="2835" w:type="dxa"/>
            <w:tcBorders>
              <w:top w:val="single" w:sz="4" w:space="0" w:color="auto"/>
              <w:left w:val="single" w:sz="4" w:space="0" w:color="auto"/>
              <w:bottom w:val="single" w:sz="4" w:space="0" w:color="auto"/>
              <w:right w:val="single" w:sz="4" w:space="0" w:color="auto"/>
            </w:tcBorders>
          </w:tcPr>
          <w:p w14:paraId="1151E2A1"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64E3BA83" w14:textId="77777777" w:rsidTr="00132ED6">
        <w:tc>
          <w:tcPr>
            <w:tcW w:w="500" w:type="dxa"/>
            <w:tcBorders>
              <w:top w:val="single" w:sz="4" w:space="0" w:color="auto"/>
              <w:left w:val="single" w:sz="4" w:space="0" w:color="auto"/>
              <w:bottom w:val="single" w:sz="4" w:space="0" w:color="auto"/>
              <w:right w:val="single" w:sz="4" w:space="0" w:color="auto"/>
            </w:tcBorders>
          </w:tcPr>
          <w:p w14:paraId="1D3C298C"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6</w:t>
            </w:r>
          </w:p>
        </w:tc>
        <w:tc>
          <w:tcPr>
            <w:tcW w:w="7014" w:type="dxa"/>
            <w:tcBorders>
              <w:top w:val="single" w:sz="4" w:space="0" w:color="auto"/>
              <w:left w:val="single" w:sz="4" w:space="0" w:color="auto"/>
              <w:bottom w:val="single" w:sz="4" w:space="0" w:color="auto"/>
              <w:right w:val="single" w:sz="4" w:space="0" w:color="auto"/>
            </w:tcBorders>
            <w:vAlign w:val="center"/>
          </w:tcPr>
          <w:p w14:paraId="2812A1A6"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Зчитування і запис даних на БК типу MIFARE (та CIPURSE або еквівалент)</w:t>
            </w:r>
          </w:p>
        </w:tc>
        <w:tc>
          <w:tcPr>
            <w:tcW w:w="2835" w:type="dxa"/>
            <w:tcBorders>
              <w:top w:val="single" w:sz="4" w:space="0" w:color="auto"/>
              <w:left w:val="single" w:sz="4" w:space="0" w:color="auto"/>
              <w:bottom w:val="single" w:sz="4" w:space="0" w:color="auto"/>
              <w:right w:val="single" w:sz="4" w:space="0" w:color="auto"/>
            </w:tcBorders>
          </w:tcPr>
          <w:p w14:paraId="6DD02336"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1582A926" w14:textId="77777777" w:rsidTr="00132ED6">
        <w:tc>
          <w:tcPr>
            <w:tcW w:w="500" w:type="dxa"/>
            <w:tcBorders>
              <w:top w:val="single" w:sz="4" w:space="0" w:color="auto"/>
              <w:left w:val="single" w:sz="4" w:space="0" w:color="auto"/>
              <w:bottom w:val="single" w:sz="4" w:space="0" w:color="auto"/>
              <w:right w:val="single" w:sz="4" w:space="0" w:color="auto"/>
            </w:tcBorders>
          </w:tcPr>
          <w:p w14:paraId="0F772303"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7</w:t>
            </w:r>
          </w:p>
        </w:tc>
        <w:tc>
          <w:tcPr>
            <w:tcW w:w="7014" w:type="dxa"/>
            <w:tcBorders>
              <w:top w:val="single" w:sz="4" w:space="0" w:color="auto"/>
              <w:left w:val="single" w:sz="4" w:space="0" w:color="auto"/>
              <w:bottom w:val="single" w:sz="4" w:space="0" w:color="auto"/>
              <w:right w:val="single" w:sz="4" w:space="0" w:color="auto"/>
            </w:tcBorders>
            <w:vAlign w:val="center"/>
          </w:tcPr>
          <w:p w14:paraId="6886E163"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 xml:space="preserve">Віддалене управління транспортним </w:t>
            </w:r>
            <w:proofErr w:type="spellStart"/>
            <w:r w:rsidRPr="00E90F04">
              <w:rPr>
                <w:rFonts w:ascii="Times New Roman" w:eastAsia="Times New Roman" w:hAnsi="Times New Roman" w:cs="Times New Roman"/>
                <w:sz w:val="24"/>
                <w:szCs w:val="24"/>
                <w:lang w:eastAsia="uk-UA"/>
              </w:rPr>
              <w:t>валідатором</w:t>
            </w:r>
            <w:proofErr w:type="spellEnd"/>
            <w:r w:rsidRPr="00E90F04">
              <w:rPr>
                <w:rFonts w:ascii="Times New Roman" w:eastAsia="Times New Roman" w:hAnsi="Times New Roman" w:cs="Times New Roman"/>
                <w:sz w:val="24"/>
                <w:szCs w:val="24"/>
                <w:lang w:eastAsia="uk-UA"/>
              </w:rPr>
              <w:t xml:space="preserve"> (зміна основного та пільгового тарифу, віддалене оновлення прошивки контролера по кожному з </w:t>
            </w:r>
            <w:proofErr w:type="spellStart"/>
            <w:r w:rsidRPr="00E90F04">
              <w:rPr>
                <w:rFonts w:ascii="Times New Roman" w:eastAsia="Times New Roman" w:hAnsi="Times New Roman" w:cs="Times New Roman"/>
                <w:sz w:val="24"/>
                <w:szCs w:val="24"/>
                <w:lang w:eastAsia="uk-UA"/>
              </w:rPr>
              <w:t>валідаторів</w:t>
            </w:r>
            <w:proofErr w:type="spellEnd"/>
            <w:r w:rsidRPr="00E90F04">
              <w:rPr>
                <w:rFonts w:ascii="Times New Roman" w:eastAsia="Times New Roman" w:hAnsi="Times New Roman" w:cs="Times New Roman"/>
                <w:sz w:val="24"/>
                <w:szCs w:val="24"/>
                <w:lang w:eastAsia="uk-UA"/>
              </w:rPr>
              <w:t xml:space="preserve"> окремо, віддалене перезавантаження, віддалене управління картинками екрану)</w:t>
            </w:r>
          </w:p>
        </w:tc>
        <w:tc>
          <w:tcPr>
            <w:tcW w:w="2835" w:type="dxa"/>
            <w:tcBorders>
              <w:top w:val="single" w:sz="4" w:space="0" w:color="auto"/>
              <w:left w:val="single" w:sz="4" w:space="0" w:color="auto"/>
              <w:bottom w:val="single" w:sz="4" w:space="0" w:color="auto"/>
              <w:right w:val="single" w:sz="4" w:space="0" w:color="auto"/>
            </w:tcBorders>
          </w:tcPr>
          <w:p w14:paraId="19816EC1"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227BC349" w14:textId="77777777" w:rsidTr="00132ED6">
        <w:tc>
          <w:tcPr>
            <w:tcW w:w="500" w:type="dxa"/>
            <w:tcBorders>
              <w:top w:val="single" w:sz="4" w:space="0" w:color="auto"/>
              <w:left w:val="single" w:sz="4" w:space="0" w:color="auto"/>
              <w:bottom w:val="single" w:sz="4" w:space="0" w:color="auto"/>
              <w:right w:val="single" w:sz="4" w:space="0" w:color="auto"/>
            </w:tcBorders>
          </w:tcPr>
          <w:p w14:paraId="509FD1C6"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8</w:t>
            </w:r>
          </w:p>
        </w:tc>
        <w:tc>
          <w:tcPr>
            <w:tcW w:w="7014" w:type="dxa"/>
            <w:tcBorders>
              <w:top w:val="single" w:sz="4" w:space="0" w:color="auto"/>
              <w:left w:val="single" w:sz="4" w:space="0" w:color="auto"/>
              <w:bottom w:val="single" w:sz="4" w:space="0" w:color="auto"/>
              <w:right w:val="single" w:sz="4" w:space="0" w:color="auto"/>
            </w:tcBorders>
            <w:vAlign w:val="center"/>
          </w:tcPr>
          <w:p w14:paraId="1E3F70E6"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Віддалений моніторинг стану транспортних терміналів(стан зв’язку, стан паперу, відомості про проходження транзакцій)</w:t>
            </w:r>
          </w:p>
        </w:tc>
        <w:tc>
          <w:tcPr>
            <w:tcW w:w="2835" w:type="dxa"/>
            <w:tcBorders>
              <w:top w:val="single" w:sz="4" w:space="0" w:color="auto"/>
              <w:left w:val="single" w:sz="4" w:space="0" w:color="auto"/>
              <w:bottom w:val="single" w:sz="4" w:space="0" w:color="auto"/>
              <w:right w:val="single" w:sz="4" w:space="0" w:color="auto"/>
            </w:tcBorders>
          </w:tcPr>
          <w:p w14:paraId="02DAE47A"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03089186" w14:textId="77777777" w:rsidTr="00132ED6">
        <w:tc>
          <w:tcPr>
            <w:tcW w:w="500" w:type="dxa"/>
            <w:tcBorders>
              <w:top w:val="single" w:sz="4" w:space="0" w:color="auto"/>
              <w:left w:val="single" w:sz="4" w:space="0" w:color="auto"/>
              <w:bottom w:val="single" w:sz="4" w:space="0" w:color="auto"/>
              <w:right w:val="single" w:sz="4" w:space="0" w:color="auto"/>
            </w:tcBorders>
          </w:tcPr>
          <w:p w14:paraId="00FF8C63"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9</w:t>
            </w:r>
          </w:p>
        </w:tc>
        <w:tc>
          <w:tcPr>
            <w:tcW w:w="7014" w:type="dxa"/>
            <w:tcBorders>
              <w:top w:val="single" w:sz="4" w:space="0" w:color="auto"/>
              <w:left w:val="single" w:sz="4" w:space="0" w:color="auto"/>
              <w:bottom w:val="single" w:sz="4" w:space="0" w:color="auto"/>
              <w:right w:val="single" w:sz="4" w:space="0" w:color="auto"/>
            </w:tcBorders>
            <w:vAlign w:val="center"/>
          </w:tcPr>
          <w:p w14:paraId="66B9534E"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Можливість класифікації типів оплати (пільговий, службовий, тощо)</w:t>
            </w:r>
          </w:p>
        </w:tc>
        <w:tc>
          <w:tcPr>
            <w:tcW w:w="2835" w:type="dxa"/>
            <w:tcBorders>
              <w:top w:val="single" w:sz="4" w:space="0" w:color="auto"/>
              <w:left w:val="single" w:sz="4" w:space="0" w:color="auto"/>
              <w:bottom w:val="single" w:sz="4" w:space="0" w:color="auto"/>
              <w:right w:val="single" w:sz="4" w:space="0" w:color="auto"/>
            </w:tcBorders>
          </w:tcPr>
          <w:p w14:paraId="6EBDD105"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36072A87" w14:textId="77777777" w:rsidTr="00132ED6">
        <w:tc>
          <w:tcPr>
            <w:tcW w:w="500" w:type="dxa"/>
            <w:tcBorders>
              <w:top w:val="single" w:sz="4" w:space="0" w:color="auto"/>
              <w:left w:val="single" w:sz="4" w:space="0" w:color="auto"/>
              <w:bottom w:val="single" w:sz="4" w:space="0" w:color="auto"/>
              <w:right w:val="single" w:sz="4" w:space="0" w:color="auto"/>
            </w:tcBorders>
          </w:tcPr>
          <w:p w14:paraId="7AC379F3"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10</w:t>
            </w:r>
          </w:p>
        </w:tc>
        <w:tc>
          <w:tcPr>
            <w:tcW w:w="7014" w:type="dxa"/>
            <w:tcBorders>
              <w:top w:val="single" w:sz="4" w:space="0" w:color="auto"/>
              <w:left w:val="single" w:sz="4" w:space="0" w:color="auto"/>
              <w:bottom w:val="single" w:sz="4" w:space="0" w:color="auto"/>
              <w:right w:val="single" w:sz="4" w:space="0" w:color="auto"/>
            </w:tcBorders>
            <w:vAlign w:val="center"/>
          </w:tcPr>
          <w:p w14:paraId="382A48EE"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Режим внесення змін у транспортний модуль картки (поповнення, блокування (по UID картки та\або П.І.Б утримувача))</w:t>
            </w:r>
          </w:p>
        </w:tc>
        <w:tc>
          <w:tcPr>
            <w:tcW w:w="2835" w:type="dxa"/>
            <w:tcBorders>
              <w:top w:val="single" w:sz="4" w:space="0" w:color="auto"/>
              <w:left w:val="single" w:sz="4" w:space="0" w:color="auto"/>
              <w:bottom w:val="single" w:sz="4" w:space="0" w:color="auto"/>
              <w:right w:val="single" w:sz="4" w:space="0" w:color="auto"/>
            </w:tcBorders>
          </w:tcPr>
          <w:p w14:paraId="493CA15C"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1813DBF4" w14:textId="77777777" w:rsidTr="00132ED6">
        <w:tc>
          <w:tcPr>
            <w:tcW w:w="500" w:type="dxa"/>
            <w:tcBorders>
              <w:top w:val="single" w:sz="4" w:space="0" w:color="auto"/>
              <w:left w:val="single" w:sz="4" w:space="0" w:color="auto"/>
              <w:bottom w:val="single" w:sz="4" w:space="0" w:color="auto"/>
              <w:right w:val="single" w:sz="4" w:space="0" w:color="auto"/>
            </w:tcBorders>
          </w:tcPr>
          <w:p w14:paraId="4BF74A4B"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11</w:t>
            </w:r>
          </w:p>
        </w:tc>
        <w:tc>
          <w:tcPr>
            <w:tcW w:w="7014" w:type="dxa"/>
            <w:tcBorders>
              <w:top w:val="single" w:sz="4" w:space="0" w:color="auto"/>
              <w:left w:val="single" w:sz="4" w:space="0" w:color="auto"/>
              <w:bottom w:val="single" w:sz="4" w:space="0" w:color="auto"/>
              <w:right w:val="single" w:sz="4" w:space="0" w:color="auto"/>
            </w:tcBorders>
            <w:vAlign w:val="center"/>
          </w:tcPr>
          <w:p w14:paraId="68EA037F"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roofErr w:type="spellStart"/>
            <w:r w:rsidRPr="00E90F04">
              <w:rPr>
                <w:rFonts w:ascii="Times New Roman" w:eastAsia="Times New Roman" w:hAnsi="Times New Roman" w:cs="Times New Roman"/>
                <w:sz w:val="24"/>
                <w:szCs w:val="24"/>
                <w:lang w:eastAsia="uk-UA"/>
              </w:rPr>
              <w:t>Антивандальний</w:t>
            </w:r>
            <w:proofErr w:type="spellEnd"/>
            <w:r w:rsidRPr="00E90F04">
              <w:rPr>
                <w:rFonts w:ascii="Times New Roman" w:eastAsia="Times New Roman" w:hAnsi="Times New Roman" w:cs="Times New Roman"/>
                <w:sz w:val="24"/>
                <w:szCs w:val="24"/>
                <w:lang w:eastAsia="uk-UA"/>
              </w:rPr>
              <w:t xml:space="preserve"> корпус (система кріплення </w:t>
            </w:r>
            <w:proofErr w:type="spellStart"/>
            <w:r w:rsidRPr="00E90F04">
              <w:rPr>
                <w:rFonts w:ascii="Times New Roman" w:eastAsia="Times New Roman" w:hAnsi="Times New Roman" w:cs="Times New Roman"/>
                <w:sz w:val="24"/>
                <w:szCs w:val="24"/>
                <w:lang w:eastAsia="uk-UA"/>
              </w:rPr>
              <w:t>валідатора</w:t>
            </w:r>
            <w:proofErr w:type="spellEnd"/>
            <w:r w:rsidRPr="00E90F04">
              <w:rPr>
                <w:rFonts w:ascii="Times New Roman" w:eastAsia="Times New Roman" w:hAnsi="Times New Roman" w:cs="Times New Roman"/>
                <w:sz w:val="24"/>
                <w:szCs w:val="24"/>
                <w:lang w:eastAsia="uk-UA"/>
              </w:rPr>
              <w:t xml:space="preserve"> має бути металевою)</w:t>
            </w:r>
          </w:p>
        </w:tc>
        <w:tc>
          <w:tcPr>
            <w:tcW w:w="2835" w:type="dxa"/>
            <w:tcBorders>
              <w:top w:val="single" w:sz="4" w:space="0" w:color="auto"/>
              <w:left w:val="single" w:sz="4" w:space="0" w:color="auto"/>
              <w:bottom w:val="single" w:sz="4" w:space="0" w:color="auto"/>
              <w:right w:val="single" w:sz="4" w:space="0" w:color="auto"/>
            </w:tcBorders>
          </w:tcPr>
          <w:p w14:paraId="749520AF"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49C090DD" w14:textId="77777777" w:rsidTr="00132ED6">
        <w:tc>
          <w:tcPr>
            <w:tcW w:w="500" w:type="dxa"/>
            <w:tcBorders>
              <w:top w:val="single" w:sz="4" w:space="0" w:color="auto"/>
              <w:left w:val="single" w:sz="4" w:space="0" w:color="auto"/>
              <w:bottom w:val="single" w:sz="4" w:space="0" w:color="auto"/>
              <w:right w:val="single" w:sz="4" w:space="0" w:color="auto"/>
            </w:tcBorders>
          </w:tcPr>
          <w:p w14:paraId="4CE9D537"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12</w:t>
            </w:r>
          </w:p>
        </w:tc>
        <w:tc>
          <w:tcPr>
            <w:tcW w:w="7014" w:type="dxa"/>
            <w:tcBorders>
              <w:top w:val="single" w:sz="4" w:space="0" w:color="auto"/>
              <w:left w:val="single" w:sz="4" w:space="0" w:color="auto"/>
              <w:bottom w:val="single" w:sz="4" w:space="0" w:color="auto"/>
              <w:right w:val="single" w:sz="4" w:space="0" w:color="auto"/>
            </w:tcBorders>
            <w:vAlign w:val="center"/>
          </w:tcPr>
          <w:p w14:paraId="41A573F3"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Зручний і зрозумілий інтерфейс для пасажирів</w:t>
            </w:r>
          </w:p>
        </w:tc>
        <w:tc>
          <w:tcPr>
            <w:tcW w:w="2835" w:type="dxa"/>
            <w:tcBorders>
              <w:top w:val="single" w:sz="4" w:space="0" w:color="auto"/>
              <w:left w:val="single" w:sz="4" w:space="0" w:color="auto"/>
              <w:bottom w:val="single" w:sz="4" w:space="0" w:color="auto"/>
              <w:right w:val="single" w:sz="4" w:space="0" w:color="auto"/>
            </w:tcBorders>
          </w:tcPr>
          <w:p w14:paraId="035E0A5F"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64016A74" w14:textId="77777777" w:rsidTr="00132ED6">
        <w:tc>
          <w:tcPr>
            <w:tcW w:w="500" w:type="dxa"/>
            <w:tcBorders>
              <w:top w:val="single" w:sz="4" w:space="0" w:color="auto"/>
              <w:left w:val="single" w:sz="4" w:space="0" w:color="auto"/>
              <w:bottom w:val="single" w:sz="4" w:space="0" w:color="auto"/>
              <w:right w:val="single" w:sz="4" w:space="0" w:color="auto"/>
            </w:tcBorders>
          </w:tcPr>
          <w:p w14:paraId="7B824A85"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13</w:t>
            </w:r>
          </w:p>
        </w:tc>
        <w:tc>
          <w:tcPr>
            <w:tcW w:w="7014" w:type="dxa"/>
            <w:tcBorders>
              <w:top w:val="single" w:sz="4" w:space="0" w:color="auto"/>
              <w:left w:val="single" w:sz="4" w:space="0" w:color="auto"/>
              <w:bottom w:val="single" w:sz="4" w:space="0" w:color="auto"/>
              <w:right w:val="single" w:sz="4" w:space="0" w:color="auto"/>
            </w:tcBorders>
            <w:vAlign w:val="center"/>
          </w:tcPr>
          <w:p w14:paraId="5071C128"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Відображати на екрані та оповіщати звуковим сигналом статус проведеної операції з карткою пасажира</w:t>
            </w:r>
          </w:p>
        </w:tc>
        <w:tc>
          <w:tcPr>
            <w:tcW w:w="2835" w:type="dxa"/>
            <w:tcBorders>
              <w:top w:val="single" w:sz="4" w:space="0" w:color="auto"/>
              <w:left w:val="single" w:sz="4" w:space="0" w:color="auto"/>
              <w:bottom w:val="single" w:sz="4" w:space="0" w:color="auto"/>
              <w:right w:val="single" w:sz="4" w:space="0" w:color="auto"/>
            </w:tcBorders>
          </w:tcPr>
          <w:p w14:paraId="370C0AA7"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52A41B62" w14:textId="77777777" w:rsidTr="00132ED6">
        <w:tc>
          <w:tcPr>
            <w:tcW w:w="500" w:type="dxa"/>
            <w:tcBorders>
              <w:top w:val="single" w:sz="4" w:space="0" w:color="auto"/>
              <w:left w:val="single" w:sz="4" w:space="0" w:color="auto"/>
              <w:bottom w:val="single" w:sz="4" w:space="0" w:color="auto"/>
              <w:right w:val="single" w:sz="4" w:space="0" w:color="auto"/>
            </w:tcBorders>
          </w:tcPr>
          <w:p w14:paraId="255DD06A"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14</w:t>
            </w:r>
          </w:p>
        </w:tc>
        <w:tc>
          <w:tcPr>
            <w:tcW w:w="7014" w:type="dxa"/>
            <w:tcBorders>
              <w:top w:val="single" w:sz="4" w:space="0" w:color="auto"/>
              <w:left w:val="single" w:sz="4" w:space="0" w:color="auto"/>
              <w:bottom w:val="single" w:sz="4" w:space="0" w:color="auto"/>
              <w:right w:val="single" w:sz="4" w:space="0" w:color="auto"/>
            </w:tcBorders>
            <w:vAlign w:val="center"/>
          </w:tcPr>
          <w:p w14:paraId="1B11380B"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Металеву систему кріплень для монтажу у салоні транспортного засобу та під’єднання до бортового електроживлення</w:t>
            </w:r>
          </w:p>
        </w:tc>
        <w:tc>
          <w:tcPr>
            <w:tcW w:w="2835" w:type="dxa"/>
            <w:tcBorders>
              <w:top w:val="single" w:sz="4" w:space="0" w:color="auto"/>
              <w:left w:val="single" w:sz="4" w:space="0" w:color="auto"/>
              <w:bottom w:val="single" w:sz="4" w:space="0" w:color="auto"/>
              <w:right w:val="single" w:sz="4" w:space="0" w:color="auto"/>
            </w:tcBorders>
          </w:tcPr>
          <w:p w14:paraId="7E9FC70C"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306FC33A" w14:textId="77777777" w:rsidTr="00132ED6">
        <w:tc>
          <w:tcPr>
            <w:tcW w:w="500" w:type="dxa"/>
            <w:tcBorders>
              <w:top w:val="single" w:sz="4" w:space="0" w:color="auto"/>
              <w:left w:val="single" w:sz="4" w:space="0" w:color="auto"/>
              <w:bottom w:val="single" w:sz="4" w:space="0" w:color="auto"/>
              <w:right w:val="single" w:sz="4" w:space="0" w:color="auto"/>
            </w:tcBorders>
          </w:tcPr>
          <w:p w14:paraId="7CBB5A89"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15</w:t>
            </w:r>
          </w:p>
        </w:tc>
        <w:tc>
          <w:tcPr>
            <w:tcW w:w="7014" w:type="dxa"/>
            <w:tcBorders>
              <w:top w:val="single" w:sz="4" w:space="0" w:color="auto"/>
              <w:left w:val="single" w:sz="4" w:space="0" w:color="auto"/>
              <w:bottom w:val="single" w:sz="4" w:space="0" w:color="auto"/>
              <w:right w:val="single" w:sz="4" w:space="0" w:color="auto"/>
            </w:tcBorders>
            <w:vAlign w:val="center"/>
          </w:tcPr>
          <w:p w14:paraId="3A8D351A"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Можливість здійснення заміни не довше ніж за 5 хвилин</w:t>
            </w:r>
          </w:p>
        </w:tc>
        <w:tc>
          <w:tcPr>
            <w:tcW w:w="2835" w:type="dxa"/>
            <w:tcBorders>
              <w:top w:val="single" w:sz="4" w:space="0" w:color="auto"/>
              <w:left w:val="single" w:sz="4" w:space="0" w:color="auto"/>
              <w:bottom w:val="single" w:sz="4" w:space="0" w:color="auto"/>
              <w:right w:val="single" w:sz="4" w:space="0" w:color="auto"/>
            </w:tcBorders>
          </w:tcPr>
          <w:p w14:paraId="563AFFAF"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7D9CBD55" w14:textId="77777777" w:rsidTr="00132ED6">
        <w:tc>
          <w:tcPr>
            <w:tcW w:w="500" w:type="dxa"/>
            <w:tcBorders>
              <w:top w:val="single" w:sz="4" w:space="0" w:color="auto"/>
              <w:left w:val="single" w:sz="4" w:space="0" w:color="auto"/>
              <w:bottom w:val="single" w:sz="4" w:space="0" w:color="auto"/>
              <w:right w:val="single" w:sz="4" w:space="0" w:color="auto"/>
            </w:tcBorders>
          </w:tcPr>
          <w:p w14:paraId="4AA15C11"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16</w:t>
            </w:r>
          </w:p>
        </w:tc>
        <w:tc>
          <w:tcPr>
            <w:tcW w:w="7014" w:type="dxa"/>
            <w:tcBorders>
              <w:top w:val="single" w:sz="4" w:space="0" w:color="auto"/>
              <w:left w:val="single" w:sz="4" w:space="0" w:color="auto"/>
              <w:bottom w:val="single" w:sz="4" w:space="0" w:color="auto"/>
              <w:right w:val="single" w:sz="4" w:space="0" w:color="auto"/>
            </w:tcBorders>
            <w:vAlign w:val="center"/>
          </w:tcPr>
          <w:p w14:paraId="2B55C368"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Режим занесення даних про маршрут та транспортний засіб</w:t>
            </w:r>
          </w:p>
        </w:tc>
        <w:tc>
          <w:tcPr>
            <w:tcW w:w="2835" w:type="dxa"/>
            <w:tcBorders>
              <w:top w:val="single" w:sz="4" w:space="0" w:color="auto"/>
              <w:left w:val="single" w:sz="4" w:space="0" w:color="auto"/>
              <w:bottom w:val="single" w:sz="4" w:space="0" w:color="auto"/>
              <w:right w:val="single" w:sz="4" w:space="0" w:color="auto"/>
            </w:tcBorders>
          </w:tcPr>
          <w:p w14:paraId="14362E59" w14:textId="77777777" w:rsidR="00E90F04" w:rsidRPr="00E90F04" w:rsidRDefault="00E90F04" w:rsidP="00E90F04">
            <w:pPr>
              <w:spacing w:after="0" w:line="240" w:lineRule="auto"/>
              <w:rPr>
                <w:rFonts w:ascii="Times New Roman" w:eastAsia="Times New Roman" w:hAnsi="Times New Roman" w:cs="Times New Roman"/>
                <w:sz w:val="24"/>
                <w:szCs w:val="24"/>
                <w:lang w:eastAsia="uk-UA"/>
              </w:rPr>
            </w:pPr>
          </w:p>
        </w:tc>
      </w:tr>
      <w:tr w:rsidR="00E90F04" w:rsidRPr="00E90F04" w14:paraId="1B63E1E9" w14:textId="77777777" w:rsidTr="00132ED6">
        <w:trPr>
          <w:trHeight w:val="535"/>
        </w:trPr>
        <w:tc>
          <w:tcPr>
            <w:tcW w:w="500" w:type="dxa"/>
            <w:tcBorders>
              <w:top w:val="single" w:sz="4" w:space="0" w:color="auto"/>
              <w:left w:val="single" w:sz="4" w:space="0" w:color="auto"/>
              <w:bottom w:val="single" w:sz="4" w:space="0" w:color="auto"/>
              <w:right w:val="single" w:sz="4" w:space="0" w:color="auto"/>
            </w:tcBorders>
          </w:tcPr>
          <w:p w14:paraId="01185E25"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17</w:t>
            </w:r>
          </w:p>
        </w:tc>
        <w:tc>
          <w:tcPr>
            <w:tcW w:w="7014" w:type="dxa"/>
            <w:tcBorders>
              <w:top w:val="single" w:sz="4" w:space="0" w:color="auto"/>
              <w:left w:val="single" w:sz="4" w:space="0" w:color="auto"/>
              <w:bottom w:val="single" w:sz="4" w:space="0" w:color="auto"/>
              <w:right w:val="single" w:sz="4" w:space="0" w:color="auto"/>
            </w:tcBorders>
            <w:vAlign w:val="center"/>
          </w:tcPr>
          <w:p w14:paraId="1EE05316" w14:textId="77777777" w:rsidR="00E90F04" w:rsidRPr="00E90F04" w:rsidRDefault="00E90F04" w:rsidP="00E90F04">
            <w:pPr>
              <w:tabs>
                <w:tab w:val="center" w:pos="2802"/>
                <w:tab w:val="right" w:pos="4831"/>
              </w:tabs>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 xml:space="preserve">Передачу пакетних даних в ЦБД за допомогою GSM-GPRS </w:t>
            </w:r>
            <w:r w:rsidRPr="00E90F04">
              <w:rPr>
                <w:rFonts w:ascii="Times New Roman" w:eastAsia="Times New Roman" w:hAnsi="Times New Roman" w:cs="Times New Roman"/>
                <w:sz w:val="24"/>
                <w:szCs w:val="24"/>
                <w:lang w:eastAsia="ru-RU"/>
              </w:rPr>
              <w:tab/>
            </w:r>
            <w:r w:rsidRPr="00E90F04">
              <w:rPr>
                <w:rFonts w:ascii="Times New Roman" w:eastAsia="Times New Roman" w:hAnsi="Times New Roman" w:cs="Times New Roman"/>
                <w:sz w:val="24"/>
                <w:szCs w:val="24"/>
                <w:lang w:eastAsia="uk-UA"/>
              </w:rPr>
              <w:t>850/900/1800/1900 МГц в режимі онлайн</w:t>
            </w:r>
          </w:p>
        </w:tc>
        <w:tc>
          <w:tcPr>
            <w:tcW w:w="2835" w:type="dxa"/>
            <w:tcBorders>
              <w:top w:val="single" w:sz="4" w:space="0" w:color="auto"/>
              <w:left w:val="single" w:sz="4" w:space="0" w:color="auto"/>
              <w:bottom w:val="single" w:sz="4" w:space="0" w:color="auto"/>
              <w:right w:val="single" w:sz="4" w:space="0" w:color="auto"/>
            </w:tcBorders>
          </w:tcPr>
          <w:p w14:paraId="1EE03BD3" w14:textId="77777777" w:rsidR="00E90F04" w:rsidRPr="00E90F04" w:rsidRDefault="00E90F04" w:rsidP="00E90F04">
            <w:pPr>
              <w:tabs>
                <w:tab w:val="center" w:pos="2802"/>
                <w:tab w:val="right" w:pos="4831"/>
              </w:tabs>
              <w:spacing w:after="0" w:line="240" w:lineRule="auto"/>
              <w:rPr>
                <w:rFonts w:ascii="Times New Roman" w:eastAsia="Times New Roman" w:hAnsi="Times New Roman" w:cs="Times New Roman"/>
                <w:sz w:val="24"/>
                <w:szCs w:val="24"/>
                <w:lang w:eastAsia="uk-UA"/>
              </w:rPr>
            </w:pPr>
          </w:p>
        </w:tc>
      </w:tr>
      <w:tr w:rsidR="00E90F04" w:rsidRPr="00E90F04" w14:paraId="3FFAC183" w14:textId="77777777" w:rsidTr="00132ED6">
        <w:tc>
          <w:tcPr>
            <w:tcW w:w="500" w:type="dxa"/>
            <w:tcBorders>
              <w:top w:val="single" w:sz="4" w:space="0" w:color="auto"/>
              <w:left w:val="single" w:sz="4" w:space="0" w:color="auto"/>
              <w:bottom w:val="single" w:sz="4" w:space="0" w:color="auto"/>
              <w:right w:val="single" w:sz="4" w:space="0" w:color="auto"/>
            </w:tcBorders>
          </w:tcPr>
          <w:p w14:paraId="61DE7814"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18</w:t>
            </w:r>
          </w:p>
        </w:tc>
        <w:tc>
          <w:tcPr>
            <w:tcW w:w="7014" w:type="dxa"/>
            <w:tcBorders>
              <w:top w:val="single" w:sz="4" w:space="0" w:color="auto"/>
              <w:left w:val="single" w:sz="4" w:space="0" w:color="auto"/>
              <w:bottom w:val="single" w:sz="4" w:space="0" w:color="auto"/>
              <w:right w:val="single" w:sz="4" w:space="0" w:color="auto"/>
            </w:tcBorders>
            <w:vAlign w:val="center"/>
          </w:tcPr>
          <w:p w14:paraId="2EB183F3" w14:textId="77777777" w:rsidR="00E90F04" w:rsidRPr="00E90F04" w:rsidRDefault="00E90F04" w:rsidP="00E90F04">
            <w:pPr>
              <w:tabs>
                <w:tab w:val="center" w:pos="2802"/>
                <w:tab w:val="right" w:pos="4831"/>
              </w:tabs>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Температурний режим роботи від -20оС до +50оС</w:t>
            </w:r>
          </w:p>
        </w:tc>
        <w:tc>
          <w:tcPr>
            <w:tcW w:w="2835" w:type="dxa"/>
            <w:tcBorders>
              <w:top w:val="single" w:sz="4" w:space="0" w:color="auto"/>
              <w:left w:val="single" w:sz="4" w:space="0" w:color="auto"/>
              <w:bottom w:val="single" w:sz="4" w:space="0" w:color="auto"/>
              <w:right w:val="single" w:sz="4" w:space="0" w:color="auto"/>
            </w:tcBorders>
          </w:tcPr>
          <w:p w14:paraId="6B1FD9FD" w14:textId="77777777" w:rsidR="00E90F04" w:rsidRPr="00E90F04" w:rsidRDefault="00E90F04" w:rsidP="00E90F04">
            <w:pPr>
              <w:tabs>
                <w:tab w:val="center" w:pos="2802"/>
                <w:tab w:val="right" w:pos="4831"/>
              </w:tabs>
              <w:spacing w:after="0" w:line="240" w:lineRule="auto"/>
              <w:rPr>
                <w:rFonts w:ascii="Times New Roman" w:eastAsia="Times New Roman" w:hAnsi="Times New Roman" w:cs="Times New Roman"/>
                <w:sz w:val="24"/>
                <w:szCs w:val="24"/>
                <w:lang w:eastAsia="uk-UA"/>
              </w:rPr>
            </w:pPr>
          </w:p>
        </w:tc>
      </w:tr>
      <w:tr w:rsidR="00E90F04" w:rsidRPr="00E90F04" w14:paraId="40763C62" w14:textId="77777777" w:rsidTr="00132ED6">
        <w:tc>
          <w:tcPr>
            <w:tcW w:w="500" w:type="dxa"/>
            <w:tcBorders>
              <w:top w:val="single" w:sz="4" w:space="0" w:color="auto"/>
              <w:left w:val="single" w:sz="4" w:space="0" w:color="auto"/>
              <w:bottom w:val="single" w:sz="4" w:space="0" w:color="auto"/>
              <w:right w:val="single" w:sz="4" w:space="0" w:color="auto"/>
            </w:tcBorders>
          </w:tcPr>
          <w:p w14:paraId="11DE8926" w14:textId="77777777" w:rsidR="00E90F04" w:rsidRPr="00E90F04" w:rsidRDefault="00E90F04" w:rsidP="00E90F04">
            <w:pPr>
              <w:spacing w:after="0" w:line="240" w:lineRule="auto"/>
              <w:jc w:val="center"/>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19</w:t>
            </w:r>
          </w:p>
        </w:tc>
        <w:tc>
          <w:tcPr>
            <w:tcW w:w="7014" w:type="dxa"/>
            <w:tcBorders>
              <w:top w:val="single" w:sz="4" w:space="0" w:color="auto"/>
              <w:left w:val="single" w:sz="4" w:space="0" w:color="auto"/>
              <w:bottom w:val="single" w:sz="4" w:space="0" w:color="auto"/>
              <w:right w:val="single" w:sz="4" w:space="0" w:color="auto"/>
            </w:tcBorders>
            <w:vAlign w:val="center"/>
          </w:tcPr>
          <w:p w14:paraId="21402004" w14:textId="77777777" w:rsidR="00E90F04" w:rsidRPr="00E90F04" w:rsidRDefault="00E90F04" w:rsidP="00E90F04">
            <w:pPr>
              <w:tabs>
                <w:tab w:val="center" w:pos="2802"/>
                <w:tab w:val="right" w:pos="4831"/>
              </w:tabs>
              <w:spacing w:after="0" w:line="240" w:lineRule="auto"/>
              <w:rPr>
                <w:rFonts w:ascii="Times New Roman" w:eastAsia="Times New Roman" w:hAnsi="Times New Roman" w:cs="Times New Roman"/>
                <w:sz w:val="24"/>
                <w:szCs w:val="24"/>
                <w:lang w:eastAsia="uk-UA"/>
              </w:rPr>
            </w:pPr>
            <w:r w:rsidRPr="00E90F04">
              <w:rPr>
                <w:rFonts w:ascii="Times New Roman" w:eastAsia="Times New Roman" w:hAnsi="Times New Roman" w:cs="Times New Roman"/>
                <w:sz w:val="24"/>
                <w:szCs w:val="24"/>
                <w:lang w:eastAsia="uk-UA"/>
              </w:rPr>
              <w:t>Живлення  в межах 20-50 В</w:t>
            </w:r>
          </w:p>
        </w:tc>
        <w:tc>
          <w:tcPr>
            <w:tcW w:w="2835" w:type="dxa"/>
            <w:tcBorders>
              <w:top w:val="single" w:sz="4" w:space="0" w:color="auto"/>
              <w:left w:val="single" w:sz="4" w:space="0" w:color="auto"/>
              <w:bottom w:val="single" w:sz="4" w:space="0" w:color="auto"/>
              <w:right w:val="single" w:sz="4" w:space="0" w:color="auto"/>
            </w:tcBorders>
          </w:tcPr>
          <w:p w14:paraId="34190F8C" w14:textId="77777777" w:rsidR="00E90F04" w:rsidRPr="00E90F04" w:rsidRDefault="00E90F04" w:rsidP="00E90F04">
            <w:pPr>
              <w:tabs>
                <w:tab w:val="center" w:pos="2802"/>
                <w:tab w:val="right" w:pos="4831"/>
              </w:tabs>
              <w:spacing w:after="0" w:line="240" w:lineRule="auto"/>
              <w:rPr>
                <w:rFonts w:ascii="Times New Roman" w:eastAsia="Times New Roman" w:hAnsi="Times New Roman" w:cs="Times New Roman"/>
                <w:sz w:val="24"/>
                <w:szCs w:val="24"/>
                <w:lang w:eastAsia="uk-UA"/>
              </w:rPr>
            </w:pPr>
          </w:p>
        </w:tc>
      </w:tr>
    </w:tbl>
    <w:p w14:paraId="12F7633B" w14:textId="77777777" w:rsidR="00E90F04" w:rsidRPr="00E90F04" w:rsidRDefault="00E90F04" w:rsidP="00E90F04">
      <w:pPr>
        <w:spacing w:after="0" w:line="240" w:lineRule="auto"/>
        <w:ind w:firstLine="709"/>
        <w:jc w:val="center"/>
        <w:rPr>
          <w:rFonts w:ascii="Times New Roman" w:eastAsia="Times New Roman" w:hAnsi="Times New Roman" w:cs="Times New Roman"/>
          <w:iCs/>
          <w:sz w:val="28"/>
          <w:szCs w:val="28"/>
          <w:lang w:eastAsia="ru-RU"/>
        </w:rPr>
      </w:pPr>
    </w:p>
    <w:p w14:paraId="37A689ED" w14:textId="77777777" w:rsidR="00E90F04" w:rsidRPr="00E90F04" w:rsidRDefault="00E90F04" w:rsidP="00E90F04">
      <w:pPr>
        <w:spacing w:after="120" w:line="240" w:lineRule="auto"/>
        <w:ind w:firstLine="709"/>
        <w:jc w:val="both"/>
        <w:rPr>
          <w:rFonts w:ascii="Times New Roman" w:eastAsia="Times New Roman" w:hAnsi="Times New Roman" w:cs="Times New Roman"/>
          <w:iCs/>
          <w:sz w:val="28"/>
          <w:szCs w:val="28"/>
          <w:lang w:eastAsia="ru-RU"/>
        </w:rPr>
      </w:pPr>
      <w:r w:rsidRPr="00E90F04">
        <w:rPr>
          <w:rFonts w:ascii="Times New Roman" w:eastAsia="Times New Roman" w:hAnsi="Times New Roman" w:cs="Times New Roman"/>
          <w:i/>
          <w:iCs/>
          <w:sz w:val="28"/>
          <w:szCs w:val="28"/>
          <w:lang w:eastAsia="ru-RU"/>
        </w:rPr>
        <w:t>Учасники, які є виробниками товару, повинні надати копію свідоцтва про присвоєння товару штрихового коду GS1, або сертифікату продукції власного виробництва, або іншого документа, який підтверджує, що Учасник є виробником товару, фактичну калькуляцію собівартості товару, яка підтверджує відповідний рівень локалізації.</w:t>
      </w:r>
    </w:p>
    <w:p w14:paraId="0B062B7B" w14:textId="77777777" w:rsidR="00E90F04" w:rsidRPr="00E90F04" w:rsidRDefault="00E90F04" w:rsidP="00E90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8"/>
          <w:szCs w:val="28"/>
          <w:lang w:eastAsia="ru-RU"/>
        </w:rPr>
      </w:pPr>
    </w:p>
    <w:p w14:paraId="06BED41F" w14:textId="77777777" w:rsidR="00E90F04" w:rsidRPr="00E90F04" w:rsidRDefault="00E90F04" w:rsidP="00E90F04">
      <w:pPr>
        <w:spacing w:after="0" w:line="240" w:lineRule="auto"/>
        <w:ind w:left="705"/>
        <w:jc w:val="right"/>
        <w:rPr>
          <w:rFonts w:ascii="Times New Roman" w:eastAsia="Times New Roman" w:hAnsi="Times New Roman" w:cs="Times New Roman"/>
          <w:iCs/>
          <w:sz w:val="28"/>
          <w:szCs w:val="28"/>
          <w:lang w:eastAsia="ru-RU"/>
        </w:rPr>
      </w:pPr>
    </w:p>
    <w:p w14:paraId="61DC52D8" w14:textId="77777777" w:rsidR="00E90F04" w:rsidRPr="00E90F04" w:rsidRDefault="00E90F04" w:rsidP="00E90F04">
      <w:pPr>
        <w:spacing w:after="0" w:line="240" w:lineRule="auto"/>
        <w:ind w:left="705"/>
        <w:jc w:val="both"/>
        <w:rPr>
          <w:rFonts w:ascii="Times New Roman" w:eastAsia="Times New Roman" w:hAnsi="Times New Roman" w:cs="Times New Roman"/>
          <w:iCs/>
          <w:sz w:val="28"/>
          <w:szCs w:val="28"/>
          <w:lang w:eastAsia="ru-RU"/>
        </w:rPr>
      </w:pPr>
    </w:p>
    <w:p w14:paraId="5C632167" w14:textId="0FE15143" w:rsidR="00E90F04" w:rsidRDefault="00E90F04" w:rsidP="00E90F04">
      <w:pPr>
        <w:spacing w:after="0" w:line="240" w:lineRule="auto"/>
        <w:jc w:val="both"/>
        <w:rPr>
          <w:rFonts w:ascii="Times New Roman" w:eastAsia="Times New Roman" w:hAnsi="Times New Roman" w:cs="Times New Roman"/>
          <w:i/>
          <w:iCs/>
          <w:sz w:val="28"/>
          <w:szCs w:val="28"/>
          <w:lang w:val="ru-RU" w:eastAsia="ru-RU"/>
        </w:rPr>
      </w:pPr>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Примітка</w:t>
      </w:r>
      <w:proofErr w:type="spellEnd"/>
      <w:r w:rsidRPr="00E90F04">
        <w:rPr>
          <w:rFonts w:ascii="Times New Roman" w:eastAsia="Times New Roman" w:hAnsi="Times New Roman" w:cs="Times New Roman"/>
          <w:i/>
          <w:iCs/>
          <w:sz w:val="28"/>
          <w:szCs w:val="28"/>
          <w:lang w:val="ru-RU" w:eastAsia="ru-RU"/>
        </w:rPr>
        <w:t xml:space="preserve"> : </w:t>
      </w:r>
      <w:proofErr w:type="spellStart"/>
      <w:r w:rsidRPr="00E90F04">
        <w:rPr>
          <w:rFonts w:ascii="Times New Roman" w:eastAsia="Times New Roman" w:hAnsi="Times New Roman" w:cs="Times New Roman"/>
          <w:i/>
          <w:iCs/>
          <w:sz w:val="28"/>
          <w:szCs w:val="28"/>
          <w:lang w:val="ru-RU" w:eastAsia="ru-RU"/>
        </w:rPr>
        <w:t>всі</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посилання</w:t>
      </w:r>
      <w:proofErr w:type="spellEnd"/>
      <w:r w:rsidRPr="00E90F04">
        <w:rPr>
          <w:rFonts w:ascii="Times New Roman" w:eastAsia="Times New Roman" w:hAnsi="Times New Roman" w:cs="Times New Roman"/>
          <w:i/>
          <w:iCs/>
          <w:sz w:val="28"/>
          <w:szCs w:val="28"/>
          <w:lang w:val="ru-RU" w:eastAsia="ru-RU"/>
        </w:rPr>
        <w:t xml:space="preserve"> на </w:t>
      </w:r>
      <w:proofErr w:type="spellStart"/>
      <w:r w:rsidRPr="00E90F04">
        <w:rPr>
          <w:rFonts w:ascii="Times New Roman" w:eastAsia="Times New Roman" w:hAnsi="Times New Roman" w:cs="Times New Roman"/>
          <w:i/>
          <w:iCs/>
          <w:sz w:val="28"/>
          <w:szCs w:val="28"/>
          <w:lang w:val="ru-RU" w:eastAsia="ru-RU"/>
        </w:rPr>
        <w:t>конкретну</w:t>
      </w:r>
      <w:proofErr w:type="spellEnd"/>
      <w:r w:rsidRPr="00E90F04">
        <w:rPr>
          <w:rFonts w:ascii="Times New Roman" w:eastAsia="Times New Roman" w:hAnsi="Times New Roman" w:cs="Times New Roman"/>
          <w:i/>
          <w:iCs/>
          <w:sz w:val="28"/>
          <w:szCs w:val="28"/>
          <w:lang w:val="ru-RU" w:eastAsia="ru-RU"/>
        </w:rPr>
        <w:t xml:space="preserve"> марку, </w:t>
      </w:r>
      <w:proofErr w:type="spellStart"/>
      <w:r w:rsidRPr="00E90F04">
        <w:rPr>
          <w:rFonts w:ascii="Times New Roman" w:eastAsia="Times New Roman" w:hAnsi="Times New Roman" w:cs="Times New Roman"/>
          <w:i/>
          <w:iCs/>
          <w:sz w:val="28"/>
          <w:szCs w:val="28"/>
          <w:lang w:val="ru-RU" w:eastAsia="ru-RU"/>
        </w:rPr>
        <w:t>виробника</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фірму</w:t>
      </w:r>
      <w:proofErr w:type="spellEnd"/>
      <w:r w:rsidRPr="00E90F04">
        <w:rPr>
          <w:rFonts w:ascii="Times New Roman" w:eastAsia="Times New Roman" w:hAnsi="Times New Roman" w:cs="Times New Roman"/>
          <w:i/>
          <w:iCs/>
          <w:sz w:val="28"/>
          <w:szCs w:val="28"/>
          <w:lang w:val="ru-RU" w:eastAsia="ru-RU"/>
        </w:rPr>
        <w:t xml:space="preserve">, патент, </w:t>
      </w:r>
      <w:proofErr w:type="spellStart"/>
      <w:r w:rsidRPr="00E90F04">
        <w:rPr>
          <w:rFonts w:ascii="Times New Roman" w:eastAsia="Times New Roman" w:hAnsi="Times New Roman" w:cs="Times New Roman"/>
          <w:i/>
          <w:iCs/>
          <w:sz w:val="28"/>
          <w:szCs w:val="28"/>
          <w:lang w:val="ru-RU" w:eastAsia="ru-RU"/>
        </w:rPr>
        <w:t>конструкцію</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або</w:t>
      </w:r>
      <w:proofErr w:type="spellEnd"/>
      <w:r w:rsidRPr="00E90F04">
        <w:rPr>
          <w:rFonts w:ascii="Times New Roman" w:eastAsia="Times New Roman" w:hAnsi="Times New Roman" w:cs="Times New Roman"/>
          <w:i/>
          <w:iCs/>
          <w:sz w:val="28"/>
          <w:szCs w:val="28"/>
          <w:lang w:val="ru-RU" w:eastAsia="ru-RU"/>
        </w:rPr>
        <w:t xml:space="preserve"> тип предмета </w:t>
      </w:r>
      <w:proofErr w:type="spellStart"/>
      <w:r w:rsidRPr="00E90F04">
        <w:rPr>
          <w:rFonts w:ascii="Times New Roman" w:eastAsia="Times New Roman" w:hAnsi="Times New Roman" w:cs="Times New Roman"/>
          <w:i/>
          <w:iCs/>
          <w:sz w:val="28"/>
          <w:szCs w:val="28"/>
          <w:lang w:val="ru-RU" w:eastAsia="ru-RU"/>
        </w:rPr>
        <w:t>закупівлі</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джерело</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походження</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або</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виробника</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слід</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читати</w:t>
      </w:r>
      <w:proofErr w:type="spellEnd"/>
      <w:r w:rsidRPr="00E90F04">
        <w:rPr>
          <w:rFonts w:ascii="Times New Roman" w:eastAsia="Times New Roman" w:hAnsi="Times New Roman" w:cs="Times New Roman"/>
          <w:i/>
          <w:iCs/>
          <w:sz w:val="28"/>
          <w:szCs w:val="28"/>
          <w:lang w:val="ru-RU" w:eastAsia="ru-RU"/>
        </w:rPr>
        <w:t xml:space="preserve"> з </w:t>
      </w:r>
      <w:proofErr w:type="spellStart"/>
      <w:r w:rsidRPr="00E90F04">
        <w:rPr>
          <w:rFonts w:ascii="Times New Roman" w:eastAsia="Times New Roman" w:hAnsi="Times New Roman" w:cs="Times New Roman"/>
          <w:i/>
          <w:iCs/>
          <w:sz w:val="28"/>
          <w:szCs w:val="28"/>
          <w:lang w:val="ru-RU" w:eastAsia="ru-RU"/>
        </w:rPr>
        <w:t>виразом</w:t>
      </w:r>
      <w:proofErr w:type="spellEnd"/>
      <w:r w:rsidRPr="00E90F04">
        <w:rPr>
          <w:rFonts w:ascii="Times New Roman" w:eastAsia="Times New Roman" w:hAnsi="Times New Roman" w:cs="Times New Roman"/>
          <w:i/>
          <w:iCs/>
          <w:sz w:val="28"/>
          <w:szCs w:val="28"/>
          <w:lang w:val="ru-RU" w:eastAsia="ru-RU"/>
        </w:rPr>
        <w:t xml:space="preserve"> « </w:t>
      </w:r>
      <w:proofErr w:type="spellStart"/>
      <w:r w:rsidRPr="00E90F04">
        <w:rPr>
          <w:rFonts w:ascii="Times New Roman" w:eastAsia="Times New Roman" w:hAnsi="Times New Roman" w:cs="Times New Roman"/>
          <w:i/>
          <w:iCs/>
          <w:sz w:val="28"/>
          <w:szCs w:val="28"/>
          <w:lang w:val="ru-RU" w:eastAsia="ru-RU"/>
        </w:rPr>
        <w:t>або</w:t>
      </w:r>
      <w:proofErr w:type="spellEnd"/>
      <w:r w:rsidRPr="00E90F04">
        <w:rPr>
          <w:rFonts w:ascii="Times New Roman" w:eastAsia="Times New Roman" w:hAnsi="Times New Roman" w:cs="Times New Roman"/>
          <w:i/>
          <w:iCs/>
          <w:sz w:val="28"/>
          <w:szCs w:val="28"/>
          <w:lang w:val="ru-RU" w:eastAsia="ru-RU"/>
        </w:rPr>
        <w:t xml:space="preserve"> </w:t>
      </w:r>
      <w:proofErr w:type="spellStart"/>
      <w:r w:rsidRPr="00E90F04">
        <w:rPr>
          <w:rFonts w:ascii="Times New Roman" w:eastAsia="Times New Roman" w:hAnsi="Times New Roman" w:cs="Times New Roman"/>
          <w:i/>
          <w:iCs/>
          <w:sz w:val="28"/>
          <w:szCs w:val="28"/>
          <w:lang w:val="ru-RU" w:eastAsia="ru-RU"/>
        </w:rPr>
        <w:t>еквівалент</w:t>
      </w:r>
      <w:proofErr w:type="spellEnd"/>
      <w:r w:rsidRPr="00E90F04">
        <w:rPr>
          <w:rFonts w:ascii="Times New Roman" w:eastAsia="Times New Roman" w:hAnsi="Times New Roman" w:cs="Times New Roman"/>
          <w:i/>
          <w:iCs/>
          <w:sz w:val="28"/>
          <w:szCs w:val="28"/>
          <w:lang w:val="ru-RU" w:eastAsia="ru-RU"/>
        </w:rPr>
        <w:t xml:space="preserve"> ».</w:t>
      </w:r>
    </w:p>
    <w:p w14:paraId="51F7408B" w14:textId="3B4ADD98" w:rsidR="00132ED6" w:rsidRDefault="00132ED6" w:rsidP="00E90F04">
      <w:pPr>
        <w:spacing w:after="0" w:line="240" w:lineRule="auto"/>
        <w:jc w:val="both"/>
        <w:rPr>
          <w:rFonts w:ascii="Times New Roman" w:eastAsia="Times New Roman" w:hAnsi="Times New Roman" w:cs="Times New Roman"/>
          <w:i/>
          <w:iCs/>
          <w:sz w:val="28"/>
          <w:szCs w:val="28"/>
          <w:lang w:val="ru-RU" w:eastAsia="ru-RU"/>
        </w:rPr>
      </w:pPr>
    </w:p>
    <w:p w14:paraId="22DE25AB" w14:textId="77777777" w:rsidR="00132ED6" w:rsidRPr="00132ED6" w:rsidRDefault="00132ED6" w:rsidP="00132ED6">
      <w:pPr>
        <w:suppressAutoHyphens/>
        <w:spacing w:after="0" w:line="240" w:lineRule="auto"/>
        <w:jc w:val="center"/>
        <w:rPr>
          <w:rFonts w:ascii="Times New Roman" w:eastAsia="Times New Roman" w:hAnsi="Times New Roman" w:cs="Times New Roman"/>
          <w:b/>
          <w:i/>
          <w:iCs/>
          <w:sz w:val="24"/>
          <w:szCs w:val="24"/>
          <w:lang w:eastAsia="ar-SA"/>
        </w:rPr>
      </w:pPr>
      <w:r w:rsidRPr="00132ED6">
        <w:rPr>
          <w:rFonts w:ascii="Times New Roman" w:eastAsia="Times New Roman" w:hAnsi="Times New Roman" w:cs="Times New Roman"/>
          <w:b/>
          <w:bCs/>
          <w:color w:val="000000"/>
          <w:sz w:val="24"/>
          <w:szCs w:val="24"/>
          <w:lang w:eastAsia="uk-UA"/>
        </w:rPr>
        <w:lastRenderedPageBreak/>
        <w:t>До автоматичної системи підрахунку пасажирів на транспортний засіб з трьома пасажирськими дверями:</w:t>
      </w:r>
    </w:p>
    <w:tbl>
      <w:tblPr>
        <w:tblW w:w="10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3402"/>
        <w:gridCol w:w="2835"/>
        <w:gridCol w:w="1843"/>
        <w:gridCol w:w="992"/>
        <w:gridCol w:w="851"/>
      </w:tblGrid>
      <w:tr w:rsidR="00132ED6" w:rsidRPr="00132ED6" w14:paraId="40816F2D" w14:textId="77777777" w:rsidTr="00132ED6">
        <w:tc>
          <w:tcPr>
            <w:tcW w:w="70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F57D60E" w14:textId="77777777" w:rsidR="00132ED6" w:rsidRPr="00132ED6" w:rsidRDefault="00132ED6" w:rsidP="00132ED6">
            <w:pPr>
              <w:widowControl w:val="0"/>
              <w:spacing w:after="0" w:line="240" w:lineRule="auto"/>
              <w:jc w:val="center"/>
              <w:rPr>
                <w:rFonts w:ascii="Times New Roman" w:eastAsia="Times New Roman" w:hAnsi="Times New Roman" w:cs="Times New Roman"/>
                <w:b/>
                <w:color w:val="000000"/>
                <w:sz w:val="24"/>
                <w:szCs w:val="24"/>
                <w:lang w:eastAsia="uk-UA"/>
              </w:rPr>
            </w:pPr>
            <w:r w:rsidRPr="00132ED6">
              <w:rPr>
                <w:rFonts w:ascii="Times New Roman" w:eastAsia="Times New Roman" w:hAnsi="Times New Roman" w:cs="Times New Roman"/>
                <w:b/>
                <w:color w:val="000000"/>
                <w:sz w:val="24"/>
                <w:szCs w:val="24"/>
                <w:lang w:eastAsia="uk-UA"/>
              </w:rPr>
              <w:t>№ п/п</w:t>
            </w:r>
          </w:p>
        </w:tc>
        <w:tc>
          <w:tcPr>
            <w:tcW w:w="3402" w:type="dxa"/>
            <w:tcBorders>
              <w:top w:val="single" w:sz="8" w:space="0" w:color="000000"/>
              <w:left w:val="single" w:sz="4" w:space="0" w:color="auto"/>
              <w:bottom w:val="single" w:sz="8" w:space="0" w:color="000000"/>
              <w:right w:val="single" w:sz="4" w:space="0" w:color="auto"/>
            </w:tcBorders>
          </w:tcPr>
          <w:p w14:paraId="27BBB51F" w14:textId="77777777" w:rsidR="00132ED6" w:rsidRPr="00132ED6" w:rsidRDefault="00132ED6" w:rsidP="00132ED6">
            <w:pPr>
              <w:widowControl w:val="0"/>
              <w:spacing w:after="0" w:line="240" w:lineRule="auto"/>
              <w:jc w:val="center"/>
              <w:rPr>
                <w:rFonts w:ascii="Times New Roman" w:eastAsia="Times New Roman" w:hAnsi="Times New Roman" w:cs="Times New Roman"/>
                <w:b/>
                <w:color w:val="000000"/>
                <w:sz w:val="24"/>
                <w:szCs w:val="24"/>
                <w:lang w:eastAsia="uk-UA"/>
              </w:rPr>
            </w:pPr>
            <w:r w:rsidRPr="00132ED6">
              <w:rPr>
                <w:rFonts w:ascii="Times New Roman" w:eastAsia="Times New Roman" w:hAnsi="Times New Roman" w:cs="Times New Roman"/>
                <w:b/>
                <w:color w:val="000000"/>
                <w:sz w:val="24"/>
                <w:szCs w:val="24"/>
                <w:lang w:eastAsia="uk-UA"/>
              </w:rPr>
              <w:t>Найменування товару</w:t>
            </w:r>
          </w:p>
        </w:tc>
        <w:tc>
          <w:tcPr>
            <w:tcW w:w="2835" w:type="dxa"/>
            <w:tcBorders>
              <w:top w:val="single" w:sz="8" w:space="0" w:color="000000"/>
              <w:left w:val="single" w:sz="4" w:space="0" w:color="auto"/>
              <w:bottom w:val="single" w:sz="8" w:space="0" w:color="000000"/>
              <w:right w:val="single" w:sz="8" w:space="0" w:color="000000"/>
            </w:tcBorders>
          </w:tcPr>
          <w:p w14:paraId="67203E86" w14:textId="77777777" w:rsidR="00132ED6" w:rsidRPr="00132ED6" w:rsidRDefault="00132ED6" w:rsidP="00132ED6">
            <w:pPr>
              <w:widowControl w:val="0"/>
              <w:spacing w:after="0" w:line="240" w:lineRule="auto"/>
              <w:jc w:val="center"/>
              <w:rPr>
                <w:rFonts w:ascii="Times New Roman" w:eastAsia="Times New Roman" w:hAnsi="Times New Roman" w:cs="Times New Roman"/>
                <w:b/>
                <w:color w:val="000000"/>
                <w:sz w:val="24"/>
                <w:szCs w:val="24"/>
                <w:lang w:eastAsia="uk-UA"/>
              </w:rPr>
            </w:pPr>
            <w:r w:rsidRPr="00132ED6">
              <w:rPr>
                <w:rFonts w:ascii="Times New Roman" w:eastAsia="Times New Roman" w:hAnsi="Times New Roman" w:cs="Times New Roman"/>
                <w:b/>
                <w:color w:val="000000"/>
                <w:sz w:val="24"/>
                <w:szCs w:val="24"/>
                <w:lang w:eastAsia="uk-UA"/>
              </w:rPr>
              <w:t>Марка, модель транспортного засобу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B99D5" w14:textId="77777777" w:rsidR="00132ED6" w:rsidRPr="00132ED6" w:rsidRDefault="00132ED6" w:rsidP="00132ED6">
            <w:pPr>
              <w:widowControl w:val="0"/>
              <w:spacing w:after="0" w:line="240" w:lineRule="auto"/>
              <w:jc w:val="center"/>
              <w:rPr>
                <w:rFonts w:ascii="Times New Roman" w:eastAsia="Times New Roman" w:hAnsi="Times New Roman" w:cs="Times New Roman"/>
                <w:b/>
                <w:color w:val="000000"/>
                <w:sz w:val="24"/>
                <w:szCs w:val="24"/>
                <w:lang w:eastAsia="uk-UA"/>
              </w:rPr>
            </w:pPr>
            <w:r w:rsidRPr="00132ED6">
              <w:rPr>
                <w:rFonts w:ascii="Times New Roman" w:eastAsia="Times New Roman" w:hAnsi="Times New Roman" w:cs="Times New Roman"/>
                <w:b/>
                <w:color w:val="000000"/>
                <w:sz w:val="24"/>
                <w:szCs w:val="24"/>
                <w:lang w:eastAsia="uk-UA"/>
              </w:rPr>
              <w:t>Кількість пасажирських дверей</w:t>
            </w:r>
          </w:p>
        </w:tc>
        <w:tc>
          <w:tcPr>
            <w:tcW w:w="992" w:type="dxa"/>
            <w:tcBorders>
              <w:top w:val="single" w:sz="8" w:space="0" w:color="000000"/>
              <w:left w:val="single" w:sz="8" w:space="0" w:color="000000"/>
              <w:bottom w:val="single" w:sz="8" w:space="0" w:color="000000"/>
              <w:right w:val="single" w:sz="8" w:space="0" w:color="000000"/>
            </w:tcBorders>
          </w:tcPr>
          <w:p w14:paraId="67196395" w14:textId="77777777" w:rsidR="00132ED6" w:rsidRPr="00132ED6" w:rsidRDefault="00132ED6" w:rsidP="00132ED6">
            <w:pPr>
              <w:widowControl w:val="0"/>
              <w:spacing w:after="0" w:line="240" w:lineRule="auto"/>
              <w:jc w:val="center"/>
              <w:rPr>
                <w:rFonts w:ascii="Times New Roman" w:eastAsia="Times New Roman" w:hAnsi="Times New Roman" w:cs="Times New Roman"/>
                <w:b/>
                <w:color w:val="000000"/>
                <w:sz w:val="24"/>
                <w:szCs w:val="24"/>
                <w:lang w:eastAsia="uk-UA"/>
              </w:rPr>
            </w:pPr>
            <w:r w:rsidRPr="00132ED6">
              <w:rPr>
                <w:rFonts w:ascii="Times New Roman" w:eastAsia="Times New Roman" w:hAnsi="Times New Roman" w:cs="Times New Roman"/>
                <w:b/>
                <w:color w:val="000000"/>
                <w:sz w:val="24"/>
                <w:szCs w:val="24"/>
                <w:lang w:eastAsia="uk-UA"/>
              </w:rPr>
              <w:t>Од. виміру</w:t>
            </w:r>
          </w:p>
        </w:tc>
        <w:tc>
          <w:tcPr>
            <w:tcW w:w="851" w:type="dxa"/>
            <w:tcBorders>
              <w:top w:val="single" w:sz="8" w:space="0" w:color="000000"/>
              <w:left w:val="single" w:sz="8" w:space="0" w:color="000000"/>
              <w:bottom w:val="single" w:sz="8" w:space="0" w:color="000000"/>
              <w:right w:val="single" w:sz="8" w:space="0" w:color="000000"/>
            </w:tcBorders>
          </w:tcPr>
          <w:p w14:paraId="540E37D9" w14:textId="77777777" w:rsidR="00132ED6" w:rsidRPr="00132ED6" w:rsidRDefault="00132ED6" w:rsidP="00132ED6">
            <w:pPr>
              <w:widowControl w:val="0"/>
              <w:spacing w:after="0" w:line="240" w:lineRule="auto"/>
              <w:jc w:val="center"/>
              <w:rPr>
                <w:rFonts w:ascii="Times New Roman" w:eastAsia="Times New Roman" w:hAnsi="Times New Roman" w:cs="Times New Roman"/>
                <w:b/>
                <w:color w:val="000000"/>
                <w:sz w:val="24"/>
                <w:szCs w:val="24"/>
                <w:lang w:eastAsia="uk-UA"/>
              </w:rPr>
            </w:pPr>
            <w:r w:rsidRPr="00132ED6">
              <w:rPr>
                <w:rFonts w:ascii="Times New Roman" w:eastAsia="Times New Roman" w:hAnsi="Times New Roman" w:cs="Times New Roman"/>
                <w:b/>
                <w:color w:val="000000"/>
                <w:sz w:val="24"/>
                <w:szCs w:val="24"/>
                <w:lang w:eastAsia="uk-UA"/>
              </w:rPr>
              <w:t>К-сть</w:t>
            </w:r>
          </w:p>
        </w:tc>
      </w:tr>
      <w:tr w:rsidR="00132ED6" w:rsidRPr="00132ED6" w14:paraId="17CE5952" w14:textId="77777777" w:rsidTr="00132ED6">
        <w:trPr>
          <w:trHeight w:val="510"/>
        </w:trPr>
        <w:tc>
          <w:tcPr>
            <w:tcW w:w="709"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14:paraId="4092E80A" w14:textId="77777777" w:rsidR="00132ED6" w:rsidRPr="00132ED6" w:rsidRDefault="00132ED6" w:rsidP="00132ED6">
            <w:pPr>
              <w:widowControl w:val="0"/>
              <w:spacing w:after="0" w:line="240" w:lineRule="auto"/>
              <w:jc w:val="center"/>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1.</w:t>
            </w:r>
          </w:p>
        </w:tc>
        <w:tc>
          <w:tcPr>
            <w:tcW w:w="3402" w:type="dxa"/>
            <w:tcBorders>
              <w:top w:val="single" w:sz="8" w:space="0" w:color="000000"/>
              <w:left w:val="single" w:sz="4" w:space="0" w:color="auto"/>
              <w:bottom w:val="single" w:sz="4" w:space="0" w:color="auto"/>
              <w:right w:val="single" w:sz="4" w:space="0" w:color="auto"/>
            </w:tcBorders>
          </w:tcPr>
          <w:p w14:paraId="5EDCA78A" w14:textId="77777777" w:rsidR="00132ED6" w:rsidRPr="00132ED6" w:rsidRDefault="00132ED6" w:rsidP="00132ED6">
            <w:pPr>
              <w:widowControl w:val="0"/>
              <w:spacing w:after="0"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Автоматична система підрахунку пасажирів (АСПП)</w:t>
            </w:r>
          </w:p>
        </w:tc>
        <w:tc>
          <w:tcPr>
            <w:tcW w:w="2835" w:type="dxa"/>
            <w:tcBorders>
              <w:top w:val="single" w:sz="8" w:space="0" w:color="000000"/>
              <w:left w:val="single" w:sz="4" w:space="0" w:color="auto"/>
              <w:bottom w:val="single" w:sz="4" w:space="0" w:color="auto"/>
              <w:right w:val="single" w:sz="8" w:space="0" w:color="000000"/>
            </w:tcBorders>
          </w:tcPr>
          <w:p w14:paraId="52144627" w14:textId="77777777" w:rsidR="00132ED6" w:rsidRPr="00132ED6" w:rsidRDefault="00132ED6" w:rsidP="00132ED6">
            <w:pPr>
              <w:widowControl w:val="0"/>
              <w:spacing w:after="0" w:line="240" w:lineRule="auto"/>
              <w:rPr>
                <w:rFonts w:ascii="Times New Roman" w:eastAsia="Times New Roman" w:hAnsi="Times New Roman" w:cs="Times New Roman"/>
                <w:color w:val="FF0000"/>
                <w:sz w:val="24"/>
                <w:szCs w:val="24"/>
                <w:lang w:eastAsia="uk-UA"/>
              </w:rPr>
            </w:pPr>
            <w:r w:rsidRPr="00132ED6">
              <w:rPr>
                <w:rFonts w:ascii="Times New Roman" w:eastAsia="Times New Roman" w:hAnsi="Times New Roman" w:cs="Times New Roman"/>
                <w:color w:val="FF0000"/>
                <w:sz w:val="24"/>
                <w:szCs w:val="24"/>
                <w:lang w:eastAsia="uk-UA"/>
              </w:rPr>
              <w:t>XXXXXXX</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ED42B05" w14:textId="77777777" w:rsidR="00132ED6" w:rsidRPr="00132ED6" w:rsidRDefault="00132ED6" w:rsidP="00132ED6">
            <w:pPr>
              <w:widowControl w:val="0"/>
              <w:spacing w:after="0" w:line="240" w:lineRule="auto"/>
              <w:jc w:val="center"/>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3</w:t>
            </w:r>
          </w:p>
        </w:tc>
        <w:tc>
          <w:tcPr>
            <w:tcW w:w="992" w:type="dxa"/>
            <w:tcBorders>
              <w:top w:val="single" w:sz="8" w:space="0" w:color="000000"/>
              <w:left w:val="single" w:sz="8" w:space="0" w:color="000000"/>
              <w:bottom w:val="single" w:sz="4" w:space="0" w:color="auto"/>
              <w:right w:val="single" w:sz="8" w:space="0" w:color="000000"/>
            </w:tcBorders>
          </w:tcPr>
          <w:p w14:paraId="5C834B63" w14:textId="77777777" w:rsidR="00132ED6" w:rsidRPr="00132ED6" w:rsidRDefault="00132ED6" w:rsidP="00132ED6">
            <w:pPr>
              <w:widowControl w:val="0"/>
              <w:spacing w:after="0" w:line="240" w:lineRule="auto"/>
              <w:jc w:val="center"/>
              <w:rPr>
                <w:rFonts w:ascii="Times New Roman" w:eastAsia="Times New Roman" w:hAnsi="Times New Roman" w:cs="Times New Roman"/>
                <w:color w:val="000000"/>
                <w:sz w:val="24"/>
                <w:szCs w:val="24"/>
                <w:lang w:eastAsia="uk-UA"/>
              </w:rPr>
            </w:pPr>
            <w:proofErr w:type="spellStart"/>
            <w:r w:rsidRPr="00132ED6">
              <w:rPr>
                <w:rFonts w:ascii="Times New Roman" w:eastAsia="Times New Roman" w:hAnsi="Times New Roman" w:cs="Times New Roman"/>
                <w:color w:val="000000"/>
                <w:sz w:val="24"/>
                <w:szCs w:val="24"/>
                <w:lang w:eastAsia="uk-UA"/>
              </w:rPr>
              <w:t>компл</w:t>
            </w:r>
            <w:proofErr w:type="spellEnd"/>
            <w:r w:rsidRPr="00132ED6">
              <w:rPr>
                <w:rFonts w:ascii="Times New Roman" w:eastAsia="Times New Roman" w:hAnsi="Times New Roman" w:cs="Times New Roman"/>
                <w:color w:val="000000"/>
                <w:sz w:val="24"/>
                <w:szCs w:val="24"/>
                <w:lang w:eastAsia="uk-UA"/>
              </w:rPr>
              <w:t>.</w:t>
            </w:r>
          </w:p>
        </w:tc>
        <w:tc>
          <w:tcPr>
            <w:tcW w:w="851" w:type="dxa"/>
            <w:tcBorders>
              <w:top w:val="single" w:sz="8" w:space="0" w:color="000000"/>
              <w:left w:val="single" w:sz="8" w:space="0" w:color="000000"/>
              <w:bottom w:val="single" w:sz="4" w:space="0" w:color="auto"/>
              <w:right w:val="single" w:sz="8" w:space="0" w:color="000000"/>
            </w:tcBorders>
          </w:tcPr>
          <w:p w14:paraId="33EFF673" w14:textId="1BF9C182" w:rsidR="00132ED6" w:rsidRPr="00132ED6" w:rsidRDefault="00132ED6" w:rsidP="00132ED6">
            <w:pPr>
              <w:widowControl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r>
    </w:tbl>
    <w:p w14:paraId="62455376" w14:textId="77777777" w:rsidR="00132ED6" w:rsidRPr="00132ED6" w:rsidRDefault="00132ED6" w:rsidP="00132ED6">
      <w:pPr>
        <w:suppressAutoHyphens/>
        <w:spacing w:after="0" w:line="240" w:lineRule="auto"/>
        <w:jc w:val="center"/>
        <w:rPr>
          <w:rFonts w:ascii="Times New Roman" w:eastAsia="Times New Roman" w:hAnsi="Times New Roman" w:cs="Times New Roman"/>
          <w:b/>
          <w:i/>
          <w:iCs/>
          <w:sz w:val="24"/>
          <w:szCs w:val="24"/>
          <w:lang w:eastAsia="ar-SA"/>
        </w:rPr>
      </w:pPr>
    </w:p>
    <w:tbl>
      <w:tblPr>
        <w:tblW w:w="0" w:type="auto"/>
        <w:tblInd w:w="108" w:type="dxa"/>
        <w:tblLayout w:type="fixed"/>
        <w:tblLook w:val="0000" w:firstRow="0" w:lastRow="0" w:firstColumn="0" w:lastColumn="0" w:noHBand="0" w:noVBand="0"/>
      </w:tblPr>
      <w:tblGrid>
        <w:gridCol w:w="567"/>
        <w:gridCol w:w="8789"/>
        <w:gridCol w:w="1276"/>
      </w:tblGrid>
      <w:tr w:rsidR="00132ED6" w:rsidRPr="00132ED6" w14:paraId="73934A1D" w14:textId="77777777" w:rsidTr="00132ED6">
        <w:trPr>
          <w:tblHeader/>
        </w:trPr>
        <w:tc>
          <w:tcPr>
            <w:tcW w:w="567" w:type="dxa"/>
            <w:tcBorders>
              <w:top w:val="single" w:sz="4" w:space="0" w:color="000000"/>
              <w:left w:val="single" w:sz="4" w:space="0" w:color="000000"/>
              <w:bottom w:val="single" w:sz="4" w:space="0" w:color="000000"/>
            </w:tcBorders>
            <w:shd w:val="clear" w:color="auto" w:fill="auto"/>
          </w:tcPr>
          <w:p w14:paraId="189FCA4F" w14:textId="77777777" w:rsidR="00132ED6" w:rsidRPr="00132ED6" w:rsidRDefault="00132ED6" w:rsidP="00132ED6">
            <w:pPr>
              <w:spacing w:beforeAutospacing="1" w:after="0" w:afterAutospacing="1" w:line="240" w:lineRule="auto"/>
              <w:rPr>
                <w:rFonts w:ascii="Times New Roman" w:eastAsia="Times New Roman" w:hAnsi="Times New Roman" w:cs="Times New Roman"/>
                <w:b/>
                <w:bCs/>
                <w:color w:val="000000"/>
                <w:sz w:val="24"/>
                <w:szCs w:val="24"/>
                <w:lang w:eastAsia="uk-UA"/>
              </w:rPr>
            </w:pPr>
            <w:r w:rsidRPr="00132ED6">
              <w:rPr>
                <w:rFonts w:ascii="Times New Roman" w:eastAsia="Times New Roman" w:hAnsi="Times New Roman" w:cs="Times New Roman"/>
                <w:b/>
                <w:bCs/>
                <w:color w:val="000000"/>
                <w:sz w:val="24"/>
                <w:szCs w:val="24"/>
                <w:lang w:eastAsia="uk-UA"/>
              </w:rPr>
              <w:t>№</w:t>
            </w:r>
            <w:r w:rsidRPr="00132ED6">
              <w:rPr>
                <w:rFonts w:ascii="Times New Roman" w:eastAsia="Times New Roman" w:hAnsi="Times New Roman" w:cs="Times New Roman"/>
                <w:b/>
                <w:bCs/>
                <w:sz w:val="24"/>
                <w:szCs w:val="24"/>
                <w:lang w:eastAsia="uk-UA"/>
              </w:rPr>
              <w:t xml:space="preserve"> </w:t>
            </w:r>
          </w:p>
        </w:tc>
        <w:tc>
          <w:tcPr>
            <w:tcW w:w="8789" w:type="dxa"/>
            <w:tcBorders>
              <w:top w:val="single" w:sz="4" w:space="0" w:color="000000"/>
              <w:left w:val="single" w:sz="4" w:space="0" w:color="000000"/>
              <w:bottom w:val="single" w:sz="4" w:space="0" w:color="000000"/>
            </w:tcBorders>
            <w:shd w:val="clear" w:color="auto" w:fill="auto"/>
          </w:tcPr>
          <w:p w14:paraId="4520F684" w14:textId="77777777" w:rsidR="00132ED6" w:rsidRPr="00132ED6" w:rsidRDefault="00132ED6" w:rsidP="00132ED6">
            <w:pPr>
              <w:spacing w:beforeAutospacing="1" w:after="0" w:afterAutospacing="1" w:line="240" w:lineRule="auto"/>
              <w:rPr>
                <w:rFonts w:ascii="Times New Roman" w:eastAsia="Times New Roman" w:hAnsi="Times New Roman" w:cs="Times New Roman"/>
                <w:b/>
                <w:bCs/>
                <w:color w:val="000000"/>
                <w:sz w:val="24"/>
                <w:szCs w:val="24"/>
                <w:lang w:eastAsia="uk-UA"/>
              </w:rPr>
            </w:pPr>
            <w:r w:rsidRPr="00132ED6">
              <w:rPr>
                <w:rFonts w:ascii="Times New Roman" w:eastAsia="Times New Roman" w:hAnsi="Times New Roman" w:cs="Times New Roman"/>
                <w:b/>
                <w:bCs/>
                <w:color w:val="000000"/>
                <w:sz w:val="24"/>
                <w:szCs w:val="24"/>
                <w:lang w:eastAsia="uk-UA"/>
              </w:rPr>
              <w:t>Н</w:t>
            </w:r>
            <w:r w:rsidRPr="00132ED6">
              <w:rPr>
                <w:rFonts w:ascii="Times New Roman" w:eastAsia="Times New Roman" w:hAnsi="Times New Roman" w:cs="Times New Roman"/>
                <w:b/>
                <w:bCs/>
                <w:sz w:val="24"/>
                <w:szCs w:val="24"/>
                <w:lang w:eastAsia="uk-UA"/>
              </w:rPr>
              <w:t>азва обладнання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9DFA2D"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b/>
                <w:bCs/>
                <w:color w:val="000000"/>
                <w:sz w:val="24"/>
                <w:szCs w:val="24"/>
                <w:lang w:eastAsia="uk-UA"/>
              </w:rPr>
              <w:t>К</w:t>
            </w:r>
            <w:r w:rsidRPr="00132ED6">
              <w:rPr>
                <w:rFonts w:ascii="Times New Roman" w:eastAsia="Times New Roman" w:hAnsi="Times New Roman" w:cs="Times New Roman"/>
                <w:b/>
                <w:bCs/>
                <w:sz w:val="24"/>
                <w:szCs w:val="24"/>
                <w:lang w:eastAsia="uk-UA"/>
              </w:rPr>
              <w:t>ількість, шт.</w:t>
            </w:r>
          </w:p>
        </w:tc>
      </w:tr>
      <w:tr w:rsidR="00132ED6" w:rsidRPr="00132ED6" w14:paraId="710EF19B" w14:textId="77777777" w:rsidTr="00132ED6">
        <w:tc>
          <w:tcPr>
            <w:tcW w:w="567" w:type="dxa"/>
            <w:tcBorders>
              <w:top w:val="single" w:sz="4" w:space="0" w:color="000000"/>
              <w:left w:val="single" w:sz="4" w:space="0" w:color="000000"/>
              <w:bottom w:val="single" w:sz="4" w:space="0" w:color="000000"/>
            </w:tcBorders>
            <w:shd w:val="clear" w:color="auto" w:fill="auto"/>
          </w:tcPr>
          <w:p w14:paraId="748F3C75"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1</w:t>
            </w:r>
          </w:p>
        </w:tc>
        <w:tc>
          <w:tcPr>
            <w:tcW w:w="8789" w:type="dxa"/>
            <w:tcBorders>
              <w:top w:val="single" w:sz="4" w:space="0" w:color="000000"/>
              <w:left w:val="single" w:sz="4" w:space="0" w:color="000000"/>
              <w:bottom w:val="single" w:sz="4" w:space="0" w:color="000000"/>
            </w:tcBorders>
            <w:shd w:val="clear" w:color="auto" w:fill="auto"/>
          </w:tcPr>
          <w:p w14:paraId="360F5382"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Г</w:t>
            </w:r>
            <w:r w:rsidRPr="00132ED6">
              <w:rPr>
                <w:rFonts w:ascii="Times New Roman" w:eastAsia="Times New Roman" w:hAnsi="Times New Roman" w:cs="Times New Roman"/>
                <w:sz w:val="24"/>
                <w:szCs w:val="24"/>
                <w:lang w:eastAsia="uk-UA"/>
              </w:rPr>
              <w:t>оловний блок АСПП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037793"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color w:val="000000"/>
                <w:sz w:val="24"/>
                <w:szCs w:val="24"/>
                <w:lang w:eastAsia="uk-UA"/>
              </w:rPr>
              <w:t>1</w:t>
            </w:r>
            <w:r w:rsidRPr="00132ED6">
              <w:rPr>
                <w:rFonts w:ascii="Times New Roman" w:eastAsia="Times New Roman" w:hAnsi="Times New Roman" w:cs="Times New Roman"/>
                <w:sz w:val="24"/>
                <w:szCs w:val="24"/>
                <w:lang w:eastAsia="uk-UA"/>
              </w:rPr>
              <w:t xml:space="preserve"> шт.</w:t>
            </w:r>
          </w:p>
        </w:tc>
      </w:tr>
      <w:tr w:rsidR="00132ED6" w:rsidRPr="00132ED6" w14:paraId="2B8F0840" w14:textId="77777777" w:rsidTr="00132ED6">
        <w:tc>
          <w:tcPr>
            <w:tcW w:w="567" w:type="dxa"/>
            <w:tcBorders>
              <w:top w:val="single" w:sz="4" w:space="0" w:color="000000"/>
              <w:left w:val="single" w:sz="4" w:space="0" w:color="000000"/>
              <w:bottom w:val="single" w:sz="4" w:space="0" w:color="000000"/>
            </w:tcBorders>
            <w:shd w:val="clear" w:color="auto" w:fill="auto"/>
          </w:tcPr>
          <w:p w14:paraId="6557B1C8"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2</w:t>
            </w:r>
          </w:p>
        </w:tc>
        <w:tc>
          <w:tcPr>
            <w:tcW w:w="8789" w:type="dxa"/>
            <w:tcBorders>
              <w:top w:val="single" w:sz="4" w:space="0" w:color="000000"/>
              <w:left w:val="single" w:sz="4" w:space="0" w:color="000000"/>
              <w:bottom w:val="single" w:sz="4" w:space="0" w:color="000000"/>
            </w:tcBorders>
            <w:shd w:val="clear" w:color="auto" w:fill="auto"/>
          </w:tcPr>
          <w:p w14:paraId="704C23D7"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Д</w:t>
            </w:r>
            <w:r w:rsidRPr="00132ED6">
              <w:rPr>
                <w:rFonts w:ascii="Times New Roman" w:eastAsia="Times New Roman" w:hAnsi="Times New Roman" w:cs="Times New Roman"/>
                <w:sz w:val="24"/>
                <w:szCs w:val="24"/>
                <w:lang w:eastAsia="uk-UA"/>
              </w:rPr>
              <w:t>одатковий блок АСПП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07D54F"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color w:val="000000"/>
                <w:sz w:val="24"/>
                <w:szCs w:val="24"/>
                <w:lang w:val="en-US" w:eastAsia="uk-UA"/>
              </w:rPr>
              <w:t>2</w:t>
            </w:r>
            <w:r w:rsidRPr="00132ED6">
              <w:rPr>
                <w:rFonts w:ascii="Times New Roman" w:eastAsia="Times New Roman" w:hAnsi="Times New Roman" w:cs="Times New Roman"/>
                <w:sz w:val="24"/>
                <w:szCs w:val="24"/>
                <w:lang w:eastAsia="uk-UA"/>
              </w:rPr>
              <w:t xml:space="preserve"> шт.</w:t>
            </w:r>
          </w:p>
        </w:tc>
      </w:tr>
      <w:tr w:rsidR="00132ED6" w:rsidRPr="00132ED6" w14:paraId="7087D49B" w14:textId="77777777" w:rsidTr="00132ED6">
        <w:tc>
          <w:tcPr>
            <w:tcW w:w="567" w:type="dxa"/>
            <w:tcBorders>
              <w:top w:val="single" w:sz="4" w:space="0" w:color="000000"/>
              <w:left w:val="single" w:sz="4" w:space="0" w:color="000000"/>
              <w:bottom w:val="single" w:sz="4" w:space="0" w:color="000000"/>
            </w:tcBorders>
            <w:shd w:val="clear" w:color="auto" w:fill="auto"/>
          </w:tcPr>
          <w:p w14:paraId="293C3CD8"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3</w:t>
            </w:r>
          </w:p>
        </w:tc>
        <w:tc>
          <w:tcPr>
            <w:tcW w:w="8789" w:type="dxa"/>
            <w:tcBorders>
              <w:top w:val="single" w:sz="4" w:space="0" w:color="000000"/>
              <w:left w:val="single" w:sz="4" w:space="0" w:color="000000"/>
              <w:bottom w:val="single" w:sz="4" w:space="0" w:color="000000"/>
            </w:tcBorders>
            <w:shd w:val="clear" w:color="auto" w:fill="auto"/>
          </w:tcPr>
          <w:p w14:paraId="06F6E9C9"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GSM – антена для внутрішнього використання (кабель 2 метри)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738A27"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color w:val="000000"/>
                <w:sz w:val="24"/>
                <w:szCs w:val="24"/>
                <w:lang w:eastAsia="uk-UA"/>
              </w:rPr>
              <w:t>1</w:t>
            </w:r>
            <w:r w:rsidRPr="00132ED6">
              <w:rPr>
                <w:rFonts w:ascii="Times New Roman" w:eastAsia="Times New Roman" w:hAnsi="Times New Roman" w:cs="Times New Roman"/>
                <w:sz w:val="24"/>
                <w:szCs w:val="24"/>
                <w:lang w:eastAsia="uk-UA"/>
              </w:rPr>
              <w:t xml:space="preserve"> шт.</w:t>
            </w:r>
          </w:p>
        </w:tc>
      </w:tr>
      <w:tr w:rsidR="00132ED6" w:rsidRPr="00132ED6" w14:paraId="6858C110" w14:textId="77777777" w:rsidTr="00132ED6">
        <w:tc>
          <w:tcPr>
            <w:tcW w:w="567" w:type="dxa"/>
            <w:tcBorders>
              <w:top w:val="single" w:sz="4" w:space="0" w:color="000000"/>
              <w:left w:val="single" w:sz="4" w:space="0" w:color="000000"/>
              <w:bottom w:val="single" w:sz="4" w:space="0" w:color="000000"/>
            </w:tcBorders>
            <w:shd w:val="clear" w:color="auto" w:fill="auto"/>
          </w:tcPr>
          <w:p w14:paraId="25F4215E"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4</w:t>
            </w:r>
          </w:p>
        </w:tc>
        <w:tc>
          <w:tcPr>
            <w:tcW w:w="8789" w:type="dxa"/>
            <w:tcBorders>
              <w:top w:val="single" w:sz="4" w:space="0" w:color="000000"/>
              <w:left w:val="single" w:sz="4" w:space="0" w:color="000000"/>
              <w:bottom w:val="single" w:sz="4" w:space="0" w:color="000000"/>
            </w:tcBorders>
            <w:shd w:val="clear" w:color="auto" w:fill="auto"/>
          </w:tcPr>
          <w:p w14:paraId="21B0CBB9"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GPS –антена для внутрішнього використання (кабель 2 метри)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843101"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color w:val="000000"/>
                <w:sz w:val="24"/>
                <w:szCs w:val="24"/>
                <w:lang w:eastAsia="uk-UA"/>
              </w:rPr>
              <w:t>1</w:t>
            </w:r>
            <w:r w:rsidRPr="00132ED6">
              <w:rPr>
                <w:rFonts w:ascii="Times New Roman" w:eastAsia="Times New Roman" w:hAnsi="Times New Roman" w:cs="Times New Roman"/>
                <w:sz w:val="24"/>
                <w:szCs w:val="24"/>
                <w:lang w:eastAsia="uk-UA"/>
              </w:rPr>
              <w:t xml:space="preserve"> шт.</w:t>
            </w:r>
          </w:p>
        </w:tc>
      </w:tr>
      <w:tr w:rsidR="00132ED6" w:rsidRPr="00132ED6" w14:paraId="7A1B785F" w14:textId="77777777" w:rsidTr="00132ED6">
        <w:tc>
          <w:tcPr>
            <w:tcW w:w="567" w:type="dxa"/>
            <w:tcBorders>
              <w:top w:val="single" w:sz="4" w:space="0" w:color="000000"/>
              <w:left w:val="single" w:sz="4" w:space="0" w:color="000000"/>
              <w:bottom w:val="single" w:sz="4" w:space="0" w:color="000000"/>
            </w:tcBorders>
            <w:shd w:val="clear" w:color="auto" w:fill="auto"/>
          </w:tcPr>
          <w:p w14:paraId="2FF36A84"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5</w:t>
            </w:r>
          </w:p>
        </w:tc>
        <w:tc>
          <w:tcPr>
            <w:tcW w:w="8789" w:type="dxa"/>
            <w:tcBorders>
              <w:top w:val="single" w:sz="4" w:space="0" w:color="000000"/>
              <w:left w:val="single" w:sz="4" w:space="0" w:color="000000"/>
              <w:bottom w:val="single" w:sz="4" w:space="0" w:color="000000"/>
            </w:tcBorders>
            <w:shd w:val="clear" w:color="auto" w:fill="auto"/>
          </w:tcPr>
          <w:p w14:paraId="284A0C6B"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color w:val="000000"/>
                <w:sz w:val="24"/>
                <w:szCs w:val="24"/>
                <w:lang w:eastAsia="uk-UA"/>
              </w:rPr>
              <w:t>Датчик дверей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CB1CC5"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val="en-US" w:eastAsia="uk-UA"/>
              </w:rPr>
              <w:t>3</w:t>
            </w:r>
            <w:r w:rsidRPr="00132ED6">
              <w:rPr>
                <w:rFonts w:ascii="Times New Roman" w:eastAsia="Times New Roman" w:hAnsi="Times New Roman" w:cs="Times New Roman"/>
                <w:sz w:val="24"/>
                <w:szCs w:val="24"/>
                <w:lang w:eastAsia="uk-UA"/>
              </w:rPr>
              <w:t xml:space="preserve"> шт.</w:t>
            </w:r>
          </w:p>
        </w:tc>
      </w:tr>
      <w:tr w:rsidR="00132ED6" w:rsidRPr="00132ED6" w14:paraId="335246E1" w14:textId="77777777" w:rsidTr="00132ED6">
        <w:tc>
          <w:tcPr>
            <w:tcW w:w="567" w:type="dxa"/>
            <w:tcBorders>
              <w:top w:val="single" w:sz="4" w:space="0" w:color="000000"/>
              <w:left w:val="single" w:sz="4" w:space="0" w:color="000000"/>
              <w:bottom w:val="single" w:sz="4" w:space="0" w:color="000000"/>
            </w:tcBorders>
            <w:shd w:val="clear" w:color="auto" w:fill="auto"/>
          </w:tcPr>
          <w:p w14:paraId="0AE5C74E"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6</w:t>
            </w:r>
          </w:p>
        </w:tc>
        <w:tc>
          <w:tcPr>
            <w:tcW w:w="8789" w:type="dxa"/>
            <w:tcBorders>
              <w:top w:val="single" w:sz="4" w:space="0" w:color="000000"/>
              <w:left w:val="single" w:sz="4" w:space="0" w:color="000000"/>
              <w:bottom w:val="single" w:sz="4" w:space="0" w:color="000000"/>
            </w:tcBorders>
            <w:shd w:val="clear" w:color="auto" w:fill="auto"/>
          </w:tcPr>
          <w:p w14:paraId="2C1BB94E"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Гарантійний талон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A0A121"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color w:val="000000"/>
                <w:sz w:val="24"/>
                <w:szCs w:val="24"/>
                <w:lang w:eastAsia="uk-UA"/>
              </w:rPr>
              <w:t>1</w:t>
            </w:r>
            <w:r w:rsidRPr="00132ED6">
              <w:rPr>
                <w:rFonts w:ascii="Times New Roman" w:eastAsia="Times New Roman" w:hAnsi="Times New Roman" w:cs="Times New Roman"/>
                <w:sz w:val="24"/>
                <w:szCs w:val="24"/>
                <w:lang w:eastAsia="uk-UA"/>
              </w:rPr>
              <w:t xml:space="preserve"> шт.</w:t>
            </w:r>
          </w:p>
        </w:tc>
      </w:tr>
      <w:tr w:rsidR="00132ED6" w:rsidRPr="00132ED6" w14:paraId="59FC100D" w14:textId="77777777" w:rsidTr="00132ED6">
        <w:tc>
          <w:tcPr>
            <w:tcW w:w="567" w:type="dxa"/>
            <w:tcBorders>
              <w:top w:val="single" w:sz="4" w:space="0" w:color="000000"/>
              <w:left w:val="single" w:sz="4" w:space="0" w:color="000000"/>
              <w:bottom w:val="single" w:sz="4" w:space="0" w:color="000000"/>
            </w:tcBorders>
            <w:shd w:val="clear" w:color="auto" w:fill="auto"/>
          </w:tcPr>
          <w:p w14:paraId="7676020C"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7</w:t>
            </w:r>
          </w:p>
        </w:tc>
        <w:tc>
          <w:tcPr>
            <w:tcW w:w="8789" w:type="dxa"/>
            <w:tcBorders>
              <w:top w:val="single" w:sz="4" w:space="0" w:color="000000"/>
              <w:left w:val="single" w:sz="4" w:space="0" w:color="000000"/>
              <w:bottom w:val="single" w:sz="4" w:space="0" w:color="000000"/>
            </w:tcBorders>
            <w:shd w:val="clear" w:color="auto" w:fill="auto"/>
          </w:tcPr>
          <w:p w14:paraId="28397E2C"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Керівництво з використання АСПП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AA228B"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color w:val="000000"/>
                <w:sz w:val="24"/>
                <w:szCs w:val="24"/>
                <w:lang w:eastAsia="uk-UA"/>
              </w:rPr>
              <w:t>1</w:t>
            </w:r>
            <w:r w:rsidRPr="00132ED6">
              <w:rPr>
                <w:rFonts w:ascii="Times New Roman" w:eastAsia="Times New Roman" w:hAnsi="Times New Roman" w:cs="Times New Roman"/>
                <w:sz w:val="24"/>
                <w:szCs w:val="24"/>
                <w:lang w:eastAsia="uk-UA"/>
              </w:rPr>
              <w:t xml:space="preserve"> шт.</w:t>
            </w:r>
          </w:p>
        </w:tc>
      </w:tr>
      <w:tr w:rsidR="00132ED6" w:rsidRPr="00132ED6" w14:paraId="6EE85DEA" w14:textId="77777777" w:rsidTr="00132ED6">
        <w:tc>
          <w:tcPr>
            <w:tcW w:w="567" w:type="dxa"/>
            <w:tcBorders>
              <w:top w:val="single" w:sz="4" w:space="0" w:color="000000"/>
              <w:left w:val="single" w:sz="4" w:space="0" w:color="000000"/>
              <w:bottom w:val="single" w:sz="4" w:space="0" w:color="000000"/>
            </w:tcBorders>
            <w:shd w:val="clear" w:color="auto" w:fill="auto"/>
          </w:tcPr>
          <w:p w14:paraId="3600AF98"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8</w:t>
            </w:r>
          </w:p>
        </w:tc>
        <w:tc>
          <w:tcPr>
            <w:tcW w:w="8789" w:type="dxa"/>
            <w:tcBorders>
              <w:top w:val="single" w:sz="4" w:space="0" w:color="000000"/>
              <w:left w:val="single" w:sz="4" w:space="0" w:color="000000"/>
              <w:bottom w:val="single" w:sz="4" w:space="0" w:color="000000"/>
            </w:tcBorders>
            <w:shd w:val="clear" w:color="auto" w:fill="auto"/>
          </w:tcPr>
          <w:p w14:paraId="535D3122"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Пломба-наклейка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32DA2A"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color w:val="000000"/>
                <w:sz w:val="24"/>
                <w:szCs w:val="24"/>
                <w:lang w:eastAsia="uk-UA"/>
              </w:rPr>
              <w:t>5 шт.</w:t>
            </w:r>
          </w:p>
        </w:tc>
      </w:tr>
      <w:tr w:rsidR="00132ED6" w:rsidRPr="00132ED6" w14:paraId="38217194" w14:textId="77777777" w:rsidTr="00132ED6">
        <w:tc>
          <w:tcPr>
            <w:tcW w:w="567" w:type="dxa"/>
            <w:tcBorders>
              <w:top w:val="single" w:sz="4" w:space="0" w:color="000000"/>
              <w:left w:val="single" w:sz="4" w:space="0" w:color="000000"/>
              <w:bottom w:val="single" w:sz="4" w:space="0" w:color="000000"/>
            </w:tcBorders>
            <w:shd w:val="clear" w:color="auto" w:fill="auto"/>
          </w:tcPr>
          <w:p w14:paraId="6367BFFC"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9</w:t>
            </w:r>
          </w:p>
        </w:tc>
        <w:tc>
          <w:tcPr>
            <w:tcW w:w="8789" w:type="dxa"/>
            <w:tcBorders>
              <w:top w:val="single" w:sz="4" w:space="0" w:color="000000"/>
              <w:left w:val="single" w:sz="4" w:space="0" w:color="000000"/>
              <w:bottom w:val="single" w:sz="4" w:space="0" w:color="000000"/>
            </w:tcBorders>
            <w:shd w:val="clear" w:color="auto" w:fill="auto"/>
          </w:tcPr>
          <w:p w14:paraId="1E3D08A1" w14:textId="77777777" w:rsidR="00132ED6" w:rsidRPr="00132ED6" w:rsidRDefault="00132ED6" w:rsidP="00132ED6">
            <w:pPr>
              <w:spacing w:beforeAutospacing="1" w:after="0" w:afterAutospacing="1" w:line="240" w:lineRule="auto"/>
              <w:rPr>
                <w:rFonts w:ascii="Times New Roman" w:eastAsia="Times New Roman" w:hAnsi="Times New Roman" w:cs="Times New Roman"/>
                <w:color w:val="000000"/>
                <w:sz w:val="24"/>
                <w:szCs w:val="24"/>
                <w:lang w:eastAsia="uk-UA"/>
              </w:rPr>
            </w:pPr>
            <w:r w:rsidRPr="00132ED6">
              <w:rPr>
                <w:rFonts w:ascii="Times New Roman" w:eastAsia="Times New Roman" w:hAnsi="Times New Roman" w:cs="Times New Roman"/>
                <w:color w:val="000000"/>
                <w:sz w:val="24"/>
                <w:szCs w:val="24"/>
                <w:lang w:eastAsia="uk-UA"/>
              </w:rPr>
              <w:t>Пакувальна коробка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80D96A" w14:textId="77777777" w:rsidR="00132ED6" w:rsidRPr="00132ED6" w:rsidRDefault="00132ED6" w:rsidP="00132ED6">
            <w:pPr>
              <w:spacing w:beforeAutospacing="1" w:after="0" w:afterAutospacing="1" w:line="240" w:lineRule="auto"/>
              <w:rPr>
                <w:rFonts w:ascii="Times New Roman" w:eastAsia="Times New Roman" w:hAnsi="Times New Roman" w:cs="Times New Roman"/>
                <w:sz w:val="24"/>
                <w:szCs w:val="24"/>
                <w:lang w:eastAsia="uk-UA"/>
              </w:rPr>
            </w:pPr>
            <w:r w:rsidRPr="00132ED6">
              <w:rPr>
                <w:rFonts w:ascii="Times New Roman" w:eastAsia="Times New Roman" w:hAnsi="Times New Roman" w:cs="Times New Roman"/>
                <w:color w:val="000000"/>
                <w:sz w:val="24"/>
                <w:szCs w:val="24"/>
                <w:lang w:eastAsia="uk-UA"/>
              </w:rPr>
              <w:t>1 шт.</w:t>
            </w:r>
          </w:p>
        </w:tc>
      </w:tr>
    </w:tbl>
    <w:p w14:paraId="760F0BD6" w14:textId="77777777" w:rsidR="00132ED6" w:rsidRPr="00132ED6" w:rsidRDefault="00132ED6" w:rsidP="00132ED6">
      <w:pPr>
        <w:suppressAutoHyphens/>
        <w:spacing w:after="0" w:line="240" w:lineRule="auto"/>
        <w:jc w:val="center"/>
        <w:rPr>
          <w:rFonts w:ascii="Times New Roman" w:eastAsia="Times New Roman" w:hAnsi="Times New Roman" w:cs="Times New Roman"/>
          <w:b/>
          <w:i/>
          <w:iCs/>
          <w:sz w:val="24"/>
          <w:szCs w:val="24"/>
          <w:lang w:eastAsia="ar-SA"/>
        </w:rPr>
      </w:pPr>
    </w:p>
    <w:p w14:paraId="3A45FF1D" w14:textId="77777777" w:rsidR="00132ED6" w:rsidRPr="00132ED6" w:rsidRDefault="00132ED6" w:rsidP="00132ED6">
      <w:pPr>
        <w:spacing w:after="0" w:line="240" w:lineRule="auto"/>
        <w:ind w:left="720" w:right="57"/>
        <w:jc w:val="center"/>
        <w:rPr>
          <w:rFonts w:ascii="Times New Roman" w:eastAsia="Times New Roman" w:hAnsi="Times New Roman" w:cs="Times New Roman"/>
          <w:b/>
          <w:color w:val="000000"/>
          <w:sz w:val="24"/>
          <w:szCs w:val="24"/>
          <w:lang w:eastAsia="uk-UA"/>
        </w:rPr>
      </w:pPr>
      <w:r w:rsidRPr="00132ED6">
        <w:rPr>
          <w:rFonts w:ascii="Times New Roman" w:eastAsia="Times New Roman" w:hAnsi="Times New Roman" w:cs="Times New Roman"/>
          <w:b/>
          <w:color w:val="000000"/>
          <w:sz w:val="24"/>
          <w:szCs w:val="24"/>
          <w:lang w:eastAsia="uk-UA"/>
        </w:rPr>
        <w:t>ТЕХНІЧНІ ХАРАКТЕРИСТИКИ СИСТЕМИ</w:t>
      </w:r>
    </w:p>
    <w:p w14:paraId="2A58C471" w14:textId="77777777" w:rsidR="00132ED6" w:rsidRPr="00132ED6" w:rsidRDefault="00132ED6" w:rsidP="00132ED6">
      <w:pPr>
        <w:suppressAutoHyphens/>
        <w:spacing w:after="0" w:line="240" w:lineRule="auto"/>
        <w:jc w:val="center"/>
        <w:rPr>
          <w:rFonts w:ascii="Times New Roman" w:eastAsia="Times New Roman" w:hAnsi="Times New Roman" w:cs="Times New Roman"/>
          <w:b/>
          <w:i/>
          <w:iCs/>
          <w:sz w:val="24"/>
          <w:szCs w:val="24"/>
          <w:lang w:eastAsia="ar-SA"/>
        </w:rPr>
      </w:pPr>
    </w:p>
    <w:tbl>
      <w:tblPr>
        <w:tblW w:w="10456" w:type="dxa"/>
        <w:tblLayout w:type="fixed"/>
        <w:tblLook w:val="00A0" w:firstRow="1" w:lastRow="0" w:firstColumn="1" w:lastColumn="0" w:noHBand="0" w:noVBand="0"/>
      </w:tblPr>
      <w:tblGrid>
        <w:gridCol w:w="3794"/>
        <w:gridCol w:w="4252"/>
        <w:gridCol w:w="2410"/>
      </w:tblGrid>
      <w:tr w:rsidR="00132ED6" w:rsidRPr="00132ED6" w14:paraId="72B600AD"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2A74F2C7" w14:textId="77777777" w:rsidR="00132ED6" w:rsidRPr="00132ED6" w:rsidRDefault="00132ED6" w:rsidP="00132ED6">
            <w:pPr>
              <w:spacing w:beforeAutospacing="1" w:afterAutospacing="1" w:line="240" w:lineRule="auto"/>
              <w:ind w:right="34"/>
              <w:jc w:val="center"/>
              <w:rPr>
                <w:rFonts w:ascii="Times New Roman" w:eastAsia="Times New Roman" w:hAnsi="Times New Roman" w:cs="Times New Roman"/>
                <w:sz w:val="24"/>
                <w:szCs w:val="24"/>
                <w:lang w:eastAsia="uk-UA"/>
              </w:rPr>
            </w:pPr>
            <w:r w:rsidRPr="00132ED6">
              <w:rPr>
                <w:rFonts w:ascii="Times New Roman" w:eastAsia="Times New Roman" w:hAnsi="Times New Roman" w:cs="Times New Roman"/>
                <w:b/>
                <w:bCs/>
                <w:sz w:val="24"/>
                <w:szCs w:val="24"/>
                <w:lang w:eastAsia="uk-UA"/>
              </w:rPr>
              <w:t>Параметри</w:t>
            </w:r>
          </w:p>
        </w:tc>
        <w:tc>
          <w:tcPr>
            <w:tcW w:w="4252" w:type="dxa"/>
            <w:tcBorders>
              <w:top w:val="single" w:sz="6" w:space="0" w:color="auto"/>
              <w:left w:val="single" w:sz="6" w:space="0" w:color="auto"/>
              <w:bottom w:val="single" w:sz="6" w:space="0" w:color="auto"/>
              <w:right w:val="single" w:sz="6" w:space="0" w:color="auto"/>
            </w:tcBorders>
          </w:tcPr>
          <w:p w14:paraId="639279F5" w14:textId="77777777" w:rsidR="00132ED6" w:rsidRPr="00132ED6" w:rsidRDefault="00132ED6" w:rsidP="00132ED6">
            <w:pPr>
              <w:spacing w:beforeAutospacing="1" w:afterAutospacing="1" w:line="240" w:lineRule="auto"/>
              <w:ind w:right="-101"/>
              <w:jc w:val="center"/>
              <w:rPr>
                <w:rFonts w:ascii="Times New Roman" w:eastAsia="Times New Roman" w:hAnsi="Times New Roman" w:cs="Times New Roman"/>
                <w:sz w:val="24"/>
                <w:szCs w:val="24"/>
                <w:lang w:eastAsia="uk-UA"/>
              </w:rPr>
            </w:pPr>
            <w:r w:rsidRPr="00132ED6">
              <w:rPr>
                <w:rFonts w:ascii="Times New Roman" w:eastAsia="Times New Roman" w:hAnsi="Times New Roman" w:cs="Times New Roman"/>
                <w:b/>
                <w:bCs/>
                <w:sz w:val="24"/>
                <w:szCs w:val="24"/>
                <w:lang w:eastAsia="uk-UA"/>
              </w:rPr>
              <w:t>Характеристики</w:t>
            </w:r>
          </w:p>
        </w:tc>
        <w:tc>
          <w:tcPr>
            <w:tcW w:w="2410" w:type="dxa"/>
            <w:tcBorders>
              <w:top w:val="single" w:sz="6" w:space="0" w:color="auto"/>
              <w:left w:val="single" w:sz="6" w:space="0" w:color="auto"/>
              <w:bottom w:val="single" w:sz="6" w:space="0" w:color="auto"/>
              <w:right w:val="single" w:sz="6" w:space="0" w:color="auto"/>
            </w:tcBorders>
          </w:tcPr>
          <w:p w14:paraId="055D98A7" w14:textId="77777777" w:rsidR="00132ED6" w:rsidRPr="00132ED6" w:rsidRDefault="00132ED6" w:rsidP="00132ED6">
            <w:pPr>
              <w:spacing w:beforeAutospacing="1" w:afterAutospacing="1" w:line="240" w:lineRule="auto"/>
              <w:ind w:right="-108"/>
              <w:jc w:val="center"/>
              <w:rPr>
                <w:rFonts w:ascii="Times New Roman" w:eastAsia="Times New Roman" w:hAnsi="Times New Roman" w:cs="Times New Roman"/>
                <w:b/>
                <w:bCs/>
                <w:sz w:val="24"/>
                <w:szCs w:val="24"/>
                <w:lang w:eastAsia="uk-UA"/>
              </w:rPr>
            </w:pPr>
            <w:r w:rsidRPr="00132ED6">
              <w:rPr>
                <w:rFonts w:ascii="Times New Roman" w:eastAsia="Times New Roman" w:hAnsi="Times New Roman" w:cs="Times New Roman"/>
                <w:b/>
                <w:sz w:val="24"/>
                <w:szCs w:val="24"/>
                <w:lang w:eastAsia="ru-RU"/>
              </w:rPr>
              <w:t>Для заповнення учасником детального опису технічних характеристик товару з обов’язковим зазначенням  повної назви товару, марки/моделі, назви виробника, інформації про відповідність вимогам замовника по кожній характеристиці</w:t>
            </w:r>
          </w:p>
        </w:tc>
      </w:tr>
      <w:tr w:rsidR="00132ED6" w:rsidRPr="00132ED6" w14:paraId="504F177D" w14:textId="77777777" w:rsidTr="00132ED6">
        <w:trPr>
          <w:trHeight w:val="420"/>
        </w:trPr>
        <w:tc>
          <w:tcPr>
            <w:tcW w:w="3794" w:type="dxa"/>
            <w:tcBorders>
              <w:top w:val="single" w:sz="6" w:space="0" w:color="auto"/>
              <w:left w:val="single" w:sz="6" w:space="0" w:color="auto"/>
              <w:bottom w:val="single" w:sz="6" w:space="0" w:color="auto"/>
              <w:right w:val="single" w:sz="6" w:space="0" w:color="auto"/>
            </w:tcBorders>
          </w:tcPr>
          <w:p w14:paraId="4B44EE06"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Стандарт передачі даних</w:t>
            </w:r>
          </w:p>
        </w:tc>
        <w:tc>
          <w:tcPr>
            <w:tcW w:w="4252" w:type="dxa"/>
            <w:tcBorders>
              <w:top w:val="single" w:sz="6" w:space="0" w:color="auto"/>
              <w:left w:val="single" w:sz="6" w:space="0" w:color="auto"/>
              <w:bottom w:val="single" w:sz="6" w:space="0" w:color="auto"/>
              <w:right w:val="single" w:sz="6" w:space="0" w:color="auto"/>
            </w:tcBorders>
          </w:tcPr>
          <w:p w14:paraId="2E6C3BB7" w14:textId="77777777" w:rsidR="00132ED6" w:rsidRPr="00132ED6" w:rsidRDefault="00132ED6" w:rsidP="00132ED6">
            <w:pPr>
              <w:tabs>
                <w:tab w:val="center" w:pos="2802"/>
                <w:tab w:val="right" w:pos="4831"/>
              </w:tabs>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 xml:space="preserve">GSM-GPRS </w:t>
            </w:r>
            <w:r w:rsidRPr="00132ED6">
              <w:rPr>
                <w:rFonts w:ascii="Times New Roman" w:eastAsia="Times New Roman" w:hAnsi="Times New Roman" w:cs="Times New Roman"/>
                <w:sz w:val="24"/>
                <w:szCs w:val="24"/>
                <w:lang w:eastAsia="uk-UA"/>
              </w:rPr>
              <w:tab/>
              <w:t>850/900/1800/1900 МГц WCDMA 900/2100 МГц</w:t>
            </w:r>
          </w:p>
        </w:tc>
        <w:tc>
          <w:tcPr>
            <w:tcW w:w="2410" w:type="dxa"/>
            <w:tcBorders>
              <w:top w:val="single" w:sz="6" w:space="0" w:color="auto"/>
              <w:left w:val="single" w:sz="6" w:space="0" w:color="auto"/>
              <w:bottom w:val="single" w:sz="6" w:space="0" w:color="auto"/>
              <w:right w:val="single" w:sz="6" w:space="0" w:color="auto"/>
            </w:tcBorders>
          </w:tcPr>
          <w:p w14:paraId="093BA5AA" w14:textId="77777777" w:rsidR="00132ED6" w:rsidRPr="00132ED6" w:rsidRDefault="00132ED6" w:rsidP="00132ED6">
            <w:pPr>
              <w:tabs>
                <w:tab w:val="center" w:pos="2802"/>
                <w:tab w:val="right" w:pos="4831"/>
              </w:tabs>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370A6A79" w14:textId="77777777" w:rsidTr="00132ED6">
        <w:trPr>
          <w:trHeight w:val="330"/>
        </w:trPr>
        <w:tc>
          <w:tcPr>
            <w:tcW w:w="3794" w:type="dxa"/>
            <w:tcBorders>
              <w:top w:val="single" w:sz="6" w:space="0" w:color="auto"/>
              <w:left w:val="single" w:sz="6" w:space="0" w:color="auto"/>
              <w:bottom w:val="single" w:sz="6" w:space="0" w:color="auto"/>
              <w:right w:val="single" w:sz="6" w:space="0" w:color="auto"/>
            </w:tcBorders>
          </w:tcPr>
          <w:p w14:paraId="0545011D"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Тип навігаційної системи</w:t>
            </w:r>
          </w:p>
        </w:tc>
        <w:tc>
          <w:tcPr>
            <w:tcW w:w="4252" w:type="dxa"/>
            <w:tcBorders>
              <w:top w:val="single" w:sz="6" w:space="0" w:color="auto"/>
              <w:left w:val="single" w:sz="6" w:space="0" w:color="auto"/>
              <w:bottom w:val="single" w:sz="6" w:space="0" w:color="auto"/>
              <w:right w:val="single" w:sz="6" w:space="0" w:color="auto"/>
            </w:tcBorders>
          </w:tcPr>
          <w:p w14:paraId="43485BD3"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 xml:space="preserve">GPS L1, </w:t>
            </w:r>
            <w:proofErr w:type="spellStart"/>
            <w:r w:rsidRPr="00132ED6">
              <w:rPr>
                <w:rFonts w:ascii="Times New Roman" w:eastAsia="Times New Roman" w:hAnsi="Times New Roman" w:cs="Times New Roman"/>
                <w:sz w:val="24"/>
                <w:szCs w:val="24"/>
                <w:lang w:eastAsia="uk-UA"/>
              </w:rPr>
              <w:t>Clonass</w:t>
            </w:r>
            <w:proofErr w:type="spellEnd"/>
            <w:r w:rsidRPr="00132ED6">
              <w:rPr>
                <w:rFonts w:ascii="Times New Roman" w:eastAsia="Times New Roman" w:hAnsi="Times New Roman" w:cs="Times New Roman"/>
                <w:sz w:val="24"/>
                <w:szCs w:val="24"/>
                <w:lang w:eastAsia="uk-UA"/>
              </w:rPr>
              <w:t xml:space="preserve"> L1, </w:t>
            </w:r>
            <w:proofErr w:type="spellStart"/>
            <w:r w:rsidRPr="00132ED6">
              <w:rPr>
                <w:rFonts w:ascii="Times New Roman" w:eastAsia="Times New Roman" w:hAnsi="Times New Roman" w:cs="Times New Roman"/>
                <w:sz w:val="24"/>
                <w:szCs w:val="24"/>
                <w:lang w:eastAsia="uk-UA"/>
              </w:rPr>
              <w:t>Galileo</w:t>
            </w:r>
            <w:proofErr w:type="spellEnd"/>
            <w:r w:rsidRPr="00132ED6">
              <w:rPr>
                <w:rFonts w:ascii="Times New Roman" w:eastAsia="Times New Roman" w:hAnsi="Times New Roman" w:cs="Times New Roman"/>
                <w:sz w:val="24"/>
                <w:szCs w:val="24"/>
                <w:lang w:eastAsia="uk-UA"/>
              </w:rPr>
              <w:t xml:space="preserve"> E1, </w:t>
            </w:r>
            <w:proofErr w:type="spellStart"/>
            <w:r w:rsidRPr="00132ED6">
              <w:rPr>
                <w:rFonts w:ascii="Times New Roman" w:eastAsia="Times New Roman" w:hAnsi="Times New Roman" w:cs="Times New Roman"/>
                <w:sz w:val="24"/>
                <w:szCs w:val="24"/>
                <w:lang w:eastAsia="uk-UA"/>
              </w:rPr>
              <w:t>BeiDou</w:t>
            </w:r>
            <w:proofErr w:type="spellEnd"/>
            <w:r w:rsidRPr="00132ED6">
              <w:rPr>
                <w:rFonts w:ascii="Times New Roman" w:eastAsia="Times New Roman" w:hAnsi="Times New Roman" w:cs="Times New Roman"/>
                <w:sz w:val="24"/>
                <w:szCs w:val="24"/>
                <w:lang w:eastAsia="uk-UA"/>
              </w:rPr>
              <w:t xml:space="preserve"> B1</w:t>
            </w:r>
          </w:p>
        </w:tc>
        <w:tc>
          <w:tcPr>
            <w:tcW w:w="2410" w:type="dxa"/>
            <w:tcBorders>
              <w:top w:val="single" w:sz="6" w:space="0" w:color="auto"/>
              <w:left w:val="single" w:sz="6" w:space="0" w:color="auto"/>
              <w:bottom w:val="single" w:sz="6" w:space="0" w:color="auto"/>
              <w:right w:val="single" w:sz="6" w:space="0" w:color="auto"/>
            </w:tcBorders>
          </w:tcPr>
          <w:p w14:paraId="49F78086"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67829E5A"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25A37CF9"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GPRS клас</w:t>
            </w:r>
          </w:p>
        </w:tc>
        <w:tc>
          <w:tcPr>
            <w:tcW w:w="4252" w:type="dxa"/>
            <w:tcBorders>
              <w:top w:val="single" w:sz="6" w:space="0" w:color="auto"/>
              <w:left w:val="single" w:sz="6" w:space="0" w:color="auto"/>
              <w:bottom w:val="single" w:sz="6" w:space="0" w:color="auto"/>
              <w:right w:val="single" w:sz="6" w:space="0" w:color="auto"/>
            </w:tcBorders>
          </w:tcPr>
          <w:p w14:paraId="0BFE2E35"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10</w:t>
            </w:r>
          </w:p>
        </w:tc>
        <w:tc>
          <w:tcPr>
            <w:tcW w:w="2410" w:type="dxa"/>
            <w:tcBorders>
              <w:top w:val="single" w:sz="6" w:space="0" w:color="auto"/>
              <w:left w:val="single" w:sz="6" w:space="0" w:color="auto"/>
              <w:bottom w:val="single" w:sz="6" w:space="0" w:color="auto"/>
              <w:right w:val="single" w:sz="6" w:space="0" w:color="auto"/>
            </w:tcBorders>
          </w:tcPr>
          <w:p w14:paraId="313F6140"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3C7F0523"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1901D530"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GPS і GSM антени</w:t>
            </w:r>
          </w:p>
        </w:tc>
        <w:tc>
          <w:tcPr>
            <w:tcW w:w="4252" w:type="dxa"/>
            <w:tcBorders>
              <w:top w:val="single" w:sz="6" w:space="0" w:color="auto"/>
              <w:left w:val="single" w:sz="6" w:space="0" w:color="auto"/>
              <w:bottom w:val="single" w:sz="6" w:space="0" w:color="auto"/>
              <w:right w:val="single" w:sz="6" w:space="0" w:color="auto"/>
            </w:tcBorders>
          </w:tcPr>
          <w:p w14:paraId="765C5AE4"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Зовнішні</w:t>
            </w:r>
          </w:p>
        </w:tc>
        <w:tc>
          <w:tcPr>
            <w:tcW w:w="2410" w:type="dxa"/>
            <w:tcBorders>
              <w:top w:val="single" w:sz="6" w:space="0" w:color="auto"/>
              <w:left w:val="single" w:sz="6" w:space="0" w:color="auto"/>
              <w:bottom w:val="single" w:sz="6" w:space="0" w:color="auto"/>
              <w:right w:val="single" w:sz="6" w:space="0" w:color="auto"/>
            </w:tcBorders>
          </w:tcPr>
          <w:p w14:paraId="5017CF78"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2A2CB5F5" w14:textId="77777777" w:rsidTr="00132ED6">
        <w:trPr>
          <w:trHeight w:val="360"/>
        </w:trPr>
        <w:tc>
          <w:tcPr>
            <w:tcW w:w="3794" w:type="dxa"/>
            <w:tcBorders>
              <w:top w:val="single" w:sz="6" w:space="0" w:color="auto"/>
              <w:left w:val="single" w:sz="6" w:space="0" w:color="auto"/>
              <w:bottom w:val="single" w:sz="6" w:space="0" w:color="auto"/>
              <w:right w:val="single" w:sz="6" w:space="0" w:color="auto"/>
            </w:tcBorders>
          </w:tcPr>
          <w:p w14:paraId="6FF4E1AF"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Наявність захисту живлення</w:t>
            </w:r>
          </w:p>
        </w:tc>
        <w:tc>
          <w:tcPr>
            <w:tcW w:w="4252" w:type="dxa"/>
            <w:tcBorders>
              <w:top w:val="single" w:sz="6" w:space="0" w:color="auto"/>
              <w:left w:val="single" w:sz="6" w:space="0" w:color="auto"/>
              <w:bottom w:val="single" w:sz="6" w:space="0" w:color="auto"/>
              <w:right w:val="single" w:sz="6" w:space="0" w:color="auto"/>
            </w:tcBorders>
          </w:tcPr>
          <w:p w14:paraId="2082EBD7"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Так</w:t>
            </w:r>
          </w:p>
        </w:tc>
        <w:tc>
          <w:tcPr>
            <w:tcW w:w="2410" w:type="dxa"/>
            <w:tcBorders>
              <w:top w:val="single" w:sz="6" w:space="0" w:color="auto"/>
              <w:left w:val="single" w:sz="6" w:space="0" w:color="auto"/>
              <w:bottom w:val="single" w:sz="6" w:space="0" w:color="auto"/>
              <w:right w:val="single" w:sz="6" w:space="0" w:color="auto"/>
            </w:tcBorders>
          </w:tcPr>
          <w:p w14:paraId="599E54EC"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21127E1D"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104D31C7"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Напруга живлення</w:t>
            </w:r>
          </w:p>
        </w:tc>
        <w:tc>
          <w:tcPr>
            <w:tcW w:w="4252" w:type="dxa"/>
            <w:tcBorders>
              <w:top w:val="single" w:sz="6" w:space="0" w:color="auto"/>
              <w:left w:val="single" w:sz="6" w:space="0" w:color="auto"/>
              <w:bottom w:val="single" w:sz="6" w:space="0" w:color="auto"/>
              <w:right w:val="single" w:sz="6" w:space="0" w:color="auto"/>
            </w:tcBorders>
          </w:tcPr>
          <w:p w14:paraId="7C7B547D"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12-36В (DC) від бортової електромережі транспортного засобу</w:t>
            </w:r>
          </w:p>
        </w:tc>
        <w:tc>
          <w:tcPr>
            <w:tcW w:w="2410" w:type="dxa"/>
            <w:tcBorders>
              <w:top w:val="single" w:sz="6" w:space="0" w:color="auto"/>
              <w:left w:val="single" w:sz="6" w:space="0" w:color="auto"/>
              <w:bottom w:val="single" w:sz="6" w:space="0" w:color="auto"/>
              <w:right w:val="single" w:sz="6" w:space="0" w:color="auto"/>
            </w:tcBorders>
          </w:tcPr>
          <w:p w14:paraId="22653E44"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18F54868" w14:textId="77777777" w:rsidTr="00132ED6">
        <w:trPr>
          <w:trHeight w:val="345"/>
        </w:trPr>
        <w:tc>
          <w:tcPr>
            <w:tcW w:w="3794" w:type="dxa"/>
            <w:tcBorders>
              <w:top w:val="single" w:sz="6" w:space="0" w:color="auto"/>
              <w:left w:val="single" w:sz="6" w:space="0" w:color="auto"/>
              <w:bottom w:val="single" w:sz="6" w:space="0" w:color="auto"/>
              <w:right w:val="single" w:sz="6" w:space="0" w:color="auto"/>
            </w:tcBorders>
          </w:tcPr>
          <w:p w14:paraId="5D7CD5FB"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Бездротові можливості</w:t>
            </w:r>
          </w:p>
        </w:tc>
        <w:tc>
          <w:tcPr>
            <w:tcW w:w="4252" w:type="dxa"/>
            <w:tcBorders>
              <w:top w:val="single" w:sz="6" w:space="0" w:color="auto"/>
              <w:left w:val="single" w:sz="6" w:space="0" w:color="auto"/>
              <w:bottom w:val="single" w:sz="6" w:space="0" w:color="auto"/>
              <w:right w:val="single" w:sz="6" w:space="0" w:color="auto"/>
            </w:tcBorders>
          </w:tcPr>
          <w:p w14:paraId="1929E7E9"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proofErr w:type="spellStart"/>
            <w:r w:rsidRPr="00132ED6">
              <w:rPr>
                <w:rFonts w:ascii="Times New Roman" w:eastAsia="Times New Roman" w:hAnsi="Times New Roman" w:cs="Times New Roman"/>
                <w:sz w:val="24"/>
                <w:szCs w:val="24"/>
                <w:lang w:eastAsia="uk-UA"/>
              </w:rPr>
              <w:t>Wi</w:t>
            </w:r>
            <w:proofErr w:type="spellEnd"/>
            <w:r w:rsidRPr="00132ED6">
              <w:rPr>
                <w:rFonts w:ascii="Times New Roman" w:eastAsia="Times New Roman" w:hAnsi="Times New Roman" w:cs="Times New Roman"/>
                <w:sz w:val="24"/>
                <w:szCs w:val="24"/>
                <w:lang w:eastAsia="uk-UA"/>
              </w:rPr>
              <w:t xml:space="preserve"> FI, </w:t>
            </w:r>
            <w:proofErr w:type="spellStart"/>
            <w:r w:rsidRPr="00132ED6">
              <w:rPr>
                <w:rFonts w:ascii="Times New Roman" w:eastAsia="Times New Roman" w:hAnsi="Times New Roman" w:cs="Times New Roman"/>
                <w:sz w:val="24"/>
                <w:szCs w:val="24"/>
                <w:lang w:eastAsia="uk-UA"/>
              </w:rPr>
              <w:t>Bluetooth</w:t>
            </w:r>
            <w:proofErr w:type="spellEnd"/>
          </w:p>
        </w:tc>
        <w:tc>
          <w:tcPr>
            <w:tcW w:w="2410" w:type="dxa"/>
            <w:tcBorders>
              <w:top w:val="single" w:sz="6" w:space="0" w:color="auto"/>
              <w:left w:val="single" w:sz="6" w:space="0" w:color="auto"/>
              <w:bottom w:val="single" w:sz="6" w:space="0" w:color="auto"/>
              <w:right w:val="single" w:sz="6" w:space="0" w:color="auto"/>
            </w:tcBorders>
          </w:tcPr>
          <w:p w14:paraId="77B2946E"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140771C8"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14E78EC8"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Наявність цифрових виходів</w:t>
            </w:r>
          </w:p>
        </w:tc>
        <w:tc>
          <w:tcPr>
            <w:tcW w:w="4252" w:type="dxa"/>
            <w:tcBorders>
              <w:top w:val="single" w:sz="6" w:space="0" w:color="auto"/>
              <w:left w:val="single" w:sz="6" w:space="0" w:color="auto"/>
              <w:bottom w:val="single" w:sz="6" w:space="0" w:color="auto"/>
              <w:right w:val="single" w:sz="6" w:space="0" w:color="auto"/>
            </w:tcBorders>
          </w:tcPr>
          <w:p w14:paraId="125D4FB2"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Так</w:t>
            </w:r>
          </w:p>
        </w:tc>
        <w:tc>
          <w:tcPr>
            <w:tcW w:w="2410" w:type="dxa"/>
            <w:tcBorders>
              <w:top w:val="single" w:sz="6" w:space="0" w:color="auto"/>
              <w:left w:val="single" w:sz="6" w:space="0" w:color="auto"/>
              <w:bottom w:val="single" w:sz="6" w:space="0" w:color="auto"/>
              <w:right w:val="single" w:sz="6" w:space="0" w:color="auto"/>
            </w:tcBorders>
          </w:tcPr>
          <w:p w14:paraId="20C72C9E"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35FFF986"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7CA4CAF6"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lastRenderedPageBreak/>
              <w:t>Типовий споживчий струм (12В)</w:t>
            </w:r>
          </w:p>
        </w:tc>
        <w:tc>
          <w:tcPr>
            <w:tcW w:w="4252" w:type="dxa"/>
            <w:tcBorders>
              <w:top w:val="single" w:sz="6" w:space="0" w:color="auto"/>
              <w:left w:val="single" w:sz="6" w:space="0" w:color="auto"/>
              <w:bottom w:val="single" w:sz="6" w:space="0" w:color="auto"/>
              <w:right w:val="single" w:sz="6" w:space="0" w:color="auto"/>
            </w:tcBorders>
          </w:tcPr>
          <w:p w14:paraId="590B403E"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550мА</w:t>
            </w:r>
          </w:p>
        </w:tc>
        <w:tc>
          <w:tcPr>
            <w:tcW w:w="2410" w:type="dxa"/>
            <w:tcBorders>
              <w:top w:val="single" w:sz="6" w:space="0" w:color="auto"/>
              <w:left w:val="single" w:sz="6" w:space="0" w:color="auto"/>
              <w:bottom w:val="single" w:sz="6" w:space="0" w:color="auto"/>
              <w:right w:val="single" w:sz="6" w:space="0" w:color="auto"/>
            </w:tcBorders>
          </w:tcPr>
          <w:p w14:paraId="1FAC748D"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34279EF8" w14:textId="77777777" w:rsidTr="00132ED6">
        <w:trPr>
          <w:trHeight w:val="510"/>
        </w:trPr>
        <w:tc>
          <w:tcPr>
            <w:tcW w:w="3794" w:type="dxa"/>
            <w:tcBorders>
              <w:top w:val="single" w:sz="6" w:space="0" w:color="auto"/>
              <w:left w:val="single" w:sz="6" w:space="0" w:color="auto"/>
              <w:bottom w:val="single" w:sz="6" w:space="0" w:color="auto"/>
              <w:right w:val="single" w:sz="6" w:space="0" w:color="auto"/>
            </w:tcBorders>
          </w:tcPr>
          <w:p w14:paraId="38145B47"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Максимальний споживчий струм (одного блоку) (12В)</w:t>
            </w:r>
          </w:p>
        </w:tc>
        <w:tc>
          <w:tcPr>
            <w:tcW w:w="4252" w:type="dxa"/>
            <w:tcBorders>
              <w:top w:val="single" w:sz="6" w:space="0" w:color="auto"/>
              <w:left w:val="single" w:sz="6" w:space="0" w:color="auto"/>
              <w:bottom w:val="single" w:sz="6" w:space="0" w:color="auto"/>
              <w:right w:val="single" w:sz="6" w:space="0" w:color="auto"/>
            </w:tcBorders>
          </w:tcPr>
          <w:p w14:paraId="7FFE8536"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1 А</w:t>
            </w:r>
          </w:p>
        </w:tc>
        <w:tc>
          <w:tcPr>
            <w:tcW w:w="2410" w:type="dxa"/>
            <w:tcBorders>
              <w:top w:val="single" w:sz="6" w:space="0" w:color="auto"/>
              <w:left w:val="single" w:sz="6" w:space="0" w:color="auto"/>
              <w:bottom w:val="single" w:sz="6" w:space="0" w:color="auto"/>
              <w:right w:val="single" w:sz="6" w:space="0" w:color="auto"/>
            </w:tcBorders>
          </w:tcPr>
          <w:p w14:paraId="62496153"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13B9CC18"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6F0A668F"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Потужність модуля освітлення</w:t>
            </w:r>
          </w:p>
        </w:tc>
        <w:tc>
          <w:tcPr>
            <w:tcW w:w="4252" w:type="dxa"/>
            <w:tcBorders>
              <w:top w:val="single" w:sz="6" w:space="0" w:color="auto"/>
              <w:left w:val="single" w:sz="6" w:space="0" w:color="auto"/>
              <w:bottom w:val="single" w:sz="6" w:space="0" w:color="auto"/>
              <w:right w:val="single" w:sz="6" w:space="0" w:color="auto"/>
            </w:tcBorders>
          </w:tcPr>
          <w:p w14:paraId="7D0D6D50"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10 W</w:t>
            </w:r>
          </w:p>
        </w:tc>
        <w:tc>
          <w:tcPr>
            <w:tcW w:w="2410" w:type="dxa"/>
            <w:tcBorders>
              <w:top w:val="single" w:sz="6" w:space="0" w:color="auto"/>
              <w:left w:val="single" w:sz="6" w:space="0" w:color="auto"/>
              <w:bottom w:val="single" w:sz="6" w:space="0" w:color="auto"/>
              <w:right w:val="single" w:sz="6" w:space="0" w:color="auto"/>
            </w:tcBorders>
          </w:tcPr>
          <w:p w14:paraId="07278F86"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084153C0"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59D761F9"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Робоча температура</w:t>
            </w:r>
          </w:p>
        </w:tc>
        <w:tc>
          <w:tcPr>
            <w:tcW w:w="4252" w:type="dxa"/>
            <w:tcBorders>
              <w:top w:val="single" w:sz="6" w:space="0" w:color="auto"/>
              <w:left w:val="single" w:sz="6" w:space="0" w:color="auto"/>
              <w:bottom w:val="single" w:sz="6" w:space="0" w:color="auto"/>
              <w:right w:val="single" w:sz="6" w:space="0" w:color="auto"/>
            </w:tcBorders>
          </w:tcPr>
          <w:p w14:paraId="36D68292"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від -35 С до +80 С</w:t>
            </w:r>
          </w:p>
        </w:tc>
        <w:tc>
          <w:tcPr>
            <w:tcW w:w="2410" w:type="dxa"/>
            <w:tcBorders>
              <w:top w:val="single" w:sz="6" w:space="0" w:color="auto"/>
              <w:left w:val="single" w:sz="6" w:space="0" w:color="auto"/>
              <w:bottom w:val="single" w:sz="6" w:space="0" w:color="auto"/>
              <w:right w:val="single" w:sz="6" w:space="0" w:color="auto"/>
            </w:tcBorders>
          </w:tcPr>
          <w:p w14:paraId="5E5BF134"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76AE16E3"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4D36A9E4"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Відносна вологість повітря</w:t>
            </w:r>
          </w:p>
        </w:tc>
        <w:tc>
          <w:tcPr>
            <w:tcW w:w="4252" w:type="dxa"/>
            <w:tcBorders>
              <w:top w:val="single" w:sz="6" w:space="0" w:color="auto"/>
              <w:left w:val="single" w:sz="6" w:space="0" w:color="auto"/>
              <w:bottom w:val="single" w:sz="6" w:space="0" w:color="auto"/>
              <w:right w:val="single" w:sz="6" w:space="0" w:color="auto"/>
            </w:tcBorders>
          </w:tcPr>
          <w:p w14:paraId="4520720F"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до 80% при + 25</w:t>
            </w:r>
            <w:r w:rsidRPr="00132ED6">
              <w:rPr>
                <w:rFonts w:ascii="Times New Roman" w:eastAsia="Times New Roman" w:hAnsi="Times New Roman" w:cs="Times New Roman"/>
                <w:sz w:val="24"/>
                <w:szCs w:val="24"/>
                <w:vertAlign w:val="superscript"/>
                <w:lang w:eastAsia="uk-UA"/>
              </w:rPr>
              <w:t>0</w:t>
            </w:r>
            <w:r w:rsidRPr="00132ED6">
              <w:rPr>
                <w:rFonts w:ascii="Times New Roman" w:eastAsia="Times New Roman" w:hAnsi="Times New Roman" w:cs="Times New Roman"/>
                <w:sz w:val="24"/>
                <w:szCs w:val="24"/>
                <w:lang w:eastAsia="uk-UA"/>
              </w:rPr>
              <w:t>С</w:t>
            </w:r>
          </w:p>
        </w:tc>
        <w:tc>
          <w:tcPr>
            <w:tcW w:w="2410" w:type="dxa"/>
            <w:tcBorders>
              <w:top w:val="single" w:sz="6" w:space="0" w:color="auto"/>
              <w:left w:val="single" w:sz="6" w:space="0" w:color="auto"/>
              <w:bottom w:val="single" w:sz="6" w:space="0" w:color="auto"/>
              <w:right w:val="single" w:sz="6" w:space="0" w:color="auto"/>
            </w:tcBorders>
          </w:tcPr>
          <w:p w14:paraId="08C48850"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44C35B3E"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0FB0FAA7"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Атмосферний тиск</w:t>
            </w:r>
          </w:p>
        </w:tc>
        <w:tc>
          <w:tcPr>
            <w:tcW w:w="4252" w:type="dxa"/>
            <w:tcBorders>
              <w:top w:val="single" w:sz="6" w:space="0" w:color="auto"/>
              <w:left w:val="single" w:sz="6" w:space="0" w:color="auto"/>
              <w:bottom w:val="single" w:sz="6" w:space="0" w:color="auto"/>
              <w:right w:val="single" w:sz="6" w:space="0" w:color="auto"/>
            </w:tcBorders>
          </w:tcPr>
          <w:p w14:paraId="138C99A2"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 xml:space="preserve">від 84кПА до 107 кПа (від 630 до 800 </w:t>
            </w:r>
            <w:proofErr w:type="spellStart"/>
            <w:r w:rsidRPr="00132ED6">
              <w:rPr>
                <w:rFonts w:ascii="Times New Roman" w:eastAsia="Times New Roman" w:hAnsi="Times New Roman" w:cs="Times New Roman"/>
                <w:sz w:val="24"/>
                <w:szCs w:val="24"/>
                <w:lang w:eastAsia="uk-UA"/>
              </w:rPr>
              <w:t>мм.рт.ст</w:t>
            </w:r>
            <w:proofErr w:type="spellEnd"/>
            <w:r w:rsidRPr="00132ED6">
              <w:rPr>
                <w:rFonts w:ascii="Times New Roman" w:eastAsia="Times New Roman" w:hAnsi="Times New Roman" w:cs="Times New Roman"/>
                <w:sz w:val="24"/>
                <w:szCs w:val="24"/>
                <w:lang w:eastAsia="uk-UA"/>
              </w:rPr>
              <w:t>.)</w:t>
            </w:r>
          </w:p>
        </w:tc>
        <w:tc>
          <w:tcPr>
            <w:tcW w:w="2410" w:type="dxa"/>
            <w:tcBorders>
              <w:top w:val="single" w:sz="6" w:space="0" w:color="auto"/>
              <w:left w:val="single" w:sz="6" w:space="0" w:color="auto"/>
              <w:bottom w:val="single" w:sz="6" w:space="0" w:color="auto"/>
              <w:right w:val="single" w:sz="6" w:space="0" w:color="auto"/>
            </w:tcBorders>
          </w:tcPr>
          <w:p w14:paraId="13EEA1D6"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1C3AE3AA"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159044D3"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 xml:space="preserve">Захищеність обладнання від впливу погодних умов (температурних режимів, вологості) з класом захисту корпусу </w:t>
            </w:r>
          </w:p>
        </w:tc>
        <w:tc>
          <w:tcPr>
            <w:tcW w:w="4252" w:type="dxa"/>
            <w:tcBorders>
              <w:top w:val="single" w:sz="6" w:space="0" w:color="auto"/>
              <w:left w:val="single" w:sz="6" w:space="0" w:color="auto"/>
              <w:bottom w:val="single" w:sz="6" w:space="0" w:color="auto"/>
              <w:right w:val="single" w:sz="6" w:space="0" w:color="auto"/>
            </w:tcBorders>
          </w:tcPr>
          <w:p w14:paraId="5AAD0A53"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не нижче ІР 54</w:t>
            </w:r>
          </w:p>
        </w:tc>
        <w:tc>
          <w:tcPr>
            <w:tcW w:w="2410" w:type="dxa"/>
            <w:tcBorders>
              <w:top w:val="single" w:sz="6" w:space="0" w:color="auto"/>
              <w:left w:val="single" w:sz="6" w:space="0" w:color="auto"/>
              <w:bottom w:val="single" w:sz="6" w:space="0" w:color="auto"/>
              <w:right w:val="single" w:sz="6" w:space="0" w:color="auto"/>
            </w:tcBorders>
          </w:tcPr>
          <w:p w14:paraId="3B71EA6B"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03627A1F"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1A3CAD9A"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Гарантія на обладнання</w:t>
            </w:r>
          </w:p>
        </w:tc>
        <w:tc>
          <w:tcPr>
            <w:tcW w:w="4252" w:type="dxa"/>
            <w:tcBorders>
              <w:top w:val="single" w:sz="6" w:space="0" w:color="auto"/>
              <w:left w:val="single" w:sz="6" w:space="0" w:color="auto"/>
              <w:bottom w:val="single" w:sz="6" w:space="0" w:color="auto"/>
              <w:right w:val="single" w:sz="6" w:space="0" w:color="auto"/>
            </w:tcBorders>
          </w:tcPr>
          <w:p w14:paraId="24DCB34E"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не менше 24 місяців</w:t>
            </w:r>
          </w:p>
        </w:tc>
        <w:tc>
          <w:tcPr>
            <w:tcW w:w="2410" w:type="dxa"/>
            <w:tcBorders>
              <w:top w:val="single" w:sz="6" w:space="0" w:color="auto"/>
              <w:left w:val="single" w:sz="6" w:space="0" w:color="auto"/>
              <w:bottom w:val="single" w:sz="6" w:space="0" w:color="auto"/>
              <w:right w:val="single" w:sz="6" w:space="0" w:color="auto"/>
            </w:tcBorders>
          </w:tcPr>
          <w:p w14:paraId="41D78051"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18427997"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73F3B0CE"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Термін експлуатації системи</w:t>
            </w:r>
          </w:p>
        </w:tc>
        <w:tc>
          <w:tcPr>
            <w:tcW w:w="4252" w:type="dxa"/>
            <w:tcBorders>
              <w:top w:val="single" w:sz="6" w:space="0" w:color="auto"/>
              <w:left w:val="single" w:sz="6" w:space="0" w:color="auto"/>
              <w:bottom w:val="single" w:sz="6" w:space="0" w:color="auto"/>
              <w:right w:val="single" w:sz="6" w:space="0" w:color="auto"/>
            </w:tcBorders>
          </w:tcPr>
          <w:p w14:paraId="66D2BBDB"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не менше 7 років</w:t>
            </w:r>
          </w:p>
        </w:tc>
        <w:tc>
          <w:tcPr>
            <w:tcW w:w="2410" w:type="dxa"/>
            <w:tcBorders>
              <w:top w:val="single" w:sz="6" w:space="0" w:color="auto"/>
              <w:left w:val="single" w:sz="6" w:space="0" w:color="auto"/>
              <w:bottom w:val="single" w:sz="6" w:space="0" w:color="auto"/>
              <w:right w:val="single" w:sz="6" w:space="0" w:color="auto"/>
            </w:tcBorders>
          </w:tcPr>
          <w:p w14:paraId="3D7DA57D"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r w:rsidR="00132ED6" w:rsidRPr="00132ED6" w14:paraId="3A797B97" w14:textId="77777777" w:rsidTr="00132ED6">
        <w:trPr>
          <w:trHeight w:val="300"/>
        </w:trPr>
        <w:tc>
          <w:tcPr>
            <w:tcW w:w="3794" w:type="dxa"/>
            <w:tcBorders>
              <w:top w:val="single" w:sz="6" w:space="0" w:color="auto"/>
              <w:left w:val="single" w:sz="6" w:space="0" w:color="auto"/>
              <w:bottom w:val="single" w:sz="6" w:space="0" w:color="auto"/>
              <w:right w:val="single" w:sz="6" w:space="0" w:color="auto"/>
            </w:tcBorders>
          </w:tcPr>
          <w:p w14:paraId="493F4CC7" w14:textId="77777777" w:rsidR="00132ED6" w:rsidRPr="00132ED6" w:rsidRDefault="00132ED6" w:rsidP="00132ED6">
            <w:pPr>
              <w:spacing w:beforeAutospacing="1" w:afterAutospacing="1" w:line="240" w:lineRule="auto"/>
              <w:ind w:left="2" w:right="34"/>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Забезпечення обладнанням передачі даних на сервер в режимі он-лайн, з частотою оновлення</w:t>
            </w:r>
          </w:p>
        </w:tc>
        <w:tc>
          <w:tcPr>
            <w:tcW w:w="4252" w:type="dxa"/>
            <w:tcBorders>
              <w:top w:val="single" w:sz="6" w:space="0" w:color="auto"/>
              <w:left w:val="single" w:sz="6" w:space="0" w:color="auto"/>
              <w:bottom w:val="single" w:sz="6" w:space="0" w:color="auto"/>
              <w:right w:val="single" w:sz="6" w:space="0" w:color="auto"/>
            </w:tcBorders>
          </w:tcPr>
          <w:p w14:paraId="1C714D9B" w14:textId="77777777" w:rsidR="00132ED6" w:rsidRPr="00132ED6" w:rsidRDefault="00132ED6" w:rsidP="00132ED6">
            <w:pPr>
              <w:spacing w:beforeAutospacing="1" w:afterAutospacing="1" w:line="240" w:lineRule="auto"/>
              <w:ind w:right="-101"/>
              <w:rPr>
                <w:rFonts w:ascii="Times New Roman" w:eastAsia="Times New Roman" w:hAnsi="Times New Roman" w:cs="Times New Roman"/>
                <w:sz w:val="24"/>
                <w:szCs w:val="24"/>
                <w:lang w:eastAsia="uk-UA"/>
              </w:rPr>
            </w:pPr>
            <w:r w:rsidRPr="00132ED6">
              <w:rPr>
                <w:rFonts w:ascii="Times New Roman" w:eastAsia="Times New Roman" w:hAnsi="Times New Roman" w:cs="Times New Roman"/>
                <w:sz w:val="24"/>
                <w:szCs w:val="24"/>
                <w:lang w:eastAsia="uk-UA"/>
              </w:rPr>
              <w:t>не більше 2 хвилин</w:t>
            </w:r>
          </w:p>
        </w:tc>
        <w:tc>
          <w:tcPr>
            <w:tcW w:w="2410" w:type="dxa"/>
            <w:tcBorders>
              <w:top w:val="single" w:sz="6" w:space="0" w:color="auto"/>
              <w:left w:val="single" w:sz="6" w:space="0" w:color="auto"/>
              <w:bottom w:val="single" w:sz="6" w:space="0" w:color="auto"/>
              <w:right w:val="single" w:sz="6" w:space="0" w:color="auto"/>
            </w:tcBorders>
          </w:tcPr>
          <w:p w14:paraId="41BAE895" w14:textId="77777777" w:rsidR="00132ED6" w:rsidRPr="00132ED6" w:rsidRDefault="00132ED6" w:rsidP="00132ED6">
            <w:pPr>
              <w:spacing w:beforeAutospacing="1" w:afterAutospacing="1" w:line="240" w:lineRule="auto"/>
              <w:ind w:right="-108"/>
              <w:rPr>
                <w:rFonts w:ascii="Times New Roman" w:eastAsia="Times New Roman" w:hAnsi="Times New Roman" w:cs="Times New Roman"/>
                <w:sz w:val="24"/>
                <w:szCs w:val="24"/>
                <w:lang w:eastAsia="uk-UA"/>
              </w:rPr>
            </w:pPr>
          </w:p>
        </w:tc>
      </w:tr>
    </w:tbl>
    <w:p w14:paraId="61871310" w14:textId="77777777" w:rsidR="00132ED6" w:rsidRPr="00132ED6" w:rsidRDefault="00132ED6" w:rsidP="00132ED6">
      <w:pPr>
        <w:suppressAutoHyphens/>
        <w:spacing w:after="0" w:line="240" w:lineRule="auto"/>
        <w:jc w:val="center"/>
        <w:rPr>
          <w:rFonts w:ascii="Times New Roman" w:eastAsia="Times New Roman" w:hAnsi="Times New Roman" w:cs="Times New Roman"/>
          <w:b/>
          <w:i/>
          <w:iCs/>
          <w:sz w:val="24"/>
          <w:szCs w:val="24"/>
          <w:lang w:eastAsia="ar-SA"/>
        </w:rPr>
      </w:pPr>
    </w:p>
    <w:p w14:paraId="15F34A65" w14:textId="77777777" w:rsidR="00132ED6" w:rsidRPr="00132ED6" w:rsidRDefault="00132ED6" w:rsidP="00132ED6">
      <w:pPr>
        <w:suppressAutoHyphens/>
        <w:spacing w:after="0" w:line="240" w:lineRule="auto"/>
        <w:jc w:val="center"/>
        <w:rPr>
          <w:rFonts w:ascii="Times New Roman" w:eastAsia="Times New Roman" w:hAnsi="Times New Roman" w:cs="Times New Roman"/>
          <w:b/>
          <w:i/>
          <w:iCs/>
          <w:sz w:val="24"/>
          <w:szCs w:val="24"/>
          <w:lang w:eastAsia="ar-SA"/>
        </w:rPr>
      </w:pPr>
    </w:p>
    <w:p w14:paraId="3179C8A7" w14:textId="77777777" w:rsidR="00132ED6" w:rsidRPr="00132ED6" w:rsidRDefault="00132ED6" w:rsidP="00132ED6">
      <w:pPr>
        <w:suppressAutoHyphens/>
        <w:spacing w:after="0" w:line="240" w:lineRule="auto"/>
        <w:jc w:val="center"/>
        <w:rPr>
          <w:rFonts w:ascii="Times New Roman" w:eastAsia="Times New Roman" w:hAnsi="Times New Roman" w:cs="Times New Roman"/>
          <w:b/>
          <w:i/>
          <w:iCs/>
          <w:sz w:val="24"/>
          <w:szCs w:val="24"/>
          <w:lang w:eastAsia="ar-SA"/>
        </w:rPr>
      </w:pPr>
    </w:p>
    <w:p w14:paraId="28137ED8"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Обладнання фіксує кількість пасажирів в кожному окремому транспортному засобі на кожних вхідних дверях окремо.</w:t>
      </w:r>
    </w:p>
    <w:p w14:paraId="0EF5E596"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Обладнання забезпечує облік пасажирів на вхід та на вихід окремо.</w:t>
      </w:r>
    </w:p>
    <w:p w14:paraId="0A75590D"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 xml:space="preserve">Обладнання обліковує кількість пасажирів, які зайшли і вийшли на кожній зупинці з фіксацією </w:t>
      </w:r>
      <w:proofErr w:type="spellStart"/>
      <w:r w:rsidRPr="00132ED6">
        <w:rPr>
          <w:rFonts w:ascii="Times New Roman" w:eastAsia="Times New Roman" w:hAnsi="Times New Roman" w:cs="Times New Roman"/>
          <w:color w:val="000000"/>
          <w:sz w:val="24"/>
          <w:szCs w:val="24"/>
          <w:lang w:eastAsia="ru-RU"/>
        </w:rPr>
        <w:t>геолокації</w:t>
      </w:r>
      <w:proofErr w:type="spellEnd"/>
      <w:r w:rsidRPr="00132ED6">
        <w:rPr>
          <w:rFonts w:ascii="Times New Roman" w:eastAsia="Times New Roman" w:hAnsi="Times New Roman" w:cs="Times New Roman"/>
          <w:color w:val="000000"/>
          <w:sz w:val="24"/>
          <w:szCs w:val="24"/>
          <w:lang w:eastAsia="ru-RU"/>
        </w:rPr>
        <w:t xml:space="preserve"> та часу даних подій. </w:t>
      </w:r>
    </w:p>
    <w:p w14:paraId="52E60BFB"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Дані збираються і зберігаються на сервері не менше 10 років.</w:t>
      </w:r>
    </w:p>
    <w:p w14:paraId="5E66883B"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Обладнання забезпечує передачу даних на сервер в режимі он-лайн. З частотою оновлення не більше 2 хвилин. (учасник вказує конкретний час оновлення).</w:t>
      </w:r>
    </w:p>
    <w:p w14:paraId="1E85166D"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У випадку відсутності зв’язку з сервером система передбачає зберігання даних і накопичення даних на внутрішній пам’яті і передає при відновленні зв’язку.</w:t>
      </w:r>
    </w:p>
    <w:p w14:paraId="72BA2903"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Отримані на сервер дані про підрахунок пасажирів за допомогою відповідного програмного забезпечення (комп’ютерної програми) повинні синхронізуватися, оброблятися та в подальшому формуватися у статистичні та аналітичні звіти (перегляд звітів має бути в режимі реального часу з можливістю переглядати інформацію про транспорт, його розміщення на карті, створювати та оперувати звітами по роботі транспорту, створювати об’єкти та маршрути).</w:t>
      </w:r>
    </w:p>
    <w:p w14:paraId="6AC45AFD"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Звіт повинен відображати кількість перевезених пасажирів за місяць, зміну, годину, хвилину, а також кількість пасажирів за рейс.</w:t>
      </w:r>
    </w:p>
    <w:p w14:paraId="09E38257"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Обладнання повинно відображати деталізацію завантаженості транспорту на певній ділянці маршруту, а також кількість пасажирів, які заходять і виходять на певних відрізках маршруту</w:t>
      </w:r>
    </w:p>
    <w:p w14:paraId="780C02C4"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Система моніторингу повинна передбачати експорт звітів у файли табличних форматів.</w:t>
      </w:r>
    </w:p>
    <w:p w14:paraId="7FD31E1F"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 xml:space="preserve">Відповідне програмне забезпечення (комп’ютерна програма) повинно мати Свідоцтво про </w:t>
      </w:r>
      <w:proofErr w:type="spellStart"/>
      <w:r w:rsidRPr="00132ED6">
        <w:rPr>
          <w:rFonts w:ascii="Times New Roman" w:eastAsia="Times New Roman" w:hAnsi="Times New Roman" w:cs="Times New Roman"/>
          <w:color w:val="000000"/>
          <w:sz w:val="24"/>
          <w:szCs w:val="24"/>
          <w:lang w:eastAsia="ru-RU"/>
        </w:rPr>
        <w:t>реестрацію</w:t>
      </w:r>
      <w:proofErr w:type="spellEnd"/>
      <w:r w:rsidRPr="00132ED6">
        <w:rPr>
          <w:rFonts w:ascii="Times New Roman" w:eastAsia="Times New Roman" w:hAnsi="Times New Roman" w:cs="Times New Roman"/>
          <w:color w:val="000000"/>
          <w:sz w:val="24"/>
          <w:szCs w:val="24"/>
          <w:lang w:eastAsia="ru-RU"/>
        </w:rPr>
        <w:t xml:space="preserve"> </w:t>
      </w:r>
      <w:proofErr w:type="spellStart"/>
      <w:r w:rsidRPr="00132ED6">
        <w:rPr>
          <w:rFonts w:ascii="Times New Roman" w:eastAsia="Times New Roman" w:hAnsi="Times New Roman" w:cs="Times New Roman"/>
          <w:color w:val="000000"/>
          <w:sz w:val="24"/>
          <w:szCs w:val="24"/>
          <w:lang w:eastAsia="ru-RU"/>
        </w:rPr>
        <w:t>авторского</w:t>
      </w:r>
      <w:proofErr w:type="spellEnd"/>
      <w:r w:rsidRPr="00132ED6">
        <w:rPr>
          <w:rFonts w:ascii="Times New Roman" w:eastAsia="Times New Roman" w:hAnsi="Times New Roman" w:cs="Times New Roman"/>
          <w:color w:val="000000"/>
          <w:sz w:val="24"/>
          <w:szCs w:val="24"/>
          <w:lang w:eastAsia="ru-RU"/>
        </w:rPr>
        <w:t xml:space="preserve"> права.</w:t>
      </w:r>
    </w:p>
    <w:p w14:paraId="61379474"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proofErr w:type="spellStart"/>
      <w:r w:rsidRPr="00132ED6">
        <w:rPr>
          <w:rFonts w:ascii="Times New Roman" w:eastAsia="Times New Roman" w:hAnsi="Times New Roman" w:cs="Times New Roman"/>
          <w:color w:val="000000"/>
          <w:sz w:val="24"/>
          <w:szCs w:val="24"/>
          <w:lang w:eastAsia="ru-RU"/>
        </w:rPr>
        <w:t>Обладнення</w:t>
      </w:r>
      <w:proofErr w:type="spellEnd"/>
      <w:r w:rsidRPr="00132ED6">
        <w:rPr>
          <w:rFonts w:ascii="Times New Roman" w:eastAsia="Times New Roman" w:hAnsi="Times New Roman" w:cs="Times New Roman"/>
          <w:color w:val="000000"/>
          <w:sz w:val="24"/>
          <w:szCs w:val="24"/>
          <w:lang w:eastAsia="ru-RU"/>
        </w:rPr>
        <w:t xml:space="preserve"> має бути сумісним з відповідним програмним забезпеченням (комп’ютерною програмою) автоматичного підрахунку пасажирів.</w:t>
      </w:r>
    </w:p>
    <w:p w14:paraId="2C471676"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Обладнання є захищеним від впливу погодних умов (температурних режимів, вологості) та має клас захисту не нижче IP 54 (учасник вказує конкретний клас захисту).</w:t>
      </w:r>
    </w:p>
    <w:p w14:paraId="3E356B0F"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Забезпечення зручного і зрозумілого калібрування обладнання, а також можливість віддаленого моніторингу якості роботи самого обладнання та його налаштувань.</w:t>
      </w:r>
    </w:p>
    <w:p w14:paraId="2258EF26"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lastRenderedPageBreak/>
        <w:t xml:space="preserve">В системі повинні створюватися зупинки та маршрути для відслідковування пасажиропотоку по них.  </w:t>
      </w:r>
    </w:p>
    <w:p w14:paraId="48DB5055"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Система повинна відображати інформацію про поточне місцеположення транспорту, кількість пасажирів в транспорті по останній контрольній точці.</w:t>
      </w:r>
    </w:p>
    <w:p w14:paraId="20A5AA51"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 xml:space="preserve">Система повинна забезпечувати можливість моніторингу </w:t>
      </w:r>
      <w:proofErr w:type="spellStart"/>
      <w:r w:rsidRPr="00132ED6">
        <w:rPr>
          <w:rFonts w:ascii="Times New Roman" w:eastAsia="Times New Roman" w:hAnsi="Times New Roman" w:cs="Times New Roman"/>
          <w:color w:val="000000"/>
          <w:sz w:val="24"/>
          <w:szCs w:val="24"/>
          <w:lang w:eastAsia="ru-RU"/>
        </w:rPr>
        <w:t>інтервальності</w:t>
      </w:r>
      <w:proofErr w:type="spellEnd"/>
      <w:r w:rsidRPr="00132ED6">
        <w:rPr>
          <w:rFonts w:ascii="Times New Roman" w:eastAsia="Times New Roman" w:hAnsi="Times New Roman" w:cs="Times New Roman"/>
          <w:color w:val="000000"/>
          <w:sz w:val="24"/>
          <w:szCs w:val="24"/>
          <w:lang w:eastAsia="ru-RU"/>
        </w:rPr>
        <w:t xml:space="preserve"> руху транспорту.</w:t>
      </w:r>
    </w:p>
    <w:p w14:paraId="0E83AC50"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В програмному забезпеченні (комп’ютерній програмі) повинна бути передбачена гнучка система прав користувачів з можливістю налаштування прав перегляду звітів для користувачів.</w:t>
      </w:r>
    </w:p>
    <w:p w14:paraId="6C762618"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Гарантія на обладнання не менше 24 міс. (учасник вказує конкретний термін).</w:t>
      </w:r>
    </w:p>
    <w:p w14:paraId="0BA046EE"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Термін експлуатації системи не менше 7 років (учасник вказує конкретний термін).</w:t>
      </w:r>
    </w:p>
    <w:p w14:paraId="1ECDD4A1"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color w:val="000000"/>
          <w:sz w:val="24"/>
          <w:szCs w:val="24"/>
          <w:lang w:eastAsia="ru-RU"/>
        </w:rPr>
      </w:pPr>
      <w:r w:rsidRPr="00132ED6">
        <w:rPr>
          <w:rFonts w:ascii="Times New Roman" w:eastAsia="Times New Roman" w:hAnsi="Times New Roman" w:cs="Times New Roman"/>
          <w:color w:val="000000"/>
          <w:sz w:val="24"/>
          <w:szCs w:val="24"/>
          <w:lang w:eastAsia="ru-RU"/>
        </w:rPr>
        <w:t>Під час поставки товару застосовуються заходи із захисту довкілля.</w:t>
      </w:r>
    </w:p>
    <w:p w14:paraId="5962F8DB"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b/>
          <w:sz w:val="24"/>
          <w:szCs w:val="24"/>
          <w:lang w:eastAsia="ru-RU"/>
        </w:rPr>
      </w:pPr>
      <w:r w:rsidRPr="00132ED6">
        <w:rPr>
          <w:rFonts w:ascii="Times New Roman" w:eastAsia="Times New Roman" w:hAnsi="Times New Roman" w:cs="Times New Roman"/>
          <w:color w:val="000000"/>
          <w:sz w:val="24"/>
          <w:szCs w:val="24"/>
          <w:lang w:eastAsia="ru-RU"/>
        </w:rPr>
        <w:t xml:space="preserve">Система повинна бути сертифікована (наявність Сертифікату експертизи типу ДП «УКРМЕТРТЕСТСТАНДАРТ»). </w:t>
      </w:r>
    </w:p>
    <w:p w14:paraId="44F1D7A1" w14:textId="77777777" w:rsidR="00132ED6" w:rsidRPr="00132ED6" w:rsidRDefault="00132ED6" w:rsidP="00132ED6">
      <w:pPr>
        <w:widowControl w:val="0"/>
        <w:numPr>
          <w:ilvl w:val="0"/>
          <w:numId w:val="1"/>
        </w:numPr>
        <w:suppressAutoHyphens/>
        <w:spacing w:after="0" w:line="240" w:lineRule="auto"/>
        <w:ind w:left="284" w:right="283"/>
        <w:contextualSpacing/>
        <w:jc w:val="both"/>
        <w:textAlignment w:val="baseline"/>
        <w:rPr>
          <w:rFonts w:ascii="Times New Roman" w:eastAsia="Times New Roman" w:hAnsi="Times New Roman" w:cs="Times New Roman"/>
          <w:b/>
          <w:sz w:val="24"/>
          <w:szCs w:val="24"/>
          <w:lang w:eastAsia="ru-RU"/>
        </w:rPr>
      </w:pPr>
      <w:r w:rsidRPr="00132ED6">
        <w:rPr>
          <w:rFonts w:ascii="Times New Roman" w:eastAsia="Times New Roman" w:hAnsi="Times New Roman" w:cs="Times New Roman"/>
          <w:color w:val="000000"/>
          <w:sz w:val="24"/>
          <w:szCs w:val="24"/>
          <w:lang w:eastAsia="ru-RU"/>
        </w:rPr>
        <w:t xml:space="preserve">Система повинна відповідати встановленим медичним критеріям безпеки від впливу електромагнітних </w:t>
      </w:r>
      <w:proofErr w:type="spellStart"/>
      <w:r w:rsidRPr="00132ED6">
        <w:rPr>
          <w:rFonts w:ascii="Times New Roman" w:eastAsia="Times New Roman" w:hAnsi="Times New Roman" w:cs="Times New Roman"/>
          <w:color w:val="000000"/>
          <w:sz w:val="24"/>
          <w:szCs w:val="24"/>
          <w:lang w:eastAsia="ru-RU"/>
        </w:rPr>
        <w:t>випромінювань</w:t>
      </w:r>
      <w:proofErr w:type="spellEnd"/>
      <w:r w:rsidRPr="00132ED6">
        <w:rPr>
          <w:rFonts w:ascii="Times New Roman" w:eastAsia="Times New Roman" w:hAnsi="Times New Roman" w:cs="Times New Roman"/>
          <w:color w:val="000000"/>
          <w:sz w:val="24"/>
          <w:szCs w:val="24"/>
          <w:lang w:eastAsia="ru-RU"/>
        </w:rPr>
        <w:t xml:space="preserve"> (наявність Висновку державної санітарно-епідеміологічної експертизи).</w:t>
      </w:r>
    </w:p>
    <w:p w14:paraId="0A46F471" w14:textId="12BB1BBF" w:rsidR="00132ED6" w:rsidRPr="00132ED6" w:rsidRDefault="00132ED6" w:rsidP="00132ED6">
      <w:pPr>
        <w:suppressAutoHyphens/>
        <w:spacing w:after="0" w:line="240" w:lineRule="auto"/>
        <w:rPr>
          <w:rFonts w:ascii="Times New Roman" w:eastAsia="Times New Roman" w:hAnsi="Times New Roman" w:cs="Times New Roman"/>
          <w:b/>
          <w:i/>
          <w:iCs/>
          <w:sz w:val="24"/>
          <w:szCs w:val="24"/>
          <w:lang w:eastAsia="ar-SA"/>
        </w:rPr>
      </w:pPr>
    </w:p>
    <w:p w14:paraId="5F1C5356" w14:textId="77777777" w:rsidR="00132ED6" w:rsidRPr="00132ED6" w:rsidRDefault="00132ED6" w:rsidP="00132ED6">
      <w:pPr>
        <w:suppressAutoHyphens/>
        <w:spacing w:after="0" w:line="240" w:lineRule="auto"/>
        <w:jc w:val="both"/>
        <w:rPr>
          <w:rFonts w:ascii="Times New Roman" w:eastAsia="Times New Roman" w:hAnsi="Times New Roman" w:cs="Times New Roman"/>
          <w:b/>
          <w:sz w:val="24"/>
          <w:szCs w:val="24"/>
          <w:lang w:eastAsia="uk-UA"/>
        </w:rPr>
      </w:pPr>
      <w:r w:rsidRPr="00132ED6">
        <w:rPr>
          <w:rFonts w:ascii="Times New Roman" w:eastAsia="Times New Roman" w:hAnsi="Times New Roman" w:cs="Times New Roman"/>
          <w:b/>
          <w:sz w:val="24"/>
          <w:szCs w:val="24"/>
          <w:lang w:eastAsia="uk-UA"/>
        </w:rPr>
        <w:t xml:space="preserve">      </w:t>
      </w:r>
    </w:p>
    <w:p w14:paraId="5CB60499" w14:textId="77777777" w:rsidR="00132ED6" w:rsidRPr="00132ED6" w:rsidRDefault="00132ED6" w:rsidP="00132ED6">
      <w:pPr>
        <w:suppressAutoHyphens/>
        <w:spacing w:after="0" w:line="240" w:lineRule="auto"/>
        <w:jc w:val="both"/>
        <w:rPr>
          <w:rFonts w:ascii="Times New Roman" w:eastAsia="Calibri" w:hAnsi="Times New Roman" w:cs="Times New Roman"/>
          <w:sz w:val="24"/>
          <w:szCs w:val="24"/>
          <w:lang w:eastAsia="zh-CN"/>
        </w:rPr>
      </w:pPr>
      <w:r w:rsidRPr="00132ED6">
        <w:rPr>
          <w:rFonts w:ascii="Times New Roman" w:eastAsia="Times New Roman" w:hAnsi="Times New Roman" w:cs="Times New Roman"/>
          <w:b/>
          <w:sz w:val="24"/>
          <w:szCs w:val="24"/>
          <w:lang w:eastAsia="uk-UA"/>
        </w:rPr>
        <w:t xml:space="preserve">    </w:t>
      </w:r>
      <w:r w:rsidRPr="00132ED6">
        <w:rPr>
          <w:rFonts w:ascii="Times New Roman" w:eastAsia="Calibri" w:hAnsi="Times New Roman" w:cs="Times New Roman"/>
          <w:sz w:val="24"/>
          <w:szCs w:val="24"/>
          <w:lang w:eastAsia="zh-CN"/>
        </w:rPr>
        <w:t xml:space="preserve"> 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132ED6">
        <w:rPr>
          <w:rFonts w:ascii="Times New Roman" w:eastAsia="Calibri" w:hAnsi="Times New Roman" w:cs="Times New Roman"/>
          <w:b/>
          <w:sz w:val="24"/>
          <w:szCs w:val="24"/>
          <w:lang w:eastAsia="zh-CN"/>
        </w:rPr>
        <w:t>або еквівалент</w:t>
      </w:r>
      <w:r w:rsidRPr="00132ED6">
        <w:rPr>
          <w:rFonts w:ascii="Times New Roman" w:eastAsia="Calibri" w:hAnsi="Times New Roman" w:cs="Times New Roman"/>
          <w:sz w:val="24"/>
          <w:szCs w:val="24"/>
          <w:lang w:eastAsia="zh-CN"/>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14:paraId="4DDB532C" w14:textId="77777777" w:rsidR="00132ED6" w:rsidRPr="00132ED6" w:rsidRDefault="00132ED6" w:rsidP="00132ED6">
      <w:pPr>
        <w:spacing w:after="0" w:line="240" w:lineRule="auto"/>
        <w:jc w:val="right"/>
        <w:rPr>
          <w:rFonts w:ascii="Times New Roman" w:eastAsia="Times New Roman" w:hAnsi="Times New Roman" w:cs="Times New Roman"/>
          <w:b/>
          <w:sz w:val="24"/>
          <w:szCs w:val="24"/>
          <w:lang w:eastAsia="uk-UA"/>
        </w:rPr>
      </w:pPr>
    </w:p>
    <w:p w14:paraId="7212A6E8" w14:textId="77777777" w:rsidR="00132ED6" w:rsidRPr="00132ED6" w:rsidRDefault="00132ED6" w:rsidP="00132ED6">
      <w:pPr>
        <w:spacing w:after="0" w:line="240" w:lineRule="auto"/>
        <w:jc w:val="right"/>
        <w:rPr>
          <w:rFonts w:ascii="Times New Roman" w:eastAsia="Times New Roman" w:hAnsi="Times New Roman" w:cs="Times New Roman"/>
          <w:b/>
          <w:sz w:val="24"/>
          <w:szCs w:val="24"/>
          <w:lang w:eastAsia="uk-UA"/>
        </w:rPr>
      </w:pPr>
    </w:p>
    <w:p w14:paraId="509A1003" w14:textId="77777777" w:rsidR="00132ED6" w:rsidRPr="00132ED6" w:rsidRDefault="00132ED6" w:rsidP="00132ED6">
      <w:pPr>
        <w:spacing w:after="0" w:line="240" w:lineRule="auto"/>
        <w:jc w:val="right"/>
        <w:rPr>
          <w:rFonts w:ascii="Times New Roman" w:eastAsia="Times New Roman" w:hAnsi="Times New Roman" w:cs="Times New Roman"/>
          <w:b/>
          <w:sz w:val="24"/>
          <w:szCs w:val="24"/>
          <w:lang w:eastAsia="uk-UA"/>
        </w:rPr>
      </w:pPr>
    </w:p>
    <w:p w14:paraId="41651523" w14:textId="77777777" w:rsidR="00132ED6" w:rsidRPr="00132ED6" w:rsidRDefault="00132ED6" w:rsidP="00132ED6">
      <w:pPr>
        <w:spacing w:after="0" w:line="240" w:lineRule="auto"/>
        <w:jc w:val="right"/>
        <w:rPr>
          <w:rFonts w:ascii="Times New Roman" w:eastAsia="Times New Roman" w:hAnsi="Times New Roman" w:cs="Times New Roman"/>
          <w:b/>
          <w:sz w:val="24"/>
          <w:szCs w:val="24"/>
          <w:lang w:eastAsia="uk-UA"/>
        </w:rPr>
      </w:pPr>
    </w:p>
    <w:p w14:paraId="5DE8B595" w14:textId="77777777" w:rsidR="00132ED6" w:rsidRPr="00132ED6" w:rsidRDefault="00132ED6" w:rsidP="00132ED6">
      <w:pPr>
        <w:spacing w:after="0" w:line="240" w:lineRule="auto"/>
        <w:jc w:val="right"/>
        <w:rPr>
          <w:rFonts w:ascii="Times New Roman" w:eastAsia="Times New Roman" w:hAnsi="Times New Roman" w:cs="Times New Roman"/>
          <w:b/>
          <w:sz w:val="24"/>
          <w:szCs w:val="24"/>
          <w:lang w:eastAsia="uk-UA"/>
        </w:rPr>
      </w:pPr>
    </w:p>
    <w:p w14:paraId="438AF51D" w14:textId="77777777" w:rsidR="00132ED6" w:rsidRPr="00132ED6" w:rsidRDefault="00132ED6" w:rsidP="00132ED6">
      <w:pPr>
        <w:spacing w:after="0" w:line="240" w:lineRule="auto"/>
        <w:rPr>
          <w:rFonts w:ascii="Times New Roman" w:eastAsia="Andale Sans UI" w:hAnsi="Times New Roman" w:cs="Tahoma"/>
          <w:b/>
          <w:kern w:val="2"/>
          <w:sz w:val="28"/>
          <w:szCs w:val="28"/>
          <w:lang w:eastAsia="ja-JP" w:bidi="fa-IR"/>
        </w:rPr>
      </w:pPr>
    </w:p>
    <w:p w14:paraId="44EA2729" w14:textId="77777777" w:rsidR="00132ED6" w:rsidRPr="00132ED6" w:rsidRDefault="00132ED6" w:rsidP="00132ED6">
      <w:pPr>
        <w:spacing w:after="0" w:line="240" w:lineRule="auto"/>
        <w:jc w:val="right"/>
        <w:rPr>
          <w:rFonts w:ascii="Times New Roman" w:eastAsia="Andale Sans UI" w:hAnsi="Times New Roman" w:cs="Tahoma"/>
          <w:b/>
          <w:kern w:val="2"/>
          <w:sz w:val="28"/>
          <w:szCs w:val="28"/>
          <w:lang w:eastAsia="ja-JP" w:bidi="fa-IR"/>
        </w:rPr>
      </w:pPr>
    </w:p>
    <w:p w14:paraId="4223F286" w14:textId="77777777" w:rsidR="00132ED6" w:rsidRPr="00E90F04" w:rsidRDefault="00132ED6" w:rsidP="00E90F04">
      <w:pPr>
        <w:spacing w:after="0" w:line="240" w:lineRule="auto"/>
        <w:jc w:val="both"/>
        <w:rPr>
          <w:rFonts w:ascii="Times New Roman" w:eastAsia="Times New Roman" w:hAnsi="Times New Roman" w:cs="Times New Roman"/>
          <w:i/>
          <w:iCs/>
          <w:sz w:val="28"/>
          <w:szCs w:val="28"/>
          <w:lang w:eastAsia="ru-RU"/>
        </w:rPr>
      </w:pPr>
    </w:p>
    <w:p w14:paraId="234A236C" w14:textId="77777777" w:rsidR="00E90F04" w:rsidRPr="00E90F04" w:rsidRDefault="00E90F04">
      <w:pPr>
        <w:rPr>
          <w:b/>
          <w:bCs/>
          <w:sz w:val="24"/>
          <w:szCs w:val="24"/>
          <w:lang w:val="ru-RU"/>
        </w:rPr>
      </w:pPr>
    </w:p>
    <w:sectPr w:rsidR="00E90F04" w:rsidRPr="00E90F04" w:rsidSect="00C757AD">
      <w:pgSz w:w="11906" w:h="16838"/>
      <w:pgMar w:top="1134" w:right="85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A4F5" w14:textId="77777777" w:rsidR="00C11B01" w:rsidRDefault="00C11B01" w:rsidP="00DE71C5">
      <w:pPr>
        <w:spacing w:after="0" w:line="240" w:lineRule="auto"/>
      </w:pPr>
      <w:r>
        <w:separator/>
      </w:r>
    </w:p>
  </w:endnote>
  <w:endnote w:type="continuationSeparator" w:id="0">
    <w:p w14:paraId="68FD6FB4" w14:textId="77777777" w:rsidR="00C11B01" w:rsidRDefault="00C11B01" w:rsidP="00DE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1D86" w14:textId="77777777" w:rsidR="00C11B01" w:rsidRDefault="00C11B01" w:rsidP="00DE71C5">
      <w:pPr>
        <w:spacing w:after="0" w:line="240" w:lineRule="auto"/>
      </w:pPr>
      <w:r>
        <w:separator/>
      </w:r>
    </w:p>
  </w:footnote>
  <w:footnote w:type="continuationSeparator" w:id="0">
    <w:p w14:paraId="1DB8B37D" w14:textId="77777777" w:rsidR="00C11B01" w:rsidRDefault="00C11B01" w:rsidP="00DE7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93FF0"/>
    <w:multiLevelType w:val="hybridMultilevel"/>
    <w:tmpl w:val="44608FDC"/>
    <w:lvl w:ilvl="0" w:tplc="4D88B626">
      <w:start w:val="1"/>
      <w:numFmt w:val="bullet"/>
      <w:lvlText w:val="●"/>
      <w:lvlJc w:val="left"/>
      <w:pPr>
        <w:ind w:left="720" w:hanging="360"/>
      </w:pPr>
      <w:rPr>
        <w:rFonts w:ascii="Times New Roman" w:hAnsi="Times New Roman" w:hint="default"/>
      </w:rPr>
    </w:lvl>
    <w:lvl w:ilvl="1" w:tplc="5436154C">
      <w:start w:val="1"/>
      <w:numFmt w:val="bullet"/>
      <w:lvlText w:val="o"/>
      <w:lvlJc w:val="left"/>
      <w:pPr>
        <w:ind w:left="1440" w:hanging="360"/>
      </w:pPr>
      <w:rPr>
        <w:rFonts w:ascii="Courier New" w:hAnsi="Courier New" w:hint="default"/>
      </w:rPr>
    </w:lvl>
    <w:lvl w:ilvl="2" w:tplc="5C964BE0">
      <w:start w:val="1"/>
      <w:numFmt w:val="bullet"/>
      <w:lvlText w:val=""/>
      <w:lvlJc w:val="left"/>
      <w:pPr>
        <w:ind w:left="2160" w:hanging="360"/>
      </w:pPr>
      <w:rPr>
        <w:rFonts w:ascii="Wingdings" w:hAnsi="Wingdings" w:hint="default"/>
      </w:rPr>
    </w:lvl>
    <w:lvl w:ilvl="3" w:tplc="23E692DC">
      <w:start w:val="1"/>
      <w:numFmt w:val="bullet"/>
      <w:lvlText w:val=""/>
      <w:lvlJc w:val="left"/>
      <w:pPr>
        <w:ind w:left="2880" w:hanging="360"/>
      </w:pPr>
      <w:rPr>
        <w:rFonts w:ascii="Symbol" w:hAnsi="Symbol" w:hint="default"/>
      </w:rPr>
    </w:lvl>
    <w:lvl w:ilvl="4" w:tplc="82D45CEA">
      <w:start w:val="1"/>
      <w:numFmt w:val="bullet"/>
      <w:lvlText w:val="o"/>
      <w:lvlJc w:val="left"/>
      <w:pPr>
        <w:ind w:left="3600" w:hanging="360"/>
      </w:pPr>
      <w:rPr>
        <w:rFonts w:ascii="Courier New" w:hAnsi="Courier New" w:hint="default"/>
      </w:rPr>
    </w:lvl>
    <w:lvl w:ilvl="5" w:tplc="DE40D6DC">
      <w:start w:val="1"/>
      <w:numFmt w:val="bullet"/>
      <w:lvlText w:val=""/>
      <w:lvlJc w:val="left"/>
      <w:pPr>
        <w:ind w:left="4320" w:hanging="360"/>
      </w:pPr>
      <w:rPr>
        <w:rFonts w:ascii="Wingdings" w:hAnsi="Wingdings" w:hint="default"/>
      </w:rPr>
    </w:lvl>
    <w:lvl w:ilvl="6" w:tplc="599640C6">
      <w:start w:val="1"/>
      <w:numFmt w:val="bullet"/>
      <w:lvlText w:val=""/>
      <w:lvlJc w:val="left"/>
      <w:pPr>
        <w:ind w:left="5040" w:hanging="360"/>
      </w:pPr>
      <w:rPr>
        <w:rFonts w:ascii="Symbol" w:hAnsi="Symbol" w:hint="default"/>
      </w:rPr>
    </w:lvl>
    <w:lvl w:ilvl="7" w:tplc="428668A2">
      <w:start w:val="1"/>
      <w:numFmt w:val="bullet"/>
      <w:lvlText w:val="o"/>
      <w:lvlJc w:val="left"/>
      <w:pPr>
        <w:ind w:left="5760" w:hanging="360"/>
      </w:pPr>
      <w:rPr>
        <w:rFonts w:ascii="Courier New" w:hAnsi="Courier New" w:hint="default"/>
      </w:rPr>
    </w:lvl>
    <w:lvl w:ilvl="8" w:tplc="92F41EA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C5"/>
    <w:rsid w:val="00011547"/>
    <w:rsid w:val="00031EAE"/>
    <w:rsid w:val="000E00EF"/>
    <w:rsid w:val="00107A3C"/>
    <w:rsid w:val="00132ED6"/>
    <w:rsid w:val="00162F50"/>
    <w:rsid w:val="001A7206"/>
    <w:rsid w:val="0024390D"/>
    <w:rsid w:val="0025341A"/>
    <w:rsid w:val="00295E20"/>
    <w:rsid w:val="003250AD"/>
    <w:rsid w:val="00356DB8"/>
    <w:rsid w:val="004B2AA6"/>
    <w:rsid w:val="004F595F"/>
    <w:rsid w:val="005033D9"/>
    <w:rsid w:val="00554441"/>
    <w:rsid w:val="00556180"/>
    <w:rsid w:val="005851FF"/>
    <w:rsid w:val="005C13BA"/>
    <w:rsid w:val="00652474"/>
    <w:rsid w:val="00685D04"/>
    <w:rsid w:val="00697176"/>
    <w:rsid w:val="00785E94"/>
    <w:rsid w:val="0083297B"/>
    <w:rsid w:val="00834FCA"/>
    <w:rsid w:val="00857677"/>
    <w:rsid w:val="008C5002"/>
    <w:rsid w:val="00962A22"/>
    <w:rsid w:val="009C4792"/>
    <w:rsid w:val="009C77AB"/>
    <w:rsid w:val="00A24FD3"/>
    <w:rsid w:val="00A44E10"/>
    <w:rsid w:val="00A67AD9"/>
    <w:rsid w:val="00B22862"/>
    <w:rsid w:val="00B8386D"/>
    <w:rsid w:val="00C056BA"/>
    <w:rsid w:val="00C11B01"/>
    <w:rsid w:val="00C757AD"/>
    <w:rsid w:val="00CC27E5"/>
    <w:rsid w:val="00D90C8B"/>
    <w:rsid w:val="00D93DC0"/>
    <w:rsid w:val="00DA375F"/>
    <w:rsid w:val="00DE71C5"/>
    <w:rsid w:val="00E409CA"/>
    <w:rsid w:val="00E84C03"/>
    <w:rsid w:val="00E90F04"/>
    <w:rsid w:val="00EC177D"/>
    <w:rsid w:val="00F76B21"/>
    <w:rsid w:val="00FA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0453"/>
  <w15:docId w15:val="{E7B736C6-19E4-4F9D-A2F9-CA9E0930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7A3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31EA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semiHidden/>
    <w:unhideWhenUsed/>
    <w:rsid w:val="0003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1EA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7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57AD"/>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28</Pages>
  <Words>27827</Words>
  <Characters>15862</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2022-09-23T11:23:00Z</cp:lastPrinted>
  <dcterms:created xsi:type="dcterms:W3CDTF">2022-09-23T13:55:00Z</dcterms:created>
  <dcterms:modified xsi:type="dcterms:W3CDTF">2022-11-07T08:00:00Z</dcterms:modified>
</cp:coreProperties>
</file>