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00E" w:rsidRPr="0051700E" w:rsidRDefault="0051700E" w:rsidP="0051700E">
      <w:pPr>
        <w:widowControl w:val="0"/>
        <w:contextualSpacing/>
        <w:jc w:val="center"/>
        <w:rPr>
          <w:rFonts w:ascii="Times New Roman" w:eastAsia="Calibri" w:hAnsi="Times New Roman" w:cs="Calibri"/>
          <w:bCs/>
          <w:sz w:val="24"/>
          <w:szCs w:val="24"/>
          <w:lang w:val="uk-UA" w:eastAsia="ru-RU"/>
        </w:rPr>
      </w:pPr>
      <w:r w:rsidRPr="0051700E">
        <w:rPr>
          <w:rFonts w:ascii="Times New Roman" w:eastAsia="Calibri" w:hAnsi="Times New Roman" w:cs="Calibri"/>
          <w:bCs/>
          <w:noProof/>
          <w:sz w:val="24"/>
          <w:szCs w:val="24"/>
          <w:lang w:eastAsia="ru-RU"/>
        </w:rPr>
        <w:drawing>
          <wp:inline distT="0" distB="0" distL="0" distR="0" wp14:anchorId="45D40A00" wp14:editId="72908521">
            <wp:extent cx="530225" cy="681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225" cy="681355"/>
                    </a:xfrm>
                    <a:prstGeom prst="rect">
                      <a:avLst/>
                    </a:prstGeom>
                    <a:noFill/>
                    <a:ln>
                      <a:noFill/>
                    </a:ln>
                  </pic:spPr>
                </pic:pic>
              </a:graphicData>
            </a:graphic>
          </wp:inline>
        </w:drawing>
      </w:r>
    </w:p>
    <w:p w:rsidR="0051700E" w:rsidRPr="0051700E" w:rsidRDefault="0051700E" w:rsidP="0051700E">
      <w:pPr>
        <w:widowControl w:val="0"/>
        <w:contextualSpacing/>
        <w:jc w:val="center"/>
        <w:rPr>
          <w:rFonts w:ascii="Times New Roman" w:eastAsia="Calibri" w:hAnsi="Times New Roman" w:cs="Calibri"/>
          <w:b/>
          <w:bCs/>
          <w:sz w:val="24"/>
          <w:szCs w:val="24"/>
          <w:lang w:val="uk-UA" w:eastAsia="ru-RU"/>
        </w:rPr>
      </w:pPr>
      <w:r w:rsidRPr="0051700E">
        <w:rPr>
          <w:rFonts w:ascii="Times New Roman" w:eastAsia="Calibri" w:hAnsi="Times New Roman" w:cs="Calibri"/>
          <w:b/>
          <w:bCs/>
          <w:sz w:val="24"/>
          <w:szCs w:val="24"/>
          <w:lang w:val="uk-UA" w:eastAsia="ru-RU"/>
        </w:rPr>
        <w:t>МІНІСТЕРСТВО ЮСТИЦІЇ УКРАЇНИ</w:t>
      </w:r>
    </w:p>
    <w:p w:rsidR="0051700E" w:rsidRPr="0051700E" w:rsidRDefault="0051700E" w:rsidP="0051700E">
      <w:pPr>
        <w:widowControl w:val="0"/>
        <w:contextualSpacing/>
        <w:jc w:val="center"/>
        <w:rPr>
          <w:rFonts w:ascii="Times New Roman" w:eastAsia="Calibri" w:hAnsi="Times New Roman" w:cs="Calibri"/>
          <w:b/>
          <w:bCs/>
          <w:sz w:val="24"/>
          <w:szCs w:val="24"/>
          <w:lang w:val="uk-UA" w:eastAsia="ru-RU"/>
        </w:rPr>
      </w:pPr>
      <w:r w:rsidRPr="0051700E">
        <w:rPr>
          <w:rFonts w:ascii="Times New Roman" w:eastAsia="Calibri" w:hAnsi="Times New Roman" w:cs="Calibri"/>
          <w:b/>
          <w:bCs/>
          <w:sz w:val="24"/>
          <w:szCs w:val="24"/>
          <w:lang w:val="uk-UA" w:eastAsia="ru-RU"/>
        </w:rPr>
        <w:t>ПІВДЕННО-СХІДНЕ МІЖРЕГІОНАЛЬНЕ УПРАВЛІННЯ</w:t>
      </w:r>
    </w:p>
    <w:p w:rsidR="0051700E" w:rsidRPr="0051700E" w:rsidRDefault="0051700E" w:rsidP="0051700E">
      <w:pPr>
        <w:widowControl w:val="0"/>
        <w:contextualSpacing/>
        <w:jc w:val="center"/>
        <w:rPr>
          <w:rFonts w:ascii="Times New Roman" w:eastAsia="Calibri" w:hAnsi="Times New Roman" w:cs="Calibri"/>
          <w:b/>
          <w:bCs/>
          <w:sz w:val="24"/>
          <w:szCs w:val="24"/>
          <w:lang w:val="uk-UA" w:eastAsia="ru-RU"/>
        </w:rPr>
      </w:pPr>
      <w:r w:rsidRPr="0051700E">
        <w:rPr>
          <w:rFonts w:ascii="Times New Roman" w:eastAsia="Calibri" w:hAnsi="Times New Roman" w:cs="Calibri"/>
          <w:b/>
          <w:bCs/>
          <w:sz w:val="24"/>
          <w:szCs w:val="24"/>
          <w:lang w:val="uk-UA" w:eastAsia="ru-RU"/>
        </w:rPr>
        <w:t>З ПИТАНЬ ВИКОНАННЯ КРИМІНАЛЬНИХ ПОКАРАНЬ</w:t>
      </w:r>
    </w:p>
    <w:p w:rsidR="0051700E" w:rsidRPr="0051700E" w:rsidRDefault="0051700E" w:rsidP="0051700E">
      <w:pPr>
        <w:widowControl w:val="0"/>
        <w:contextualSpacing/>
        <w:jc w:val="center"/>
        <w:rPr>
          <w:rFonts w:ascii="Times New Roman" w:eastAsia="Calibri" w:hAnsi="Times New Roman" w:cs="Calibri"/>
          <w:b/>
          <w:bCs/>
          <w:sz w:val="24"/>
          <w:szCs w:val="24"/>
          <w:lang w:val="uk-UA" w:eastAsia="ru-RU"/>
        </w:rPr>
      </w:pPr>
      <w:r w:rsidRPr="0051700E">
        <w:rPr>
          <w:rFonts w:ascii="Times New Roman" w:eastAsia="Calibri" w:hAnsi="Times New Roman" w:cs="Calibri"/>
          <w:b/>
          <w:bCs/>
          <w:sz w:val="24"/>
          <w:szCs w:val="24"/>
          <w:lang w:val="uk-UA" w:eastAsia="ru-RU"/>
        </w:rPr>
        <w:t xml:space="preserve">МІНІСТЕРСТВА ЮСТИЦІЇ </w:t>
      </w:r>
    </w:p>
    <w:p w:rsidR="0066521A" w:rsidRDefault="0066521A" w:rsidP="0066521A">
      <w:pPr>
        <w:pStyle w:val="a8"/>
        <w:jc w:val="right"/>
        <w:rPr>
          <w:color w:val="000000"/>
          <w:sz w:val="27"/>
          <w:szCs w:val="27"/>
        </w:rPr>
      </w:pPr>
      <w:r>
        <w:rPr>
          <w:color w:val="000000"/>
          <w:sz w:val="27"/>
          <w:szCs w:val="27"/>
        </w:rPr>
        <w:t xml:space="preserve">"ЗАТВЕРДЖЕНО" </w:t>
      </w:r>
    </w:p>
    <w:p w:rsidR="0066521A" w:rsidRDefault="0096119B" w:rsidP="0066521A">
      <w:pPr>
        <w:pStyle w:val="a8"/>
        <w:jc w:val="right"/>
        <w:rPr>
          <w:color w:val="000000"/>
          <w:sz w:val="27"/>
          <w:szCs w:val="27"/>
        </w:rPr>
      </w:pPr>
      <w:proofErr w:type="spellStart"/>
      <w:r>
        <w:rPr>
          <w:color w:val="000000"/>
          <w:sz w:val="27"/>
          <w:szCs w:val="27"/>
        </w:rPr>
        <w:t>Р</w:t>
      </w:r>
      <w:r w:rsidR="0066521A">
        <w:rPr>
          <w:color w:val="000000"/>
          <w:sz w:val="27"/>
          <w:szCs w:val="27"/>
        </w:rPr>
        <w:t>ішенням</w:t>
      </w:r>
      <w:proofErr w:type="spellEnd"/>
      <w:r>
        <w:rPr>
          <w:color w:val="000000"/>
          <w:sz w:val="27"/>
          <w:szCs w:val="27"/>
          <w:lang w:val="uk-UA"/>
        </w:rPr>
        <w:t xml:space="preserve"> </w:t>
      </w:r>
      <w:proofErr w:type="spellStart"/>
      <w:r w:rsidR="0066521A">
        <w:rPr>
          <w:color w:val="000000"/>
          <w:sz w:val="27"/>
          <w:szCs w:val="27"/>
        </w:rPr>
        <w:t>Уповноваженої</w:t>
      </w:r>
      <w:proofErr w:type="spellEnd"/>
      <w:r w:rsidR="0066521A">
        <w:rPr>
          <w:color w:val="000000"/>
          <w:sz w:val="27"/>
          <w:szCs w:val="27"/>
        </w:rPr>
        <w:t xml:space="preserve"> особи </w:t>
      </w:r>
    </w:p>
    <w:p w:rsidR="0066521A" w:rsidRDefault="0096119B" w:rsidP="0066521A">
      <w:pPr>
        <w:pStyle w:val="a8"/>
        <w:jc w:val="right"/>
        <w:rPr>
          <w:color w:val="000000"/>
          <w:sz w:val="27"/>
          <w:szCs w:val="27"/>
          <w:lang w:val="uk-UA"/>
        </w:rPr>
      </w:pPr>
      <w:r>
        <w:rPr>
          <w:color w:val="000000"/>
          <w:sz w:val="27"/>
          <w:szCs w:val="27"/>
        </w:rPr>
        <w:t xml:space="preserve">протокол № </w:t>
      </w:r>
      <w:r>
        <w:rPr>
          <w:color w:val="000000"/>
          <w:sz w:val="27"/>
          <w:szCs w:val="27"/>
          <w:lang w:val="uk-UA"/>
        </w:rPr>
        <w:t xml:space="preserve">2/24 </w:t>
      </w:r>
      <w:proofErr w:type="spellStart"/>
      <w:r w:rsidR="0066521A" w:rsidRPr="00004D1B">
        <w:rPr>
          <w:color w:val="000000"/>
          <w:sz w:val="27"/>
          <w:szCs w:val="27"/>
        </w:rPr>
        <w:t>від</w:t>
      </w:r>
      <w:proofErr w:type="spellEnd"/>
      <w:r w:rsidR="0051700E">
        <w:rPr>
          <w:color w:val="000000"/>
          <w:sz w:val="27"/>
          <w:szCs w:val="27"/>
          <w:lang w:val="uk-UA"/>
        </w:rPr>
        <w:t xml:space="preserve"> 17</w:t>
      </w:r>
      <w:r>
        <w:rPr>
          <w:color w:val="000000"/>
          <w:sz w:val="27"/>
          <w:szCs w:val="27"/>
          <w:lang w:val="uk-UA"/>
        </w:rPr>
        <w:t xml:space="preserve"> </w:t>
      </w:r>
      <w:r w:rsidR="008D34D3" w:rsidRPr="00004D1B">
        <w:rPr>
          <w:color w:val="000000"/>
          <w:sz w:val="27"/>
          <w:szCs w:val="27"/>
          <w:lang w:val="uk-UA"/>
        </w:rPr>
        <w:t>січня</w:t>
      </w:r>
      <w:r w:rsidR="0066521A" w:rsidRPr="00004D1B">
        <w:rPr>
          <w:color w:val="000000"/>
          <w:sz w:val="27"/>
          <w:szCs w:val="27"/>
        </w:rPr>
        <w:t xml:space="preserve"> 202</w:t>
      </w:r>
      <w:r>
        <w:rPr>
          <w:color w:val="000000"/>
          <w:sz w:val="27"/>
          <w:szCs w:val="27"/>
          <w:lang w:val="uk-UA"/>
        </w:rPr>
        <w:t>4</w:t>
      </w:r>
      <w:r w:rsidR="0066521A" w:rsidRPr="00004D1B">
        <w:rPr>
          <w:color w:val="000000"/>
          <w:sz w:val="27"/>
          <w:szCs w:val="27"/>
        </w:rPr>
        <w:t xml:space="preserve"> р.</w:t>
      </w:r>
    </w:p>
    <w:p w:rsidR="0066521A" w:rsidRPr="00106BAC" w:rsidRDefault="0066521A" w:rsidP="0066521A">
      <w:pPr>
        <w:pStyle w:val="a8"/>
        <w:jc w:val="right"/>
        <w:rPr>
          <w:color w:val="000000"/>
          <w:sz w:val="27"/>
          <w:szCs w:val="27"/>
        </w:rPr>
      </w:pPr>
      <w:proofErr w:type="spellStart"/>
      <w:r>
        <w:rPr>
          <w:color w:val="000000"/>
          <w:sz w:val="27"/>
          <w:szCs w:val="27"/>
        </w:rPr>
        <w:t>Уповноважена</w:t>
      </w:r>
      <w:proofErr w:type="spellEnd"/>
      <w:r>
        <w:rPr>
          <w:color w:val="000000"/>
          <w:sz w:val="27"/>
          <w:szCs w:val="27"/>
        </w:rPr>
        <w:t xml:space="preserve"> особа:</w:t>
      </w:r>
    </w:p>
    <w:p w:rsidR="0066521A" w:rsidRPr="0096119B" w:rsidRDefault="0096119B" w:rsidP="0066521A">
      <w:pPr>
        <w:pStyle w:val="a8"/>
        <w:jc w:val="right"/>
        <w:rPr>
          <w:color w:val="000000"/>
          <w:sz w:val="27"/>
          <w:szCs w:val="27"/>
          <w:lang w:val="uk-UA"/>
        </w:rPr>
      </w:pPr>
      <w:r>
        <w:rPr>
          <w:color w:val="000000"/>
          <w:sz w:val="27"/>
          <w:szCs w:val="27"/>
        </w:rPr>
        <w:t xml:space="preserve"> _____________ </w:t>
      </w:r>
      <w:r>
        <w:rPr>
          <w:color w:val="000000"/>
          <w:sz w:val="27"/>
          <w:szCs w:val="27"/>
          <w:lang w:val="uk-UA"/>
        </w:rPr>
        <w:t>Тетяна ІВЧЕНКО</w:t>
      </w:r>
    </w:p>
    <w:p w:rsidR="0066521A" w:rsidRDefault="0096119B" w:rsidP="0066521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520"/>
        </w:tabs>
        <w:suppressAutoHyphens w:val="0"/>
        <w:jc w:val="center"/>
        <w:rPr>
          <w:rFonts w:ascii="Times New Roman" w:hAnsi="Times New Roman"/>
          <w:bCs/>
          <w:kern w:val="0"/>
          <w:sz w:val="28"/>
          <w:szCs w:val="28"/>
          <w:lang w:val="uk-UA"/>
        </w:rPr>
      </w:pPr>
      <w:r>
        <w:rPr>
          <w:rFonts w:ascii="Times New Roman" w:hAnsi="Times New Roman"/>
          <w:b/>
          <w:bCs/>
          <w:kern w:val="0"/>
          <w:sz w:val="28"/>
          <w:szCs w:val="28"/>
          <w:lang w:val="uk-UA"/>
        </w:rPr>
        <w:t xml:space="preserve">                          </w:t>
      </w:r>
    </w:p>
    <w:p w:rsidR="0066521A" w:rsidRPr="00E83F79" w:rsidRDefault="0066521A" w:rsidP="0066521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520"/>
        </w:tabs>
        <w:suppressAutoHyphens w:val="0"/>
        <w:jc w:val="center"/>
        <w:rPr>
          <w:rFonts w:ascii="Times New Roman" w:hAnsi="Times New Roman"/>
          <w:bCs/>
          <w:kern w:val="0"/>
          <w:sz w:val="28"/>
          <w:szCs w:val="28"/>
          <w:lang w:val="uk-UA"/>
        </w:rPr>
      </w:pPr>
    </w:p>
    <w:p w:rsidR="0066521A" w:rsidRDefault="0066521A" w:rsidP="0066521A">
      <w:pPr>
        <w:pStyle w:val="HTML1"/>
        <w:tabs>
          <w:tab w:val="clear" w:pos="916"/>
          <w:tab w:val="clear" w:pos="1832"/>
          <w:tab w:val="clear" w:pos="2748"/>
          <w:tab w:val="clear" w:pos="3664"/>
          <w:tab w:val="clear" w:pos="4580"/>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bCs/>
        </w:rPr>
      </w:pPr>
      <w:r w:rsidRPr="00824ECE">
        <w:rPr>
          <w:rFonts w:ascii="Times New Roman" w:hAnsi="Times New Roman"/>
          <w:b/>
          <w:bCs/>
          <w:kern w:val="0"/>
          <w:sz w:val="24"/>
          <w:szCs w:val="24"/>
          <w:lang w:val="uk-UA"/>
        </w:rPr>
        <w:tab/>
      </w:r>
    </w:p>
    <w:p w:rsidR="0066521A" w:rsidRPr="0096119B" w:rsidRDefault="0066521A" w:rsidP="0066521A">
      <w:pPr>
        <w:jc w:val="center"/>
        <w:rPr>
          <w:rFonts w:ascii="Times New Roman" w:hAnsi="Times New Roman" w:cs="Times New Roman"/>
          <w:b/>
          <w:bCs/>
          <w:sz w:val="48"/>
          <w:szCs w:val="48"/>
          <w:lang w:val="uk-UA"/>
        </w:rPr>
      </w:pPr>
      <w:r w:rsidRPr="0096119B">
        <w:rPr>
          <w:rFonts w:ascii="Times New Roman" w:hAnsi="Times New Roman" w:cs="Times New Roman"/>
          <w:b/>
          <w:bCs/>
          <w:sz w:val="48"/>
          <w:szCs w:val="48"/>
        </w:rPr>
        <w:t>ТЕНДЕРНА ДОКУМЕНТАЦІЯ</w:t>
      </w:r>
    </w:p>
    <w:p w:rsidR="0066521A" w:rsidRDefault="0066521A" w:rsidP="0066521A">
      <w:pPr>
        <w:tabs>
          <w:tab w:val="left" w:pos="5520"/>
        </w:tabs>
        <w:rPr>
          <w:b/>
          <w:bCs/>
          <w:sz w:val="28"/>
          <w:szCs w:val="28"/>
        </w:rPr>
      </w:pPr>
      <w:r w:rsidRPr="00D7639A">
        <w:rPr>
          <w:b/>
          <w:bCs/>
          <w:sz w:val="28"/>
          <w:szCs w:val="28"/>
        </w:rPr>
        <w:tab/>
      </w:r>
    </w:p>
    <w:p w:rsidR="0066521A" w:rsidRDefault="0066521A" w:rsidP="0066521A">
      <w:pPr>
        <w:pStyle w:val="NormalWeb1"/>
        <w:jc w:val="center"/>
        <w:rPr>
          <w:b/>
          <w:sz w:val="28"/>
          <w:szCs w:val="28"/>
          <w:lang w:val="uk-UA"/>
        </w:rPr>
      </w:pPr>
      <w:r w:rsidRPr="008120BA">
        <w:rPr>
          <w:b/>
          <w:sz w:val="28"/>
          <w:szCs w:val="28"/>
        </w:rPr>
        <w:t>ДК 021:2015 – 77110000-4 -</w:t>
      </w:r>
      <w:proofErr w:type="spellStart"/>
      <w:r w:rsidRPr="008120BA">
        <w:rPr>
          <w:b/>
          <w:sz w:val="28"/>
          <w:szCs w:val="28"/>
        </w:rPr>
        <w:t>Послуги</w:t>
      </w:r>
      <w:proofErr w:type="spellEnd"/>
      <w:r w:rsidRPr="008120BA">
        <w:rPr>
          <w:b/>
          <w:sz w:val="28"/>
          <w:szCs w:val="28"/>
        </w:rPr>
        <w:t xml:space="preserve">, </w:t>
      </w:r>
      <w:proofErr w:type="spellStart"/>
      <w:r w:rsidRPr="008120BA">
        <w:rPr>
          <w:b/>
          <w:sz w:val="28"/>
          <w:szCs w:val="28"/>
        </w:rPr>
        <w:t>пов’язані</w:t>
      </w:r>
      <w:proofErr w:type="spellEnd"/>
      <w:r w:rsidRPr="008120BA">
        <w:rPr>
          <w:b/>
          <w:sz w:val="28"/>
          <w:szCs w:val="28"/>
        </w:rPr>
        <w:t xml:space="preserve"> з </w:t>
      </w:r>
      <w:proofErr w:type="spellStart"/>
      <w:r w:rsidRPr="008120BA">
        <w:rPr>
          <w:b/>
          <w:sz w:val="28"/>
          <w:szCs w:val="28"/>
        </w:rPr>
        <w:t>виробництвом</w:t>
      </w:r>
      <w:proofErr w:type="spellEnd"/>
      <w:r w:rsidR="0096119B">
        <w:rPr>
          <w:b/>
          <w:sz w:val="28"/>
          <w:szCs w:val="28"/>
          <w:lang w:val="uk-UA"/>
        </w:rPr>
        <w:t xml:space="preserve"> </w:t>
      </w:r>
      <w:proofErr w:type="spellStart"/>
      <w:r w:rsidRPr="008120BA">
        <w:rPr>
          <w:b/>
          <w:sz w:val="28"/>
          <w:szCs w:val="28"/>
        </w:rPr>
        <w:t>сільськогосподарської</w:t>
      </w:r>
      <w:proofErr w:type="spellEnd"/>
      <w:r w:rsidR="0096119B">
        <w:rPr>
          <w:b/>
          <w:sz w:val="28"/>
          <w:szCs w:val="28"/>
          <w:lang w:val="uk-UA"/>
        </w:rPr>
        <w:t xml:space="preserve"> </w:t>
      </w:r>
      <w:proofErr w:type="spellStart"/>
      <w:r w:rsidRPr="008120BA">
        <w:rPr>
          <w:b/>
          <w:sz w:val="28"/>
          <w:szCs w:val="28"/>
        </w:rPr>
        <w:t>продукції</w:t>
      </w:r>
      <w:proofErr w:type="spellEnd"/>
    </w:p>
    <w:p w:rsidR="0096119B" w:rsidRPr="0096119B" w:rsidRDefault="0096119B" w:rsidP="0066521A">
      <w:pPr>
        <w:pStyle w:val="NormalWeb1"/>
        <w:jc w:val="center"/>
        <w:rPr>
          <w:b/>
          <w:sz w:val="28"/>
          <w:szCs w:val="28"/>
          <w:lang w:val="uk-UA"/>
        </w:rPr>
      </w:pPr>
    </w:p>
    <w:p w:rsidR="0066521A" w:rsidRPr="0051700E" w:rsidRDefault="0066521A" w:rsidP="0066521A">
      <w:pPr>
        <w:pStyle w:val="NormalWeb1"/>
        <w:jc w:val="center"/>
        <w:rPr>
          <w:bCs/>
          <w:sz w:val="28"/>
          <w:szCs w:val="28"/>
          <w:lang w:val="uk-UA"/>
        </w:rPr>
      </w:pPr>
      <w:r w:rsidRPr="008120BA">
        <w:rPr>
          <w:sz w:val="28"/>
          <w:szCs w:val="28"/>
        </w:rPr>
        <w:t>(</w:t>
      </w:r>
      <w:proofErr w:type="gramStart"/>
      <w:r w:rsidR="0096119B" w:rsidRPr="0096119B">
        <w:rPr>
          <w:b/>
          <w:bCs/>
          <w:sz w:val="28"/>
          <w:szCs w:val="28"/>
          <w:lang w:val="uk-UA"/>
        </w:rPr>
        <w:t>комплекс  послуг</w:t>
      </w:r>
      <w:proofErr w:type="gramEnd"/>
      <w:r w:rsidR="0096119B" w:rsidRPr="0096119B">
        <w:rPr>
          <w:b/>
          <w:bCs/>
          <w:sz w:val="28"/>
          <w:szCs w:val="28"/>
          <w:lang w:val="uk-UA"/>
        </w:rPr>
        <w:t xml:space="preserve"> з вирощування  та збирання  насіння соняшнику на земельних ділянках Замовника площею 119,5 га</w:t>
      </w:r>
      <w:r w:rsidRPr="0051700E">
        <w:rPr>
          <w:bCs/>
          <w:sz w:val="28"/>
          <w:szCs w:val="28"/>
          <w:lang w:val="uk-UA"/>
        </w:rPr>
        <w:t>)</w:t>
      </w:r>
    </w:p>
    <w:p w:rsidR="0066521A" w:rsidRPr="0051700E" w:rsidRDefault="0066521A" w:rsidP="0066521A">
      <w:pPr>
        <w:pStyle w:val="NormalWeb1"/>
        <w:jc w:val="center"/>
        <w:rPr>
          <w:bCs/>
          <w:sz w:val="28"/>
          <w:szCs w:val="28"/>
          <w:lang w:val="uk-UA"/>
        </w:rPr>
      </w:pPr>
      <w:bookmarkStart w:id="0" w:name="_GoBack"/>
      <w:bookmarkEnd w:id="0"/>
    </w:p>
    <w:p w:rsidR="0066521A" w:rsidRPr="008120BA" w:rsidRDefault="0066521A" w:rsidP="0066521A">
      <w:pPr>
        <w:pStyle w:val="NormalWeb1"/>
        <w:jc w:val="center"/>
        <w:rPr>
          <w:b/>
          <w:bCs/>
          <w:color w:val="000000"/>
          <w:sz w:val="28"/>
          <w:szCs w:val="28"/>
          <w:lang w:val="uk-UA"/>
        </w:rPr>
      </w:pPr>
    </w:p>
    <w:p w:rsidR="0066521A" w:rsidRPr="0068322B" w:rsidRDefault="0066521A" w:rsidP="0066521A">
      <w:pPr>
        <w:pStyle w:val="NormalWeb1"/>
        <w:tabs>
          <w:tab w:val="left" w:pos="6645"/>
        </w:tabs>
        <w:jc w:val="center"/>
        <w:rPr>
          <w:b/>
          <w:bCs/>
          <w:i/>
          <w:color w:val="000000"/>
          <w:sz w:val="28"/>
          <w:szCs w:val="28"/>
          <w:lang w:val="uk-UA"/>
        </w:rPr>
      </w:pPr>
      <w:r w:rsidRPr="0068322B">
        <w:rPr>
          <w:b/>
          <w:bCs/>
          <w:i/>
          <w:color w:val="000000"/>
          <w:sz w:val="28"/>
          <w:szCs w:val="28"/>
          <w:lang w:val="uk-UA"/>
        </w:rPr>
        <w:t>Процедура закупівлі – відкриті торги</w:t>
      </w:r>
      <w:r w:rsidR="0096119B">
        <w:rPr>
          <w:b/>
          <w:bCs/>
          <w:i/>
          <w:color w:val="000000"/>
          <w:sz w:val="28"/>
          <w:szCs w:val="28"/>
          <w:lang w:val="uk-UA"/>
        </w:rPr>
        <w:t xml:space="preserve"> </w:t>
      </w:r>
      <w:r w:rsidR="0051700E">
        <w:rPr>
          <w:b/>
          <w:bCs/>
          <w:i/>
          <w:color w:val="000000"/>
          <w:sz w:val="28"/>
          <w:szCs w:val="28"/>
          <w:lang w:val="uk-UA"/>
        </w:rPr>
        <w:t xml:space="preserve">(з особливостями)  </w:t>
      </w:r>
      <w:r w:rsidR="0096119B">
        <w:rPr>
          <w:b/>
          <w:bCs/>
          <w:i/>
          <w:color w:val="000000"/>
          <w:sz w:val="28"/>
          <w:szCs w:val="28"/>
          <w:lang w:val="uk-UA"/>
        </w:rPr>
        <w:t>на 2024</w:t>
      </w:r>
      <w:r>
        <w:rPr>
          <w:b/>
          <w:bCs/>
          <w:i/>
          <w:color w:val="000000"/>
          <w:sz w:val="28"/>
          <w:szCs w:val="28"/>
          <w:lang w:val="uk-UA"/>
        </w:rPr>
        <w:t xml:space="preserve"> рік</w:t>
      </w:r>
    </w:p>
    <w:p w:rsidR="0066521A" w:rsidRPr="00227643" w:rsidRDefault="0066521A" w:rsidP="0066521A">
      <w:pPr>
        <w:shd w:val="clear" w:color="auto" w:fill="FFFFFF"/>
        <w:spacing w:after="0" w:line="240" w:lineRule="auto"/>
        <w:jc w:val="center"/>
        <w:outlineLvl w:val="0"/>
        <w:rPr>
          <w:rFonts w:ascii="Times New Roman" w:eastAsia="Calibri" w:hAnsi="Times New Roman" w:cs="Times New Roman"/>
          <w:i/>
          <w:sz w:val="24"/>
          <w:szCs w:val="24"/>
          <w:lang w:val="uk-UA"/>
        </w:rPr>
      </w:pPr>
      <w:r w:rsidRPr="00227643">
        <w:rPr>
          <w:rFonts w:ascii="Times New Roman" w:eastAsia="Calibri" w:hAnsi="Times New Roman" w:cs="Times New Roman"/>
          <w:i/>
          <w:sz w:val="24"/>
          <w:szCs w:val="24"/>
          <w:lang w:val="uk-UA"/>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227643">
        <w:rPr>
          <w:rFonts w:ascii="Times New Roman" w:eastAsia="Calibri" w:hAnsi="Times New Roman" w:cs="Times New Roman"/>
          <w:i/>
          <w:sz w:val="24"/>
          <w:szCs w:val="24"/>
          <w:lang w:val="uk-UA"/>
        </w:rPr>
        <w:t>закупівель</w:t>
      </w:r>
      <w:proofErr w:type="spellEnd"/>
      <w:r w:rsidRPr="00227643">
        <w:rPr>
          <w:rFonts w:ascii="Times New Roman" w:eastAsia="Calibri" w:hAnsi="Times New Roman" w:cs="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6521A" w:rsidRPr="0068322B" w:rsidRDefault="0066521A" w:rsidP="0066521A">
      <w:pPr>
        <w:pStyle w:val="1"/>
        <w:jc w:val="center"/>
        <w:rPr>
          <w:rFonts w:ascii="Times New Roman" w:hAnsi="Times New Roman" w:cs="Times New Roman"/>
          <w:sz w:val="28"/>
          <w:szCs w:val="28"/>
          <w:lang w:val="uk-UA"/>
        </w:rPr>
      </w:pPr>
    </w:p>
    <w:p w:rsidR="0066521A" w:rsidRDefault="0066521A" w:rsidP="0066521A">
      <w:pPr>
        <w:pStyle w:val="1"/>
        <w:jc w:val="center"/>
        <w:rPr>
          <w:rFonts w:ascii="Times New Roman" w:hAnsi="Times New Roman" w:cs="Times New Roman"/>
          <w:sz w:val="24"/>
          <w:lang w:val="uk-UA"/>
        </w:rPr>
      </w:pPr>
    </w:p>
    <w:p w:rsidR="0066521A" w:rsidRDefault="0066521A" w:rsidP="0066521A">
      <w:pPr>
        <w:pStyle w:val="1"/>
        <w:jc w:val="center"/>
        <w:rPr>
          <w:rFonts w:ascii="Times New Roman" w:hAnsi="Times New Roman" w:cs="Times New Roman"/>
          <w:sz w:val="24"/>
          <w:lang w:val="uk-UA"/>
        </w:rPr>
      </w:pPr>
    </w:p>
    <w:p w:rsidR="0066521A" w:rsidRDefault="0066521A" w:rsidP="0066521A">
      <w:pPr>
        <w:pStyle w:val="1"/>
        <w:rPr>
          <w:rFonts w:ascii="Times New Roman" w:hAnsi="Times New Roman" w:cs="Times New Roman"/>
          <w:sz w:val="24"/>
          <w:lang w:val="uk-UA"/>
        </w:rPr>
      </w:pPr>
    </w:p>
    <w:p w:rsidR="0066521A" w:rsidRDefault="0066521A" w:rsidP="0066521A">
      <w:pPr>
        <w:pStyle w:val="1"/>
        <w:jc w:val="center"/>
        <w:rPr>
          <w:rFonts w:ascii="Times New Roman" w:hAnsi="Times New Roman" w:cs="Times New Roman"/>
          <w:sz w:val="24"/>
          <w:lang w:val="uk-UA"/>
        </w:rPr>
      </w:pPr>
    </w:p>
    <w:p w:rsidR="0066521A" w:rsidRPr="005D07D1" w:rsidRDefault="0096119B" w:rsidP="0066521A">
      <w:pPr>
        <w:pStyle w:val="1"/>
        <w:jc w:val="center"/>
        <w:rPr>
          <w:rFonts w:ascii="Times New Roman" w:hAnsi="Times New Roman" w:cs="Times New Roman"/>
          <w:sz w:val="24"/>
          <w:lang w:val="uk-UA"/>
        </w:rPr>
      </w:pPr>
      <w:r>
        <w:rPr>
          <w:rFonts w:ascii="Times New Roman" w:hAnsi="Times New Roman" w:cs="Times New Roman"/>
          <w:sz w:val="24"/>
          <w:lang w:val="uk-UA"/>
        </w:rPr>
        <w:t>Закупівля на 2024</w:t>
      </w:r>
      <w:r w:rsidR="0066521A">
        <w:rPr>
          <w:rFonts w:ascii="Times New Roman" w:hAnsi="Times New Roman" w:cs="Times New Roman"/>
          <w:sz w:val="24"/>
          <w:lang w:val="uk-UA"/>
        </w:rPr>
        <w:t xml:space="preserve"> р</w:t>
      </w:r>
      <w:r>
        <w:rPr>
          <w:rFonts w:ascii="Times New Roman" w:hAnsi="Times New Roman" w:cs="Times New Roman"/>
          <w:sz w:val="24"/>
          <w:lang w:val="uk-UA"/>
        </w:rPr>
        <w:t>ік</w:t>
      </w:r>
    </w:p>
    <w:p w:rsidR="0066521A" w:rsidRDefault="0066521A" w:rsidP="0066521A">
      <w:pPr>
        <w:pStyle w:val="1"/>
        <w:rPr>
          <w:rFonts w:ascii="Times New Roman" w:hAnsi="Times New Roman" w:cs="Times New Roman"/>
          <w:sz w:val="24"/>
          <w:lang w:val="uk-UA"/>
        </w:rPr>
      </w:pPr>
    </w:p>
    <w:p w:rsidR="00227643" w:rsidRPr="00227643" w:rsidRDefault="00227643" w:rsidP="00227643">
      <w:pPr>
        <w:widowControl w:val="0"/>
        <w:autoSpaceDE w:val="0"/>
        <w:autoSpaceDN w:val="0"/>
        <w:spacing w:after="0" w:line="240" w:lineRule="auto"/>
        <w:rPr>
          <w:rFonts w:ascii="Times New Roman" w:eastAsia="Times New Roman" w:hAnsi="Times New Roman" w:cs="Times New Roman"/>
          <w:b/>
          <w:sz w:val="26"/>
          <w:szCs w:val="24"/>
          <w:lang w:val="uk-UA"/>
        </w:rPr>
      </w:pPr>
    </w:p>
    <w:p w:rsidR="00227643" w:rsidRPr="0066521A" w:rsidRDefault="0096119B" w:rsidP="0066521A">
      <w:pPr>
        <w:widowControl w:val="0"/>
        <w:autoSpaceDE w:val="0"/>
        <w:autoSpaceDN w:val="0"/>
        <w:spacing w:after="0" w:line="240" w:lineRule="auto"/>
        <w:jc w:val="center"/>
        <w:rPr>
          <w:rFonts w:ascii="Times New Roman" w:eastAsia="Times New Roman" w:hAnsi="Times New Roman" w:cs="Times New Roman"/>
          <w:sz w:val="26"/>
          <w:szCs w:val="24"/>
          <w:lang w:val="uk-UA"/>
        </w:rPr>
      </w:pPr>
      <w:r>
        <w:rPr>
          <w:rFonts w:ascii="Times New Roman" w:eastAsia="Times New Roman" w:hAnsi="Times New Roman" w:cs="Times New Roman"/>
          <w:sz w:val="26"/>
          <w:szCs w:val="24"/>
          <w:lang w:val="uk-UA"/>
        </w:rPr>
        <w:t xml:space="preserve">с. </w:t>
      </w:r>
      <w:proofErr w:type="spellStart"/>
      <w:r>
        <w:rPr>
          <w:rFonts w:ascii="Times New Roman" w:eastAsia="Times New Roman" w:hAnsi="Times New Roman" w:cs="Times New Roman"/>
          <w:sz w:val="26"/>
          <w:szCs w:val="24"/>
          <w:lang w:val="uk-UA"/>
        </w:rPr>
        <w:t>Макорти</w:t>
      </w:r>
      <w:proofErr w:type="spellEnd"/>
    </w:p>
    <w:p w:rsidR="0066521A" w:rsidRDefault="0066521A"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rsidR="0096119B" w:rsidRPr="00227643" w:rsidRDefault="0096119B"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tbl>
      <w:tblPr>
        <w:tblW w:w="55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0"/>
        <w:gridCol w:w="2928"/>
        <w:gridCol w:w="6968"/>
      </w:tblGrid>
      <w:tr w:rsidR="00B413F2" w:rsidRPr="00227643" w:rsidTr="004166CC">
        <w:tc>
          <w:tcPr>
            <w:tcW w:w="272" w:type="pct"/>
            <w:shd w:val="clear" w:color="auto" w:fill="FFFFFF"/>
            <w:hideMark/>
          </w:tcPr>
          <w:p w:rsidR="00B413F2" w:rsidRPr="00227643"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227643">
              <w:rPr>
                <w:rFonts w:ascii="Times New Roman" w:eastAsia="Times New Roman" w:hAnsi="Times New Roman" w:cs="Times New Roman"/>
                <w:b/>
                <w:bCs/>
                <w:sz w:val="24"/>
                <w:szCs w:val="24"/>
                <w:lang w:val="uk-UA" w:eastAsia="ru-RU"/>
              </w:rPr>
              <w:lastRenderedPageBreak/>
              <w:t>№</w:t>
            </w:r>
          </w:p>
        </w:tc>
        <w:tc>
          <w:tcPr>
            <w:tcW w:w="4728" w:type="pct"/>
            <w:gridSpan w:val="2"/>
            <w:shd w:val="clear" w:color="auto" w:fill="FFFFFF"/>
            <w:hideMark/>
          </w:tcPr>
          <w:p w:rsidR="00B413F2" w:rsidRPr="00227643" w:rsidRDefault="00A87176" w:rsidP="002768B6">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І . </w:t>
            </w:r>
            <w:r w:rsidR="00B413F2" w:rsidRPr="00227643">
              <w:rPr>
                <w:rFonts w:ascii="Times New Roman" w:eastAsia="Times New Roman" w:hAnsi="Times New Roman" w:cs="Times New Roman"/>
                <w:b/>
                <w:bCs/>
                <w:sz w:val="24"/>
                <w:szCs w:val="24"/>
                <w:lang w:val="uk-UA" w:eastAsia="ru-RU"/>
              </w:rPr>
              <w:t>Загальні положення</w:t>
            </w:r>
          </w:p>
        </w:tc>
      </w:tr>
      <w:tr w:rsidR="00B413F2" w:rsidRPr="00227643" w:rsidTr="004166CC">
        <w:trPr>
          <w:trHeight w:val="17"/>
        </w:trPr>
        <w:tc>
          <w:tcPr>
            <w:tcW w:w="272" w:type="pct"/>
            <w:shd w:val="clear" w:color="auto" w:fill="FFFFFF"/>
            <w:hideMark/>
          </w:tcPr>
          <w:p w:rsidR="00B413F2" w:rsidRPr="00227643" w:rsidRDefault="00B413F2" w:rsidP="002768B6">
            <w:pPr>
              <w:spacing w:after="0" w:line="240" w:lineRule="auto"/>
              <w:jc w:val="center"/>
              <w:rPr>
                <w:rFonts w:ascii="Times New Roman" w:eastAsia="Times New Roman" w:hAnsi="Times New Roman" w:cs="Times New Roman"/>
                <w:sz w:val="16"/>
                <w:szCs w:val="16"/>
                <w:lang w:val="uk-UA" w:eastAsia="ru-RU"/>
              </w:rPr>
            </w:pPr>
            <w:r w:rsidRPr="00227643">
              <w:rPr>
                <w:rFonts w:ascii="Times New Roman" w:eastAsia="Times New Roman" w:hAnsi="Times New Roman" w:cs="Times New Roman"/>
                <w:sz w:val="16"/>
                <w:szCs w:val="16"/>
                <w:lang w:val="uk-UA" w:eastAsia="ru-RU"/>
              </w:rPr>
              <w:t>1</w:t>
            </w:r>
          </w:p>
        </w:tc>
        <w:tc>
          <w:tcPr>
            <w:tcW w:w="1399" w:type="pct"/>
            <w:shd w:val="clear" w:color="auto" w:fill="FFFFFF"/>
            <w:hideMark/>
          </w:tcPr>
          <w:p w:rsidR="00B413F2" w:rsidRPr="00227643" w:rsidRDefault="00B413F2" w:rsidP="002768B6">
            <w:pPr>
              <w:spacing w:after="0" w:line="240" w:lineRule="auto"/>
              <w:jc w:val="center"/>
              <w:rPr>
                <w:rFonts w:ascii="Times New Roman" w:eastAsia="Times New Roman" w:hAnsi="Times New Roman" w:cs="Times New Roman"/>
                <w:sz w:val="16"/>
                <w:szCs w:val="16"/>
                <w:lang w:val="uk-UA" w:eastAsia="ru-RU"/>
              </w:rPr>
            </w:pPr>
            <w:r w:rsidRPr="00227643">
              <w:rPr>
                <w:rFonts w:ascii="Times New Roman" w:eastAsia="Times New Roman" w:hAnsi="Times New Roman" w:cs="Times New Roman"/>
                <w:sz w:val="16"/>
                <w:szCs w:val="16"/>
                <w:lang w:val="uk-UA" w:eastAsia="ru-RU"/>
              </w:rPr>
              <w:t>2</w:t>
            </w:r>
          </w:p>
        </w:tc>
        <w:tc>
          <w:tcPr>
            <w:tcW w:w="3329" w:type="pct"/>
            <w:shd w:val="clear" w:color="auto" w:fill="FFFFFF"/>
            <w:hideMark/>
          </w:tcPr>
          <w:p w:rsidR="00B413F2" w:rsidRPr="00227643" w:rsidRDefault="00B413F2" w:rsidP="002768B6">
            <w:pPr>
              <w:spacing w:after="0" w:line="240" w:lineRule="auto"/>
              <w:jc w:val="center"/>
              <w:rPr>
                <w:rFonts w:ascii="Times New Roman" w:eastAsia="Times New Roman" w:hAnsi="Times New Roman" w:cs="Times New Roman"/>
                <w:sz w:val="16"/>
                <w:szCs w:val="16"/>
                <w:lang w:val="uk-UA" w:eastAsia="ru-RU"/>
              </w:rPr>
            </w:pPr>
            <w:r w:rsidRPr="00227643">
              <w:rPr>
                <w:rFonts w:ascii="Times New Roman" w:eastAsia="Times New Roman" w:hAnsi="Times New Roman" w:cs="Times New Roman"/>
                <w:sz w:val="16"/>
                <w:szCs w:val="16"/>
                <w:lang w:val="uk-UA" w:eastAsia="ru-RU"/>
              </w:rPr>
              <w:t>3</w:t>
            </w:r>
          </w:p>
        </w:tc>
      </w:tr>
      <w:tr w:rsidR="00B413F2" w:rsidRPr="00227643" w:rsidTr="004166CC">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329" w:type="pct"/>
            <w:shd w:val="clear" w:color="auto" w:fill="FFFFFF"/>
            <w:hideMark/>
          </w:tcPr>
          <w:p w:rsidR="00B413F2" w:rsidRPr="00227643" w:rsidRDefault="006343C2" w:rsidP="00B413F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413F2" w:rsidRPr="00227643" w:rsidTr="004166CC">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w:t>
            </w:r>
          </w:p>
        </w:tc>
        <w:tc>
          <w:tcPr>
            <w:tcW w:w="139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замовника торгів</w:t>
            </w:r>
          </w:p>
        </w:tc>
        <w:tc>
          <w:tcPr>
            <w:tcW w:w="332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9C4F21" w:rsidRPr="0096119B" w:rsidTr="004166CC">
        <w:tc>
          <w:tcPr>
            <w:tcW w:w="272" w:type="pct"/>
            <w:shd w:val="clear" w:color="auto" w:fill="FFFFFF"/>
            <w:hideMark/>
          </w:tcPr>
          <w:p w:rsidR="009C4F21" w:rsidRPr="00227643" w:rsidRDefault="009C4F21" w:rsidP="009C4F21">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2.1</w:t>
            </w:r>
          </w:p>
        </w:tc>
        <w:tc>
          <w:tcPr>
            <w:tcW w:w="1399" w:type="pct"/>
            <w:shd w:val="clear" w:color="auto" w:fill="FFFFFF"/>
            <w:hideMark/>
          </w:tcPr>
          <w:p w:rsidR="009C4F21" w:rsidRPr="00227643" w:rsidRDefault="009C4F21" w:rsidP="009C4F21">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повне найменування</w:t>
            </w:r>
          </w:p>
        </w:tc>
        <w:tc>
          <w:tcPr>
            <w:tcW w:w="3329" w:type="pct"/>
            <w:shd w:val="clear" w:color="auto" w:fill="FFFFFF"/>
          </w:tcPr>
          <w:p w:rsidR="0096119B" w:rsidRPr="0096119B" w:rsidRDefault="0096119B" w:rsidP="0096119B">
            <w:pPr>
              <w:jc w:val="center"/>
              <w:rPr>
                <w:rFonts w:ascii="Times New Roman" w:hAnsi="Times New Roman" w:cs="Times New Roman"/>
                <w:bCs/>
                <w:sz w:val="24"/>
                <w:szCs w:val="24"/>
                <w:lang w:val="uk-UA"/>
              </w:rPr>
            </w:pPr>
            <w:r w:rsidRPr="0096119B">
              <w:rPr>
                <w:rFonts w:ascii="Times New Roman" w:hAnsi="Times New Roman" w:cs="Times New Roman"/>
                <w:b/>
                <w:sz w:val="24"/>
                <w:szCs w:val="24"/>
                <w:lang w:val="uk-UA"/>
              </w:rPr>
              <w:t>Державна установа «</w:t>
            </w:r>
            <w:proofErr w:type="spellStart"/>
            <w:r w:rsidRPr="0096119B">
              <w:rPr>
                <w:rFonts w:ascii="Times New Roman" w:hAnsi="Times New Roman" w:cs="Times New Roman"/>
                <w:b/>
                <w:sz w:val="24"/>
                <w:szCs w:val="24"/>
                <w:lang w:val="uk-UA"/>
              </w:rPr>
              <w:t>Софіївська</w:t>
            </w:r>
            <w:proofErr w:type="spellEnd"/>
            <w:r w:rsidRPr="0096119B">
              <w:rPr>
                <w:rFonts w:ascii="Times New Roman" w:hAnsi="Times New Roman" w:cs="Times New Roman"/>
                <w:b/>
                <w:sz w:val="24"/>
                <w:szCs w:val="24"/>
                <w:lang w:val="uk-UA"/>
              </w:rPr>
              <w:t xml:space="preserve"> виправна колонія (№45)»</w:t>
            </w:r>
          </w:p>
          <w:p w:rsidR="009C4F21" w:rsidRPr="00227643" w:rsidRDefault="009C4F21" w:rsidP="009C4F21">
            <w:pPr>
              <w:spacing w:before="150" w:after="150" w:line="240" w:lineRule="auto"/>
              <w:rPr>
                <w:rFonts w:ascii="Times New Roman" w:eastAsia="Times New Roman" w:hAnsi="Times New Roman" w:cs="Times New Roman"/>
                <w:sz w:val="24"/>
                <w:szCs w:val="24"/>
                <w:lang w:val="uk-UA" w:eastAsia="ru-RU"/>
              </w:rPr>
            </w:pPr>
          </w:p>
        </w:tc>
      </w:tr>
      <w:tr w:rsidR="0066521A" w:rsidRPr="00227643" w:rsidTr="004166CC">
        <w:tc>
          <w:tcPr>
            <w:tcW w:w="272" w:type="pct"/>
            <w:shd w:val="clear" w:color="auto" w:fill="FFFFFF"/>
            <w:hideMark/>
          </w:tcPr>
          <w:p w:rsidR="0066521A" w:rsidRPr="00227643" w:rsidRDefault="0066521A" w:rsidP="0066521A">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2.2</w:t>
            </w:r>
          </w:p>
        </w:tc>
        <w:tc>
          <w:tcPr>
            <w:tcW w:w="1399" w:type="pct"/>
            <w:shd w:val="clear" w:color="auto" w:fill="FFFFFF"/>
            <w:hideMark/>
          </w:tcPr>
          <w:p w:rsidR="0066521A" w:rsidRPr="00227643" w:rsidRDefault="0066521A" w:rsidP="0066521A">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місцезнаходження</w:t>
            </w:r>
          </w:p>
        </w:tc>
        <w:tc>
          <w:tcPr>
            <w:tcW w:w="3329" w:type="pct"/>
            <w:shd w:val="clear" w:color="auto" w:fill="FFFFFF"/>
          </w:tcPr>
          <w:p w:rsidR="0066521A" w:rsidRPr="0096119B" w:rsidRDefault="0096119B" w:rsidP="0066521A">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color w:val="000000"/>
                <w:lang w:val="uk-UA" w:eastAsia="uk-UA"/>
              </w:rPr>
              <w:t xml:space="preserve">53121, Україна,  Дніпропетровська область, Криворізький район, с. </w:t>
            </w:r>
            <w:proofErr w:type="spellStart"/>
            <w:r>
              <w:rPr>
                <w:rFonts w:ascii="Times New Roman" w:hAnsi="Times New Roman"/>
                <w:color w:val="000000"/>
                <w:lang w:val="uk-UA" w:eastAsia="uk-UA"/>
              </w:rPr>
              <w:t>Макорти</w:t>
            </w:r>
            <w:proofErr w:type="spellEnd"/>
            <w:r>
              <w:rPr>
                <w:rFonts w:ascii="Times New Roman" w:hAnsi="Times New Roman"/>
                <w:color w:val="000000"/>
                <w:lang w:val="uk-UA" w:eastAsia="uk-UA"/>
              </w:rPr>
              <w:t>, вул. Центральна</w:t>
            </w:r>
          </w:p>
        </w:tc>
      </w:tr>
      <w:tr w:rsidR="0066521A" w:rsidRPr="0066521A" w:rsidTr="004166CC">
        <w:tc>
          <w:tcPr>
            <w:tcW w:w="272" w:type="pct"/>
            <w:shd w:val="clear" w:color="auto" w:fill="FFFFFF"/>
            <w:hideMark/>
          </w:tcPr>
          <w:p w:rsidR="0066521A" w:rsidRPr="00227643" w:rsidRDefault="0066521A" w:rsidP="0066521A">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2.3</w:t>
            </w:r>
          </w:p>
        </w:tc>
        <w:tc>
          <w:tcPr>
            <w:tcW w:w="1399" w:type="pct"/>
            <w:shd w:val="clear" w:color="auto" w:fill="FFFFFF"/>
            <w:hideMark/>
          </w:tcPr>
          <w:p w:rsidR="0066521A" w:rsidRPr="00227643" w:rsidRDefault="0066521A" w:rsidP="0066521A">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329" w:type="pct"/>
            <w:shd w:val="clear" w:color="auto" w:fill="FFFFFF"/>
          </w:tcPr>
          <w:p w:rsidR="0066521A" w:rsidRPr="00FE3C73" w:rsidRDefault="0096119B" w:rsidP="0066521A">
            <w:pPr>
              <w:widowControl w:val="0"/>
              <w:spacing w:after="0" w:line="240" w:lineRule="auto"/>
              <w:contextualSpacing/>
              <w:jc w:val="both"/>
              <w:rPr>
                <w:rFonts w:ascii="Times New Roman" w:hAnsi="Times New Roman"/>
                <w:color w:val="000000"/>
                <w:lang w:val="uk-UA" w:eastAsia="uk-UA"/>
              </w:rPr>
            </w:pPr>
            <w:r>
              <w:rPr>
                <w:rFonts w:ascii="Times New Roman" w:hAnsi="Times New Roman"/>
                <w:color w:val="000000"/>
                <w:lang w:val="uk-UA" w:eastAsia="uk-UA"/>
              </w:rPr>
              <w:t>Уповноважена особа Івченко Тетяна Анатоліївна</w:t>
            </w:r>
          </w:p>
          <w:p w:rsidR="0066521A" w:rsidRPr="00FE3C73" w:rsidRDefault="0066521A" w:rsidP="0066521A">
            <w:pPr>
              <w:widowControl w:val="0"/>
              <w:spacing w:after="0" w:line="240" w:lineRule="auto"/>
              <w:contextualSpacing/>
              <w:jc w:val="both"/>
              <w:rPr>
                <w:rFonts w:ascii="Times New Roman" w:hAnsi="Times New Roman"/>
                <w:b/>
                <w:bCs/>
                <w:lang w:val="uk-UA"/>
              </w:rPr>
            </w:pPr>
            <w:r w:rsidRPr="00FE3C73">
              <w:rPr>
                <w:rFonts w:ascii="Times New Roman" w:hAnsi="Times New Roman"/>
                <w:color w:val="000000"/>
                <w:lang w:val="uk-UA" w:eastAsia="uk-UA"/>
              </w:rPr>
              <w:t xml:space="preserve">Телефон: </w:t>
            </w:r>
            <w:r w:rsidR="0096119B">
              <w:rPr>
                <w:rFonts w:ascii="Times New Roman" w:hAnsi="Times New Roman"/>
                <w:b/>
                <w:bCs/>
                <w:lang w:val="uk-UA"/>
              </w:rPr>
              <w:t>09759339133</w:t>
            </w:r>
          </w:p>
          <w:p w:rsidR="00543D52" w:rsidRDefault="0066521A" w:rsidP="0066521A">
            <w:pPr>
              <w:spacing w:before="150" w:after="150" w:line="240" w:lineRule="auto"/>
              <w:rPr>
                <w:rFonts w:ascii="Times New Roman" w:hAnsi="Times New Roman"/>
                <w:b/>
                <w:bCs/>
                <w:lang w:val="uk-UA"/>
              </w:rPr>
            </w:pPr>
            <w:r w:rsidRPr="00FE3C73">
              <w:rPr>
                <w:rFonts w:ascii="Times New Roman" w:hAnsi="Times New Roman"/>
                <w:b/>
                <w:bCs/>
                <w:lang w:val="uk-UA"/>
              </w:rPr>
              <w:t xml:space="preserve">Електронна адреса: </w:t>
            </w:r>
            <w:hyperlink r:id="rId6" w:history="1">
              <w:r w:rsidR="00543D52" w:rsidRPr="00B50558">
                <w:rPr>
                  <w:rStyle w:val="a3"/>
                  <w:rFonts w:ascii="Times New Roman" w:hAnsi="Times New Roman"/>
                  <w:b/>
                  <w:bCs/>
                  <w:lang w:val="en-US"/>
                </w:rPr>
                <w:t>iev</w:t>
              </w:r>
              <w:r w:rsidR="00543D52" w:rsidRPr="00B50558">
                <w:rPr>
                  <w:rStyle w:val="a3"/>
                  <w:rFonts w:ascii="Times New Roman" w:hAnsi="Times New Roman"/>
                  <w:b/>
                  <w:bCs/>
                </w:rPr>
                <w:t>.</w:t>
              </w:r>
              <w:r w:rsidR="00543D52" w:rsidRPr="00B50558">
                <w:rPr>
                  <w:rStyle w:val="a3"/>
                  <w:rFonts w:ascii="Times New Roman" w:hAnsi="Times New Roman"/>
                  <w:b/>
                  <w:bCs/>
                  <w:lang w:val="en-US"/>
                </w:rPr>
                <w:t>svk</w:t>
              </w:r>
              <w:r w:rsidR="00543D52" w:rsidRPr="00B50558">
                <w:rPr>
                  <w:rStyle w:val="a3"/>
                  <w:rFonts w:ascii="Times New Roman" w:hAnsi="Times New Roman"/>
                  <w:b/>
                  <w:bCs/>
                </w:rPr>
                <w:t>_45@</w:t>
              </w:r>
              <w:r w:rsidR="00543D52" w:rsidRPr="00B50558">
                <w:rPr>
                  <w:rStyle w:val="a3"/>
                  <w:rFonts w:ascii="Times New Roman" w:hAnsi="Times New Roman"/>
                  <w:b/>
                  <w:bCs/>
                  <w:lang w:val="en-US"/>
                </w:rPr>
                <w:t>ukr</w:t>
              </w:r>
              <w:r w:rsidR="00543D52" w:rsidRPr="00B50558">
                <w:rPr>
                  <w:rStyle w:val="a3"/>
                  <w:rFonts w:ascii="Times New Roman" w:hAnsi="Times New Roman"/>
                  <w:b/>
                  <w:bCs/>
                </w:rPr>
                <w:t>.</w:t>
              </w:r>
              <w:r w:rsidR="00543D52" w:rsidRPr="00B50558">
                <w:rPr>
                  <w:rStyle w:val="a3"/>
                  <w:rFonts w:ascii="Times New Roman" w:hAnsi="Times New Roman"/>
                  <w:b/>
                  <w:bCs/>
                  <w:lang w:val="en-US"/>
                </w:rPr>
                <w:t>net</w:t>
              </w:r>
            </w:hyperlink>
          </w:p>
          <w:p w:rsidR="00543D52" w:rsidRPr="00543D52" w:rsidRDefault="00543D52" w:rsidP="0066521A">
            <w:pPr>
              <w:spacing w:before="150" w:after="150" w:line="240" w:lineRule="auto"/>
              <w:rPr>
                <w:rFonts w:ascii="Times New Roman" w:hAnsi="Times New Roman"/>
                <w:b/>
                <w:bCs/>
                <w:lang w:val="uk-UA"/>
              </w:rPr>
            </w:pPr>
            <w:r w:rsidRPr="00543D52">
              <w:rPr>
                <w:rFonts w:ascii="Times New Roman" w:hAnsi="Times New Roman"/>
                <w:bCs/>
                <w:lang w:val="uk-UA"/>
              </w:rPr>
              <w:t>З</w:t>
            </w:r>
            <w:r w:rsidRPr="00543D52">
              <w:rPr>
                <w:rFonts w:ascii="Times New Roman" w:eastAsia="Times New Roman" w:hAnsi="Times New Roman" w:cs="Times New Roman"/>
                <w:sz w:val="24"/>
                <w:szCs w:val="24"/>
                <w:lang w:val="uk-UA" w:eastAsia="ru-RU"/>
              </w:rPr>
              <w:t xml:space="preserve"> технічних питань звертатися до</w:t>
            </w:r>
            <w:r>
              <w:rPr>
                <w:rFonts w:ascii="Times New Roman" w:eastAsia="Times New Roman" w:hAnsi="Times New Roman" w:cs="Times New Roman"/>
                <w:sz w:val="24"/>
                <w:szCs w:val="24"/>
                <w:lang w:val="uk-UA" w:eastAsia="ru-RU"/>
              </w:rPr>
              <w:t xml:space="preserve"> </w:t>
            </w:r>
            <w:r w:rsidRPr="00543D52">
              <w:rPr>
                <w:rFonts w:ascii="Times New Roman" w:eastAsia="Times New Roman" w:hAnsi="Times New Roman" w:cs="Times New Roman"/>
                <w:sz w:val="24"/>
                <w:szCs w:val="24"/>
                <w:lang w:val="uk-UA" w:eastAsia="ru-RU"/>
              </w:rPr>
              <w:t xml:space="preserve">Яценка Дениса Анатолійовича , помічника  начальника  установи  </w:t>
            </w:r>
            <w:proofErr w:type="spellStart"/>
            <w:r w:rsidRPr="00543D52">
              <w:rPr>
                <w:rFonts w:ascii="Times New Roman" w:eastAsia="Times New Roman" w:hAnsi="Times New Roman" w:cs="Times New Roman"/>
                <w:sz w:val="24"/>
                <w:szCs w:val="24"/>
                <w:lang w:val="uk-UA" w:eastAsia="ru-RU"/>
              </w:rPr>
              <w:t>тел</w:t>
            </w:r>
            <w:proofErr w:type="spellEnd"/>
            <w:r w:rsidRPr="00543D52">
              <w:rPr>
                <w:rFonts w:ascii="Times New Roman" w:eastAsia="Times New Roman" w:hAnsi="Times New Roman" w:cs="Times New Roman"/>
                <w:sz w:val="24"/>
                <w:szCs w:val="24"/>
                <w:lang w:val="uk-UA" w:eastAsia="ru-RU"/>
              </w:rPr>
              <w:t>.</w:t>
            </w:r>
            <w:r w:rsidRPr="00543D52">
              <w:rPr>
                <w:rFonts w:ascii="Times New Roman" w:eastAsia="Calibri" w:hAnsi="Times New Roman" w:cs="Times New Roman"/>
                <w:b/>
                <w:sz w:val="24"/>
                <w:szCs w:val="24"/>
                <w:lang w:val="uk-UA"/>
              </w:rPr>
              <w:t xml:space="preserve"> </w:t>
            </w:r>
            <w:r w:rsidRPr="00543D52">
              <w:rPr>
                <w:rFonts w:ascii="Times New Roman" w:eastAsia="Times New Roman" w:hAnsi="Times New Roman" w:cs="Times New Roman"/>
                <w:sz w:val="24"/>
                <w:szCs w:val="24"/>
                <w:lang w:val="uk-UA" w:eastAsia="ru-RU"/>
              </w:rPr>
              <w:t>0961731085.</w:t>
            </w:r>
          </w:p>
        </w:tc>
      </w:tr>
      <w:tr w:rsidR="00B413F2" w:rsidRPr="00227643" w:rsidTr="004166CC">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3</w:t>
            </w:r>
          </w:p>
        </w:tc>
        <w:tc>
          <w:tcPr>
            <w:tcW w:w="139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Процедура закупівлі</w:t>
            </w:r>
          </w:p>
        </w:tc>
        <w:tc>
          <w:tcPr>
            <w:tcW w:w="332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відкриті торги</w:t>
            </w:r>
            <w:r w:rsidR="009C4F21">
              <w:rPr>
                <w:rFonts w:ascii="Times New Roman" w:eastAsia="Times New Roman" w:hAnsi="Times New Roman" w:cs="Times New Roman"/>
                <w:sz w:val="24"/>
                <w:szCs w:val="24"/>
                <w:lang w:val="uk-UA" w:eastAsia="ru-RU"/>
              </w:rPr>
              <w:t xml:space="preserve"> з Особливостями (без аукціону)</w:t>
            </w:r>
          </w:p>
        </w:tc>
      </w:tr>
      <w:tr w:rsidR="00B413F2" w:rsidRPr="00227643" w:rsidTr="004166CC">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w:t>
            </w:r>
          </w:p>
        </w:tc>
        <w:tc>
          <w:tcPr>
            <w:tcW w:w="139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предмет закупівлі</w:t>
            </w:r>
          </w:p>
        </w:tc>
        <w:tc>
          <w:tcPr>
            <w:tcW w:w="332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D64D5D" w:rsidTr="004166CC">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4.1</w:t>
            </w:r>
          </w:p>
        </w:tc>
        <w:tc>
          <w:tcPr>
            <w:tcW w:w="139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назва предмета закупівлі</w:t>
            </w:r>
          </w:p>
        </w:tc>
        <w:tc>
          <w:tcPr>
            <w:tcW w:w="3329" w:type="pct"/>
            <w:shd w:val="clear" w:color="auto" w:fill="FFFFFF"/>
            <w:hideMark/>
          </w:tcPr>
          <w:p w:rsidR="0066521A" w:rsidRPr="0066521A" w:rsidRDefault="0066521A" w:rsidP="0066521A">
            <w:pPr>
              <w:pStyle w:val="NormalWeb1"/>
              <w:jc w:val="both"/>
              <w:rPr>
                <w:b/>
              </w:rPr>
            </w:pPr>
            <w:r w:rsidRPr="0066521A">
              <w:rPr>
                <w:b/>
              </w:rPr>
              <w:t>ДК 021:2015 – 77110000-4 -</w:t>
            </w:r>
            <w:r w:rsidR="0096119B">
              <w:rPr>
                <w:b/>
                <w:lang w:val="uk-UA"/>
              </w:rPr>
              <w:t xml:space="preserve"> </w:t>
            </w:r>
            <w:proofErr w:type="spellStart"/>
            <w:r w:rsidRPr="0066521A">
              <w:rPr>
                <w:b/>
              </w:rPr>
              <w:t>Послуги</w:t>
            </w:r>
            <w:proofErr w:type="spellEnd"/>
            <w:r w:rsidRPr="0066521A">
              <w:rPr>
                <w:b/>
              </w:rPr>
              <w:t xml:space="preserve">, </w:t>
            </w:r>
            <w:proofErr w:type="spellStart"/>
            <w:r w:rsidRPr="0066521A">
              <w:rPr>
                <w:b/>
              </w:rPr>
              <w:t>пов’язані</w:t>
            </w:r>
            <w:proofErr w:type="spellEnd"/>
            <w:r w:rsidRPr="0066521A">
              <w:rPr>
                <w:b/>
              </w:rPr>
              <w:t xml:space="preserve"> з </w:t>
            </w:r>
            <w:proofErr w:type="spellStart"/>
            <w:r w:rsidRPr="0066521A">
              <w:rPr>
                <w:b/>
              </w:rPr>
              <w:t>виробництвом</w:t>
            </w:r>
            <w:proofErr w:type="spellEnd"/>
            <w:r w:rsidR="0096119B">
              <w:rPr>
                <w:b/>
                <w:lang w:val="uk-UA"/>
              </w:rPr>
              <w:t xml:space="preserve"> </w:t>
            </w:r>
            <w:proofErr w:type="spellStart"/>
            <w:r w:rsidRPr="0066521A">
              <w:rPr>
                <w:b/>
              </w:rPr>
              <w:t>сільськогосподарської</w:t>
            </w:r>
            <w:proofErr w:type="spellEnd"/>
            <w:r w:rsidR="0096119B">
              <w:rPr>
                <w:b/>
                <w:lang w:val="uk-UA"/>
              </w:rPr>
              <w:t xml:space="preserve"> </w:t>
            </w:r>
            <w:proofErr w:type="spellStart"/>
            <w:r w:rsidRPr="0066521A">
              <w:rPr>
                <w:b/>
              </w:rPr>
              <w:t>продукції</w:t>
            </w:r>
            <w:proofErr w:type="spellEnd"/>
          </w:p>
          <w:p w:rsidR="0066521A" w:rsidRPr="008D34D3" w:rsidRDefault="0066521A" w:rsidP="0066521A">
            <w:pPr>
              <w:pStyle w:val="NormalWeb1"/>
              <w:jc w:val="both"/>
              <w:rPr>
                <w:bCs/>
                <w:sz w:val="22"/>
                <w:szCs w:val="22"/>
              </w:rPr>
            </w:pPr>
            <w:r w:rsidRPr="008D34D3">
              <w:t>(</w:t>
            </w:r>
            <w:r w:rsidR="0096119B">
              <w:rPr>
                <w:b/>
                <w:sz w:val="23"/>
                <w:szCs w:val="23"/>
                <w:lang w:val="uk-UA"/>
              </w:rPr>
              <w:t>К</w:t>
            </w:r>
            <w:r w:rsidR="0096119B" w:rsidRPr="0068620D">
              <w:rPr>
                <w:b/>
                <w:sz w:val="23"/>
                <w:szCs w:val="23"/>
                <w:lang w:val="uk-UA"/>
              </w:rPr>
              <w:t xml:space="preserve">омплекс  послуг з вирощування  </w:t>
            </w:r>
            <w:r w:rsidR="0096119B">
              <w:rPr>
                <w:b/>
                <w:sz w:val="23"/>
                <w:szCs w:val="23"/>
                <w:lang w:val="uk-UA"/>
              </w:rPr>
              <w:t xml:space="preserve">та збирання  насіння соняшнику </w:t>
            </w:r>
            <w:r w:rsidR="0096119B" w:rsidRPr="0068620D">
              <w:rPr>
                <w:b/>
                <w:sz w:val="23"/>
                <w:szCs w:val="23"/>
                <w:lang w:val="uk-UA"/>
              </w:rPr>
              <w:t>на земельних ділянках Замовника площею 119,5 га</w:t>
            </w:r>
            <w:r w:rsidRPr="008D34D3">
              <w:rPr>
                <w:bCs/>
                <w:sz w:val="22"/>
                <w:szCs w:val="22"/>
              </w:rPr>
              <w:t>)</w:t>
            </w:r>
          </w:p>
          <w:p w:rsidR="00B413F2" w:rsidRPr="0066521A" w:rsidRDefault="00B413F2" w:rsidP="0066521A">
            <w:pPr>
              <w:widowControl w:val="0"/>
              <w:autoSpaceDE w:val="0"/>
              <w:autoSpaceDN w:val="0"/>
              <w:spacing w:after="0" w:line="242" w:lineRule="auto"/>
              <w:ind w:right="176"/>
              <w:jc w:val="both"/>
              <w:rPr>
                <w:rFonts w:ascii="Times New Roman" w:eastAsia="Times New Roman" w:hAnsi="Times New Roman" w:cs="Times New Roman"/>
                <w:sz w:val="24"/>
                <w:szCs w:val="24"/>
                <w:lang w:eastAsia="ru-RU"/>
              </w:rPr>
            </w:pPr>
          </w:p>
        </w:tc>
      </w:tr>
      <w:tr w:rsidR="00B413F2" w:rsidRPr="00227643" w:rsidTr="004166CC">
        <w:trPr>
          <w:trHeight w:val="1336"/>
        </w:trPr>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4.2</w:t>
            </w:r>
          </w:p>
        </w:tc>
        <w:tc>
          <w:tcPr>
            <w:tcW w:w="139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29" w:type="pct"/>
            <w:shd w:val="clear" w:color="auto" w:fill="FFFFFF"/>
            <w:hideMark/>
          </w:tcPr>
          <w:p w:rsidR="00B413F2" w:rsidRPr="00200676" w:rsidRDefault="00200676" w:rsidP="00200676">
            <w:pPr>
              <w:spacing w:before="150" w:after="150" w:line="240" w:lineRule="auto"/>
              <w:jc w:val="both"/>
              <w:rPr>
                <w:rFonts w:ascii="Times New Roman" w:eastAsia="Times New Roman" w:hAnsi="Times New Roman" w:cs="Times New Roman"/>
                <w:b/>
                <w:sz w:val="24"/>
                <w:szCs w:val="24"/>
                <w:lang w:val="uk-UA" w:eastAsia="ru-RU"/>
              </w:rPr>
            </w:pPr>
            <w:r w:rsidRPr="00200676">
              <w:rPr>
                <w:rFonts w:ascii="Times New Roman" w:eastAsia="Times New Roman" w:hAnsi="Times New Roman" w:cs="Times New Roman"/>
                <w:b/>
                <w:iCs/>
                <w:sz w:val="24"/>
                <w:szCs w:val="24"/>
                <w:lang w:val="uk-UA" w:eastAsia="ru-RU"/>
              </w:rPr>
              <w:t>З</w:t>
            </w:r>
            <w:r w:rsidR="00B413F2" w:rsidRPr="00200676">
              <w:rPr>
                <w:rFonts w:ascii="Times New Roman" w:eastAsia="Times New Roman" w:hAnsi="Times New Roman" w:cs="Times New Roman"/>
                <w:b/>
                <w:iCs/>
                <w:sz w:val="24"/>
                <w:szCs w:val="24"/>
                <w:lang w:val="uk-UA" w:eastAsia="ru-RU"/>
              </w:rPr>
              <w:t>акупівля здійснюється без поділу на лоти</w:t>
            </w:r>
          </w:p>
        </w:tc>
      </w:tr>
      <w:tr w:rsidR="0066521A" w:rsidRPr="00BF2A55" w:rsidTr="004166CC">
        <w:tc>
          <w:tcPr>
            <w:tcW w:w="272" w:type="pct"/>
            <w:shd w:val="clear" w:color="auto" w:fill="FFFFFF"/>
            <w:hideMark/>
          </w:tcPr>
          <w:p w:rsidR="0066521A" w:rsidRPr="00227643" w:rsidRDefault="0066521A" w:rsidP="0066521A">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4.3</w:t>
            </w:r>
          </w:p>
        </w:tc>
        <w:tc>
          <w:tcPr>
            <w:tcW w:w="1399" w:type="pct"/>
            <w:shd w:val="clear" w:color="auto" w:fill="FFFFFF"/>
            <w:hideMark/>
          </w:tcPr>
          <w:p w:rsidR="0066521A" w:rsidRPr="00227643" w:rsidRDefault="0066521A" w:rsidP="0066521A">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329" w:type="pct"/>
            <w:shd w:val="clear" w:color="auto" w:fill="FFFFFF"/>
            <w:hideMark/>
          </w:tcPr>
          <w:p w:rsidR="0096119B" w:rsidRPr="0068620D" w:rsidRDefault="0096119B" w:rsidP="0096119B">
            <w:pPr>
              <w:pStyle w:val="a8"/>
              <w:spacing w:before="0" w:beforeAutospacing="0" w:after="0" w:afterAutospacing="0"/>
              <w:jc w:val="both"/>
              <w:rPr>
                <w:sz w:val="23"/>
                <w:szCs w:val="23"/>
                <w:lang w:val="uk-UA"/>
              </w:rPr>
            </w:pPr>
            <w:r>
              <w:rPr>
                <w:sz w:val="23"/>
                <w:szCs w:val="23"/>
                <w:lang w:val="uk-UA"/>
              </w:rPr>
              <w:t xml:space="preserve">Послуги надаються на </w:t>
            </w:r>
            <w:r w:rsidRPr="0068620D">
              <w:rPr>
                <w:sz w:val="23"/>
                <w:szCs w:val="23"/>
                <w:lang w:val="uk-UA"/>
              </w:rPr>
              <w:t>окремих земельних  ділянк</w:t>
            </w:r>
            <w:r>
              <w:rPr>
                <w:sz w:val="23"/>
                <w:szCs w:val="23"/>
                <w:lang w:val="uk-UA"/>
              </w:rPr>
              <w:t>ах</w:t>
            </w:r>
            <w:r w:rsidR="00543D52">
              <w:rPr>
                <w:sz w:val="23"/>
                <w:szCs w:val="23"/>
                <w:lang w:val="uk-UA"/>
              </w:rPr>
              <w:t xml:space="preserve"> Замовника, розташованих  за межами населених пунктів </w:t>
            </w:r>
            <w:proofErr w:type="spellStart"/>
            <w:r>
              <w:rPr>
                <w:sz w:val="23"/>
                <w:szCs w:val="23"/>
                <w:lang w:val="uk-UA"/>
              </w:rPr>
              <w:t>с.Макорти</w:t>
            </w:r>
            <w:proofErr w:type="spellEnd"/>
            <w:r w:rsidRPr="0068620D">
              <w:rPr>
                <w:sz w:val="23"/>
                <w:szCs w:val="23"/>
                <w:lang w:val="uk-UA"/>
              </w:rPr>
              <w:t xml:space="preserve">, </w:t>
            </w:r>
            <w:proofErr w:type="spellStart"/>
            <w:r w:rsidRPr="0068620D">
              <w:rPr>
                <w:sz w:val="23"/>
                <w:szCs w:val="23"/>
                <w:lang w:val="uk-UA"/>
              </w:rPr>
              <w:t>с.Мар</w:t>
            </w:r>
            <w:proofErr w:type="spellEnd"/>
            <w:r w:rsidRPr="00DA5C27">
              <w:rPr>
                <w:sz w:val="23"/>
                <w:szCs w:val="23"/>
              </w:rPr>
              <w:t>’</w:t>
            </w:r>
            <w:r w:rsidRPr="0068620D">
              <w:rPr>
                <w:sz w:val="23"/>
                <w:szCs w:val="23"/>
                <w:lang w:val="uk-UA"/>
              </w:rPr>
              <w:t>є-</w:t>
            </w:r>
            <w:proofErr w:type="spellStart"/>
            <w:r w:rsidRPr="0068620D">
              <w:rPr>
                <w:sz w:val="23"/>
                <w:szCs w:val="23"/>
                <w:lang w:val="uk-UA"/>
              </w:rPr>
              <w:t>Дмитрівка</w:t>
            </w:r>
            <w:proofErr w:type="spellEnd"/>
            <w:r>
              <w:rPr>
                <w:sz w:val="23"/>
                <w:szCs w:val="23"/>
                <w:lang w:val="uk-UA"/>
              </w:rPr>
              <w:t>,</w:t>
            </w:r>
            <w:r w:rsidRPr="0068620D">
              <w:rPr>
                <w:sz w:val="23"/>
                <w:szCs w:val="23"/>
                <w:lang w:val="uk-UA"/>
              </w:rPr>
              <w:t xml:space="preserve">  Криворізького  району</w:t>
            </w:r>
            <w:r>
              <w:rPr>
                <w:sz w:val="23"/>
                <w:szCs w:val="23"/>
                <w:lang w:val="uk-UA"/>
              </w:rPr>
              <w:t>,</w:t>
            </w:r>
            <w:r w:rsidRPr="0068620D">
              <w:rPr>
                <w:sz w:val="23"/>
                <w:szCs w:val="23"/>
                <w:lang w:val="uk-UA"/>
              </w:rPr>
              <w:t xml:space="preserve">  Дніпропетровської  області  </w:t>
            </w:r>
          </w:p>
          <w:p w:rsidR="0066521A" w:rsidRPr="0066521A" w:rsidRDefault="0066521A" w:rsidP="0066521A">
            <w:pPr>
              <w:pStyle w:val="Default"/>
              <w:jc w:val="both"/>
              <w:rPr>
                <w:b/>
                <w:bCs/>
                <w:lang w:val="uk-UA"/>
              </w:rPr>
            </w:pPr>
            <w:proofErr w:type="spellStart"/>
            <w:r w:rsidRPr="0066521A">
              <w:rPr>
                <w:b/>
                <w:bCs/>
              </w:rPr>
              <w:t>Обсяг</w:t>
            </w:r>
            <w:proofErr w:type="spellEnd"/>
            <w:r w:rsidR="0096119B">
              <w:rPr>
                <w:b/>
                <w:bCs/>
                <w:lang w:val="uk-UA"/>
              </w:rPr>
              <w:t xml:space="preserve"> </w:t>
            </w:r>
            <w:proofErr w:type="spellStart"/>
            <w:r w:rsidRPr="0066521A">
              <w:rPr>
                <w:b/>
                <w:bCs/>
              </w:rPr>
              <w:t>надання</w:t>
            </w:r>
            <w:proofErr w:type="spellEnd"/>
            <w:r w:rsidR="0096119B">
              <w:rPr>
                <w:b/>
                <w:bCs/>
                <w:lang w:val="uk-UA"/>
              </w:rPr>
              <w:t xml:space="preserve"> </w:t>
            </w:r>
            <w:proofErr w:type="spellStart"/>
            <w:r w:rsidRPr="0066521A">
              <w:rPr>
                <w:b/>
                <w:bCs/>
              </w:rPr>
              <w:t>послуг</w:t>
            </w:r>
            <w:proofErr w:type="spellEnd"/>
            <w:r w:rsidRPr="0066521A">
              <w:rPr>
                <w:b/>
                <w:bCs/>
              </w:rPr>
              <w:t xml:space="preserve">: </w:t>
            </w:r>
          </w:p>
          <w:p w:rsidR="0066521A" w:rsidRPr="00BF2A55" w:rsidRDefault="0096119B" w:rsidP="0066521A">
            <w:pPr>
              <w:autoSpaceDE w:val="0"/>
              <w:autoSpaceDN w:val="0"/>
              <w:adjustRightInd w:val="0"/>
              <w:spacing w:after="0" w:line="210" w:lineRule="atLeast"/>
              <w:ind w:left="35"/>
              <w:jc w:val="both"/>
              <w:textAlignment w:val="center"/>
              <w:rPr>
                <w:rFonts w:ascii="Times New Roman" w:eastAsia="Times New Roman" w:hAnsi="Times New Roman" w:cs="Times New Roman"/>
                <w:b/>
                <w:lang w:val="uk-UA" w:eastAsia="ru-RU"/>
              </w:rPr>
            </w:pPr>
            <w:r w:rsidRPr="0096119B">
              <w:rPr>
                <w:rFonts w:ascii="Times New Roman" w:hAnsi="Times New Roman" w:cs="Times New Roman"/>
                <w:b/>
                <w:bCs/>
                <w:lang w:val="uk-UA"/>
              </w:rPr>
              <w:t>Комплекс  послуг з вирощування  та збирання  насіння соняшнику на земельних ділянках Замовника площею 119,5 га</w:t>
            </w:r>
          </w:p>
        </w:tc>
      </w:tr>
      <w:tr w:rsidR="00B413F2" w:rsidRPr="00227643" w:rsidTr="004166CC">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4.4</w:t>
            </w:r>
          </w:p>
        </w:tc>
        <w:tc>
          <w:tcPr>
            <w:tcW w:w="1399" w:type="pct"/>
            <w:shd w:val="clear" w:color="auto" w:fill="FFFFFF"/>
            <w:hideMark/>
          </w:tcPr>
          <w:p w:rsidR="00B413F2" w:rsidRPr="00227643" w:rsidRDefault="00C46737"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строки виконання робіт, надання послуг</w:t>
            </w:r>
          </w:p>
        </w:tc>
        <w:tc>
          <w:tcPr>
            <w:tcW w:w="3329" w:type="pct"/>
            <w:shd w:val="clear" w:color="auto" w:fill="FFFFFF"/>
            <w:hideMark/>
          </w:tcPr>
          <w:p w:rsidR="00B413F2" w:rsidRPr="00A87176" w:rsidRDefault="00B413F2" w:rsidP="00A87176">
            <w:pPr>
              <w:spacing w:before="150" w:after="150" w:line="240" w:lineRule="auto"/>
              <w:rPr>
                <w:rFonts w:ascii="Times New Roman" w:eastAsia="Times New Roman" w:hAnsi="Times New Roman" w:cs="Times New Roman"/>
                <w:b/>
                <w:sz w:val="24"/>
                <w:szCs w:val="24"/>
                <w:lang w:val="uk-UA" w:eastAsia="ru-RU"/>
              </w:rPr>
            </w:pPr>
            <w:r w:rsidRPr="00A87176">
              <w:rPr>
                <w:rFonts w:ascii="Times New Roman" w:eastAsia="Times New Roman" w:hAnsi="Times New Roman" w:cs="Times New Roman"/>
                <w:b/>
                <w:iCs/>
                <w:sz w:val="24"/>
                <w:szCs w:val="24"/>
                <w:lang w:val="uk-UA" w:eastAsia="ru-RU"/>
              </w:rPr>
              <w:t>до 31</w:t>
            </w:r>
            <w:r w:rsidR="00A87176" w:rsidRPr="00A87176">
              <w:rPr>
                <w:rFonts w:ascii="Times New Roman" w:eastAsia="Times New Roman" w:hAnsi="Times New Roman" w:cs="Times New Roman"/>
                <w:b/>
                <w:iCs/>
                <w:sz w:val="24"/>
                <w:szCs w:val="24"/>
                <w:lang w:val="uk-UA" w:eastAsia="ru-RU"/>
              </w:rPr>
              <w:t xml:space="preserve"> грудня </w:t>
            </w:r>
            <w:r w:rsidR="00543D52">
              <w:rPr>
                <w:rFonts w:ascii="Times New Roman" w:eastAsia="Times New Roman" w:hAnsi="Times New Roman" w:cs="Times New Roman"/>
                <w:b/>
                <w:iCs/>
                <w:sz w:val="24"/>
                <w:szCs w:val="24"/>
                <w:lang w:val="uk-UA" w:eastAsia="ru-RU"/>
              </w:rPr>
              <w:t xml:space="preserve">2024 </w:t>
            </w:r>
            <w:r w:rsidR="00A87176" w:rsidRPr="00A87176">
              <w:rPr>
                <w:rFonts w:ascii="Times New Roman" w:eastAsia="Times New Roman" w:hAnsi="Times New Roman" w:cs="Times New Roman"/>
                <w:b/>
                <w:iCs/>
                <w:sz w:val="24"/>
                <w:szCs w:val="24"/>
                <w:lang w:val="uk-UA" w:eastAsia="ru-RU"/>
              </w:rPr>
              <w:t>року</w:t>
            </w:r>
          </w:p>
        </w:tc>
      </w:tr>
      <w:tr w:rsidR="00B413F2" w:rsidRPr="00227643" w:rsidTr="004166CC">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5</w:t>
            </w:r>
          </w:p>
        </w:tc>
        <w:tc>
          <w:tcPr>
            <w:tcW w:w="139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Недискримінація учасників</w:t>
            </w:r>
          </w:p>
        </w:tc>
        <w:tc>
          <w:tcPr>
            <w:tcW w:w="3329" w:type="pct"/>
            <w:shd w:val="clear" w:color="auto" w:fill="FFFFFF"/>
            <w:hideMark/>
          </w:tcPr>
          <w:p w:rsidR="00B413F2" w:rsidRPr="00227643"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на рівних умовах</w:t>
            </w:r>
          </w:p>
        </w:tc>
      </w:tr>
      <w:tr w:rsidR="00B413F2" w:rsidRPr="00227643" w:rsidTr="004166CC">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6</w:t>
            </w:r>
          </w:p>
        </w:tc>
        <w:tc>
          <w:tcPr>
            <w:tcW w:w="139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Інформація про валюту, </w:t>
            </w:r>
            <w:r w:rsidR="006D666D" w:rsidRPr="00227643">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32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валютою тендерної пропозиції є гривня;</w:t>
            </w:r>
          </w:p>
        </w:tc>
      </w:tr>
      <w:tr w:rsidR="00B413F2" w:rsidRPr="00227643" w:rsidTr="004166CC">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7</w:t>
            </w:r>
          </w:p>
        </w:tc>
        <w:tc>
          <w:tcPr>
            <w:tcW w:w="1399" w:type="pct"/>
            <w:shd w:val="clear" w:color="auto" w:fill="FFFFFF"/>
            <w:hideMark/>
          </w:tcPr>
          <w:p w:rsidR="00B413F2" w:rsidRPr="00227643" w:rsidRDefault="006D666D"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329" w:type="pct"/>
            <w:shd w:val="clear" w:color="auto" w:fill="FFFFFF"/>
            <w:hideMark/>
          </w:tcPr>
          <w:p w:rsidR="006D666D" w:rsidRPr="00227643"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Усі документи тендерної пропозиції</w:t>
            </w:r>
            <w:r w:rsidR="009C75F6" w:rsidRPr="00227643">
              <w:rPr>
                <w:rFonts w:ascii="Times New Roman" w:eastAsia="Times New Roman" w:hAnsi="Times New Roman" w:cs="Times New Roman"/>
                <w:sz w:val="24"/>
                <w:szCs w:val="24"/>
                <w:lang w:val="uk-UA" w:eastAsia="ru-RU"/>
              </w:rPr>
              <w:t xml:space="preserve">, які готуються безпосередньо учасником </w:t>
            </w:r>
            <w:r w:rsidRPr="00227643">
              <w:rPr>
                <w:rFonts w:ascii="Times New Roman" w:eastAsia="Times New Roman" w:hAnsi="Times New Roman" w:cs="Times New Roman"/>
                <w:sz w:val="24"/>
                <w:szCs w:val="24"/>
                <w:lang w:val="uk-UA" w:eastAsia="ru-RU"/>
              </w:rPr>
              <w:t>повинні бути складені українською</w:t>
            </w:r>
            <w:r w:rsidR="009C75F6" w:rsidRPr="00227643">
              <w:rPr>
                <w:rFonts w:ascii="Times New Roman" w:eastAsia="Times New Roman" w:hAnsi="Times New Roman" w:cs="Times New Roman"/>
                <w:sz w:val="24"/>
                <w:szCs w:val="24"/>
                <w:lang w:val="uk-UA" w:eastAsia="ru-RU"/>
              </w:rPr>
              <w:t xml:space="preserve"> мовою</w:t>
            </w:r>
            <w:r w:rsidRPr="00227643">
              <w:rPr>
                <w:rFonts w:ascii="Times New Roman" w:eastAsia="Times New Roman" w:hAnsi="Times New Roman" w:cs="Times New Roman"/>
                <w:sz w:val="24"/>
                <w:szCs w:val="24"/>
                <w:lang w:val="uk-UA" w:eastAsia="ru-RU"/>
              </w:rPr>
              <w:t xml:space="preserve">. </w:t>
            </w:r>
          </w:p>
          <w:p w:rsidR="006D666D" w:rsidRPr="00227643"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227643"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227643" w:rsidTr="004166CC">
        <w:tc>
          <w:tcPr>
            <w:tcW w:w="272" w:type="pct"/>
            <w:shd w:val="clear" w:color="auto" w:fill="FFFFFF"/>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8</w:t>
            </w:r>
          </w:p>
        </w:tc>
        <w:tc>
          <w:tcPr>
            <w:tcW w:w="1399" w:type="pct"/>
            <w:shd w:val="clear" w:color="auto" w:fill="FFFFFF"/>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29" w:type="pct"/>
            <w:shd w:val="clear" w:color="auto" w:fill="FFFFFF"/>
          </w:tcPr>
          <w:p w:rsidR="006343C2" w:rsidRPr="00227643" w:rsidRDefault="006343C2" w:rsidP="00A87176">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A87176">
              <w:rPr>
                <w:rFonts w:ascii="Times New Roman" w:eastAsia="Times New Roman" w:hAnsi="Times New Roman" w:cs="Times New Roman"/>
                <w:sz w:val="24"/>
                <w:szCs w:val="24"/>
                <w:lang w:val="uk-UA" w:eastAsia="ru-RU"/>
              </w:rPr>
              <w:t>.</w:t>
            </w:r>
          </w:p>
        </w:tc>
      </w:tr>
      <w:tr w:rsidR="006343C2" w:rsidRPr="00227643" w:rsidTr="004166CC">
        <w:tc>
          <w:tcPr>
            <w:tcW w:w="5000" w:type="pct"/>
            <w:gridSpan w:val="3"/>
            <w:shd w:val="clear" w:color="auto" w:fill="FFFFFF"/>
            <w:hideMark/>
          </w:tcPr>
          <w:p w:rsidR="006343C2" w:rsidRPr="00227643" w:rsidRDefault="00067756"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ІІ. </w:t>
            </w:r>
            <w:r w:rsidR="006343C2" w:rsidRPr="00227643">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51700E"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329" w:type="pct"/>
            <w:shd w:val="clear" w:color="auto" w:fill="FFFFFF"/>
            <w:hideMark/>
          </w:tcPr>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w:t>
            </w:r>
            <w:r w:rsidRPr="00227643">
              <w:rPr>
                <w:rFonts w:ascii="Times New Roman" w:eastAsia="Times New Roman" w:hAnsi="Times New Roman" w:cs="Times New Roman"/>
                <w:sz w:val="24"/>
                <w:szCs w:val="24"/>
                <w:lang w:val="uk-UA" w:eastAsia="ru-RU"/>
              </w:rPr>
              <w:lastRenderedPageBreak/>
              <w:t>автоматично зупиняє перебіг відкритих торгів.</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6343C2" w:rsidRPr="00227643"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2</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Внесення змін до тендерної документації</w:t>
            </w:r>
          </w:p>
        </w:tc>
        <w:tc>
          <w:tcPr>
            <w:tcW w:w="3329" w:type="pct"/>
            <w:shd w:val="clear" w:color="auto" w:fill="FFFFFF"/>
            <w:hideMark/>
          </w:tcPr>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27643">
              <w:rPr>
                <w:rFonts w:ascii="Times New Roman" w:eastAsia="Times New Roman" w:hAnsi="Times New Roman" w:cs="Times New Roman"/>
                <w:sz w:val="24"/>
                <w:szCs w:val="24"/>
                <w:lang w:val="uk-UA" w:eastAsia="ru-RU"/>
              </w:rPr>
              <w:t>внести</w:t>
            </w:r>
            <w:proofErr w:type="spellEnd"/>
            <w:r w:rsidRPr="00227643">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27643">
              <w:rPr>
                <w:rFonts w:ascii="Times New Roman" w:eastAsia="Times New Roman" w:hAnsi="Times New Roman" w:cs="Times New Roman"/>
                <w:sz w:val="24"/>
                <w:szCs w:val="24"/>
                <w:lang w:val="uk-UA" w:eastAsia="ru-RU"/>
              </w:rPr>
              <w:t>машинозчитувальному</w:t>
            </w:r>
            <w:proofErr w:type="spellEnd"/>
            <w:r w:rsidRPr="00227643">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6343C2" w:rsidRPr="00227643" w:rsidTr="004166CC">
        <w:tc>
          <w:tcPr>
            <w:tcW w:w="5000" w:type="pct"/>
            <w:gridSpan w:val="3"/>
            <w:shd w:val="clear" w:color="auto" w:fill="FFFFFF"/>
            <w:hideMark/>
          </w:tcPr>
          <w:p w:rsidR="006343C2" w:rsidRPr="00227643" w:rsidRDefault="00067756"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ІІІ. </w:t>
            </w:r>
            <w:r w:rsidR="006343C2" w:rsidRPr="00227643">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51700E"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Зміст і спосіб подання тендерної пропозиції</w:t>
            </w:r>
          </w:p>
        </w:tc>
        <w:tc>
          <w:tcPr>
            <w:tcW w:w="3329" w:type="pct"/>
            <w:shd w:val="clear" w:color="auto" w:fill="FFFFFF"/>
            <w:hideMark/>
          </w:tcPr>
          <w:p w:rsidR="006343C2" w:rsidRPr="00004D1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004D1B">
              <w:rPr>
                <w:rFonts w:ascii="Times New Roman" w:eastAsia="Times New Roman" w:hAnsi="Times New Roman" w:cs="Times New Roman"/>
                <w:sz w:val="24"/>
                <w:szCs w:val="24"/>
                <w:lang w:val="uk-UA" w:eastAsia="ru-RU"/>
              </w:rPr>
              <w:t>закупівель</w:t>
            </w:r>
            <w:proofErr w:type="spellEnd"/>
            <w:r w:rsidRPr="00004D1B">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6343C2" w:rsidRPr="00004D1B" w:rsidRDefault="006343C2"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004D1B">
              <w:rPr>
                <w:rFonts w:ascii="Times New Roman" w:eastAsia="Times New Roman" w:hAnsi="Times New Roman" w:cs="Times New Roman"/>
                <w:b/>
                <w:sz w:val="24"/>
                <w:szCs w:val="24"/>
                <w:lang w:val="uk-UA" w:eastAsia="ru-RU"/>
              </w:rPr>
              <w:t>Додатку № 1</w:t>
            </w:r>
            <w:r w:rsidRPr="00004D1B">
              <w:rPr>
                <w:rFonts w:ascii="Times New Roman" w:eastAsia="Times New Roman" w:hAnsi="Times New Roman" w:cs="Times New Roman"/>
                <w:sz w:val="24"/>
                <w:szCs w:val="24"/>
                <w:lang w:val="uk-UA" w:eastAsia="ru-RU"/>
              </w:rPr>
              <w:t xml:space="preserve"> до тендерної документації;</w:t>
            </w:r>
          </w:p>
          <w:p w:rsidR="006343C2" w:rsidRPr="00004D1B" w:rsidRDefault="006343C2"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004D1B">
              <w:rPr>
                <w:rFonts w:ascii="Times New Roman" w:eastAsia="Times New Roman" w:hAnsi="Times New Roman" w:cs="Times New Roman"/>
                <w:b/>
                <w:sz w:val="24"/>
                <w:szCs w:val="24"/>
                <w:lang w:val="uk-UA" w:eastAsia="ru-RU"/>
              </w:rPr>
              <w:t>Додатку № 2</w:t>
            </w:r>
            <w:r w:rsidRPr="00004D1B">
              <w:rPr>
                <w:rFonts w:ascii="Times New Roman" w:eastAsia="Times New Roman" w:hAnsi="Times New Roman" w:cs="Times New Roman"/>
                <w:sz w:val="24"/>
                <w:szCs w:val="24"/>
                <w:lang w:val="uk-UA" w:eastAsia="ru-RU"/>
              </w:rPr>
              <w:t xml:space="preserve"> до тендерної документації;</w:t>
            </w:r>
          </w:p>
          <w:p w:rsidR="006343C2" w:rsidRPr="00004D1B" w:rsidRDefault="006343C2"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04D1B">
              <w:rPr>
                <w:rFonts w:ascii="Times New Roman" w:eastAsia="Times New Roman" w:hAnsi="Times New Roman" w:cs="Times New Roman"/>
                <w:b/>
                <w:sz w:val="24"/>
                <w:szCs w:val="24"/>
                <w:lang w:val="uk-UA" w:eastAsia="ru-RU"/>
              </w:rPr>
              <w:t xml:space="preserve">Додатку № </w:t>
            </w:r>
            <w:r w:rsidR="008F49C3" w:rsidRPr="00004D1B">
              <w:rPr>
                <w:rFonts w:ascii="Times New Roman" w:eastAsia="Times New Roman" w:hAnsi="Times New Roman" w:cs="Times New Roman"/>
                <w:b/>
                <w:sz w:val="24"/>
                <w:szCs w:val="24"/>
                <w:lang w:val="uk-UA" w:eastAsia="ru-RU"/>
              </w:rPr>
              <w:t>3</w:t>
            </w:r>
            <w:r w:rsidRPr="00004D1B">
              <w:rPr>
                <w:rFonts w:ascii="Times New Roman" w:eastAsia="Times New Roman" w:hAnsi="Times New Roman" w:cs="Times New Roman"/>
                <w:sz w:val="24"/>
                <w:szCs w:val="24"/>
                <w:lang w:val="uk-UA" w:eastAsia="ru-RU"/>
              </w:rPr>
              <w:t xml:space="preserve"> до тендерної документації;</w:t>
            </w:r>
          </w:p>
          <w:p w:rsidR="008F49C3" w:rsidRPr="00004D1B" w:rsidRDefault="008F49C3"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A5356" w:rsidRPr="00004D1B" w:rsidRDefault="007D7B60"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цінової</w:t>
            </w:r>
            <w:r w:rsidR="004A5356" w:rsidRPr="00004D1B">
              <w:rPr>
                <w:rFonts w:ascii="Times New Roman" w:eastAsia="Times New Roman" w:hAnsi="Times New Roman" w:cs="Times New Roman"/>
                <w:sz w:val="24"/>
                <w:szCs w:val="24"/>
                <w:lang w:val="uk-UA" w:eastAsia="ru-RU"/>
              </w:rPr>
              <w:t xml:space="preserve"> пропозиції, форма якої визначена </w:t>
            </w:r>
            <w:r w:rsidR="004A5356" w:rsidRPr="00004D1B">
              <w:rPr>
                <w:rFonts w:ascii="Times New Roman" w:eastAsia="Times New Roman" w:hAnsi="Times New Roman" w:cs="Times New Roman"/>
                <w:b/>
                <w:sz w:val="24"/>
                <w:szCs w:val="24"/>
                <w:lang w:val="uk-UA" w:eastAsia="ru-RU"/>
              </w:rPr>
              <w:t>Додатком №4</w:t>
            </w:r>
            <w:r w:rsidR="004A5356" w:rsidRPr="00004D1B">
              <w:rPr>
                <w:rFonts w:ascii="Times New Roman" w:eastAsia="Times New Roman" w:hAnsi="Times New Roman" w:cs="Times New Roman"/>
                <w:sz w:val="24"/>
                <w:szCs w:val="24"/>
                <w:lang w:val="uk-UA" w:eastAsia="ru-RU"/>
              </w:rPr>
              <w:t xml:space="preserve"> до </w:t>
            </w:r>
            <w:r w:rsidR="004A5356" w:rsidRPr="00004D1B">
              <w:rPr>
                <w:rFonts w:ascii="Times New Roman" w:eastAsia="Times New Roman" w:hAnsi="Times New Roman" w:cs="Times New Roman"/>
                <w:sz w:val="24"/>
                <w:szCs w:val="24"/>
                <w:lang w:val="uk-UA" w:eastAsia="ru-RU"/>
              </w:rPr>
              <w:lastRenderedPageBreak/>
              <w:t>тендерної документації</w:t>
            </w:r>
            <w:r w:rsidR="0015177E" w:rsidRPr="00004D1B">
              <w:rPr>
                <w:rFonts w:ascii="Times New Roman" w:eastAsia="Times New Roman" w:hAnsi="Times New Roman" w:cs="Times New Roman"/>
                <w:sz w:val="24"/>
                <w:szCs w:val="24"/>
                <w:lang w:val="uk-UA" w:eastAsia="ru-RU"/>
              </w:rPr>
              <w:t>;</w:t>
            </w:r>
          </w:p>
          <w:p w:rsidR="0015177E" w:rsidRPr="00004D1B" w:rsidRDefault="0015177E" w:rsidP="0015177E">
            <w:pPr>
              <w:pStyle w:val="a4"/>
              <w:numPr>
                <w:ilvl w:val="0"/>
                <w:numId w:val="2"/>
              </w:numPr>
              <w:spacing w:after="0" w:line="240" w:lineRule="auto"/>
              <w:ind w:left="35" w:firstLine="0"/>
              <w:jc w:val="both"/>
              <w:rPr>
                <w:rFonts w:ascii="Times New Roman" w:hAnsi="Times New Roman" w:cs="Times New Roman"/>
                <w:sz w:val="24"/>
                <w:szCs w:val="24"/>
                <w:lang w:val="uk-UA"/>
              </w:rPr>
            </w:pPr>
            <w:r w:rsidRPr="00004D1B">
              <w:rPr>
                <w:rFonts w:ascii="Times New Roman" w:hAnsi="Times New Roman" w:cs="Times New Roman"/>
                <w:sz w:val="24"/>
                <w:szCs w:val="24"/>
                <w:lang w:val="uk-UA"/>
              </w:rPr>
              <w:t xml:space="preserve">лист-згода на обробку, використання, поширення та доступ до персональних даних визначений </w:t>
            </w:r>
            <w:r w:rsidRPr="00004D1B">
              <w:rPr>
                <w:rFonts w:ascii="Times New Roman" w:hAnsi="Times New Roman" w:cs="Times New Roman"/>
                <w:b/>
                <w:sz w:val="24"/>
                <w:szCs w:val="24"/>
                <w:lang w:val="uk-UA"/>
              </w:rPr>
              <w:t>Додатком №5</w:t>
            </w:r>
            <w:r w:rsidRPr="00004D1B">
              <w:rPr>
                <w:rFonts w:ascii="Times New Roman" w:hAnsi="Times New Roman" w:cs="Times New Roman"/>
                <w:sz w:val="24"/>
                <w:szCs w:val="24"/>
                <w:lang w:val="uk-UA"/>
              </w:rPr>
              <w:t xml:space="preserve"> до тендерної документації;</w:t>
            </w:r>
          </w:p>
          <w:p w:rsidR="006343C2" w:rsidRPr="00004D1B" w:rsidRDefault="006343C2"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7D7B60" w:rsidRPr="00004D1B" w:rsidRDefault="007D7B60"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 xml:space="preserve">Проект договору </w:t>
            </w:r>
            <w:r w:rsidRPr="00004D1B">
              <w:rPr>
                <w:rFonts w:ascii="Times New Roman" w:eastAsia="Times New Roman" w:hAnsi="Times New Roman" w:cs="Times New Roman"/>
                <w:b/>
                <w:sz w:val="24"/>
                <w:szCs w:val="24"/>
                <w:lang w:val="uk-UA" w:eastAsia="ru-RU"/>
              </w:rPr>
              <w:t>Додаток № 6.</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Кожен учасник має право</w:t>
            </w:r>
            <w:r w:rsidRPr="00227643">
              <w:rPr>
                <w:rFonts w:ascii="Times New Roman" w:eastAsia="Times New Roman" w:hAnsi="Times New Roman" w:cs="Times New Roman"/>
                <w:sz w:val="24"/>
                <w:szCs w:val="24"/>
                <w:lang w:val="uk-UA" w:eastAsia="ru-RU"/>
              </w:rPr>
              <w:t xml:space="preserve"> подати тільки одну тендерну пропозицію (у тому числі до визначеної в тендерній документації частини предмета закупівлі (лота).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07EAE"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227643">
              <w:rPr>
                <w:rFonts w:ascii="Times New Roman" w:eastAsia="Times New Roman" w:hAnsi="Times New Roman" w:cs="Times New Roman"/>
                <w:sz w:val="24"/>
                <w:szCs w:val="24"/>
                <w:lang w:val="uk-UA" w:eastAsia="ru-RU"/>
              </w:rPr>
              <w:t>Перелікформальних</w:t>
            </w:r>
            <w:proofErr w:type="spellEnd"/>
            <w:r w:rsidRPr="00227643">
              <w:rPr>
                <w:rFonts w:ascii="Times New Roman" w:eastAsia="Times New Roman" w:hAnsi="Times New Roman" w:cs="Times New Roman"/>
                <w:sz w:val="24"/>
                <w:szCs w:val="24"/>
                <w:lang w:val="uk-UA" w:eastAsia="ru-RU"/>
              </w:rPr>
              <w:t xml:space="preserve"> помилок, затверджений наказом </w:t>
            </w:r>
            <w:r w:rsidRPr="00227643">
              <w:rPr>
                <w:rFonts w:ascii="Times New Roman" w:eastAsia="Times New Roman" w:hAnsi="Times New Roman" w:cs="Times New Roman"/>
                <w:sz w:val="24"/>
                <w:szCs w:val="24"/>
                <w:lang w:val="uk-UA" w:eastAsia="ru-RU"/>
              </w:rPr>
              <w:lastRenderedPageBreak/>
              <w:t>Мінекономіки від 15.04.2020 № 710:</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уживання великої літери; </w:t>
            </w:r>
          </w:p>
          <w:p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використання слова або </w:t>
            </w:r>
            <w:proofErr w:type="spellStart"/>
            <w:r w:rsidRPr="00227643">
              <w:rPr>
                <w:rFonts w:ascii="Times New Roman" w:eastAsia="Times New Roman" w:hAnsi="Times New Roman" w:cs="Times New Roman"/>
                <w:sz w:val="24"/>
                <w:szCs w:val="24"/>
                <w:lang w:val="uk-UA" w:eastAsia="ru-RU"/>
              </w:rPr>
              <w:t>мовного</w:t>
            </w:r>
            <w:proofErr w:type="spellEnd"/>
            <w:r w:rsidRPr="00227643">
              <w:rPr>
                <w:rFonts w:ascii="Times New Roman" w:eastAsia="Times New Roman" w:hAnsi="Times New Roman" w:cs="Times New Roman"/>
                <w:sz w:val="24"/>
                <w:szCs w:val="24"/>
                <w:lang w:val="uk-UA" w:eastAsia="ru-RU"/>
              </w:rPr>
              <w:t xml:space="preserve"> звороту, запозичених з іншої мови; </w:t>
            </w:r>
          </w:p>
          <w:p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w:t>
            </w:r>
            <w:r w:rsidRPr="00227643">
              <w:rPr>
                <w:rFonts w:ascii="Times New Roman" w:eastAsia="Times New Roman" w:hAnsi="Times New Roman" w:cs="Times New Roman"/>
                <w:sz w:val="24"/>
                <w:szCs w:val="24"/>
                <w:lang w:val="uk-UA" w:eastAsia="ru-RU"/>
              </w:rPr>
              <w:lastRenderedPageBreak/>
              <w:t xml:space="preserve">тендерної пропозиції, що є сканованою копією оригіналу документа/електронного документа.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Pr="00315B19" w:rsidRDefault="006343C2" w:rsidP="00315B19">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343C2" w:rsidRPr="00227643"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2</w:t>
            </w:r>
          </w:p>
        </w:tc>
        <w:tc>
          <w:tcPr>
            <w:tcW w:w="1399" w:type="pct"/>
            <w:shd w:val="clear" w:color="auto" w:fill="FFFFFF"/>
            <w:hideMark/>
          </w:tcPr>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Забезпечення тендерної пропозиції</w:t>
            </w:r>
          </w:p>
        </w:tc>
        <w:tc>
          <w:tcPr>
            <w:tcW w:w="3329" w:type="pct"/>
            <w:shd w:val="clear" w:color="auto" w:fill="FFFFFF"/>
            <w:hideMark/>
          </w:tcPr>
          <w:p w:rsidR="006343C2" w:rsidRPr="00227643" w:rsidRDefault="006343C2" w:rsidP="00F96FBD">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Не вимагається </w:t>
            </w:r>
          </w:p>
        </w:tc>
      </w:tr>
      <w:tr w:rsidR="006343C2" w:rsidRPr="00227643"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3</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329" w:type="pct"/>
            <w:shd w:val="clear" w:color="auto" w:fill="FFFFFF"/>
          </w:tcPr>
          <w:p w:rsidR="006343C2" w:rsidRPr="00227643" w:rsidRDefault="00F96FBD" w:rsidP="006343C2">
            <w:pPr>
              <w:spacing w:before="150" w:after="150" w:line="240" w:lineRule="auto"/>
              <w:rPr>
                <w:rFonts w:ascii="Times New Roman" w:eastAsia="Times New Roman" w:hAnsi="Times New Roman" w:cs="Times New Roman"/>
                <w:sz w:val="24"/>
                <w:szCs w:val="24"/>
                <w:lang w:val="uk-UA" w:eastAsia="ru-RU"/>
              </w:rPr>
            </w:pPr>
            <w:r w:rsidRPr="00F96FBD">
              <w:rPr>
                <w:rFonts w:ascii="Times New Roman" w:eastAsia="Times New Roman" w:hAnsi="Times New Roman" w:cs="Times New Roman"/>
                <w:sz w:val="24"/>
                <w:szCs w:val="24"/>
                <w:lang w:val="uk-UA" w:eastAsia="ru-RU"/>
              </w:rPr>
              <w:t>Не вимагається</w:t>
            </w:r>
          </w:p>
        </w:tc>
      </w:tr>
      <w:tr w:rsidR="006343C2" w:rsidRPr="0051700E"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329" w:type="pct"/>
            <w:shd w:val="clear" w:color="auto" w:fill="FFFFFF"/>
            <w:hideMark/>
          </w:tcPr>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227643" w:rsidRDefault="006343C2" w:rsidP="00F96FBD">
            <w:pPr>
              <w:pStyle w:val="a4"/>
              <w:numPr>
                <w:ilvl w:val="0"/>
                <w:numId w:val="11"/>
              </w:numPr>
              <w:tabs>
                <w:tab w:val="left" w:pos="376"/>
              </w:tabs>
              <w:spacing w:before="150" w:after="150" w:line="240" w:lineRule="auto"/>
              <w:ind w:left="0"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227643" w:rsidRDefault="006343C2" w:rsidP="00F96FBD">
            <w:pPr>
              <w:pStyle w:val="a4"/>
              <w:numPr>
                <w:ilvl w:val="0"/>
                <w:numId w:val="11"/>
              </w:numPr>
              <w:tabs>
                <w:tab w:val="left" w:pos="376"/>
              </w:tabs>
              <w:spacing w:before="150" w:after="150" w:line="240" w:lineRule="auto"/>
              <w:ind w:left="0"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w:t>
            </w:r>
          </w:p>
        </w:tc>
      </w:tr>
      <w:tr w:rsidR="006343C2" w:rsidRPr="0051700E"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5</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329" w:type="pct"/>
            <w:shd w:val="clear" w:color="auto" w:fill="FFFFFF"/>
            <w:hideMark/>
          </w:tcPr>
          <w:p w:rsidR="006343C2" w:rsidRPr="005F1163"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5F1163">
              <w:rPr>
                <w:rFonts w:ascii="Times New Roman" w:eastAsia="Times New Roman" w:hAnsi="Times New Roman" w:cs="Times New Roman"/>
                <w:b/>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F1163">
              <w:rPr>
                <w:rFonts w:ascii="Times New Roman" w:eastAsia="Times New Roman" w:hAnsi="Times New Roman" w:cs="Times New Roman"/>
                <w:b/>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6343C2" w:rsidRPr="00227643"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6</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329" w:type="pct"/>
            <w:shd w:val="clear" w:color="auto" w:fill="FFFFFF"/>
            <w:hideMark/>
          </w:tcPr>
          <w:p w:rsidR="006343C2" w:rsidRPr="000269E4"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0269E4">
              <w:rPr>
                <w:rFonts w:ascii="Times New Roman" w:eastAsia="Times New Roman" w:hAnsi="Times New Roman" w:cs="Times New Roman"/>
                <w:b/>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343C2" w:rsidRPr="0051700E" w:rsidTr="004166CC">
        <w:tc>
          <w:tcPr>
            <w:tcW w:w="272" w:type="pct"/>
            <w:shd w:val="clear" w:color="auto" w:fill="FFFFFF"/>
            <w:hideMark/>
          </w:tcPr>
          <w:p w:rsidR="006343C2" w:rsidRPr="00227643" w:rsidRDefault="00315B19"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329" w:type="pct"/>
            <w:shd w:val="clear" w:color="auto" w:fill="FFFFFF"/>
            <w:hideMark/>
          </w:tcPr>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227643">
              <w:rPr>
                <w:rFonts w:ascii="Times New Roman" w:eastAsia="Times New Roman" w:hAnsi="Times New Roman" w:cs="Times New Roman"/>
                <w:sz w:val="24"/>
                <w:szCs w:val="24"/>
                <w:lang w:val="uk-UA" w:eastAsia="ru-RU"/>
              </w:rPr>
              <w:t>внести</w:t>
            </w:r>
            <w:proofErr w:type="spellEnd"/>
            <w:r w:rsidRPr="00227643">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6343C2" w:rsidRPr="00227643" w:rsidTr="004166CC">
        <w:tc>
          <w:tcPr>
            <w:tcW w:w="5000" w:type="pct"/>
            <w:gridSpan w:val="3"/>
            <w:shd w:val="clear" w:color="auto" w:fill="FFFFFF"/>
            <w:hideMark/>
          </w:tcPr>
          <w:p w:rsidR="006343C2" w:rsidRPr="00227643" w:rsidRDefault="00ED7628"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en-US" w:eastAsia="ru-RU"/>
              </w:rPr>
              <w:t>IV</w:t>
            </w:r>
            <w:r w:rsidRPr="00ED7628">
              <w:rPr>
                <w:rFonts w:ascii="Times New Roman" w:eastAsia="Times New Roman" w:hAnsi="Times New Roman" w:cs="Times New Roman"/>
                <w:b/>
                <w:bCs/>
                <w:sz w:val="24"/>
                <w:szCs w:val="24"/>
                <w:lang w:eastAsia="ru-RU"/>
              </w:rPr>
              <w:t xml:space="preserve">. </w:t>
            </w:r>
            <w:r w:rsidR="006343C2" w:rsidRPr="00227643">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543D52"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rsidR="006343C2" w:rsidRPr="00004D1B" w:rsidRDefault="006343C2" w:rsidP="006343C2">
            <w:pPr>
              <w:spacing w:before="150" w:after="150" w:line="240" w:lineRule="auto"/>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Кінцевий строк подання тендерної пропозиції</w:t>
            </w:r>
          </w:p>
        </w:tc>
        <w:tc>
          <w:tcPr>
            <w:tcW w:w="3329"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004D1B">
              <w:rPr>
                <w:rFonts w:ascii="Times New Roman" w:eastAsia="Times New Roman" w:hAnsi="Times New Roman" w:cs="Times New Roman"/>
                <w:b/>
                <w:sz w:val="24"/>
                <w:szCs w:val="24"/>
                <w:lang w:val="uk-UA" w:eastAsia="ru-RU"/>
              </w:rPr>
              <w:t>Кінцевий строк подання тендерних пропозицій:</w:t>
            </w:r>
          </w:p>
          <w:p w:rsidR="00543D52" w:rsidRPr="001D65C0" w:rsidRDefault="00543D52" w:rsidP="00543D52">
            <w:pPr>
              <w:pStyle w:val="10"/>
              <w:widowControl w:val="0"/>
              <w:spacing w:line="240" w:lineRule="auto"/>
              <w:ind w:left="34" w:right="113"/>
              <w:jc w:val="both"/>
              <w:rPr>
                <w:rFonts w:ascii="Times New Roman" w:hAnsi="Times New Roman" w:cs="Times New Roman"/>
                <w:lang w:val="uk-UA"/>
              </w:rPr>
            </w:pPr>
            <w:r w:rsidRPr="00FF742F">
              <w:rPr>
                <w:rFonts w:ascii="Times New Roman" w:eastAsia="Times New Roman" w:hAnsi="Times New Roman" w:cs="Times New Roman"/>
                <w:sz w:val="24"/>
                <w:szCs w:val="24"/>
                <w:lang w:val="uk-UA"/>
              </w:rPr>
              <w:t xml:space="preserve">Кінцевий строк подання тендерних пропозицій </w:t>
            </w:r>
            <w:r>
              <w:rPr>
                <w:rFonts w:ascii="Times New Roman" w:eastAsia="Times New Roman" w:hAnsi="Times New Roman" w:cs="Times New Roman"/>
                <w:sz w:val="24"/>
                <w:szCs w:val="24"/>
                <w:lang w:val="uk-UA"/>
              </w:rPr>
              <w:t xml:space="preserve"> - не пізніше 7 днів з дати оприлюднення оголошення  про закупівлю </w:t>
            </w:r>
            <w:r w:rsidRPr="001D65C0">
              <w:rPr>
                <w:rFonts w:ascii="Times New Roman" w:eastAsia="Times New Roman" w:hAnsi="Times New Roman" w:cs="Times New Roman"/>
                <w:sz w:val="24"/>
                <w:szCs w:val="24"/>
                <w:lang w:val="uk-UA"/>
              </w:rPr>
              <w:t>Отримана тендерна пропозиція автоматично вноситься до реєстру.</w:t>
            </w:r>
          </w:p>
          <w:p w:rsidR="006343C2" w:rsidRPr="00004D1B" w:rsidRDefault="00543D52" w:rsidP="00543D52">
            <w:pPr>
              <w:pStyle w:val="10"/>
              <w:widowControl w:val="0"/>
              <w:spacing w:line="240" w:lineRule="auto"/>
              <w:ind w:left="34" w:right="113"/>
              <w:jc w:val="both"/>
              <w:rPr>
                <w:rFonts w:ascii="Times New Roman" w:eastAsia="Times New Roman" w:hAnsi="Times New Roman" w:cs="Times New Roman"/>
                <w:sz w:val="24"/>
                <w:szCs w:val="24"/>
                <w:lang w:val="uk-UA"/>
              </w:rPr>
            </w:pPr>
            <w:r w:rsidRPr="001D65C0">
              <w:rPr>
                <w:rFonts w:ascii="Times New Roman" w:eastAsia="Times New Roman" w:hAnsi="Times New Roman" w:cs="Times New Roman"/>
                <w:sz w:val="24"/>
                <w:szCs w:val="24"/>
                <w:lang w:val="uk-UA"/>
              </w:rPr>
              <w:t xml:space="preserve">Електронна система </w:t>
            </w:r>
            <w:proofErr w:type="spellStart"/>
            <w:r w:rsidRPr="001D65C0">
              <w:rPr>
                <w:rFonts w:ascii="Times New Roman" w:eastAsia="Times New Roman" w:hAnsi="Times New Roman" w:cs="Times New Roman"/>
                <w:sz w:val="24"/>
                <w:szCs w:val="24"/>
                <w:lang w:val="uk-UA"/>
              </w:rPr>
              <w:t>закупівель</w:t>
            </w:r>
            <w:proofErr w:type="spellEnd"/>
            <w:r w:rsidRPr="001D65C0">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r>
              <w:rPr>
                <w:rFonts w:ascii="Times New Roman" w:eastAsia="Times New Roman" w:hAnsi="Times New Roman" w:cs="Times New Roman"/>
                <w:sz w:val="24"/>
                <w:szCs w:val="24"/>
                <w:lang w:val="uk-UA"/>
              </w:rPr>
              <w:t xml:space="preserve"> </w:t>
            </w:r>
            <w:r w:rsidR="00F057C0" w:rsidRPr="00004D1B">
              <w:rPr>
                <w:rFonts w:ascii="Times New Roman" w:eastAsia="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00F057C0" w:rsidRPr="00004D1B">
              <w:rPr>
                <w:rFonts w:ascii="Times New Roman" w:eastAsia="Times New Roman" w:hAnsi="Times New Roman" w:cs="Times New Roman"/>
                <w:sz w:val="24"/>
                <w:szCs w:val="24"/>
                <w:lang w:val="uk-UA"/>
              </w:rPr>
              <w:t>закупівель</w:t>
            </w:r>
            <w:proofErr w:type="spellEnd"/>
            <w:r w:rsidR="00F057C0" w:rsidRPr="00004D1B">
              <w:rPr>
                <w:rFonts w:ascii="Times New Roman" w:eastAsia="Times New Roman" w:hAnsi="Times New Roman" w:cs="Times New Roman"/>
                <w:sz w:val="24"/>
                <w:szCs w:val="24"/>
                <w:lang w:val="uk-UA"/>
              </w:rPr>
              <w:t>.</w:t>
            </w:r>
          </w:p>
        </w:tc>
      </w:tr>
      <w:tr w:rsidR="006343C2" w:rsidRPr="0051700E"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Дата та час розкриття тендерної пропозиції</w:t>
            </w:r>
          </w:p>
        </w:tc>
        <w:tc>
          <w:tcPr>
            <w:tcW w:w="3329" w:type="pct"/>
            <w:shd w:val="clear" w:color="auto" w:fill="FFFFFF"/>
            <w:hideMark/>
          </w:tcPr>
          <w:p w:rsidR="00A07EAE"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825686">
              <w:rPr>
                <w:rFonts w:ascii="Times New Roman" w:eastAsia="Times New Roman" w:hAnsi="Times New Roman" w:cs="Times New Roman"/>
                <w:b/>
                <w:sz w:val="24"/>
                <w:szCs w:val="24"/>
                <w:lang w:val="uk-UA" w:eastAsia="ru-RU"/>
              </w:rPr>
              <w:t>Відкриті торги проводяться без застосування електронного аукціону.</w:t>
            </w:r>
            <w:r w:rsidRPr="00227643">
              <w:rPr>
                <w:rFonts w:ascii="Times New Roman" w:eastAsia="Times New Roman" w:hAnsi="Times New Roman" w:cs="Times New Roman"/>
                <w:sz w:val="24"/>
                <w:szCs w:val="24"/>
                <w:lang w:val="uk-UA" w:eastAsia="ru-RU"/>
              </w:rPr>
              <w:t xml:space="preserve"> Електронною системою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07EAE"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27643">
              <w:rPr>
                <w:rFonts w:ascii="Times New Roman" w:eastAsia="Times New Roman" w:hAnsi="Times New Roman" w:cs="Times New Roman"/>
                <w:sz w:val="24"/>
                <w:szCs w:val="24"/>
                <w:lang w:val="uk-UA" w:eastAsia="ru-RU"/>
              </w:rPr>
              <w:t>Держаудитслужба</w:t>
            </w:r>
            <w:proofErr w:type="spellEnd"/>
            <w:r w:rsidRPr="00227643">
              <w:rPr>
                <w:rFonts w:ascii="Times New Roman" w:eastAsia="Times New Roman" w:hAnsi="Times New Roman" w:cs="Times New Roman"/>
                <w:sz w:val="24"/>
                <w:szCs w:val="24"/>
                <w:lang w:val="uk-UA" w:eastAsia="ru-RU"/>
              </w:rPr>
              <w:t xml:space="preserve"> мають доступ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w:t>
            </w:r>
            <w:r w:rsidRPr="00227643">
              <w:rPr>
                <w:rFonts w:ascii="Times New Roman" w:eastAsia="Times New Roman" w:hAnsi="Times New Roman" w:cs="Times New Roman"/>
                <w:sz w:val="24"/>
                <w:szCs w:val="24"/>
                <w:lang w:val="uk-UA" w:eastAsia="ru-RU"/>
              </w:rPr>
              <w:lastRenderedPageBreak/>
              <w:t>до інформації, яка визначена учасником процедури закупівлі конфіденційною.</w:t>
            </w:r>
          </w:p>
          <w:p w:rsidR="00A07EAE"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Оцінка тендерної пропозиції проводиться електронною системою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343C2" w:rsidRPr="005F1163" w:rsidRDefault="00A07EAE" w:rsidP="00A07EAE">
            <w:pPr>
              <w:spacing w:before="150" w:after="150" w:line="240" w:lineRule="auto"/>
              <w:jc w:val="both"/>
              <w:rPr>
                <w:rFonts w:ascii="Times New Roman" w:eastAsia="Times New Roman" w:hAnsi="Times New Roman" w:cs="Times New Roman"/>
                <w:b/>
                <w:sz w:val="24"/>
                <w:szCs w:val="24"/>
                <w:lang w:val="uk-UA" w:eastAsia="ru-RU"/>
              </w:rPr>
            </w:pPr>
            <w:r w:rsidRPr="005F1163">
              <w:rPr>
                <w:rFonts w:ascii="Times New Roman" w:eastAsia="Times New Roman" w:hAnsi="Times New Roman" w:cs="Times New Roman"/>
                <w:b/>
                <w:sz w:val="24"/>
                <w:szCs w:val="24"/>
                <w:lang w:val="uk-UA" w:eastAsia="ru-RU"/>
              </w:rPr>
              <w:t xml:space="preserve">Найбільш економічно вигідною тендерною пропозицією електронна система </w:t>
            </w:r>
            <w:proofErr w:type="spellStart"/>
            <w:r w:rsidRPr="005F1163">
              <w:rPr>
                <w:rFonts w:ascii="Times New Roman" w:eastAsia="Times New Roman" w:hAnsi="Times New Roman" w:cs="Times New Roman"/>
                <w:b/>
                <w:sz w:val="24"/>
                <w:szCs w:val="24"/>
                <w:lang w:val="uk-UA" w:eastAsia="ru-RU"/>
              </w:rPr>
              <w:t>закупівель</w:t>
            </w:r>
            <w:proofErr w:type="spellEnd"/>
            <w:r w:rsidRPr="005F1163">
              <w:rPr>
                <w:rFonts w:ascii="Times New Roman" w:eastAsia="Times New Roman" w:hAnsi="Times New Roman" w:cs="Times New Roman"/>
                <w:b/>
                <w:sz w:val="24"/>
                <w:szCs w:val="24"/>
                <w:lang w:val="uk-UA" w:eastAsia="ru-RU"/>
              </w:rPr>
              <w:t xml:space="preserve"> визначає тендерну пропозицію, ціна/приведена ціна якої є найнижчою.</w:t>
            </w:r>
          </w:p>
        </w:tc>
      </w:tr>
      <w:tr w:rsidR="006343C2" w:rsidRPr="00227643" w:rsidTr="004166CC">
        <w:tc>
          <w:tcPr>
            <w:tcW w:w="5000" w:type="pct"/>
            <w:gridSpan w:val="3"/>
            <w:shd w:val="clear" w:color="auto" w:fill="FFFFFF"/>
            <w:hideMark/>
          </w:tcPr>
          <w:p w:rsidR="006343C2" w:rsidRPr="00227643" w:rsidRDefault="00ED7628"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en-US" w:eastAsia="ru-RU"/>
              </w:rPr>
              <w:lastRenderedPageBreak/>
              <w:t xml:space="preserve">V. </w:t>
            </w:r>
            <w:r w:rsidR="006343C2" w:rsidRPr="00227643">
              <w:rPr>
                <w:rFonts w:ascii="Times New Roman" w:eastAsia="Times New Roman" w:hAnsi="Times New Roman" w:cs="Times New Roman"/>
                <w:b/>
                <w:bCs/>
                <w:sz w:val="24"/>
                <w:szCs w:val="24"/>
                <w:lang w:val="uk-UA" w:eastAsia="ru-RU"/>
              </w:rPr>
              <w:t>Оцінка тендерної пропозиції</w:t>
            </w:r>
          </w:p>
        </w:tc>
      </w:tr>
      <w:tr w:rsidR="006343C2" w:rsidRPr="004166CC"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329" w:type="pct"/>
            <w:shd w:val="clear" w:color="auto" w:fill="FFFFFF"/>
            <w:hideMark/>
          </w:tcPr>
          <w:p w:rsidR="006343C2" w:rsidRDefault="006343C2" w:rsidP="004166CC">
            <w:pPr>
              <w:pStyle w:val="a4"/>
              <w:spacing w:before="150" w:after="150" w:line="240" w:lineRule="auto"/>
              <w:ind w:left="31"/>
              <w:jc w:val="both"/>
              <w:rPr>
                <w:rFonts w:ascii="Times New Roman" w:eastAsia="Times New Roman" w:hAnsi="Times New Roman" w:cs="Times New Roman"/>
                <w:sz w:val="24"/>
                <w:szCs w:val="24"/>
                <w:lang w:val="uk-UA" w:eastAsia="ru-RU"/>
              </w:rPr>
            </w:pPr>
            <w:r w:rsidRPr="004166CC">
              <w:rPr>
                <w:rFonts w:ascii="Times New Roman" w:eastAsia="Times New Roman" w:hAnsi="Times New Roman" w:cs="Times New Roman"/>
                <w:sz w:val="24"/>
                <w:szCs w:val="24"/>
                <w:lang w:val="uk-UA" w:eastAsia="ru-RU"/>
              </w:rPr>
              <w:t>Єдиний критерій оцінки – Ціна – 100%.</w:t>
            </w:r>
          </w:p>
          <w:p w:rsidR="004166CC" w:rsidRPr="00227643" w:rsidRDefault="006343C2" w:rsidP="004166CC">
            <w:pPr>
              <w:pStyle w:val="a4"/>
              <w:spacing w:after="0" w:line="240" w:lineRule="auto"/>
              <w:ind w:left="31"/>
              <w:jc w:val="both"/>
              <w:rPr>
                <w:rFonts w:ascii="Times New Roman" w:eastAsia="Times New Roman" w:hAnsi="Times New Roman" w:cs="Times New Roman"/>
                <w:sz w:val="24"/>
                <w:szCs w:val="24"/>
                <w:lang w:val="uk-UA" w:eastAsia="ru-RU"/>
              </w:rPr>
            </w:pPr>
            <w:r w:rsidRPr="004166CC">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51700E"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227643">
              <w:rPr>
                <w:rFonts w:ascii="Times New Roman" w:eastAsia="Times New Roman" w:hAnsi="Times New Roman" w:cs="Times New Roman"/>
                <w:sz w:val="24"/>
                <w:szCs w:val="24"/>
                <w:lang w:val="uk-UA" w:eastAsia="ru-RU"/>
              </w:rPr>
              <w:t>Інша інформація</w:t>
            </w:r>
          </w:p>
        </w:tc>
        <w:tc>
          <w:tcPr>
            <w:tcW w:w="3329" w:type="pct"/>
            <w:shd w:val="clear" w:color="auto" w:fill="FFFFFF"/>
            <w:hideMark/>
          </w:tcPr>
          <w:p w:rsidR="00FA5A0F" w:rsidRPr="00227643" w:rsidRDefault="00FA5A0F" w:rsidP="00FA5A0F">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27643">
              <w:rPr>
                <w:rFonts w:ascii="Times New Roman" w:eastAsia="Times New Roman" w:hAnsi="Times New Roman" w:cs="Times New Roman"/>
                <w:sz w:val="24"/>
                <w:szCs w:val="24"/>
                <w:lang w:val="uk-UA"/>
              </w:rPr>
              <w:t>бенефіціарним</w:t>
            </w:r>
            <w:proofErr w:type="spellEnd"/>
            <w:r w:rsidRPr="00227643">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227643">
              <w:rPr>
                <w:rFonts w:ascii="Times New Roman" w:eastAsia="Times New Roman" w:hAnsi="Times New Roman" w:cs="Times New Roman"/>
                <w:sz w:val="24"/>
                <w:szCs w:val="24"/>
                <w:lang w:val="uk-UA"/>
              </w:rPr>
              <w:t>закупівель</w:t>
            </w:r>
            <w:proofErr w:type="spellEnd"/>
            <w:r w:rsidRPr="00227643">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FA5A0F" w:rsidRPr="00227643" w:rsidRDefault="00FA5A0F" w:rsidP="00FA5A0F">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27643">
              <w:rPr>
                <w:rFonts w:ascii="Times New Roman" w:eastAsia="Times New Roman" w:hAnsi="Times New Roman" w:cs="Times New Roman"/>
                <w:sz w:val="24"/>
                <w:szCs w:val="24"/>
                <w:lang w:val="uk-UA"/>
              </w:rPr>
              <w:t>бенефіціарним</w:t>
            </w:r>
            <w:proofErr w:type="spellEnd"/>
            <w:r w:rsidRPr="00227643">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w:t>
            </w:r>
            <w:r w:rsidRPr="00227643">
              <w:rPr>
                <w:rFonts w:ascii="Times New Roman" w:eastAsia="Times New Roman" w:hAnsi="Times New Roman" w:cs="Times New Roman"/>
                <w:sz w:val="24"/>
                <w:szCs w:val="24"/>
                <w:lang w:val="uk-UA"/>
              </w:rPr>
              <w:lastRenderedPageBreak/>
              <w:t xml:space="preserve">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227643">
              <w:rPr>
                <w:rFonts w:ascii="Times New Roman" w:eastAsia="Times New Roman" w:hAnsi="Times New Roman" w:cs="Times New Roman"/>
                <w:sz w:val="24"/>
                <w:szCs w:val="24"/>
                <w:lang w:val="uk-UA"/>
              </w:rPr>
              <w:t>закупівель</w:t>
            </w:r>
            <w:proofErr w:type="spellEnd"/>
            <w:r w:rsidRPr="00227643">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27643">
              <w:rPr>
                <w:rFonts w:ascii="Times New Roman" w:eastAsia="Times New Roman" w:hAnsi="Times New Roman" w:cs="Times New Roman"/>
                <w:sz w:val="24"/>
                <w:szCs w:val="24"/>
                <w:lang w:val="uk-UA"/>
              </w:rPr>
              <w:t>бенефіціарним</w:t>
            </w:r>
            <w:proofErr w:type="spellEnd"/>
            <w:r w:rsidRPr="00227643">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227643">
              <w:rPr>
                <w:rFonts w:ascii="Times New Roman" w:eastAsia="Times New Roman" w:hAnsi="Times New Roman" w:cs="Times New Roman"/>
                <w:sz w:val="24"/>
                <w:szCs w:val="24"/>
                <w:lang w:val="uk-UA"/>
              </w:rPr>
              <w:t>закупівель</w:t>
            </w:r>
            <w:proofErr w:type="spellEnd"/>
            <w:r w:rsidRPr="00227643">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5A0F" w:rsidRPr="00227643" w:rsidRDefault="00FA5A0F" w:rsidP="00FA5A0F">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FA5A0F" w:rsidRPr="00227643" w:rsidRDefault="00FA5A0F" w:rsidP="00FA5A0F">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A5A0F" w:rsidRPr="00227643" w:rsidRDefault="00FA5A0F" w:rsidP="00FA5A0F">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w:t>
            </w:r>
            <w:r w:rsidRPr="00227643">
              <w:rPr>
                <w:rFonts w:ascii="Times New Roman" w:eastAsia="Times New Roman" w:hAnsi="Times New Roman" w:cs="Times New Roman"/>
                <w:sz w:val="24"/>
                <w:szCs w:val="24"/>
                <w:lang w:val="uk-UA"/>
              </w:rPr>
              <w:lastRenderedPageBreak/>
              <w:t>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07EAE" w:rsidRPr="00227643" w:rsidRDefault="00A07EAE" w:rsidP="00A07EAE">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27643">
              <w:rPr>
                <w:rFonts w:ascii="Times New Roman" w:eastAsia="Times New Roman" w:hAnsi="Times New Roman" w:cs="Times New Roman"/>
                <w:sz w:val="24"/>
                <w:szCs w:val="24"/>
                <w:lang w:val="uk-UA"/>
              </w:rPr>
              <w:t>закупівель</w:t>
            </w:r>
            <w:proofErr w:type="spellEnd"/>
            <w:r w:rsidRPr="00227643">
              <w:rPr>
                <w:rFonts w:ascii="Times New Roman" w:eastAsia="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07EAE" w:rsidRPr="00227643" w:rsidRDefault="00A07EAE" w:rsidP="00A07EAE">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07EAE" w:rsidRPr="00227643" w:rsidRDefault="00A07EAE" w:rsidP="00A07EAE">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07EAE" w:rsidRPr="00227643" w:rsidRDefault="00A07EAE" w:rsidP="00A07EAE">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A07EAE" w:rsidRPr="00227643" w:rsidRDefault="00A07EAE" w:rsidP="00825686">
            <w:pPr>
              <w:pStyle w:val="a4"/>
              <w:numPr>
                <w:ilvl w:val="0"/>
                <w:numId w:val="29"/>
              </w:numPr>
              <w:tabs>
                <w:tab w:val="left" w:pos="361"/>
              </w:tabs>
              <w:ind w:left="35" w:firstLine="0"/>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07EAE" w:rsidRPr="00227643" w:rsidRDefault="00A07EAE" w:rsidP="00825686">
            <w:pPr>
              <w:pStyle w:val="a4"/>
              <w:numPr>
                <w:ilvl w:val="0"/>
                <w:numId w:val="29"/>
              </w:numPr>
              <w:tabs>
                <w:tab w:val="left" w:pos="361"/>
              </w:tabs>
              <w:ind w:left="35" w:firstLine="0"/>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07EAE" w:rsidRPr="00227643" w:rsidRDefault="00A07EAE" w:rsidP="00825686">
            <w:pPr>
              <w:pStyle w:val="a4"/>
              <w:numPr>
                <w:ilvl w:val="0"/>
                <w:numId w:val="29"/>
              </w:numPr>
              <w:tabs>
                <w:tab w:val="left" w:pos="361"/>
              </w:tabs>
              <w:ind w:left="35" w:firstLine="0"/>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27643">
              <w:rPr>
                <w:rFonts w:ascii="Times New Roman" w:eastAsia="Times New Roman" w:hAnsi="Times New Roman" w:cs="Times New Roman"/>
                <w:sz w:val="24"/>
                <w:szCs w:val="24"/>
                <w:lang w:val="uk-UA" w:eastAsia="ru-RU"/>
              </w:rPr>
              <w:t>невідповідностей</w:t>
            </w:r>
            <w:proofErr w:type="spellEnd"/>
            <w:r w:rsidRPr="00227643">
              <w:rPr>
                <w:rFonts w:ascii="Times New Roman" w:eastAsia="Times New Roman" w:hAnsi="Times New Roman" w:cs="Times New Roman"/>
                <w:sz w:val="24"/>
                <w:szCs w:val="24"/>
                <w:lang w:val="uk-UA" w:eastAsia="ru-RU"/>
              </w:rPr>
              <w:t xml:space="preserve">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27643">
              <w:rPr>
                <w:rFonts w:ascii="Times New Roman" w:eastAsia="Times New Roman" w:hAnsi="Times New Roman" w:cs="Times New Roman"/>
                <w:sz w:val="24"/>
                <w:szCs w:val="24"/>
                <w:lang w:val="uk-UA" w:eastAsia="ru-RU"/>
              </w:rPr>
              <w:t>невідповідностей</w:t>
            </w:r>
            <w:proofErr w:type="spellEnd"/>
            <w:r w:rsidRPr="00227643">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7EAE"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343C2"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7EAE" w:rsidRPr="0051700E" w:rsidTr="004166CC">
        <w:tc>
          <w:tcPr>
            <w:tcW w:w="272" w:type="pct"/>
            <w:shd w:val="clear" w:color="auto" w:fill="FFFFFF"/>
            <w:hideMark/>
          </w:tcPr>
          <w:p w:rsidR="00A07EAE" w:rsidRPr="00227643" w:rsidRDefault="00A07EAE" w:rsidP="00A07EAE">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3</w:t>
            </w:r>
          </w:p>
        </w:tc>
        <w:tc>
          <w:tcPr>
            <w:tcW w:w="1399" w:type="pct"/>
            <w:shd w:val="clear" w:color="auto" w:fill="FFFFFF"/>
            <w:hideMark/>
          </w:tcPr>
          <w:p w:rsidR="00A07EAE" w:rsidRPr="00227643" w:rsidRDefault="00A07EAE" w:rsidP="00A07EAE">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Відхилення тендерних пропозицій</w:t>
            </w:r>
          </w:p>
        </w:tc>
        <w:tc>
          <w:tcPr>
            <w:tcW w:w="3329" w:type="pct"/>
            <w:shd w:val="clear" w:color="auto" w:fill="FFFFFF"/>
            <w:hideMark/>
          </w:tcPr>
          <w:p w:rsidR="00A07EAE" w:rsidRPr="00FE2E35" w:rsidRDefault="00A07EAE" w:rsidP="00A07EAE">
            <w:pPr>
              <w:spacing w:before="150" w:after="150" w:line="240" w:lineRule="auto"/>
              <w:jc w:val="both"/>
              <w:rPr>
                <w:rFonts w:ascii="Times New Roman" w:eastAsia="Times New Roman" w:hAnsi="Times New Roman" w:cs="Times New Roman"/>
                <w:b/>
                <w:sz w:val="24"/>
                <w:szCs w:val="24"/>
                <w:lang w:val="uk-UA" w:eastAsia="ru-RU"/>
              </w:rPr>
            </w:pPr>
            <w:r w:rsidRPr="00FE2E35">
              <w:rPr>
                <w:rFonts w:ascii="Times New Roman" w:eastAsia="Times New Roman" w:hAnsi="Times New Roman" w:cs="Times New Roman"/>
                <w:b/>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FE2E35">
              <w:rPr>
                <w:rFonts w:ascii="Times New Roman" w:eastAsia="Times New Roman" w:hAnsi="Times New Roman" w:cs="Times New Roman"/>
                <w:b/>
                <w:sz w:val="24"/>
                <w:szCs w:val="24"/>
                <w:lang w:val="uk-UA" w:eastAsia="ru-RU"/>
              </w:rPr>
              <w:t>закупівель</w:t>
            </w:r>
            <w:proofErr w:type="spellEnd"/>
            <w:r w:rsidRPr="00FE2E35">
              <w:rPr>
                <w:rFonts w:ascii="Times New Roman" w:eastAsia="Times New Roman" w:hAnsi="Times New Roman" w:cs="Times New Roman"/>
                <w:b/>
                <w:sz w:val="24"/>
                <w:szCs w:val="24"/>
                <w:lang w:val="uk-UA" w:eastAsia="ru-RU"/>
              </w:rPr>
              <w:t xml:space="preserve"> у разі, коли:</w:t>
            </w:r>
          </w:p>
          <w:p w:rsidR="00A07EAE" w:rsidRPr="00227643" w:rsidRDefault="00A07EAE" w:rsidP="00FE2E35">
            <w:pPr>
              <w:pStyle w:val="a4"/>
              <w:numPr>
                <w:ilvl w:val="0"/>
                <w:numId w:val="31"/>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учасник процедури закупівлі:</w:t>
            </w:r>
          </w:p>
          <w:p w:rsidR="00A07EAE" w:rsidRPr="00227643" w:rsidRDefault="00A07EAE" w:rsidP="00FE2E35">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A07EAE" w:rsidRPr="00227643" w:rsidRDefault="00A07EAE" w:rsidP="00FE2E35">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07EAE" w:rsidRPr="00227643" w:rsidRDefault="00A07EAE" w:rsidP="00FE2E35">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27643">
              <w:rPr>
                <w:rFonts w:ascii="Times New Roman" w:eastAsia="Times New Roman" w:hAnsi="Times New Roman" w:cs="Times New Roman"/>
                <w:sz w:val="24"/>
                <w:szCs w:val="24"/>
                <w:lang w:val="uk-UA" w:eastAsia="ru-RU"/>
              </w:rPr>
              <w:t>невідповідностей</w:t>
            </w:r>
            <w:proofErr w:type="spellEnd"/>
            <w:r w:rsidRPr="00227643">
              <w:rPr>
                <w:rFonts w:ascii="Times New Roman" w:eastAsia="Times New Roman" w:hAnsi="Times New Roman" w:cs="Times New Roman"/>
                <w:sz w:val="24"/>
                <w:szCs w:val="24"/>
                <w:lang w:val="uk-UA" w:eastAsia="ru-RU"/>
              </w:rPr>
              <w:t xml:space="preserve">, </w:t>
            </w:r>
            <w:r w:rsidRPr="00227643">
              <w:rPr>
                <w:rFonts w:ascii="Times New Roman" w:eastAsia="Times New Roman" w:hAnsi="Times New Roman" w:cs="Times New Roman"/>
                <w:sz w:val="24"/>
                <w:szCs w:val="24"/>
                <w:lang w:val="uk-UA" w:eastAsia="ru-RU"/>
              </w:rPr>
              <w:lastRenderedPageBreak/>
              <w:t xml:space="preserve">протягом 24 годин з моменту розміщення замовником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повідомлення з вимогою про усунення таких </w:t>
            </w:r>
            <w:proofErr w:type="spellStart"/>
            <w:r w:rsidRPr="00227643">
              <w:rPr>
                <w:rFonts w:ascii="Times New Roman" w:eastAsia="Times New Roman" w:hAnsi="Times New Roman" w:cs="Times New Roman"/>
                <w:sz w:val="24"/>
                <w:szCs w:val="24"/>
                <w:lang w:val="uk-UA" w:eastAsia="ru-RU"/>
              </w:rPr>
              <w:t>невідповідностей</w:t>
            </w:r>
            <w:proofErr w:type="spellEnd"/>
            <w:r w:rsidRPr="00227643">
              <w:rPr>
                <w:rFonts w:ascii="Times New Roman" w:eastAsia="Times New Roman" w:hAnsi="Times New Roman" w:cs="Times New Roman"/>
                <w:sz w:val="24"/>
                <w:szCs w:val="24"/>
                <w:lang w:val="uk-UA" w:eastAsia="ru-RU"/>
              </w:rPr>
              <w:t>;</w:t>
            </w:r>
          </w:p>
          <w:p w:rsidR="00A07EAE" w:rsidRPr="00227643" w:rsidRDefault="00A07EAE" w:rsidP="00FE2E35">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A07EAE" w:rsidRPr="00227643" w:rsidRDefault="00A07EAE" w:rsidP="00FE2E35">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A07EAE" w:rsidRPr="00227643" w:rsidRDefault="00A07EAE" w:rsidP="00FE2E35">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27643">
              <w:rPr>
                <w:rFonts w:ascii="Times New Roman" w:eastAsia="Times New Roman" w:hAnsi="Times New Roman" w:cs="Times New Roman"/>
                <w:sz w:val="24"/>
                <w:szCs w:val="24"/>
                <w:lang w:val="uk-UA" w:eastAsia="ru-RU"/>
              </w:rPr>
              <w:t>бенефіціарним</w:t>
            </w:r>
            <w:proofErr w:type="spellEnd"/>
            <w:r w:rsidRPr="00227643">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07EAE" w:rsidRPr="00227643" w:rsidRDefault="00A07EAE" w:rsidP="00FE2E35">
            <w:pPr>
              <w:pStyle w:val="a4"/>
              <w:numPr>
                <w:ilvl w:val="0"/>
                <w:numId w:val="31"/>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тендерна пропозиція:</w:t>
            </w:r>
          </w:p>
          <w:p w:rsidR="00A07EAE" w:rsidRPr="00227643" w:rsidRDefault="00A07EAE" w:rsidP="00FE2E35">
            <w:pPr>
              <w:pStyle w:val="a4"/>
              <w:numPr>
                <w:ilvl w:val="0"/>
                <w:numId w:val="33"/>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A07EAE" w:rsidRPr="00227643" w:rsidRDefault="00A07EAE" w:rsidP="00FE2E35">
            <w:pPr>
              <w:pStyle w:val="a4"/>
              <w:numPr>
                <w:ilvl w:val="0"/>
                <w:numId w:val="33"/>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A07EAE" w:rsidRPr="00227643" w:rsidRDefault="00A07EAE" w:rsidP="00FE2E35">
            <w:pPr>
              <w:pStyle w:val="a4"/>
              <w:numPr>
                <w:ilvl w:val="0"/>
                <w:numId w:val="33"/>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є такою, строк дії якої закінчився;</w:t>
            </w:r>
          </w:p>
          <w:p w:rsidR="00A07EAE" w:rsidRPr="00227643" w:rsidRDefault="00A07EAE" w:rsidP="00FE2E35">
            <w:pPr>
              <w:pStyle w:val="a4"/>
              <w:numPr>
                <w:ilvl w:val="0"/>
                <w:numId w:val="34"/>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7EAE" w:rsidRPr="00227643" w:rsidRDefault="00A07EAE" w:rsidP="00FE2E35">
            <w:pPr>
              <w:pStyle w:val="a4"/>
              <w:numPr>
                <w:ilvl w:val="0"/>
                <w:numId w:val="35"/>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A07EAE" w:rsidRPr="00227643" w:rsidRDefault="00A07EAE" w:rsidP="00FE2E35">
            <w:pPr>
              <w:pStyle w:val="a4"/>
              <w:numPr>
                <w:ilvl w:val="0"/>
                <w:numId w:val="31"/>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переможець процедури закупівлі:</w:t>
            </w:r>
          </w:p>
          <w:p w:rsidR="00A07EAE" w:rsidRPr="00227643" w:rsidRDefault="00A07EAE" w:rsidP="00FE2E35">
            <w:pPr>
              <w:pStyle w:val="a4"/>
              <w:numPr>
                <w:ilvl w:val="0"/>
                <w:numId w:val="36"/>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07EAE" w:rsidRPr="00227643" w:rsidRDefault="00A07EAE" w:rsidP="00FE2E35">
            <w:pPr>
              <w:pStyle w:val="a4"/>
              <w:numPr>
                <w:ilvl w:val="0"/>
                <w:numId w:val="36"/>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07EAE" w:rsidRPr="00227643" w:rsidRDefault="00A07EAE" w:rsidP="00FE2E35">
            <w:pPr>
              <w:pStyle w:val="a4"/>
              <w:numPr>
                <w:ilvl w:val="0"/>
                <w:numId w:val="36"/>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w:t>
            </w:r>
            <w:r w:rsidRPr="00227643">
              <w:rPr>
                <w:rFonts w:ascii="Times New Roman" w:eastAsia="Times New Roman" w:hAnsi="Times New Roman" w:cs="Times New Roman"/>
                <w:sz w:val="24"/>
                <w:szCs w:val="24"/>
                <w:lang w:val="uk-UA" w:eastAsia="ru-RU"/>
              </w:rPr>
              <w:lastRenderedPageBreak/>
              <w:t>з абзацом другим пункту 39 цих особливостей.</w:t>
            </w:r>
          </w:p>
          <w:p w:rsidR="00A07EAE" w:rsidRPr="00FE2E35" w:rsidRDefault="00A07EAE" w:rsidP="00A07EAE">
            <w:pPr>
              <w:spacing w:before="150" w:after="150" w:line="240" w:lineRule="auto"/>
              <w:jc w:val="both"/>
              <w:rPr>
                <w:rFonts w:ascii="Times New Roman" w:eastAsia="Times New Roman" w:hAnsi="Times New Roman" w:cs="Times New Roman"/>
                <w:b/>
                <w:sz w:val="24"/>
                <w:szCs w:val="24"/>
                <w:lang w:val="uk-UA" w:eastAsia="ru-RU"/>
              </w:rPr>
            </w:pPr>
            <w:r w:rsidRPr="00FE2E35">
              <w:rPr>
                <w:rFonts w:ascii="Times New Roman" w:eastAsia="Times New Roman" w:hAnsi="Times New Roman" w:cs="Times New Roman"/>
                <w:b/>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FE2E35">
              <w:rPr>
                <w:rFonts w:ascii="Times New Roman" w:eastAsia="Times New Roman" w:hAnsi="Times New Roman" w:cs="Times New Roman"/>
                <w:b/>
                <w:sz w:val="24"/>
                <w:szCs w:val="24"/>
                <w:lang w:val="uk-UA" w:eastAsia="ru-RU"/>
              </w:rPr>
              <w:t>закупівель</w:t>
            </w:r>
            <w:proofErr w:type="spellEnd"/>
            <w:r w:rsidRPr="00FE2E35">
              <w:rPr>
                <w:rFonts w:ascii="Times New Roman" w:eastAsia="Times New Roman" w:hAnsi="Times New Roman" w:cs="Times New Roman"/>
                <w:b/>
                <w:sz w:val="24"/>
                <w:szCs w:val="24"/>
                <w:lang w:val="uk-UA" w:eastAsia="ru-RU"/>
              </w:rPr>
              <w:t xml:space="preserve"> у разі, коли:</w:t>
            </w:r>
          </w:p>
          <w:p w:rsidR="00A07EAE" w:rsidRPr="00227643" w:rsidRDefault="00A07EAE" w:rsidP="00FE2E35">
            <w:pPr>
              <w:pStyle w:val="a4"/>
              <w:numPr>
                <w:ilvl w:val="0"/>
                <w:numId w:val="30"/>
              </w:numPr>
              <w:tabs>
                <w:tab w:val="left" w:pos="319"/>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7EAE" w:rsidRPr="00FE2E35" w:rsidRDefault="00A07EAE" w:rsidP="00A07EAE">
            <w:pPr>
              <w:spacing w:before="150" w:after="150" w:line="240" w:lineRule="auto"/>
              <w:jc w:val="both"/>
              <w:rPr>
                <w:rFonts w:ascii="Times New Roman" w:eastAsia="Times New Roman" w:hAnsi="Times New Roman" w:cs="Times New Roman"/>
                <w:b/>
                <w:sz w:val="24"/>
                <w:szCs w:val="24"/>
                <w:lang w:val="uk-UA" w:eastAsia="ru-RU"/>
              </w:rPr>
            </w:pPr>
            <w:r w:rsidRPr="00FE2E35">
              <w:rPr>
                <w:rFonts w:ascii="Times New Roman" w:eastAsia="Times New Roman" w:hAnsi="Times New Roman" w:cs="Times New Roman"/>
                <w:b/>
                <w:sz w:val="24"/>
                <w:szCs w:val="24"/>
                <w:lang w:val="uk-UA" w:eastAsia="ru-RU"/>
              </w:rPr>
              <w:t xml:space="preserve">Замовник </w:t>
            </w:r>
            <w:r w:rsidRPr="00FE2E35">
              <w:rPr>
                <w:rFonts w:ascii="Times New Roman" w:eastAsia="Times New Roman" w:hAnsi="Times New Roman" w:cs="Times New Roman"/>
                <w:b/>
                <w:sz w:val="24"/>
                <w:szCs w:val="24"/>
                <w:u w:val="single"/>
                <w:lang w:val="uk-UA" w:eastAsia="ru-RU"/>
              </w:rPr>
              <w:t>зобов’язаний</w:t>
            </w:r>
            <w:r w:rsidRPr="00FE2E35">
              <w:rPr>
                <w:rFonts w:ascii="Times New Roman" w:eastAsia="Times New Roman" w:hAnsi="Times New Roman" w:cs="Times New Roman"/>
                <w:b/>
                <w:sz w:val="24"/>
                <w:szCs w:val="24"/>
                <w:lang w:val="uk-UA" w:eastAsia="ru-RU"/>
              </w:rPr>
              <w:t xml:space="preserve">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07EAE"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w:t>
            </w:r>
          </w:p>
        </w:tc>
      </w:tr>
      <w:tr w:rsidR="00F057C0" w:rsidRPr="00227643" w:rsidTr="004166CC">
        <w:tc>
          <w:tcPr>
            <w:tcW w:w="5000" w:type="pct"/>
            <w:gridSpan w:val="3"/>
            <w:shd w:val="clear" w:color="auto" w:fill="FFFFFF"/>
            <w:hideMark/>
          </w:tcPr>
          <w:p w:rsidR="00F057C0" w:rsidRPr="00227643" w:rsidRDefault="00ED7628" w:rsidP="00F057C0">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en-US" w:eastAsia="ru-RU"/>
              </w:rPr>
              <w:lastRenderedPageBreak/>
              <w:t>VI</w:t>
            </w:r>
            <w:r w:rsidRPr="00ED7628">
              <w:rPr>
                <w:rFonts w:ascii="Times New Roman" w:eastAsia="Times New Roman" w:hAnsi="Times New Roman" w:cs="Times New Roman"/>
                <w:b/>
                <w:bCs/>
                <w:sz w:val="24"/>
                <w:szCs w:val="24"/>
                <w:lang w:eastAsia="ru-RU"/>
              </w:rPr>
              <w:t xml:space="preserve">. </w:t>
            </w:r>
            <w:r w:rsidR="00F057C0" w:rsidRPr="00227643">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F057C0" w:rsidRPr="00227643" w:rsidTr="004166CC">
        <w:tc>
          <w:tcPr>
            <w:tcW w:w="272" w:type="pct"/>
            <w:shd w:val="clear" w:color="auto" w:fill="FFFFFF"/>
            <w:hideMark/>
          </w:tcPr>
          <w:p w:rsidR="00F057C0" w:rsidRPr="00227643"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rsidR="00F057C0" w:rsidRPr="00227643" w:rsidRDefault="00F057C0" w:rsidP="00F057C0">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329" w:type="pct"/>
            <w:shd w:val="clear" w:color="auto" w:fill="FFFFFF"/>
            <w:hideMark/>
          </w:tcPr>
          <w:p w:rsidR="00F057C0" w:rsidRPr="00A234EF" w:rsidRDefault="00F057C0" w:rsidP="00F057C0">
            <w:pPr>
              <w:spacing w:before="150" w:after="150" w:line="240" w:lineRule="auto"/>
              <w:jc w:val="both"/>
              <w:rPr>
                <w:rFonts w:ascii="Times New Roman" w:eastAsia="Times New Roman" w:hAnsi="Times New Roman" w:cs="Times New Roman"/>
                <w:b/>
                <w:sz w:val="24"/>
                <w:szCs w:val="24"/>
                <w:lang w:val="uk-UA" w:eastAsia="ru-RU"/>
              </w:rPr>
            </w:pPr>
            <w:r w:rsidRPr="00A234EF">
              <w:rPr>
                <w:rFonts w:ascii="Times New Roman" w:eastAsia="Times New Roman" w:hAnsi="Times New Roman" w:cs="Times New Roman"/>
                <w:b/>
                <w:sz w:val="24"/>
                <w:szCs w:val="24"/>
                <w:lang w:val="uk-UA" w:eastAsia="ru-RU"/>
              </w:rPr>
              <w:t>Замовник відміняє відкриті торги у разі:</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з описом таких порушень;</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підстави прийняття такого рішення. </w:t>
            </w:r>
          </w:p>
          <w:p w:rsidR="00F057C0" w:rsidRPr="00A234EF" w:rsidRDefault="00F057C0" w:rsidP="00F057C0">
            <w:pPr>
              <w:spacing w:before="150" w:after="150" w:line="240" w:lineRule="auto"/>
              <w:jc w:val="both"/>
              <w:rPr>
                <w:rFonts w:ascii="Times New Roman" w:eastAsia="Times New Roman" w:hAnsi="Times New Roman" w:cs="Times New Roman"/>
                <w:b/>
                <w:sz w:val="24"/>
                <w:szCs w:val="24"/>
                <w:lang w:val="uk-UA" w:eastAsia="ru-RU"/>
              </w:rPr>
            </w:pPr>
            <w:r w:rsidRPr="00A234EF">
              <w:rPr>
                <w:rFonts w:ascii="Times New Roman" w:eastAsia="Times New Roman" w:hAnsi="Times New Roman" w:cs="Times New Roman"/>
                <w:b/>
                <w:sz w:val="24"/>
                <w:szCs w:val="24"/>
                <w:lang w:val="uk-UA" w:eastAsia="ru-RU"/>
              </w:rPr>
              <w:t xml:space="preserve">Відкриті торги автоматично відміняються електронною системою </w:t>
            </w:r>
            <w:proofErr w:type="spellStart"/>
            <w:r w:rsidRPr="00A234EF">
              <w:rPr>
                <w:rFonts w:ascii="Times New Roman" w:eastAsia="Times New Roman" w:hAnsi="Times New Roman" w:cs="Times New Roman"/>
                <w:b/>
                <w:sz w:val="24"/>
                <w:szCs w:val="24"/>
                <w:lang w:val="uk-UA" w:eastAsia="ru-RU"/>
              </w:rPr>
              <w:t>закупівель</w:t>
            </w:r>
            <w:proofErr w:type="spellEnd"/>
            <w:r w:rsidRPr="00A234EF">
              <w:rPr>
                <w:rFonts w:ascii="Times New Roman" w:eastAsia="Times New Roman" w:hAnsi="Times New Roman" w:cs="Times New Roman"/>
                <w:b/>
                <w:sz w:val="24"/>
                <w:szCs w:val="24"/>
                <w:lang w:val="uk-UA" w:eastAsia="ru-RU"/>
              </w:rPr>
              <w:t xml:space="preserve"> у разі:</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 xml:space="preserve">Електронною системою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в день її оприлюднення.</w:t>
            </w:r>
          </w:p>
        </w:tc>
      </w:tr>
      <w:tr w:rsidR="00F057C0" w:rsidRPr="00227643" w:rsidTr="004166CC">
        <w:tc>
          <w:tcPr>
            <w:tcW w:w="272" w:type="pct"/>
            <w:shd w:val="clear" w:color="auto" w:fill="FFFFFF"/>
            <w:hideMark/>
          </w:tcPr>
          <w:p w:rsidR="00F057C0" w:rsidRPr="00227643"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2</w:t>
            </w:r>
          </w:p>
        </w:tc>
        <w:tc>
          <w:tcPr>
            <w:tcW w:w="1399" w:type="pct"/>
            <w:shd w:val="clear" w:color="auto" w:fill="FFFFFF"/>
            <w:hideMark/>
          </w:tcPr>
          <w:p w:rsidR="00F057C0" w:rsidRPr="00227643" w:rsidRDefault="00F057C0" w:rsidP="00F057C0">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Строк укладання договору про закупівлю</w:t>
            </w:r>
          </w:p>
        </w:tc>
        <w:tc>
          <w:tcPr>
            <w:tcW w:w="3329" w:type="pct"/>
            <w:shd w:val="clear" w:color="auto" w:fill="FFFFFF"/>
            <w:hideMark/>
          </w:tcPr>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057C0" w:rsidRPr="00227643" w:rsidTr="004166CC">
        <w:tc>
          <w:tcPr>
            <w:tcW w:w="272" w:type="pct"/>
            <w:shd w:val="clear" w:color="auto" w:fill="FFFFFF"/>
            <w:hideMark/>
          </w:tcPr>
          <w:p w:rsidR="00F057C0" w:rsidRPr="00227643"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3</w:t>
            </w:r>
          </w:p>
        </w:tc>
        <w:tc>
          <w:tcPr>
            <w:tcW w:w="1399" w:type="pct"/>
            <w:shd w:val="clear" w:color="auto" w:fill="FFFFFF"/>
            <w:hideMark/>
          </w:tcPr>
          <w:p w:rsidR="00F057C0" w:rsidRPr="00227643" w:rsidRDefault="00F057C0" w:rsidP="00F057C0">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Проект договору про закупівлю</w:t>
            </w:r>
          </w:p>
        </w:tc>
        <w:tc>
          <w:tcPr>
            <w:tcW w:w="3329" w:type="pct"/>
            <w:shd w:val="clear" w:color="auto" w:fill="FFFFFF"/>
            <w:hideMark/>
          </w:tcPr>
          <w:p w:rsidR="00F057C0" w:rsidRPr="00ED7628" w:rsidRDefault="00F057C0" w:rsidP="00F776F3">
            <w:pPr>
              <w:spacing w:before="150" w:after="150" w:line="240" w:lineRule="auto"/>
              <w:jc w:val="both"/>
              <w:rPr>
                <w:rFonts w:ascii="Times New Roman" w:eastAsia="Times New Roman" w:hAnsi="Times New Roman" w:cs="Times New Roman"/>
                <w:b/>
                <w:sz w:val="24"/>
                <w:szCs w:val="24"/>
                <w:lang w:val="uk-UA" w:eastAsia="ru-RU"/>
              </w:rPr>
            </w:pPr>
            <w:r w:rsidRPr="00ED7628">
              <w:rPr>
                <w:rFonts w:ascii="Times New Roman" w:eastAsia="Times New Roman" w:hAnsi="Times New Roman" w:cs="Times New Roman"/>
                <w:b/>
                <w:sz w:val="24"/>
                <w:szCs w:val="24"/>
                <w:lang w:val="uk-UA" w:eastAsia="ru-RU"/>
              </w:rPr>
              <w:t xml:space="preserve">Проект договору про закупівлю викладений у Додатку № </w:t>
            </w:r>
            <w:r w:rsidR="00F776F3">
              <w:rPr>
                <w:rFonts w:ascii="Times New Roman" w:eastAsia="Times New Roman" w:hAnsi="Times New Roman" w:cs="Times New Roman"/>
                <w:b/>
                <w:sz w:val="24"/>
                <w:szCs w:val="24"/>
                <w:lang w:val="uk-UA" w:eastAsia="ru-RU"/>
              </w:rPr>
              <w:t>6</w:t>
            </w:r>
            <w:r w:rsidRPr="00ED7628">
              <w:rPr>
                <w:rFonts w:ascii="Times New Roman" w:eastAsia="Times New Roman" w:hAnsi="Times New Roman" w:cs="Times New Roman"/>
                <w:b/>
                <w:sz w:val="24"/>
                <w:szCs w:val="24"/>
                <w:lang w:val="uk-UA" w:eastAsia="ru-RU"/>
              </w:rPr>
              <w:t xml:space="preserve"> до тендерної документації.</w:t>
            </w:r>
          </w:p>
        </w:tc>
      </w:tr>
      <w:tr w:rsidR="00F057C0" w:rsidRPr="00227643" w:rsidTr="004166CC">
        <w:tc>
          <w:tcPr>
            <w:tcW w:w="272" w:type="pct"/>
            <w:shd w:val="clear" w:color="auto" w:fill="FFFFFF"/>
            <w:hideMark/>
          </w:tcPr>
          <w:p w:rsidR="00F057C0" w:rsidRPr="00227643"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w:t>
            </w:r>
          </w:p>
        </w:tc>
        <w:tc>
          <w:tcPr>
            <w:tcW w:w="1399" w:type="pct"/>
            <w:shd w:val="clear" w:color="auto" w:fill="FFFFFF"/>
            <w:hideMark/>
          </w:tcPr>
          <w:p w:rsidR="00F057C0" w:rsidRPr="00227643" w:rsidRDefault="00F057C0" w:rsidP="00F057C0">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Умови укладання договору про закупівлю</w:t>
            </w:r>
          </w:p>
        </w:tc>
        <w:tc>
          <w:tcPr>
            <w:tcW w:w="3329" w:type="pct"/>
            <w:shd w:val="clear" w:color="auto" w:fill="FFFFFF"/>
            <w:hideMark/>
          </w:tcPr>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07EAE" w:rsidRPr="00ED7628" w:rsidRDefault="00A07EAE" w:rsidP="00A07EAE">
            <w:pPr>
              <w:spacing w:before="150" w:after="150" w:line="240" w:lineRule="auto"/>
              <w:jc w:val="both"/>
              <w:rPr>
                <w:rFonts w:ascii="Times New Roman" w:eastAsia="Times New Roman" w:hAnsi="Times New Roman" w:cs="Times New Roman"/>
                <w:b/>
                <w:sz w:val="24"/>
                <w:szCs w:val="24"/>
                <w:lang w:val="uk-UA" w:eastAsia="ru-RU"/>
              </w:rPr>
            </w:pPr>
            <w:r w:rsidRPr="00ED7628">
              <w:rPr>
                <w:rFonts w:ascii="Times New Roman" w:eastAsia="Times New Roman" w:hAnsi="Times New Roman" w:cs="Times New Roman"/>
                <w:b/>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ED7628">
              <w:rPr>
                <w:rFonts w:ascii="Times New Roman" w:eastAsia="Times New Roman" w:hAnsi="Times New Roman" w:cs="Times New Roman"/>
                <w:b/>
                <w:sz w:val="24"/>
                <w:szCs w:val="24"/>
                <w:lang w:val="uk-UA" w:eastAsia="ru-RU"/>
              </w:rPr>
              <w:t>закупівель</w:t>
            </w:r>
            <w:proofErr w:type="spellEnd"/>
            <w:r w:rsidRPr="00ED7628">
              <w:rPr>
                <w:rFonts w:ascii="Times New Roman" w:eastAsia="Times New Roman" w:hAnsi="Times New Roman" w:cs="Times New Roman"/>
                <w:b/>
                <w:sz w:val="24"/>
                <w:szCs w:val="24"/>
                <w:lang w:val="uk-UA" w:eastAsia="ru-RU"/>
              </w:rPr>
              <w:t xml:space="preserve">: </w:t>
            </w:r>
          </w:p>
          <w:p w:rsidR="00A07EAE"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 відповідну інформацію про право пі</w:t>
            </w:r>
            <w:r w:rsidR="007D7B60">
              <w:rPr>
                <w:rFonts w:ascii="Times New Roman" w:eastAsia="Times New Roman" w:hAnsi="Times New Roman" w:cs="Times New Roman"/>
                <w:sz w:val="24"/>
                <w:szCs w:val="24"/>
                <w:lang w:val="uk-UA" w:eastAsia="ru-RU"/>
              </w:rPr>
              <w:t>дписання договору про закупівлю.</w:t>
            </w:r>
          </w:p>
          <w:p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5F1163" w:rsidRPr="00227643" w:rsidRDefault="005F1163" w:rsidP="00F057C0">
            <w:pPr>
              <w:spacing w:before="150" w:after="150" w:line="240" w:lineRule="auto"/>
              <w:jc w:val="both"/>
              <w:rPr>
                <w:rFonts w:ascii="Times New Roman" w:eastAsia="Times New Roman" w:hAnsi="Times New Roman" w:cs="Times New Roman"/>
                <w:sz w:val="24"/>
                <w:szCs w:val="24"/>
                <w:lang w:val="uk-UA" w:eastAsia="ru-RU"/>
              </w:rPr>
            </w:pPr>
          </w:p>
        </w:tc>
      </w:tr>
      <w:tr w:rsidR="00F057C0" w:rsidRPr="00227643" w:rsidTr="004166CC">
        <w:tc>
          <w:tcPr>
            <w:tcW w:w="272" w:type="pct"/>
            <w:shd w:val="clear" w:color="auto" w:fill="FFFFFF"/>
            <w:hideMark/>
          </w:tcPr>
          <w:p w:rsidR="00F057C0" w:rsidRPr="00227643"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5</w:t>
            </w:r>
          </w:p>
        </w:tc>
        <w:tc>
          <w:tcPr>
            <w:tcW w:w="1399" w:type="pct"/>
            <w:shd w:val="clear" w:color="auto" w:fill="FFFFFF"/>
            <w:hideMark/>
          </w:tcPr>
          <w:p w:rsidR="00F057C0" w:rsidRPr="00227643" w:rsidRDefault="00F057C0" w:rsidP="00F057C0">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329" w:type="pct"/>
            <w:shd w:val="clear" w:color="auto" w:fill="FFFFFF"/>
            <w:hideMark/>
          </w:tcPr>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227643">
              <w:rPr>
                <w:rFonts w:ascii="Times New Roman" w:eastAsia="Times New Roman" w:hAnsi="Times New Roman" w:cs="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057C0" w:rsidRPr="00227643" w:rsidTr="004166CC">
        <w:tc>
          <w:tcPr>
            <w:tcW w:w="272" w:type="pct"/>
            <w:shd w:val="clear" w:color="auto" w:fill="FFFFFF"/>
            <w:hideMark/>
          </w:tcPr>
          <w:p w:rsidR="00F057C0" w:rsidRPr="00227643"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6</w:t>
            </w:r>
          </w:p>
        </w:tc>
        <w:tc>
          <w:tcPr>
            <w:tcW w:w="1399" w:type="pct"/>
            <w:shd w:val="clear" w:color="auto" w:fill="FFFFFF"/>
            <w:hideMark/>
          </w:tcPr>
          <w:p w:rsidR="00F057C0" w:rsidRPr="00227643" w:rsidRDefault="00F057C0" w:rsidP="00F057C0">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Забезпечення виконання договору про закупівлю</w:t>
            </w:r>
          </w:p>
        </w:tc>
        <w:tc>
          <w:tcPr>
            <w:tcW w:w="3329" w:type="pct"/>
            <w:shd w:val="clear" w:color="auto" w:fill="FFFFFF"/>
            <w:hideMark/>
          </w:tcPr>
          <w:p w:rsidR="00F057C0" w:rsidRPr="00227643" w:rsidRDefault="00F057C0" w:rsidP="00ED762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вимагається.</w:t>
            </w:r>
          </w:p>
        </w:tc>
      </w:tr>
    </w:tbl>
    <w:p w:rsidR="00EA2F86" w:rsidRPr="00227643" w:rsidRDefault="00EA2F86">
      <w:pPr>
        <w:rPr>
          <w:rFonts w:ascii="Times New Roman" w:hAnsi="Times New Roman" w:cs="Times New Roman"/>
          <w:lang w:val="uk-UA"/>
        </w:rPr>
      </w:pPr>
    </w:p>
    <w:sectPr w:rsidR="00EA2F86" w:rsidRPr="00227643" w:rsidSect="00D64D5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7A13F6"/>
    <w:multiLevelType w:val="multilevel"/>
    <w:tmpl w:val="D79E43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D00DF3"/>
    <w:multiLevelType w:val="hybridMultilevel"/>
    <w:tmpl w:val="1438052C"/>
    <w:lvl w:ilvl="0" w:tplc="C34A5FC8">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3"/>
  </w:num>
  <w:num w:numId="4">
    <w:abstractNumId w:val="2"/>
  </w:num>
  <w:num w:numId="5">
    <w:abstractNumId w:val="21"/>
  </w:num>
  <w:num w:numId="6">
    <w:abstractNumId w:val="31"/>
  </w:num>
  <w:num w:numId="7">
    <w:abstractNumId w:val="11"/>
  </w:num>
  <w:num w:numId="8">
    <w:abstractNumId w:val="32"/>
  </w:num>
  <w:num w:numId="9">
    <w:abstractNumId w:val="24"/>
  </w:num>
  <w:num w:numId="10">
    <w:abstractNumId w:val="33"/>
  </w:num>
  <w:num w:numId="11">
    <w:abstractNumId w:val="22"/>
  </w:num>
  <w:num w:numId="12">
    <w:abstractNumId w:val="9"/>
  </w:num>
  <w:num w:numId="13">
    <w:abstractNumId w:val="27"/>
  </w:num>
  <w:num w:numId="14">
    <w:abstractNumId w:val="7"/>
  </w:num>
  <w:num w:numId="15">
    <w:abstractNumId w:val="3"/>
  </w:num>
  <w:num w:numId="16">
    <w:abstractNumId w:val="12"/>
  </w:num>
  <w:num w:numId="17">
    <w:abstractNumId w:val="8"/>
  </w:num>
  <w:num w:numId="18">
    <w:abstractNumId w:val="19"/>
  </w:num>
  <w:num w:numId="19">
    <w:abstractNumId w:val="26"/>
  </w:num>
  <w:num w:numId="20">
    <w:abstractNumId w:val="10"/>
  </w:num>
  <w:num w:numId="21">
    <w:abstractNumId w:val="23"/>
  </w:num>
  <w:num w:numId="22">
    <w:abstractNumId w:val="14"/>
  </w:num>
  <w:num w:numId="23">
    <w:abstractNumId w:val="37"/>
  </w:num>
  <w:num w:numId="24">
    <w:abstractNumId w:val="1"/>
  </w:num>
  <w:num w:numId="25">
    <w:abstractNumId w:val="34"/>
  </w:num>
  <w:num w:numId="26">
    <w:abstractNumId w:val="29"/>
  </w:num>
  <w:num w:numId="27">
    <w:abstractNumId w:val="25"/>
  </w:num>
  <w:num w:numId="28">
    <w:abstractNumId w:val="15"/>
  </w:num>
  <w:num w:numId="29">
    <w:abstractNumId w:val="36"/>
  </w:num>
  <w:num w:numId="30">
    <w:abstractNumId w:val="4"/>
  </w:num>
  <w:num w:numId="31">
    <w:abstractNumId w:val="35"/>
  </w:num>
  <w:num w:numId="32">
    <w:abstractNumId w:val="5"/>
  </w:num>
  <w:num w:numId="33">
    <w:abstractNumId w:val="20"/>
  </w:num>
  <w:num w:numId="34">
    <w:abstractNumId w:val="28"/>
  </w:num>
  <w:num w:numId="35">
    <w:abstractNumId w:val="16"/>
  </w:num>
  <w:num w:numId="36">
    <w:abstractNumId w:val="0"/>
  </w:num>
  <w:num w:numId="37">
    <w:abstractNumId w:val="1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B413F2"/>
    <w:rsid w:val="00004D1B"/>
    <w:rsid w:val="00015A45"/>
    <w:rsid w:val="00016C3E"/>
    <w:rsid w:val="00024213"/>
    <w:rsid w:val="000269E4"/>
    <w:rsid w:val="00047FE5"/>
    <w:rsid w:val="00054EC7"/>
    <w:rsid w:val="00067756"/>
    <w:rsid w:val="000A5534"/>
    <w:rsid w:val="000D74D3"/>
    <w:rsid w:val="00102516"/>
    <w:rsid w:val="0015177E"/>
    <w:rsid w:val="00164776"/>
    <w:rsid w:val="00200676"/>
    <w:rsid w:val="00227643"/>
    <w:rsid w:val="0024015B"/>
    <w:rsid w:val="00262241"/>
    <w:rsid w:val="002626D5"/>
    <w:rsid w:val="002727A9"/>
    <w:rsid w:val="002768B6"/>
    <w:rsid w:val="00315B19"/>
    <w:rsid w:val="003B0D15"/>
    <w:rsid w:val="003B2E1E"/>
    <w:rsid w:val="004041EC"/>
    <w:rsid w:val="004166CC"/>
    <w:rsid w:val="00427DE2"/>
    <w:rsid w:val="004A5356"/>
    <w:rsid w:val="004B1925"/>
    <w:rsid w:val="004B3D0D"/>
    <w:rsid w:val="004E52BB"/>
    <w:rsid w:val="00502948"/>
    <w:rsid w:val="0050603B"/>
    <w:rsid w:val="0051700E"/>
    <w:rsid w:val="00543D52"/>
    <w:rsid w:val="005C7632"/>
    <w:rsid w:val="005D29D0"/>
    <w:rsid w:val="005F1163"/>
    <w:rsid w:val="00601FFA"/>
    <w:rsid w:val="00621D5A"/>
    <w:rsid w:val="0063244A"/>
    <w:rsid w:val="006343C2"/>
    <w:rsid w:val="0066521A"/>
    <w:rsid w:val="0068071F"/>
    <w:rsid w:val="006930DF"/>
    <w:rsid w:val="006B6135"/>
    <w:rsid w:val="006D0931"/>
    <w:rsid w:val="006D0FA5"/>
    <w:rsid w:val="006D666D"/>
    <w:rsid w:val="006F252D"/>
    <w:rsid w:val="007157DD"/>
    <w:rsid w:val="00717447"/>
    <w:rsid w:val="007466B4"/>
    <w:rsid w:val="007509E9"/>
    <w:rsid w:val="00767131"/>
    <w:rsid w:val="00771A4B"/>
    <w:rsid w:val="00774478"/>
    <w:rsid w:val="007A2C33"/>
    <w:rsid w:val="007A34BA"/>
    <w:rsid w:val="007B765F"/>
    <w:rsid w:val="007D7B60"/>
    <w:rsid w:val="007F1012"/>
    <w:rsid w:val="00825686"/>
    <w:rsid w:val="00897BF9"/>
    <w:rsid w:val="008D34D3"/>
    <w:rsid w:val="008F49C3"/>
    <w:rsid w:val="008F54BC"/>
    <w:rsid w:val="0096119B"/>
    <w:rsid w:val="009C4F21"/>
    <w:rsid w:val="009C75F6"/>
    <w:rsid w:val="00A07EAE"/>
    <w:rsid w:val="00A234EF"/>
    <w:rsid w:val="00A52A40"/>
    <w:rsid w:val="00A76AE7"/>
    <w:rsid w:val="00A87176"/>
    <w:rsid w:val="00A91173"/>
    <w:rsid w:val="00AA6430"/>
    <w:rsid w:val="00AC2592"/>
    <w:rsid w:val="00AD1A35"/>
    <w:rsid w:val="00B060FF"/>
    <w:rsid w:val="00B413F2"/>
    <w:rsid w:val="00B5674F"/>
    <w:rsid w:val="00BD54BF"/>
    <w:rsid w:val="00BD6F43"/>
    <w:rsid w:val="00BF2A55"/>
    <w:rsid w:val="00C42478"/>
    <w:rsid w:val="00C46737"/>
    <w:rsid w:val="00C92BA0"/>
    <w:rsid w:val="00CB1DF9"/>
    <w:rsid w:val="00CE7D1C"/>
    <w:rsid w:val="00CF103F"/>
    <w:rsid w:val="00D0542B"/>
    <w:rsid w:val="00D15F4A"/>
    <w:rsid w:val="00D30AC9"/>
    <w:rsid w:val="00D64D5D"/>
    <w:rsid w:val="00DC0363"/>
    <w:rsid w:val="00E01EE1"/>
    <w:rsid w:val="00E26D41"/>
    <w:rsid w:val="00E64310"/>
    <w:rsid w:val="00E65A65"/>
    <w:rsid w:val="00EA2F86"/>
    <w:rsid w:val="00ED7628"/>
    <w:rsid w:val="00F057C0"/>
    <w:rsid w:val="00F776F3"/>
    <w:rsid w:val="00F84E59"/>
    <w:rsid w:val="00F8603F"/>
    <w:rsid w:val="00F92F2D"/>
    <w:rsid w:val="00F96FBD"/>
    <w:rsid w:val="00FA5A0F"/>
    <w:rsid w:val="00FD0964"/>
    <w:rsid w:val="00FE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C76D"/>
  <w15:docId w15:val="{103D3283-C6C4-4E9E-B262-DDB5A5EC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table" w:customStyle="1" w:styleId="TableNormal">
    <w:name w:val="Table Normal"/>
    <w:uiPriority w:val="2"/>
    <w:semiHidden/>
    <w:unhideWhenUsed/>
    <w:qFormat/>
    <w:rsid w:val="002276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E6431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64310"/>
    <w:rPr>
      <w:rFonts w:ascii="Segoe UI" w:hAnsi="Segoe UI" w:cs="Segoe UI"/>
      <w:sz w:val="18"/>
      <w:szCs w:val="18"/>
    </w:rPr>
  </w:style>
  <w:style w:type="paragraph" w:customStyle="1" w:styleId="1">
    <w:name w:val="Без интервала1"/>
    <w:rsid w:val="0066521A"/>
    <w:pPr>
      <w:suppressAutoHyphens/>
      <w:spacing w:after="0" w:line="100" w:lineRule="atLeast"/>
    </w:pPr>
    <w:rPr>
      <w:rFonts w:ascii="Arial" w:eastAsia="Times New Roman" w:hAnsi="Arial" w:cs="Mangal"/>
      <w:kern w:val="1"/>
      <w:sz w:val="20"/>
      <w:szCs w:val="24"/>
      <w:lang w:eastAsia="hi-IN" w:bidi="hi-IN"/>
    </w:rPr>
  </w:style>
  <w:style w:type="paragraph" w:customStyle="1" w:styleId="NormalWeb1">
    <w:name w:val="Normal (Web)1"/>
    <w:basedOn w:val="a"/>
    <w:rsid w:val="0066521A"/>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HTML1">
    <w:name w:val="Стандартный HTML1"/>
    <w:basedOn w:val="a"/>
    <w:rsid w:val="00665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kern w:val="1"/>
      <w:sz w:val="21"/>
      <w:szCs w:val="21"/>
      <w:lang w:eastAsia="ru-RU"/>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66521A"/>
    <w:rPr>
      <w:rFonts w:ascii="Times New Roman" w:eastAsia="Times New Roman" w:hAnsi="Times New Roman" w:cs="Times New Roman"/>
      <w:sz w:val="24"/>
      <w:szCs w:val="24"/>
      <w:lang w:eastAsia="ru-RU"/>
    </w:rPr>
  </w:style>
  <w:style w:type="paragraph" w:customStyle="1" w:styleId="Default">
    <w:name w:val="Default"/>
    <w:rsid w:val="006652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0">
    <w:name w:val="Обычный1"/>
    <w:uiPriority w:val="99"/>
    <w:qFormat/>
    <w:rsid w:val="00543D52"/>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003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v.svk_45@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5466</Words>
  <Characters>31161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cp:lastModifiedBy>
  <cp:revision>30</cp:revision>
  <cp:lastPrinted>2024-01-17T13:26:00Z</cp:lastPrinted>
  <dcterms:created xsi:type="dcterms:W3CDTF">2023-02-06T11:35:00Z</dcterms:created>
  <dcterms:modified xsi:type="dcterms:W3CDTF">2024-01-17T13:27:00Z</dcterms:modified>
</cp:coreProperties>
</file>