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3B" w:rsidRPr="00474B9C" w:rsidRDefault="0064523B" w:rsidP="0064523B">
      <w:pPr>
        <w:widowControl w:val="0"/>
        <w:autoSpaceDE w:val="0"/>
        <w:autoSpaceDN w:val="0"/>
        <w:jc w:val="right"/>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rPr>
        <w:t>Додаток №</w:t>
      </w:r>
      <w:r w:rsidRPr="00474B9C">
        <w:rPr>
          <w:rFonts w:ascii="Times New Roman" w:eastAsia="Times New Roman" w:hAnsi="Times New Roman" w:cs="Times New Roman"/>
          <w:b/>
          <w:sz w:val="24"/>
          <w:szCs w:val="24"/>
          <w:lang w:val="ru-RU"/>
        </w:rPr>
        <w:t>3</w:t>
      </w:r>
    </w:p>
    <w:p w:rsidR="0064523B" w:rsidRPr="00474B9C" w:rsidRDefault="0064523B" w:rsidP="0064523B">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64523B" w:rsidRPr="00474B9C" w:rsidRDefault="0064523B" w:rsidP="0064523B">
      <w:pPr>
        <w:widowControl w:val="0"/>
        <w:autoSpaceDE w:val="0"/>
        <w:autoSpaceDN w:val="0"/>
        <w:jc w:val="right"/>
        <w:rPr>
          <w:rFonts w:ascii="Times New Roman" w:eastAsia="Times New Roman" w:hAnsi="Times New Roman" w:cs="Times New Roman"/>
          <w:b/>
          <w:sz w:val="24"/>
          <w:szCs w:val="24"/>
          <w:lang w:val="ru-RU"/>
        </w:rPr>
      </w:pPr>
    </w:p>
    <w:p w:rsidR="0064523B" w:rsidRPr="00175A86" w:rsidRDefault="0064523B" w:rsidP="0064523B">
      <w:pPr>
        <w:jc w:val="center"/>
        <w:rPr>
          <w:rFonts w:ascii="Times New Roman" w:hAnsi="Times New Roman" w:cs="Times New Roman"/>
          <w:b/>
          <w:sz w:val="24"/>
          <w:szCs w:val="24"/>
        </w:rPr>
      </w:pPr>
      <w:r w:rsidRPr="00175A86">
        <w:rPr>
          <w:rFonts w:ascii="Times New Roman" w:hAnsi="Times New Roman" w:cs="Times New Roman"/>
          <w:b/>
          <w:sz w:val="24"/>
          <w:szCs w:val="24"/>
        </w:rPr>
        <w:t xml:space="preserve">ТЕХНІЧНІ ВИМОГИ </w:t>
      </w:r>
    </w:p>
    <w:p w:rsidR="0064523B" w:rsidRPr="00474B9C" w:rsidRDefault="0064523B" w:rsidP="0064523B">
      <w:pPr>
        <w:jc w:val="center"/>
        <w:rPr>
          <w:rFonts w:ascii="Times New Roman" w:hAnsi="Times New Roman" w:cs="Times New Roman"/>
          <w:sz w:val="24"/>
          <w:szCs w:val="24"/>
        </w:rPr>
      </w:pPr>
      <w:r w:rsidRPr="00175A86">
        <w:rPr>
          <w:rFonts w:ascii="Times New Roman" w:hAnsi="Times New Roman" w:cs="Times New Roman"/>
          <w:sz w:val="24"/>
          <w:szCs w:val="24"/>
        </w:rPr>
        <w:t>Технічні, якісні та кількісні вимоги до предмету закупівлі.</w:t>
      </w:r>
    </w:p>
    <w:p w:rsidR="0064523B" w:rsidRPr="00474B9C" w:rsidRDefault="0064523B" w:rsidP="0064523B">
      <w:pPr>
        <w:widowControl w:val="0"/>
        <w:autoSpaceDE w:val="0"/>
        <w:autoSpaceDN w:val="0"/>
        <w:jc w:val="right"/>
        <w:rPr>
          <w:rFonts w:ascii="Times New Roman" w:eastAsia="Times New Roman" w:hAnsi="Times New Roman" w:cs="Times New Roman"/>
          <w:i/>
          <w:sz w:val="24"/>
          <w:szCs w:val="24"/>
        </w:rPr>
      </w:pPr>
    </w:p>
    <w:p w:rsidR="0064523B" w:rsidRPr="00630044" w:rsidRDefault="0064523B" w:rsidP="0064523B">
      <w:pPr>
        <w:widowControl w:val="0"/>
        <w:tabs>
          <w:tab w:val="left" w:pos="0"/>
          <w:tab w:val="left" w:pos="284"/>
          <w:tab w:val="left" w:pos="851"/>
        </w:tabs>
        <w:ind w:left="-11"/>
        <w:jc w:val="both"/>
        <w:rPr>
          <w:rFonts w:ascii="Times New Roman" w:eastAsia="Times New Roman" w:hAnsi="Times New Roman"/>
          <w:b/>
          <w:sz w:val="24"/>
          <w:szCs w:val="24"/>
          <w:u w:val="single"/>
        </w:rPr>
      </w:pPr>
      <w:r w:rsidRPr="00630044">
        <w:rPr>
          <w:rFonts w:ascii="Times New Roman" w:eastAsia="Times New Roman" w:hAnsi="Times New Roman"/>
          <w:b/>
          <w:sz w:val="24"/>
          <w:szCs w:val="24"/>
          <w:u w:val="single"/>
        </w:rPr>
        <w:t xml:space="preserve">1. Перелік сканованих копій документів у форматі </w:t>
      </w:r>
      <w:proofErr w:type="spellStart"/>
      <w:r w:rsidRPr="00630044">
        <w:rPr>
          <w:rFonts w:ascii="Times New Roman" w:eastAsia="Times New Roman" w:hAnsi="Times New Roman"/>
          <w:b/>
          <w:sz w:val="24"/>
          <w:szCs w:val="24"/>
          <w:u w:val="single"/>
        </w:rPr>
        <w:t>pdf</w:t>
      </w:r>
      <w:proofErr w:type="spellEnd"/>
      <w:r w:rsidRPr="00630044">
        <w:rPr>
          <w:rFonts w:ascii="Times New Roman" w:eastAsia="Times New Roman" w:hAnsi="Times New Roman"/>
          <w:b/>
          <w:sz w:val="24"/>
          <w:szCs w:val="24"/>
          <w:u w:val="single"/>
        </w:rPr>
        <w:t xml:space="preserve">, що надаються учасником у складі цінової  пропозиції  на електронні торги   </w:t>
      </w:r>
    </w:p>
    <w:p w:rsidR="0064523B" w:rsidRPr="00630044" w:rsidRDefault="0064523B" w:rsidP="0064523B">
      <w:pPr>
        <w:widowControl w:val="0"/>
        <w:tabs>
          <w:tab w:val="left" w:pos="0"/>
          <w:tab w:val="left" w:pos="284"/>
          <w:tab w:val="left" w:pos="851"/>
        </w:tabs>
        <w:ind w:left="-11"/>
        <w:jc w:val="both"/>
        <w:rPr>
          <w:rFonts w:ascii="Times New Roman" w:eastAsia="Times New Roman" w:hAnsi="Times New Roman"/>
          <w:b/>
          <w:sz w:val="24"/>
          <w:szCs w:val="24"/>
          <w:u w:val="single"/>
        </w:rPr>
      </w:pPr>
    </w:p>
    <w:p w:rsidR="0064523B" w:rsidRPr="00630044" w:rsidRDefault="0064523B" w:rsidP="0064523B">
      <w:pPr>
        <w:spacing w:line="276" w:lineRule="auto"/>
        <w:contextualSpacing/>
        <w:jc w:val="both"/>
        <w:rPr>
          <w:rFonts w:ascii="Times New Roman" w:eastAsia="Times New Roman" w:hAnsi="Times New Roman"/>
          <w:sz w:val="24"/>
          <w:szCs w:val="24"/>
        </w:rPr>
      </w:pPr>
      <w:r w:rsidRPr="00630044">
        <w:rPr>
          <w:rFonts w:ascii="Times New Roman" w:eastAsia="Times New Roman" w:hAnsi="Times New Roman"/>
          <w:sz w:val="24"/>
          <w:szCs w:val="24"/>
        </w:rPr>
        <w:t>1.1. Інформація щодо  внесення до реєстру суб’єктів проведення обов’язкового технічного контролю транспортних засобів.</w:t>
      </w:r>
    </w:p>
    <w:p w:rsidR="0064523B" w:rsidRPr="00630044" w:rsidRDefault="0064523B" w:rsidP="0064523B">
      <w:pPr>
        <w:spacing w:line="276" w:lineRule="auto"/>
        <w:contextualSpacing/>
        <w:jc w:val="both"/>
        <w:rPr>
          <w:rFonts w:ascii="Times New Roman" w:eastAsia="Times New Roman" w:hAnsi="Times New Roman"/>
          <w:sz w:val="24"/>
          <w:szCs w:val="24"/>
        </w:rPr>
      </w:pPr>
      <w:r w:rsidRPr="00630044">
        <w:rPr>
          <w:rFonts w:ascii="Times New Roman" w:eastAsia="Times New Roman" w:hAnsi="Times New Roman"/>
          <w:sz w:val="24"/>
          <w:szCs w:val="24"/>
        </w:rPr>
        <w:t>1.2. Інформація щодо категорії транспортних засобів, обов’язковий технічний контроль яких він має право проводити.</w:t>
      </w:r>
    </w:p>
    <w:p w:rsidR="0064523B" w:rsidRDefault="0064523B" w:rsidP="0064523B">
      <w:pPr>
        <w:spacing w:line="276" w:lineRule="auto"/>
        <w:contextualSpacing/>
        <w:jc w:val="both"/>
        <w:rPr>
          <w:rFonts w:ascii="Times New Roman" w:eastAsia="Times New Roman" w:hAnsi="Times New Roman"/>
          <w:sz w:val="24"/>
          <w:szCs w:val="24"/>
        </w:rPr>
      </w:pPr>
      <w:r w:rsidRPr="00630044">
        <w:rPr>
          <w:rFonts w:ascii="Times New Roman" w:eastAsia="Times New Roman" w:hAnsi="Times New Roman"/>
          <w:sz w:val="24"/>
          <w:szCs w:val="24"/>
        </w:rPr>
        <w:t xml:space="preserve">1.3. Довідка, у довільній формі, що містить інформацію про наявність в учасника відповідного обладнання та матеріально-технічної бази для виконання умов договору у </w:t>
      </w:r>
    </w:p>
    <w:p w:rsidR="0064523B" w:rsidRPr="000F2157" w:rsidRDefault="0064523B" w:rsidP="0064523B">
      <w:pPr>
        <w:spacing w:line="276" w:lineRule="auto"/>
        <w:contextualSpacing/>
        <w:jc w:val="both"/>
        <w:rPr>
          <w:rFonts w:ascii="Times New Roman" w:eastAsia="Times New Roman" w:hAnsi="Times New Roman"/>
          <w:sz w:val="24"/>
          <w:szCs w:val="24"/>
        </w:rPr>
      </w:pPr>
      <w:r w:rsidRPr="00630044">
        <w:rPr>
          <w:rFonts w:ascii="Times New Roman" w:eastAsia="Times New Roman" w:hAnsi="Times New Roman"/>
          <w:sz w:val="24"/>
          <w:szCs w:val="24"/>
        </w:rPr>
        <w:t>м. Дніпрі.</w:t>
      </w:r>
      <w:r w:rsidRPr="000F2157">
        <w:rPr>
          <w:rFonts w:ascii="Times New Roman" w:eastAsia="Times New Roman" w:hAnsi="Times New Roman"/>
          <w:sz w:val="24"/>
          <w:szCs w:val="24"/>
        </w:rPr>
        <w:t xml:space="preserve"> Для підтвердження інформації, зазначеної у цій довідці, учасник повинен надати в складі своєї пропозиції копії договорів оренди (для орендованого обладнання, машин, механізмів), або копії свідоцтв про реєстрацію транспортних засобів (для власних засобів), або копію інвентаризаційного опису необоротних активів. У разі, якщо відсутня можливість підтвердити наявність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 </w:t>
      </w:r>
    </w:p>
    <w:p w:rsidR="0064523B" w:rsidRPr="000F2157" w:rsidRDefault="0064523B" w:rsidP="0064523B">
      <w:pPr>
        <w:spacing w:line="276" w:lineRule="auto"/>
        <w:contextualSpacing/>
        <w:jc w:val="both"/>
        <w:rPr>
          <w:rFonts w:ascii="Times New Roman" w:eastAsia="Times New Roman" w:hAnsi="Times New Roman"/>
          <w:sz w:val="24"/>
          <w:szCs w:val="24"/>
        </w:rPr>
      </w:pPr>
      <w:r w:rsidRPr="000F2157">
        <w:rPr>
          <w:rFonts w:ascii="Times New Roman" w:eastAsia="Times New Roman" w:hAnsi="Times New Roman"/>
          <w:sz w:val="24"/>
          <w:szCs w:val="24"/>
        </w:rPr>
        <w:t xml:space="preserve"> Чинність договорів, що посвідчують право користування: оренди (лізингу), надання послуг, тощо, на усі вказані у довідці засоби, надані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p>
    <w:p w:rsidR="0064523B" w:rsidRPr="000F2157" w:rsidRDefault="0064523B" w:rsidP="0064523B">
      <w:pPr>
        <w:spacing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Pr="000F2157">
        <w:rPr>
          <w:rFonts w:ascii="Times New Roman" w:eastAsia="Times New Roman" w:hAnsi="Times New Roman"/>
          <w:sz w:val="24"/>
          <w:szCs w:val="24"/>
        </w:rPr>
        <w:t>Довідка, складена Учасником у довільній формі, про виконання аналогічних робіт. Для підтвердження інформації учасники повинні надати копії аналогічного договору, а також документів, які підтверджують виконання цього договору, а саме: акти виконаних робіт, а також оригінал листа відгуку, який виданий суб’єктом господарювання (з яким було укладено договір) із обов’язковим зазначенням: дати і номеру договору (на який надано відгук), ціни (вартості) договору, дійсного телефону та посади контактної особи, що підготувала цей відгук та інформації про належне виконання договору, у тому числі стосовно якості та строків.</w:t>
      </w:r>
    </w:p>
    <w:p w:rsidR="0064523B" w:rsidRPr="000F2157" w:rsidRDefault="0064523B" w:rsidP="0064523B">
      <w:pPr>
        <w:spacing w:line="276" w:lineRule="auto"/>
        <w:contextualSpacing/>
        <w:jc w:val="both"/>
        <w:rPr>
          <w:rFonts w:ascii="Times New Roman" w:eastAsia="Times New Roman" w:hAnsi="Times New Roman"/>
          <w:sz w:val="24"/>
          <w:szCs w:val="24"/>
        </w:rPr>
      </w:pPr>
      <w:r w:rsidRPr="000F2157">
        <w:rPr>
          <w:rFonts w:ascii="Times New Roman" w:eastAsia="Times New Roman" w:hAnsi="Times New Roman"/>
          <w:sz w:val="24"/>
          <w:szCs w:val="24"/>
        </w:rPr>
        <w:t>Примітка: загальна вартість актів виконаних робіт, наданих у складі пропозиції, повинна дорівнювати не  менше, ніж 80 % від суми  аналогічного договору.</w:t>
      </w:r>
    </w:p>
    <w:p w:rsidR="0064523B" w:rsidRPr="000F2157" w:rsidRDefault="0064523B" w:rsidP="0064523B">
      <w:pPr>
        <w:spacing w:line="276" w:lineRule="auto"/>
        <w:contextualSpacing/>
        <w:jc w:val="both"/>
        <w:rPr>
          <w:rFonts w:ascii="Times New Roman" w:eastAsia="Times New Roman" w:hAnsi="Times New Roman"/>
          <w:sz w:val="24"/>
          <w:szCs w:val="24"/>
        </w:rPr>
      </w:pPr>
      <w:r w:rsidRPr="000F2157">
        <w:rPr>
          <w:rFonts w:ascii="Times New Roman" w:eastAsia="Times New Roman" w:hAnsi="Times New Roman"/>
          <w:sz w:val="24"/>
          <w:szCs w:val="24"/>
        </w:rPr>
        <w:t>1.5.Учасник повинен підтвердити, що він має можливість базування персоналу та матеріально-технічних ресурсів для проведення робіт у м. Дніпро (надати копію витягу з Державного реєстру речових прав на нерухоме майно, договору оренди, тощо).</w:t>
      </w:r>
    </w:p>
    <w:p w:rsidR="0064523B" w:rsidRPr="000F2157" w:rsidRDefault="0064523B" w:rsidP="0064523B">
      <w:pPr>
        <w:spacing w:line="276" w:lineRule="auto"/>
        <w:contextualSpacing/>
        <w:jc w:val="both"/>
        <w:rPr>
          <w:rFonts w:ascii="Times New Roman" w:eastAsia="Times New Roman" w:hAnsi="Times New Roman"/>
          <w:sz w:val="24"/>
          <w:szCs w:val="24"/>
        </w:rPr>
      </w:pPr>
      <w:r w:rsidRPr="000F2157">
        <w:rPr>
          <w:rFonts w:ascii="Times New Roman" w:eastAsia="Times New Roman" w:hAnsi="Times New Roman"/>
          <w:sz w:val="24"/>
          <w:szCs w:val="24"/>
        </w:rPr>
        <w:t>Замовник має право перевірити наявність персоналу, обладнання та матеріально-технічної бази, у разі їх відсутності пропозиція буде відхилена незалежно від її ціни.</w:t>
      </w:r>
    </w:p>
    <w:p w:rsidR="0064523B" w:rsidRPr="00630044" w:rsidRDefault="0064523B" w:rsidP="0064523B">
      <w:pPr>
        <w:spacing w:line="276" w:lineRule="auto"/>
        <w:contextualSpacing/>
        <w:jc w:val="both"/>
        <w:rPr>
          <w:rFonts w:ascii="Times New Roman" w:eastAsia="Times New Roman" w:hAnsi="Times New Roman"/>
          <w:sz w:val="24"/>
          <w:szCs w:val="24"/>
        </w:rPr>
      </w:pPr>
      <w:r w:rsidRPr="00630044">
        <w:rPr>
          <w:rFonts w:ascii="Times New Roman" w:eastAsia="Times New Roman" w:hAnsi="Times New Roman"/>
          <w:sz w:val="24"/>
          <w:szCs w:val="24"/>
        </w:rPr>
        <w:t>1.</w:t>
      </w:r>
      <w:r>
        <w:rPr>
          <w:rFonts w:ascii="Times New Roman" w:eastAsia="Times New Roman" w:hAnsi="Times New Roman"/>
          <w:sz w:val="24"/>
          <w:szCs w:val="24"/>
        </w:rPr>
        <w:t>6</w:t>
      </w:r>
      <w:r w:rsidRPr="00630044">
        <w:rPr>
          <w:rFonts w:ascii="Times New Roman" w:eastAsia="Times New Roman" w:hAnsi="Times New Roman"/>
          <w:sz w:val="24"/>
          <w:szCs w:val="24"/>
        </w:rPr>
        <w:t>.  Розрахунок вартості тендерної  (цінової) пропозиції:</w:t>
      </w:r>
    </w:p>
    <w:p w:rsidR="0064523B" w:rsidRPr="00630044" w:rsidRDefault="0064523B" w:rsidP="0064523B">
      <w:pPr>
        <w:spacing w:line="276" w:lineRule="auto"/>
        <w:contextualSpacing/>
        <w:jc w:val="both"/>
        <w:rPr>
          <w:rFonts w:ascii="Times New Roman" w:eastAsia="Times New Roman" w:hAnsi="Times New Roman"/>
          <w:sz w:val="24"/>
          <w:szCs w:val="24"/>
        </w:rPr>
      </w:pPr>
      <w:r w:rsidRPr="00630044">
        <w:rPr>
          <w:rFonts w:ascii="Times New Roman" w:eastAsia="Times New Roman" w:hAnsi="Times New Roman"/>
          <w:sz w:val="24"/>
          <w:szCs w:val="24"/>
        </w:rPr>
        <w:t>Учасник визначає ціни з урахуванням всіх видів та обсягів послуг, що повинні бути надані. Ціна пропозиції повинна включати всі витрати, зокрема сплату податків і зборів, що сплачуються або мають бути сплачені, вартість матеріалів, страхування, транспортні витрати,  інші витрати.</w:t>
      </w:r>
    </w:p>
    <w:p w:rsidR="0064523B" w:rsidRPr="00630044" w:rsidRDefault="0064523B" w:rsidP="0064523B">
      <w:pPr>
        <w:spacing w:line="276" w:lineRule="auto"/>
        <w:jc w:val="both"/>
        <w:rPr>
          <w:rFonts w:ascii="Times New Roman" w:eastAsia="Times New Roman" w:hAnsi="Times New Roman"/>
          <w:sz w:val="24"/>
          <w:szCs w:val="24"/>
        </w:rPr>
      </w:pPr>
      <w:r w:rsidRPr="00630044">
        <w:rPr>
          <w:rFonts w:ascii="Times New Roman" w:eastAsia="Times New Roman" w:hAnsi="Times New Roman"/>
          <w:sz w:val="24"/>
          <w:szCs w:val="24"/>
        </w:rPr>
        <w:lastRenderedPageBreak/>
        <w:t>1.</w:t>
      </w:r>
      <w:r>
        <w:rPr>
          <w:rFonts w:ascii="Times New Roman" w:eastAsia="Times New Roman" w:hAnsi="Times New Roman"/>
          <w:sz w:val="24"/>
          <w:szCs w:val="24"/>
        </w:rPr>
        <w:t>7</w:t>
      </w:r>
      <w:r w:rsidRPr="00630044">
        <w:rPr>
          <w:rFonts w:ascii="Times New Roman" w:eastAsia="Times New Roman" w:hAnsi="Times New Roman"/>
          <w:sz w:val="24"/>
          <w:szCs w:val="24"/>
        </w:rPr>
        <w:t xml:space="preserve">. Проект договору, скріплений підписом та печаткою уповноваженої особи учасника, що підтверджує погодження учасника з умовами договору. </w:t>
      </w:r>
    </w:p>
    <w:p w:rsidR="0064523B" w:rsidRPr="00630044" w:rsidRDefault="0064523B" w:rsidP="0064523B">
      <w:pPr>
        <w:spacing w:line="276" w:lineRule="auto"/>
        <w:jc w:val="both"/>
        <w:rPr>
          <w:rFonts w:ascii="Times New Roman" w:eastAsia="Times New Roman" w:hAnsi="Times New Roman"/>
          <w:sz w:val="24"/>
          <w:szCs w:val="24"/>
        </w:rPr>
      </w:pPr>
      <w:r w:rsidRPr="00630044">
        <w:rPr>
          <w:rFonts w:ascii="Times New Roman" w:eastAsia="Times New Roman" w:hAnsi="Times New Roman"/>
          <w:sz w:val="24"/>
          <w:szCs w:val="24"/>
        </w:rPr>
        <w:t>1.</w:t>
      </w:r>
      <w:r>
        <w:rPr>
          <w:rFonts w:ascii="Times New Roman" w:eastAsia="Times New Roman" w:hAnsi="Times New Roman"/>
          <w:sz w:val="24"/>
          <w:szCs w:val="24"/>
        </w:rPr>
        <w:t>8</w:t>
      </w:r>
      <w:r w:rsidRPr="00630044">
        <w:rPr>
          <w:rFonts w:ascii="Times New Roman" w:eastAsia="Times New Roman" w:hAnsi="Times New Roman"/>
          <w:sz w:val="24"/>
          <w:szCs w:val="24"/>
        </w:rPr>
        <w:t>. Інші документи, які учасник відбору вважає  за доцільне  надати у складі своєї пропозиції.</w:t>
      </w:r>
    </w:p>
    <w:p w:rsidR="0064523B" w:rsidRPr="00630044" w:rsidRDefault="0064523B" w:rsidP="0064523B">
      <w:pPr>
        <w:spacing w:line="276" w:lineRule="auto"/>
        <w:jc w:val="both"/>
        <w:rPr>
          <w:rFonts w:ascii="Times New Roman" w:eastAsia="Times New Roman" w:hAnsi="Times New Roman"/>
          <w:sz w:val="24"/>
          <w:szCs w:val="24"/>
        </w:rPr>
      </w:pPr>
      <w:r w:rsidRPr="00630044">
        <w:rPr>
          <w:rFonts w:ascii="Times New Roman" w:eastAsia="Times New Roman" w:hAnsi="Times New Roman"/>
          <w:sz w:val="24"/>
          <w:szCs w:val="24"/>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64523B" w:rsidRPr="00630044" w:rsidRDefault="0064523B" w:rsidP="0064523B">
      <w:pPr>
        <w:spacing w:line="276" w:lineRule="auto"/>
        <w:jc w:val="both"/>
        <w:rPr>
          <w:rFonts w:ascii="Times New Roman" w:eastAsia="Times New Roman" w:hAnsi="Times New Roman"/>
          <w:color w:val="FF0000"/>
          <w:sz w:val="24"/>
          <w:szCs w:val="24"/>
        </w:rPr>
      </w:pPr>
    </w:p>
    <w:p w:rsidR="0064523B" w:rsidRPr="00630044" w:rsidRDefault="0064523B" w:rsidP="0064523B">
      <w:pPr>
        <w:widowControl w:val="0"/>
        <w:tabs>
          <w:tab w:val="left" w:pos="0"/>
          <w:tab w:val="left" w:pos="284"/>
          <w:tab w:val="left" w:pos="851"/>
        </w:tabs>
        <w:suppressAutoHyphens/>
        <w:spacing w:line="276" w:lineRule="auto"/>
        <w:jc w:val="both"/>
        <w:rPr>
          <w:rFonts w:ascii="Times New Roman" w:eastAsia="Times New Roman" w:hAnsi="Times New Roman"/>
          <w:i/>
          <w:sz w:val="24"/>
          <w:szCs w:val="24"/>
        </w:rPr>
      </w:pPr>
      <w:r w:rsidRPr="00630044">
        <w:rPr>
          <w:rFonts w:ascii="Times New Roman" w:eastAsia="Times New Roman" w:hAnsi="Times New Roman"/>
          <w:color w:val="FF0000"/>
          <w:sz w:val="24"/>
          <w:szCs w:val="24"/>
        </w:rPr>
        <w:tab/>
      </w:r>
      <w:r w:rsidRPr="00630044">
        <w:rPr>
          <w:rFonts w:ascii="Times New Roman" w:eastAsia="Times New Roman" w:hAnsi="Times New Roman"/>
          <w:i/>
          <w:sz w:val="24"/>
          <w:szCs w:val="24"/>
        </w:rPr>
        <w:t>Всі довідки, повинні бути на фірмовому бланку з обов’язковим зазначенням вихідного номера, підпису ке</w:t>
      </w:r>
      <w:r>
        <w:rPr>
          <w:rFonts w:ascii="Times New Roman" w:eastAsia="Times New Roman" w:hAnsi="Times New Roman"/>
          <w:i/>
          <w:sz w:val="24"/>
          <w:szCs w:val="24"/>
        </w:rPr>
        <w:t>рівника підприємства та печатки(</w:t>
      </w:r>
      <w:r w:rsidRPr="00474B9C">
        <w:rPr>
          <w:rFonts w:ascii="Times New Roman" w:hAnsi="Times New Roman" w:cs="Times New Roman"/>
          <w:i/>
          <w:iCs/>
          <w:sz w:val="24"/>
          <w:szCs w:val="24"/>
          <w:lang w:eastAsia="ar-SA"/>
        </w:rPr>
        <w:t xml:space="preserve">подається без відбитки печатки, у разі, якщо учасник здійснює діяльність без печатки </w:t>
      </w:r>
      <w:r>
        <w:rPr>
          <w:rFonts w:ascii="Times New Roman" w:hAnsi="Times New Roman" w:cs="Times New Roman"/>
          <w:i/>
          <w:iCs/>
          <w:sz w:val="24"/>
          <w:szCs w:val="24"/>
          <w:lang w:eastAsia="ar-SA"/>
        </w:rPr>
        <w:t>згідно з чинним законодавством).</w:t>
      </w:r>
    </w:p>
    <w:p w:rsidR="0064523B" w:rsidRPr="00630044" w:rsidRDefault="0064523B" w:rsidP="0064523B">
      <w:pPr>
        <w:widowControl w:val="0"/>
        <w:tabs>
          <w:tab w:val="left" w:pos="0"/>
          <w:tab w:val="left" w:pos="284"/>
          <w:tab w:val="left" w:pos="851"/>
        </w:tabs>
        <w:suppressAutoHyphens/>
        <w:spacing w:line="276" w:lineRule="auto"/>
        <w:jc w:val="both"/>
        <w:rPr>
          <w:rFonts w:ascii="Times New Roman" w:eastAsia="Times New Roman" w:hAnsi="Times New Roman"/>
          <w:i/>
          <w:sz w:val="24"/>
          <w:szCs w:val="24"/>
        </w:rPr>
      </w:pPr>
    </w:p>
    <w:p w:rsidR="0064523B" w:rsidRPr="00630044" w:rsidRDefault="0064523B" w:rsidP="0064523B">
      <w:pPr>
        <w:jc w:val="both"/>
        <w:rPr>
          <w:rFonts w:ascii="Times New Roman" w:hAnsi="Times New Roman"/>
          <w:b/>
          <w:i/>
          <w:sz w:val="24"/>
          <w:szCs w:val="24"/>
        </w:rPr>
      </w:pPr>
      <w:r w:rsidRPr="00630044">
        <w:rPr>
          <w:rFonts w:ascii="Times New Roman" w:hAnsi="Times New Roman"/>
          <w:sz w:val="24"/>
          <w:szCs w:val="24"/>
        </w:rPr>
        <w:t xml:space="preserve">                                                                                                                                </w:t>
      </w:r>
      <w:r>
        <w:rPr>
          <w:rFonts w:ascii="Times New Roman" w:hAnsi="Times New Roman"/>
          <w:sz w:val="24"/>
          <w:szCs w:val="24"/>
        </w:rPr>
        <w:t xml:space="preserve"> </w:t>
      </w:r>
      <w:r w:rsidRPr="00630044">
        <w:rPr>
          <w:rFonts w:ascii="Times New Roman" w:hAnsi="Times New Roman"/>
          <w:b/>
          <w:i/>
          <w:sz w:val="24"/>
          <w:szCs w:val="24"/>
        </w:rPr>
        <w:t xml:space="preserve">Додаток </w:t>
      </w:r>
    </w:p>
    <w:p w:rsidR="0064523B" w:rsidRPr="00630044" w:rsidRDefault="0064523B" w:rsidP="0064523B">
      <w:pPr>
        <w:contextualSpacing/>
        <w:jc w:val="center"/>
        <w:rPr>
          <w:rFonts w:ascii="Times New Roman" w:eastAsia="Times New Roman" w:hAnsi="Times New Roman"/>
          <w:b/>
          <w:sz w:val="24"/>
          <w:szCs w:val="24"/>
        </w:rPr>
      </w:pPr>
      <w:r w:rsidRPr="00630044">
        <w:rPr>
          <w:rFonts w:ascii="Times New Roman" w:eastAsia="Times New Roman" w:hAnsi="Times New Roman"/>
          <w:b/>
          <w:sz w:val="24"/>
          <w:szCs w:val="24"/>
        </w:rPr>
        <w:t>Технічні вимоги до предмету закупівлі:</w:t>
      </w:r>
    </w:p>
    <w:p w:rsidR="0064523B" w:rsidRPr="00630044" w:rsidRDefault="0064523B" w:rsidP="0064523B">
      <w:pPr>
        <w:spacing w:line="276" w:lineRule="auto"/>
        <w:jc w:val="both"/>
        <w:rPr>
          <w:rFonts w:ascii="Times New Roman" w:hAnsi="Times New Roman"/>
          <w:sz w:val="24"/>
          <w:szCs w:val="24"/>
        </w:rPr>
      </w:pPr>
      <w:r w:rsidRPr="00630044">
        <w:rPr>
          <w:rFonts w:ascii="Times New Roman" w:hAnsi="Times New Roman"/>
          <w:sz w:val="24"/>
          <w:szCs w:val="24"/>
        </w:rPr>
        <w:t xml:space="preserve">1. Контроль повинен проводитися відповідно до норм: </w:t>
      </w:r>
    </w:p>
    <w:p w:rsidR="0064523B" w:rsidRPr="00630044" w:rsidRDefault="0064523B" w:rsidP="0064523B">
      <w:pPr>
        <w:spacing w:line="276" w:lineRule="auto"/>
        <w:jc w:val="both"/>
        <w:rPr>
          <w:rFonts w:ascii="Times New Roman" w:hAnsi="Times New Roman"/>
          <w:sz w:val="24"/>
          <w:szCs w:val="24"/>
        </w:rPr>
      </w:pPr>
      <w:r w:rsidRPr="00630044">
        <w:rPr>
          <w:rFonts w:ascii="Times New Roman" w:hAnsi="Times New Roman"/>
          <w:sz w:val="24"/>
          <w:szCs w:val="24"/>
        </w:rPr>
        <w:t>Постанови Кабінету Міністрів України від 30 січня 2012 року № 137 (зі змінами)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p>
    <w:p w:rsidR="0064523B" w:rsidRPr="00630044" w:rsidRDefault="0064523B" w:rsidP="0064523B">
      <w:pPr>
        <w:spacing w:line="276" w:lineRule="auto"/>
        <w:jc w:val="both"/>
        <w:rPr>
          <w:rFonts w:ascii="Times New Roman" w:hAnsi="Times New Roman"/>
          <w:sz w:val="24"/>
          <w:szCs w:val="24"/>
        </w:rPr>
      </w:pPr>
      <w:r w:rsidRPr="00630044">
        <w:rPr>
          <w:rFonts w:ascii="Times New Roman" w:hAnsi="Times New Roman"/>
          <w:sz w:val="24"/>
          <w:szCs w:val="24"/>
        </w:rPr>
        <w:t>Постанови Кабінету Міністрів України від 31 травня 2012 року № 512 (зі змінами) «Про затвердження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w:t>
      </w:r>
    </w:p>
    <w:p w:rsidR="0064523B" w:rsidRPr="00630044" w:rsidRDefault="0064523B" w:rsidP="0064523B">
      <w:pPr>
        <w:spacing w:line="276" w:lineRule="auto"/>
        <w:jc w:val="both"/>
        <w:rPr>
          <w:rFonts w:ascii="Times New Roman" w:hAnsi="Times New Roman"/>
          <w:sz w:val="24"/>
          <w:szCs w:val="24"/>
        </w:rPr>
      </w:pPr>
      <w:r w:rsidRPr="00630044">
        <w:rPr>
          <w:rFonts w:ascii="Times New Roman" w:hAnsi="Times New Roman"/>
          <w:sz w:val="24"/>
          <w:szCs w:val="24"/>
        </w:rPr>
        <w:t>2. Обов’язковий технічний контроль транспортних засобів, призначених для експлуатації на вулично-дорожній мережі загального користування та зареєстрованих територіальними органами Міністерства внутрішніх справ України, здійснюють суб’єкти проведення обов’язкового технічного контролю,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середовища.</w:t>
      </w:r>
    </w:p>
    <w:p w:rsidR="0064523B" w:rsidRPr="00630044" w:rsidRDefault="0064523B" w:rsidP="0064523B">
      <w:pPr>
        <w:spacing w:line="276" w:lineRule="auto"/>
        <w:jc w:val="both"/>
        <w:rPr>
          <w:rFonts w:ascii="Times New Roman" w:hAnsi="Times New Roman"/>
          <w:sz w:val="24"/>
          <w:szCs w:val="24"/>
        </w:rPr>
      </w:pPr>
      <w:r w:rsidRPr="00630044">
        <w:rPr>
          <w:rFonts w:ascii="Times New Roman" w:hAnsi="Times New Roman"/>
          <w:sz w:val="24"/>
          <w:szCs w:val="24"/>
        </w:rPr>
        <w:t>3. Повторну перевірку технічного стану автотранспортного(</w:t>
      </w:r>
      <w:proofErr w:type="spellStart"/>
      <w:r w:rsidRPr="00630044">
        <w:rPr>
          <w:rFonts w:ascii="Times New Roman" w:hAnsi="Times New Roman"/>
          <w:sz w:val="24"/>
          <w:szCs w:val="24"/>
        </w:rPr>
        <w:t>их</w:t>
      </w:r>
      <w:proofErr w:type="spellEnd"/>
      <w:r w:rsidRPr="00630044">
        <w:rPr>
          <w:rFonts w:ascii="Times New Roman" w:hAnsi="Times New Roman"/>
          <w:sz w:val="24"/>
          <w:szCs w:val="24"/>
        </w:rPr>
        <w:t>) засобу(</w:t>
      </w:r>
      <w:proofErr w:type="spellStart"/>
      <w:r w:rsidRPr="00630044">
        <w:rPr>
          <w:rFonts w:ascii="Times New Roman" w:hAnsi="Times New Roman"/>
          <w:sz w:val="24"/>
          <w:szCs w:val="24"/>
        </w:rPr>
        <w:t>ів</w:t>
      </w:r>
      <w:proofErr w:type="spellEnd"/>
      <w:r w:rsidRPr="00630044">
        <w:rPr>
          <w:rFonts w:ascii="Times New Roman" w:hAnsi="Times New Roman"/>
          <w:sz w:val="24"/>
          <w:szCs w:val="24"/>
        </w:rPr>
        <w:t>) проводити після усунення невідповідності, виявленої під час попередньої перевірки відповідно до укладеного договору.</w:t>
      </w:r>
    </w:p>
    <w:p w:rsidR="0064523B" w:rsidRPr="00630044" w:rsidRDefault="0064523B" w:rsidP="0064523B">
      <w:pPr>
        <w:spacing w:line="276" w:lineRule="auto"/>
        <w:jc w:val="both"/>
        <w:rPr>
          <w:rFonts w:ascii="Times New Roman" w:hAnsi="Times New Roman"/>
          <w:sz w:val="24"/>
          <w:szCs w:val="24"/>
        </w:rPr>
      </w:pPr>
      <w:r w:rsidRPr="00630044">
        <w:rPr>
          <w:rFonts w:ascii="Times New Roman" w:hAnsi="Times New Roman"/>
          <w:sz w:val="24"/>
          <w:szCs w:val="24"/>
        </w:rPr>
        <w:t>4. Послуги з проведення обов’язкового технічного контролю транспортних засобів повинні надаватися за місцем знаходження виробничих площ учасника (виконавця), які обов’язково повинні розташовуватися у м. Дніпро.</w:t>
      </w:r>
    </w:p>
    <w:p w:rsidR="0064523B" w:rsidRPr="00630044" w:rsidRDefault="0064523B" w:rsidP="0064523B">
      <w:pPr>
        <w:jc w:val="both"/>
        <w:rPr>
          <w:rFonts w:ascii="Times New Roman" w:hAnsi="Times New Roman"/>
          <w:sz w:val="24"/>
          <w:szCs w:val="24"/>
        </w:rPr>
      </w:pPr>
    </w:p>
    <w:p w:rsidR="0064523B" w:rsidRPr="00630044" w:rsidRDefault="0064523B" w:rsidP="0064523B">
      <w:pPr>
        <w:jc w:val="both"/>
        <w:rPr>
          <w:rFonts w:ascii="Times New Roman" w:hAnsi="Times New Roman"/>
          <w:b/>
          <w:i/>
          <w:sz w:val="24"/>
          <w:szCs w:val="24"/>
        </w:rPr>
      </w:pPr>
      <w:r w:rsidRPr="00630044">
        <w:rPr>
          <w:rFonts w:ascii="Times New Roman" w:hAnsi="Times New Roman"/>
          <w:sz w:val="24"/>
          <w:szCs w:val="24"/>
        </w:rPr>
        <w:t xml:space="preserve">                                                                                                                                 </w:t>
      </w:r>
      <w:r w:rsidRPr="00630044">
        <w:rPr>
          <w:rFonts w:ascii="Times New Roman" w:hAnsi="Times New Roman"/>
          <w:b/>
          <w:i/>
          <w:sz w:val="24"/>
          <w:szCs w:val="24"/>
        </w:rPr>
        <w:t xml:space="preserve">Додаток </w:t>
      </w:r>
    </w:p>
    <w:p w:rsidR="0064523B" w:rsidRPr="00630044" w:rsidRDefault="0064523B" w:rsidP="0064523B">
      <w:pPr>
        <w:jc w:val="center"/>
        <w:rPr>
          <w:rFonts w:ascii="Times New Roman" w:hAnsi="Times New Roman"/>
          <w:b/>
          <w:i/>
          <w:sz w:val="24"/>
          <w:szCs w:val="24"/>
        </w:rPr>
      </w:pPr>
      <w:r>
        <w:rPr>
          <w:rFonts w:ascii="Times New Roman" w:hAnsi="Times New Roman"/>
          <w:b/>
          <w:i/>
          <w:sz w:val="24"/>
          <w:szCs w:val="24"/>
        </w:rPr>
        <w:t>Технічна специфікація</w:t>
      </w:r>
    </w:p>
    <w:p w:rsidR="0064523B" w:rsidRPr="00630044" w:rsidRDefault="0064523B" w:rsidP="0064523B">
      <w:pPr>
        <w:jc w:val="center"/>
        <w:rPr>
          <w:rFonts w:ascii="Times New Roman" w:eastAsia="Times New Roman" w:hAnsi="Times New Roman"/>
          <w:b/>
          <w:sz w:val="24"/>
          <w:szCs w:val="24"/>
        </w:rPr>
      </w:pPr>
      <w:r w:rsidRPr="00630044">
        <w:rPr>
          <w:rFonts w:ascii="Times New Roman" w:eastAsia="Times New Roman" w:hAnsi="Times New Roman"/>
          <w:b/>
          <w:sz w:val="24"/>
          <w:szCs w:val="24"/>
        </w:rPr>
        <w:t>Обсяги та види послуг з технічного огляду та випробовувань (послуги з проведення обов’язкового технічного контролю транспортних засобів, які знаходяться на балансі замовника)</w:t>
      </w:r>
    </w:p>
    <w:p w:rsidR="0064523B" w:rsidRPr="00630044" w:rsidRDefault="0064523B" w:rsidP="0064523B">
      <w:pPr>
        <w:jc w:val="both"/>
        <w:rPr>
          <w:rFonts w:ascii="Times New Roman" w:eastAsia="Times New Roman" w:hAnsi="Times New Roman"/>
          <w:b/>
          <w:sz w:val="24"/>
          <w:szCs w:val="24"/>
        </w:rPr>
      </w:pPr>
    </w:p>
    <w:p w:rsidR="0064523B" w:rsidRPr="00630044" w:rsidRDefault="0064523B" w:rsidP="0064523B">
      <w:pPr>
        <w:jc w:val="both"/>
        <w:rPr>
          <w:rFonts w:ascii="Times New Roman" w:hAnsi="Times New Roman"/>
          <w:sz w:val="24"/>
          <w:szCs w:val="24"/>
        </w:rPr>
      </w:pPr>
      <w:r w:rsidRPr="00630044">
        <w:rPr>
          <w:rFonts w:ascii="Times New Roman" w:hAnsi="Times New Roman"/>
          <w:sz w:val="24"/>
          <w:szCs w:val="24"/>
        </w:rPr>
        <w:t>1. Місце дислокації транспортних засобів Замовника  – Дніпропетровська обл.</w:t>
      </w:r>
      <w:r>
        <w:rPr>
          <w:rFonts w:ascii="Times New Roman" w:hAnsi="Times New Roman"/>
          <w:sz w:val="24"/>
          <w:szCs w:val="24"/>
        </w:rPr>
        <w:t>,</w:t>
      </w:r>
      <w:r w:rsidRPr="00630044">
        <w:rPr>
          <w:rFonts w:ascii="Times New Roman" w:hAnsi="Times New Roman"/>
          <w:sz w:val="24"/>
          <w:szCs w:val="24"/>
        </w:rPr>
        <w:t xml:space="preserve"> м. Дніпро, Соборний район.</w:t>
      </w:r>
    </w:p>
    <w:p w:rsidR="0064523B" w:rsidRPr="00630044" w:rsidRDefault="0064523B" w:rsidP="0064523B">
      <w:pPr>
        <w:jc w:val="both"/>
        <w:rPr>
          <w:rFonts w:ascii="Times New Roman" w:hAnsi="Times New Roman"/>
          <w:sz w:val="24"/>
          <w:szCs w:val="24"/>
        </w:rPr>
      </w:pPr>
      <w:r w:rsidRPr="00630044">
        <w:rPr>
          <w:rFonts w:ascii="Times New Roman" w:hAnsi="Times New Roman"/>
          <w:sz w:val="24"/>
          <w:szCs w:val="24"/>
        </w:rPr>
        <w:t>2. Перелік транспортних засобів Замовника, які потребують проходження обов’язкового технічного контролю:</w:t>
      </w:r>
    </w:p>
    <w:p w:rsidR="0064523B" w:rsidRPr="00630044" w:rsidRDefault="0064523B" w:rsidP="0064523B">
      <w:pPr>
        <w:jc w:val="both"/>
        <w:rPr>
          <w:rFonts w:ascii="Times New Roman" w:hAnsi="Times New Roman"/>
          <w:sz w:val="24"/>
          <w:szCs w:val="24"/>
        </w:rPr>
      </w:pPr>
      <w:r w:rsidRPr="00630044">
        <w:rPr>
          <w:rFonts w:ascii="Times New Roman" w:hAnsi="Times New Roman"/>
          <w:sz w:val="24"/>
          <w:szCs w:val="24"/>
        </w:rPr>
        <w:t xml:space="preserve"> </w:t>
      </w:r>
    </w:p>
    <w:tbl>
      <w:tblPr>
        <w:tblStyle w:val="a3"/>
        <w:tblpPr w:leftFromText="180" w:rightFromText="180" w:vertAnchor="text" w:horzAnchor="margin" w:tblpY="38"/>
        <w:tblW w:w="9752" w:type="dxa"/>
        <w:tblLayout w:type="fixed"/>
        <w:tblLook w:val="04A0"/>
      </w:tblPr>
      <w:tblGrid>
        <w:gridCol w:w="538"/>
        <w:gridCol w:w="3616"/>
        <w:gridCol w:w="1341"/>
        <w:gridCol w:w="1276"/>
        <w:gridCol w:w="1559"/>
        <w:gridCol w:w="1422"/>
      </w:tblGrid>
      <w:tr w:rsidR="0064523B" w:rsidRPr="00630044" w:rsidTr="00600399">
        <w:trPr>
          <w:trHeight w:val="692"/>
        </w:trPr>
        <w:tc>
          <w:tcPr>
            <w:tcW w:w="538" w:type="dxa"/>
            <w:hideMark/>
          </w:tcPr>
          <w:p w:rsidR="0064523B" w:rsidRPr="00630044" w:rsidRDefault="0064523B" w:rsidP="00600399">
            <w:pPr>
              <w:jc w:val="center"/>
              <w:rPr>
                <w:rFonts w:ascii="Times New Roman" w:hAnsi="Times New Roman"/>
                <w:b/>
              </w:rPr>
            </w:pPr>
            <w:r w:rsidRPr="00630044">
              <w:rPr>
                <w:rFonts w:ascii="Times New Roman" w:hAnsi="Times New Roman"/>
                <w:b/>
              </w:rPr>
              <w:lastRenderedPageBreak/>
              <w:t>№    п/п</w:t>
            </w:r>
          </w:p>
        </w:tc>
        <w:tc>
          <w:tcPr>
            <w:tcW w:w="3616" w:type="dxa"/>
          </w:tcPr>
          <w:p w:rsidR="0064523B" w:rsidRPr="00630044" w:rsidRDefault="0064523B" w:rsidP="00600399">
            <w:pPr>
              <w:jc w:val="center"/>
              <w:rPr>
                <w:rFonts w:ascii="Times New Roman" w:hAnsi="Times New Roman"/>
                <w:b/>
              </w:rPr>
            </w:pPr>
            <w:r w:rsidRPr="00630044">
              <w:rPr>
                <w:rFonts w:ascii="Times New Roman" w:hAnsi="Times New Roman"/>
                <w:b/>
              </w:rPr>
              <w:t>Тип ТЗ</w:t>
            </w:r>
          </w:p>
        </w:tc>
        <w:tc>
          <w:tcPr>
            <w:tcW w:w="1341" w:type="dxa"/>
          </w:tcPr>
          <w:p w:rsidR="0064523B" w:rsidRPr="00630044" w:rsidRDefault="0064523B" w:rsidP="00600399">
            <w:pPr>
              <w:jc w:val="center"/>
              <w:rPr>
                <w:rFonts w:ascii="Times New Roman" w:hAnsi="Times New Roman"/>
                <w:b/>
              </w:rPr>
            </w:pPr>
            <w:r w:rsidRPr="00630044">
              <w:rPr>
                <w:rFonts w:ascii="Times New Roman" w:hAnsi="Times New Roman"/>
                <w:b/>
              </w:rPr>
              <w:t>Категорія ТЗ</w:t>
            </w:r>
          </w:p>
        </w:tc>
        <w:tc>
          <w:tcPr>
            <w:tcW w:w="1276" w:type="dxa"/>
            <w:hideMark/>
          </w:tcPr>
          <w:p w:rsidR="0064523B" w:rsidRPr="00630044" w:rsidRDefault="0064523B" w:rsidP="00600399">
            <w:pPr>
              <w:jc w:val="center"/>
              <w:rPr>
                <w:rFonts w:ascii="Times New Roman" w:hAnsi="Times New Roman"/>
                <w:b/>
              </w:rPr>
            </w:pPr>
            <w:r w:rsidRPr="00630044">
              <w:rPr>
                <w:rFonts w:ascii="Times New Roman" w:hAnsi="Times New Roman"/>
                <w:b/>
              </w:rPr>
              <w:t>Кількість послуг ОТК</w:t>
            </w:r>
          </w:p>
        </w:tc>
        <w:tc>
          <w:tcPr>
            <w:tcW w:w="1559" w:type="dxa"/>
            <w:hideMark/>
          </w:tcPr>
          <w:p w:rsidR="0064523B" w:rsidRPr="00630044" w:rsidRDefault="0064523B" w:rsidP="00600399">
            <w:pPr>
              <w:jc w:val="center"/>
              <w:rPr>
                <w:rFonts w:ascii="Times New Roman" w:hAnsi="Times New Roman"/>
                <w:b/>
              </w:rPr>
            </w:pPr>
            <w:r w:rsidRPr="00630044">
              <w:rPr>
                <w:rFonts w:ascii="Times New Roman" w:hAnsi="Times New Roman"/>
                <w:b/>
              </w:rPr>
              <w:t>ТЗ (марка, модель)</w:t>
            </w:r>
          </w:p>
        </w:tc>
        <w:tc>
          <w:tcPr>
            <w:tcW w:w="1422" w:type="dxa"/>
            <w:hideMark/>
          </w:tcPr>
          <w:p w:rsidR="0064523B" w:rsidRPr="00630044" w:rsidRDefault="0064523B" w:rsidP="00600399">
            <w:pPr>
              <w:jc w:val="center"/>
              <w:rPr>
                <w:rFonts w:ascii="Times New Roman" w:hAnsi="Times New Roman"/>
                <w:b/>
              </w:rPr>
            </w:pPr>
            <w:r w:rsidRPr="00630044">
              <w:rPr>
                <w:rFonts w:ascii="Times New Roman" w:hAnsi="Times New Roman"/>
                <w:b/>
              </w:rPr>
              <w:t>Державний номерний знак ТЗ</w:t>
            </w:r>
          </w:p>
        </w:tc>
      </w:tr>
      <w:tr w:rsidR="0064523B" w:rsidRPr="00630044" w:rsidTr="00600399">
        <w:trPr>
          <w:trHeight w:val="692"/>
        </w:trPr>
        <w:tc>
          <w:tcPr>
            <w:tcW w:w="538" w:type="dxa"/>
            <w:noWrap/>
            <w:vAlign w:val="center"/>
          </w:tcPr>
          <w:p w:rsidR="0064523B" w:rsidRPr="00630044" w:rsidRDefault="0064523B" w:rsidP="00600399">
            <w:pPr>
              <w:jc w:val="center"/>
              <w:rPr>
                <w:rFonts w:ascii="Times New Roman" w:hAnsi="Times New Roman"/>
              </w:rPr>
            </w:pPr>
            <w:r w:rsidRPr="00630044">
              <w:rPr>
                <w:rFonts w:ascii="Times New Roman" w:hAnsi="Times New Roman"/>
              </w:rPr>
              <w:t>1</w:t>
            </w:r>
          </w:p>
        </w:tc>
        <w:tc>
          <w:tcPr>
            <w:tcW w:w="3616" w:type="dxa"/>
          </w:tcPr>
          <w:p w:rsidR="0064523B" w:rsidRPr="00630044" w:rsidRDefault="0064523B" w:rsidP="00600399">
            <w:pPr>
              <w:jc w:val="both"/>
              <w:rPr>
                <w:rFonts w:ascii="Times New Roman" w:hAnsi="Times New Roman"/>
              </w:rPr>
            </w:pPr>
            <w:r w:rsidRPr="00630044">
              <w:rPr>
                <w:rFonts w:ascii="Times New Roman" w:hAnsi="Times New Roman"/>
              </w:rPr>
              <w:t xml:space="preserve">Легкові автомобілі до 8 місць для сидіння (крім місця водія) </w:t>
            </w:r>
          </w:p>
          <w:p w:rsidR="0064523B" w:rsidRPr="00630044" w:rsidRDefault="0064523B" w:rsidP="00600399">
            <w:pPr>
              <w:jc w:val="both"/>
              <w:rPr>
                <w:rFonts w:ascii="Times New Roman" w:hAnsi="Times New Roman"/>
              </w:rPr>
            </w:pPr>
            <w:r w:rsidRPr="00630044">
              <w:rPr>
                <w:rFonts w:ascii="Times New Roman" w:hAnsi="Times New Roman"/>
              </w:rPr>
              <w:t>71631200-2 Послуги з технічного огляду автомобілів </w:t>
            </w:r>
          </w:p>
        </w:tc>
        <w:tc>
          <w:tcPr>
            <w:tcW w:w="1341" w:type="dxa"/>
            <w:vAlign w:val="center"/>
          </w:tcPr>
          <w:p w:rsidR="0064523B" w:rsidRPr="00630044" w:rsidRDefault="0064523B" w:rsidP="00600399">
            <w:pPr>
              <w:jc w:val="center"/>
              <w:rPr>
                <w:rFonts w:ascii="Times New Roman" w:hAnsi="Times New Roman"/>
              </w:rPr>
            </w:pPr>
            <w:r w:rsidRPr="00630044">
              <w:rPr>
                <w:rFonts w:ascii="Times New Roman" w:hAnsi="Times New Roman"/>
              </w:rPr>
              <w:t>М1</w:t>
            </w:r>
          </w:p>
        </w:tc>
        <w:tc>
          <w:tcPr>
            <w:tcW w:w="1276" w:type="dxa"/>
            <w:vAlign w:val="center"/>
          </w:tcPr>
          <w:p w:rsidR="0064523B" w:rsidRPr="00630044" w:rsidRDefault="0064523B" w:rsidP="00600399">
            <w:pPr>
              <w:jc w:val="center"/>
              <w:rPr>
                <w:rFonts w:ascii="Times New Roman" w:hAnsi="Times New Roman"/>
              </w:rPr>
            </w:pPr>
            <w:r w:rsidRPr="00630044">
              <w:rPr>
                <w:rFonts w:ascii="Times New Roman" w:hAnsi="Times New Roman"/>
              </w:rPr>
              <w:t>1</w:t>
            </w:r>
          </w:p>
        </w:tc>
        <w:tc>
          <w:tcPr>
            <w:tcW w:w="1559" w:type="dxa"/>
            <w:noWrap/>
            <w:vAlign w:val="center"/>
          </w:tcPr>
          <w:p w:rsidR="0064523B" w:rsidRPr="00630044" w:rsidRDefault="0064523B" w:rsidP="00600399">
            <w:pPr>
              <w:jc w:val="center"/>
              <w:rPr>
                <w:rFonts w:ascii="Times New Roman" w:hAnsi="Times New Roman"/>
              </w:rPr>
            </w:pPr>
            <w:r w:rsidRPr="00630044">
              <w:rPr>
                <w:rFonts w:ascii="Times New Roman" w:hAnsi="Times New Roman"/>
              </w:rPr>
              <w:t>NISSAN X-TRAIL</w:t>
            </w:r>
          </w:p>
        </w:tc>
        <w:tc>
          <w:tcPr>
            <w:tcW w:w="1422" w:type="dxa"/>
            <w:noWrap/>
            <w:vAlign w:val="center"/>
          </w:tcPr>
          <w:p w:rsidR="0064523B" w:rsidRPr="00630044" w:rsidRDefault="0064523B" w:rsidP="00600399">
            <w:pPr>
              <w:jc w:val="center"/>
              <w:rPr>
                <w:rFonts w:ascii="Times New Roman" w:hAnsi="Times New Roman"/>
              </w:rPr>
            </w:pPr>
            <w:r w:rsidRPr="00630044">
              <w:rPr>
                <w:rFonts w:ascii="Times New Roman" w:hAnsi="Times New Roman"/>
              </w:rPr>
              <w:t>АЕ8045ME</w:t>
            </w:r>
          </w:p>
        </w:tc>
      </w:tr>
      <w:tr w:rsidR="0064523B" w:rsidRPr="00630044" w:rsidTr="00600399">
        <w:trPr>
          <w:trHeight w:val="692"/>
        </w:trPr>
        <w:tc>
          <w:tcPr>
            <w:tcW w:w="538" w:type="dxa"/>
            <w:noWrap/>
            <w:vAlign w:val="center"/>
          </w:tcPr>
          <w:p w:rsidR="0064523B" w:rsidRPr="00630044" w:rsidRDefault="0064523B" w:rsidP="00600399">
            <w:pPr>
              <w:jc w:val="center"/>
              <w:rPr>
                <w:rFonts w:ascii="Times New Roman" w:hAnsi="Times New Roman"/>
              </w:rPr>
            </w:pPr>
            <w:r w:rsidRPr="00630044">
              <w:rPr>
                <w:rFonts w:ascii="Times New Roman" w:hAnsi="Times New Roman"/>
              </w:rPr>
              <w:t>2</w:t>
            </w:r>
          </w:p>
        </w:tc>
        <w:tc>
          <w:tcPr>
            <w:tcW w:w="3616" w:type="dxa"/>
          </w:tcPr>
          <w:p w:rsidR="0064523B" w:rsidRPr="00630044" w:rsidRDefault="0064523B" w:rsidP="00600399">
            <w:pPr>
              <w:jc w:val="both"/>
              <w:rPr>
                <w:rFonts w:ascii="Times New Roman" w:hAnsi="Times New Roman"/>
              </w:rPr>
            </w:pPr>
            <w:r w:rsidRPr="00630044">
              <w:rPr>
                <w:rFonts w:ascii="Times New Roman" w:hAnsi="Times New Roman"/>
              </w:rPr>
              <w:t>Легкові автомобілі до 8 місць для сидіння (крім місця водія)</w:t>
            </w:r>
          </w:p>
          <w:p w:rsidR="0064523B" w:rsidRPr="00630044" w:rsidRDefault="0064523B" w:rsidP="00600399">
            <w:pPr>
              <w:jc w:val="both"/>
              <w:rPr>
                <w:rFonts w:ascii="Times New Roman" w:hAnsi="Times New Roman"/>
              </w:rPr>
            </w:pPr>
            <w:r w:rsidRPr="00630044">
              <w:rPr>
                <w:rFonts w:ascii="Times New Roman" w:hAnsi="Times New Roman"/>
              </w:rPr>
              <w:t>71631200-2 Послуги з технічного огляду автомобілів </w:t>
            </w:r>
          </w:p>
        </w:tc>
        <w:tc>
          <w:tcPr>
            <w:tcW w:w="1341" w:type="dxa"/>
            <w:vAlign w:val="center"/>
          </w:tcPr>
          <w:p w:rsidR="0064523B" w:rsidRPr="00630044" w:rsidRDefault="0064523B" w:rsidP="00600399">
            <w:pPr>
              <w:jc w:val="center"/>
              <w:rPr>
                <w:rFonts w:ascii="Times New Roman" w:hAnsi="Times New Roman"/>
              </w:rPr>
            </w:pPr>
            <w:r w:rsidRPr="00630044">
              <w:rPr>
                <w:rFonts w:ascii="Times New Roman" w:hAnsi="Times New Roman"/>
              </w:rPr>
              <w:t>М1</w:t>
            </w:r>
          </w:p>
        </w:tc>
        <w:tc>
          <w:tcPr>
            <w:tcW w:w="1276" w:type="dxa"/>
            <w:vAlign w:val="center"/>
          </w:tcPr>
          <w:p w:rsidR="0064523B" w:rsidRPr="00630044" w:rsidRDefault="0064523B" w:rsidP="00600399">
            <w:pPr>
              <w:jc w:val="center"/>
              <w:rPr>
                <w:rFonts w:ascii="Times New Roman" w:hAnsi="Times New Roman"/>
              </w:rPr>
            </w:pPr>
            <w:r w:rsidRPr="00630044">
              <w:rPr>
                <w:rFonts w:ascii="Times New Roman" w:hAnsi="Times New Roman"/>
              </w:rPr>
              <w:t>1</w:t>
            </w:r>
          </w:p>
        </w:tc>
        <w:tc>
          <w:tcPr>
            <w:tcW w:w="1559" w:type="dxa"/>
            <w:noWrap/>
            <w:vAlign w:val="center"/>
          </w:tcPr>
          <w:p w:rsidR="0064523B" w:rsidRPr="00630044" w:rsidRDefault="0064523B" w:rsidP="00600399">
            <w:pPr>
              <w:jc w:val="center"/>
              <w:rPr>
                <w:rFonts w:ascii="Times New Roman" w:hAnsi="Times New Roman"/>
              </w:rPr>
            </w:pPr>
            <w:r w:rsidRPr="00630044">
              <w:rPr>
                <w:rFonts w:ascii="Times New Roman" w:hAnsi="Times New Roman"/>
              </w:rPr>
              <w:t>DAEWO LANOS</w:t>
            </w:r>
          </w:p>
        </w:tc>
        <w:tc>
          <w:tcPr>
            <w:tcW w:w="1422" w:type="dxa"/>
            <w:noWrap/>
            <w:vAlign w:val="center"/>
          </w:tcPr>
          <w:p w:rsidR="0064523B" w:rsidRPr="00630044" w:rsidRDefault="0064523B" w:rsidP="00600399">
            <w:pPr>
              <w:jc w:val="center"/>
              <w:rPr>
                <w:rFonts w:ascii="Times New Roman" w:hAnsi="Times New Roman"/>
              </w:rPr>
            </w:pPr>
            <w:r w:rsidRPr="00630044">
              <w:rPr>
                <w:rFonts w:ascii="Times New Roman" w:hAnsi="Times New Roman"/>
              </w:rPr>
              <w:t>АЕ9284НО</w:t>
            </w:r>
          </w:p>
        </w:tc>
      </w:tr>
      <w:tr w:rsidR="0064523B" w:rsidRPr="00630044" w:rsidTr="00600399">
        <w:trPr>
          <w:trHeight w:val="692"/>
        </w:trPr>
        <w:tc>
          <w:tcPr>
            <w:tcW w:w="538" w:type="dxa"/>
            <w:noWrap/>
            <w:vAlign w:val="center"/>
          </w:tcPr>
          <w:p w:rsidR="0064523B" w:rsidRPr="00630044" w:rsidRDefault="0064523B" w:rsidP="00600399">
            <w:pPr>
              <w:jc w:val="center"/>
              <w:rPr>
                <w:rFonts w:ascii="Times New Roman" w:hAnsi="Times New Roman"/>
              </w:rPr>
            </w:pPr>
            <w:r w:rsidRPr="00630044">
              <w:rPr>
                <w:rFonts w:ascii="Times New Roman" w:hAnsi="Times New Roman"/>
              </w:rPr>
              <w:t>3</w:t>
            </w:r>
          </w:p>
        </w:tc>
        <w:tc>
          <w:tcPr>
            <w:tcW w:w="3616" w:type="dxa"/>
          </w:tcPr>
          <w:p w:rsidR="0064523B" w:rsidRPr="00630044" w:rsidRDefault="0064523B" w:rsidP="00600399">
            <w:pPr>
              <w:jc w:val="both"/>
              <w:rPr>
                <w:rFonts w:ascii="Times New Roman" w:hAnsi="Times New Roman"/>
              </w:rPr>
            </w:pPr>
            <w:r w:rsidRPr="00630044">
              <w:rPr>
                <w:rFonts w:ascii="Times New Roman" w:hAnsi="Times New Roman"/>
              </w:rPr>
              <w:t>Легкові автомобілі до 8 місць для сидіння (крім місця водія)</w:t>
            </w:r>
          </w:p>
          <w:p w:rsidR="0064523B" w:rsidRPr="00630044" w:rsidRDefault="0064523B" w:rsidP="00600399">
            <w:pPr>
              <w:jc w:val="both"/>
              <w:rPr>
                <w:rFonts w:ascii="Times New Roman" w:hAnsi="Times New Roman"/>
              </w:rPr>
            </w:pPr>
            <w:r w:rsidRPr="00630044">
              <w:rPr>
                <w:rFonts w:ascii="Times New Roman" w:hAnsi="Times New Roman"/>
              </w:rPr>
              <w:t>71631200-2 Послуги з технічного огляду автомобілів </w:t>
            </w:r>
          </w:p>
        </w:tc>
        <w:tc>
          <w:tcPr>
            <w:tcW w:w="1341" w:type="dxa"/>
            <w:vAlign w:val="center"/>
          </w:tcPr>
          <w:p w:rsidR="0064523B" w:rsidRPr="00630044" w:rsidRDefault="0064523B" w:rsidP="00600399">
            <w:pPr>
              <w:jc w:val="center"/>
              <w:rPr>
                <w:rFonts w:ascii="Times New Roman" w:hAnsi="Times New Roman"/>
              </w:rPr>
            </w:pPr>
            <w:r w:rsidRPr="00630044">
              <w:rPr>
                <w:rFonts w:ascii="Times New Roman" w:hAnsi="Times New Roman"/>
              </w:rPr>
              <w:t>М1</w:t>
            </w:r>
          </w:p>
        </w:tc>
        <w:tc>
          <w:tcPr>
            <w:tcW w:w="1276" w:type="dxa"/>
            <w:vAlign w:val="center"/>
          </w:tcPr>
          <w:p w:rsidR="0064523B" w:rsidRPr="00630044" w:rsidRDefault="0064523B" w:rsidP="00600399">
            <w:pPr>
              <w:jc w:val="center"/>
              <w:rPr>
                <w:rFonts w:ascii="Times New Roman" w:hAnsi="Times New Roman"/>
              </w:rPr>
            </w:pPr>
            <w:r w:rsidRPr="00630044">
              <w:rPr>
                <w:rFonts w:ascii="Times New Roman" w:hAnsi="Times New Roman"/>
              </w:rPr>
              <w:t>1</w:t>
            </w:r>
          </w:p>
        </w:tc>
        <w:tc>
          <w:tcPr>
            <w:tcW w:w="1559" w:type="dxa"/>
            <w:noWrap/>
            <w:vAlign w:val="center"/>
          </w:tcPr>
          <w:p w:rsidR="0064523B" w:rsidRPr="00630044" w:rsidRDefault="0064523B" w:rsidP="00600399">
            <w:pPr>
              <w:jc w:val="center"/>
              <w:rPr>
                <w:rFonts w:ascii="Times New Roman" w:hAnsi="Times New Roman"/>
              </w:rPr>
            </w:pPr>
            <w:r w:rsidRPr="00630044">
              <w:rPr>
                <w:rFonts w:ascii="Times New Roman" w:hAnsi="Times New Roman"/>
              </w:rPr>
              <w:t>DAEWO LANOS</w:t>
            </w:r>
          </w:p>
        </w:tc>
        <w:tc>
          <w:tcPr>
            <w:tcW w:w="1422" w:type="dxa"/>
            <w:noWrap/>
            <w:vAlign w:val="center"/>
          </w:tcPr>
          <w:p w:rsidR="0064523B" w:rsidRPr="00630044" w:rsidRDefault="0064523B" w:rsidP="00600399">
            <w:pPr>
              <w:jc w:val="center"/>
              <w:rPr>
                <w:rFonts w:ascii="Times New Roman" w:hAnsi="Times New Roman"/>
              </w:rPr>
            </w:pPr>
            <w:r w:rsidRPr="00630044">
              <w:rPr>
                <w:rFonts w:ascii="Times New Roman" w:hAnsi="Times New Roman"/>
              </w:rPr>
              <w:t>АЕ4501НК</w:t>
            </w:r>
          </w:p>
        </w:tc>
      </w:tr>
      <w:tr w:rsidR="0064523B" w:rsidRPr="00630044" w:rsidTr="00600399">
        <w:trPr>
          <w:trHeight w:val="692"/>
        </w:trPr>
        <w:tc>
          <w:tcPr>
            <w:tcW w:w="538" w:type="dxa"/>
            <w:noWrap/>
            <w:vAlign w:val="center"/>
          </w:tcPr>
          <w:p w:rsidR="0064523B" w:rsidRDefault="0064523B" w:rsidP="00600399">
            <w:pPr>
              <w:jc w:val="center"/>
              <w:rPr>
                <w:rFonts w:ascii="Times New Roman" w:hAnsi="Times New Roman"/>
              </w:rPr>
            </w:pPr>
            <w:r>
              <w:rPr>
                <w:rFonts w:ascii="Times New Roman" w:hAnsi="Times New Roman"/>
              </w:rPr>
              <w:t>4</w:t>
            </w:r>
          </w:p>
        </w:tc>
        <w:tc>
          <w:tcPr>
            <w:tcW w:w="3616" w:type="dxa"/>
          </w:tcPr>
          <w:p w:rsidR="0064523B" w:rsidRPr="00630044" w:rsidRDefault="0064523B" w:rsidP="00600399">
            <w:pPr>
              <w:jc w:val="both"/>
              <w:rPr>
                <w:rFonts w:ascii="Times New Roman" w:hAnsi="Times New Roman"/>
              </w:rPr>
            </w:pPr>
            <w:r w:rsidRPr="00630044">
              <w:rPr>
                <w:rFonts w:ascii="Times New Roman" w:hAnsi="Times New Roman"/>
              </w:rPr>
              <w:t>Легкові автомобілі до 8 місць для сидіння (крім місця водія)</w:t>
            </w:r>
          </w:p>
          <w:p w:rsidR="0064523B" w:rsidRPr="00630044" w:rsidRDefault="0064523B" w:rsidP="00600399">
            <w:pPr>
              <w:jc w:val="both"/>
              <w:rPr>
                <w:rFonts w:ascii="Times New Roman" w:hAnsi="Times New Roman"/>
              </w:rPr>
            </w:pPr>
            <w:r w:rsidRPr="00630044">
              <w:rPr>
                <w:rFonts w:ascii="Times New Roman" w:hAnsi="Times New Roman"/>
              </w:rPr>
              <w:t>71631200-2 Послуги з технічного огляду автомобілів </w:t>
            </w:r>
          </w:p>
        </w:tc>
        <w:tc>
          <w:tcPr>
            <w:tcW w:w="1341" w:type="dxa"/>
            <w:vAlign w:val="center"/>
          </w:tcPr>
          <w:p w:rsidR="0064523B" w:rsidRPr="00630044" w:rsidRDefault="0064523B" w:rsidP="00600399">
            <w:pPr>
              <w:jc w:val="center"/>
              <w:rPr>
                <w:rFonts w:ascii="Times New Roman" w:hAnsi="Times New Roman"/>
              </w:rPr>
            </w:pPr>
            <w:r w:rsidRPr="00630044">
              <w:rPr>
                <w:rFonts w:ascii="Times New Roman" w:hAnsi="Times New Roman"/>
              </w:rPr>
              <w:t>М1</w:t>
            </w:r>
          </w:p>
        </w:tc>
        <w:tc>
          <w:tcPr>
            <w:tcW w:w="1276" w:type="dxa"/>
            <w:vAlign w:val="center"/>
          </w:tcPr>
          <w:p w:rsidR="0064523B" w:rsidRPr="00630044" w:rsidRDefault="0064523B" w:rsidP="00600399">
            <w:pPr>
              <w:jc w:val="center"/>
              <w:rPr>
                <w:rFonts w:ascii="Times New Roman" w:hAnsi="Times New Roman"/>
              </w:rPr>
            </w:pPr>
            <w:r w:rsidRPr="00630044">
              <w:rPr>
                <w:rFonts w:ascii="Times New Roman" w:hAnsi="Times New Roman"/>
              </w:rPr>
              <w:t>1</w:t>
            </w:r>
          </w:p>
        </w:tc>
        <w:tc>
          <w:tcPr>
            <w:tcW w:w="1559" w:type="dxa"/>
            <w:noWrap/>
            <w:vAlign w:val="center"/>
          </w:tcPr>
          <w:p w:rsidR="0064523B" w:rsidRPr="00630044" w:rsidRDefault="0064523B" w:rsidP="00600399">
            <w:pPr>
              <w:jc w:val="center"/>
              <w:rPr>
                <w:rFonts w:ascii="Times New Roman" w:hAnsi="Times New Roman"/>
              </w:rPr>
            </w:pPr>
            <w:r w:rsidRPr="00105508">
              <w:rPr>
                <w:rFonts w:ascii="Times New Roman" w:hAnsi="Times New Roman"/>
              </w:rPr>
              <w:t>SUBARU FORESTER</w:t>
            </w:r>
          </w:p>
        </w:tc>
        <w:tc>
          <w:tcPr>
            <w:tcW w:w="1422" w:type="dxa"/>
            <w:noWrap/>
            <w:vAlign w:val="center"/>
          </w:tcPr>
          <w:p w:rsidR="0064523B" w:rsidRPr="00630044" w:rsidRDefault="0064523B" w:rsidP="00600399">
            <w:pPr>
              <w:jc w:val="center"/>
              <w:rPr>
                <w:rFonts w:ascii="Times New Roman" w:hAnsi="Times New Roman"/>
              </w:rPr>
            </w:pPr>
            <w:r w:rsidRPr="00105508">
              <w:rPr>
                <w:rFonts w:ascii="Times New Roman" w:hAnsi="Times New Roman"/>
              </w:rPr>
              <w:t>АЕ 1321 РЕ</w:t>
            </w:r>
          </w:p>
        </w:tc>
      </w:tr>
      <w:tr w:rsidR="0064523B" w:rsidRPr="00630044" w:rsidTr="00600399">
        <w:trPr>
          <w:trHeight w:val="692"/>
        </w:trPr>
        <w:tc>
          <w:tcPr>
            <w:tcW w:w="538" w:type="dxa"/>
            <w:noWrap/>
            <w:vAlign w:val="center"/>
          </w:tcPr>
          <w:p w:rsidR="0064523B" w:rsidRDefault="0064523B" w:rsidP="00600399">
            <w:pPr>
              <w:jc w:val="center"/>
              <w:rPr>
                <w:rFonts w:ascii="Times New Roman" w:hAnsi="Times New Roman"/>
              </w:rPr>
            </w:pPr>
            <w:r>
              <w:rPr>
                <w:rFonts w:ascii="Times New Roman" w:hAnsi="Times New Roman"/>
              </w:rPr>
              <w:t>5</w:t>
            </w:r>
          </w:p>
        </w:tc>
        <w:tc>
          <w:tcPr>
            <w:tcW w:w="3616" w:type="dxa"/>
          </w:tcPr>
          <w:p w:rsidR="0064523B" w:rsidRPr="00630044" w:rsidRDefault="0064523B" w:rsidP="00600399">
            <w:pPr>
              <w:jc w:val="both"/>
              <w:rPr>
                <w:rFonts w:ascii="Times New Roman" w:hAnsi="Times New Roman"/>
              </w:rPr>
            </w:pPr>
            <w:r w:rsidRPr="00630044">
              <w:rPr>
                <w:rFonts w:ascii="Times New Roman" w:hAnsi="Times New Roman"/>
              </w:rPr>
              <w:t>Легкові автомобілі до 8 місць для сидіння (крім місця водія)</w:t>
            </w:r>
          </w:p>
          <w:p w:rsidR="0064523B" w:rsidRPr="00630044" w:rsidRDefault="0064523B" w:rsidP="00600399">
            <w:pPr>
              <w:jc w:val="both"/>
              <w:rPr>
                <w:rFonts w:ascii="Times New Roman" w:hAnsi="Times New Roman"/>
              </w:rPr>
            </w:pPr>
            <w:r w:rsidRPr="00630044">
              <w:rPr>
                <w:rFonts w:ascii="Times New Roman" w:hAnsi="Times New Roman"/>
              </w:rPr>
              <w:t>71631200-2 Послуги з технічного огляду автомобілів </w:t>
            </w:r>
          </w:p>
        </w:tc>
        <w:tc>
          <w:tcPr>
            <w:tcW w:w="1341" w:type="dxa"/>
            <w:vAlign w:val="center"/>
          </w:tcPr>
          <w:p w:rsidR="0064523B" w:rsidRPr="00630044" w:rsidRDefault="0064523B" w:rsidP="00600399">
            <w:pPr>
              <w:jc w:val="center"/>
              <w:rPr>
                <w:rFonts w:ascii="Times New Roman" w:hAnsi="Times New Roman"/>
              </w:rPr>
            </w:pPr>
            <w:r w:rsidRPr="00630044">
              <w:rPr>
                <w:rFonts w:ascii="Times New Roman" w:hAnsi="Times New Roman"/>
              </w:rPr>
              <w:t>М1</w:t>
            </w:r>
          </w:p>
        </w:tc>
        <w:tc>
          <w:tcPr>
            <w:tcW w:w="1276" w:type="dxa"/>
            <w:vAlign w:val="center"/>
          </w:tcPr>
          <w:p w:rsidR="0064523B" w:rsidRPr="00630044" w:rsidRDefault="0064523B" w:rsidP="00600399">
            <w:pPr>
              <w:jc w:val="center"/>
              <w:rPr>
                <w:rFonts w:ascii="Times New Roman" w:hAnsi="Times New Roman"/>
              </w:rPr>
            </w:pPr>
            <w:r w:rsidRPr="00630044">
              <w:rPr>
                <w:rFonts w:ascii="Times New Roman" w:hAnsi="Times New Roman"/>
              </w:rPr>
              <w:t>1</w:t>
            </w:r>
          </w:p>
        </w:tc>
        <w:tc>
          <w:tcPr>
            <w:tcW w:w="1559" w:type="dxa"/>
            <w:noWrap/>
            <w:vAlign w:val="center"/>
          </w:tcPr>
          <w:p w:rsidR="0064523B" w:rsidRPr="00630044" w:rsidRDefault="0064523B" w:rsidP="00600399">
            <w:pPr>
              <w:jc w:val="center"/>
              <w:rPr>
                <w:rFonts w:ascii="Times New Roman" w:hAnsi="Times New Roman"/>
              </w:rPr>
            </w:pPr>
            <w:r>
              <w:rPr>
                <w:rFonts w:ascii="Times New Roman" w:hAnsi="Times New Roman"/>
              </w:rPr>
              <w:t>ІЖ - 2717</w:t>
            </w:r>
          </w:p>
        </w:tc>
        <w:tc>
          <w:tcPr>
            <w:tcW w:w="1422" w:type="dxa"/>
            <w:noWrap/>
            <w:vAlign w:val="center"/>
          </w:tcPr>
          <w:p w:rsidR="0064523B" w:rsidRPr="00630044" w:rsidRDefault="0064523B" w:rsidP="00600399">
            <w:pPr>
              <w:jc w:val="center"/>
              <w:rPr>
                <w:rFonts w:ascii="Times New Roman" w:hAnsi="Times New Roman"/>
              </w:rPr>
            </w:pPr>
            <w:r w:rsidRPr="00105508">
              <w:rPr>
                <w:rFonts w:ascii="Times New Roman" w:hAnsi="Times New Roman"/>
              </w:rPr>
              <w:t>АЕ 1319 РЕ</w:t>
            </w:r>
          </w:p>
        </w:tc>
      </w:tr>
      <w:tr w:rsidR="0064523B" w:rsidRPr="00630044" w:rsidTr="00600399">
        <w:trPr>
          <w:trHeight w:val="692"/>
        </w:trPr>
        <w:tc>
          <w:tcPr>
            <w:tcW w:w="538" w:type="dxa"/>
            <w:noWrap/>
            <w:vAlign w:val="center"/>
          </w:tcPr>
          <w:p w:rsidR="0064523B" w:rsidRDefault="0064523B" w:rsidP="00600399">
            <w:pPr>
              <w:jc w:val="center"/>
              <w:rPr>
                <w:rFonts w:ascii="Times New Roman" w:hAnsi="Times New Roman"/>
              </w:rPr>
            </w:pPr>
            <w:r>
              <w:rPr>
                <w:rFonts w:ascii="Times New Roman" w:hAnsi="Times New Roman"/>
              </w:rPr>
              <w:t>6</w:t>
            </w:r>
          </w:p>
        </w:tc>
        <w:tc>
          <w:tcPr>
            <w:tcW w:w="3616" w:type="dxa"/>
          </w:tcPr>
          <w:p w:rsidR="0064523B" w:rsidRPr="00630044" w:rsidRDefault="0064523B" w:rsidP="00600399">
            <w:pPr>
              <w:jc w:val="both"/>
              <w:rPr>
                <w:rFonts w:ascii="Times New Roman" w:hAnsi="Times New Roman"/>
              </w:rPr>
            </w:pPr>
            <w:r w:rsidRPr="00630044">
              <w:rPr>
                <w:rFonts w:ascii="Times New Roman" w:hAnsi="Times New Roman"/>
              </w:rPr>
              <w:t>Легкові автомобілі до 8 місць для сидіння (крім місця водія)</w:t>
            </w:r>
          </w:p>
          <w:p w:rsidR="0064523B" w:rsidRPr="00630044" w:rsidRDefault="0064523B" w:rsidP="00600399">
            <w:pPr>
              <w:jc w:val="both"/>
              <w:rPr>
                <w:rFonts w:ascii="Times New Roman" w:hAnsi="Times New Roman"/>
              </w:rPr>
            </w:pPr>
            <w:r w:rsidRPr="00630044">
              <w:rPr>
                <w:rFonts w:ascii="Times New Roman" w:hAnsi="Times New Roman"/>
              </w:rPr>
              <w:t>71631200-2 Послуги з технічного огляду автомобілів </w:t>
            </w:r>
          </w:p>
        </w:tc>
        <w:tc>
          <w:tcPr>
            <w:tcW w:w="1341" w:type="dxa"/>
            <w:vAlign w:val="center"/>
          </w:tcPr>
          <w:p w:rsidR="0064523B" w:rsidRPr="00630044" w:rsidRDefault="0064523B" w:rsidP="00600399">
            <w:pPr>
              <w:jc w:val="center"/>
              <w:rPr>
                <w:rFonts w:ascii="Times New Roman" w:hAnsi="Times New Roman"/>
              </w:rPr>
            </w:pPr>
            <w:r w:rsidRPr="00630044">
              <w:rPr>
                <w:rFonts w:ascii="Times New Roman" w:hAnsi="Times New Roman"/>
              </w:rPr>
              <w:t>М1</w:t>
            </w:r>
          </w:p>
        </w:tc>
        <w:tc>
          <w:tcPr>
            <w:tcW w:w="1276" w:type="dxa"/>
            <w:vAlign w:val="center"/>
          </w:tcPr>
          <w:p w:rsidR="0064523B" w:rsidRPr="00630044" w:rsidRDefault="0064523B" w:rsidP="00600399">
            <w:pPr>
              <w:jc w:val="center"/>
              <w:rPr>
                <w:rFonts w:ascii="Times New Roman" w:hAnsi="Times New Roman"/>
              </w:rPr>
            </w:pPr>
            <w:r w:rsidRPr="00630044">
              <w:rPr>
                <w:rFonts w:ascii="Times New Roman" w:hAnsi="Times New Roman"/>
              </w:rPr>
              <w:t>1</w:t>
            </w:r>
          </w:p>
        </w:tc>
        <w:tc>
          <w:tcPr>
            <w:tcW w:w="1559" w:type="dxa"/>
            <w:noWrap/>
            <w:vAlign w:val="center"/>
          </w:tcPr>
          <w:p w:rsidR="0064523B" w:rsidRPr="00630044" w:rsidRDefault="0064523B" w:rsidP="00600399">
            <w:pPr>
              <w:jc w:val="center"/>
              <w:rPr>
                <w:rFonts w:ascii="Times New Roman" w:hAnsi="Times New Roman"/>
              </w:rPr>
            </w:pPr>
            <w:r>
              <w:rPr>
                <w:rFonts w:ascii="Times New Roman" w:hAnsi="Times New Roman"/>
              </w:rPr>
              <w:t>ІЖ - 2717</w:t>
            </w:r>
          </w:p>
        </w:tc>
        <w:tc>
          <w:tcPr>
            <w:tcW w:w="1422" w:type="dxa"/>
            <w:noWrap/>
            <w:vAlign w:val="center"/>
          </w:tcPr>
          <w:p w:rsidR="0064523B" w:rsidRPr="00630044" w:rsidRDefault="0064523B" w:rsidP="00600399">
            <w:pPr>
              <w:jc w:val="center"/>
              <w:rPr>
                <w:rFonts w:ascii="Times New Roman" w:hAnsi="Times New Roman"/>
              </w:rPr>
            </w:pPr>
            <w:r w:rsidRPr="00105508">
              <w:rPr>
                <w:rFonts w:ascii="Times New Roman" w:hAnsi="Times New Roman"/>
              </w:rPr>
              <w:t>АЕ 1325 РЕ</w:t>
            </w:r>
          </w:p>
        </w:tc>
      </w:tr>
      <w:tr w:rsidR="0064523B" w:rsidRPr="00630044" w:rsidTr="00600399">
        <w:trPr>
          <w:trHeight w:val="692"/>
        </w:trPr>
        <w:tc>
          <w:tcPr>
            <w:tcW w:w="538" w:type="dxa"/>
            <w:noWrap/>
            <w:vAlign w:val="center"/>
          </w:tcPr>
          <w:p w:rsidR="0064523B" w:rsidRPr="00630044" w:rsidRDefault="0064523B" w:rsidP="00600399">
            <w:pPr>
              <w:jc w:val="center"/>
              <w:rPr>
                <w:rFonts w:ascii="Times New Roman" w:hAnsi="Times New Roman"/>
              </w:rPr>
            </w:pPr>
            <w:r>
              <w:rPr>
                <w:rFonts w:ascii="Times New Roman" w:hAnsi="Times New Roman"/>
              </w:rPr>
              <w:t>7</w:t>
            </w:r>
          </w:p>
        </w:tc>
        <w:tc>
          <w:tcPr>
            <w:tcW w:w="3616" w:type="dxa"/>
          </w:tcPr>
          <w:p w:rsidR="0064523B" w:rsidRPr="00630044" w:rsidRDefault="0064523B" w:rsidP="00600399">
            <w:pPr>
              <w:jc w:val="both"/>
              <w:rPr>
                <w:rFonts w:ascii="Times New Roman" w:hAnsi="Times New Roman"/>
              </w:rPr>
            </w:pPr>
            <w:r w:rsidRPr="00630044">
              <w:rPr>
                <w:rFonts w:ascii="Times New Roman" w:hAnsi="Times New Roman"/>
              </w:rPr>
              <w:t>Автобуси більше 8 місць для сидіння з повною масою до 5 т.</w:t>
            </w:r>
          </w:p>
          <w:p w:rsidR="0064523B" w:rsidRPr="00630044" w:rsidRDefault="0064523B" w:rsidP="00600399">
            <w:pPr>
              <w:jc w:val="both"/>
              <w:rPr>
                <w:rFonts w:ascii="Times New Roman" w:hAnsi="Times New Roman"/>
              </w:rPr>
            </w:pPr>
            <w:r w:rsidRPr="00630044">
              <w:rPr>
                <w:rFonts w:ascii="Times New Roman" w:hAnsi="Times New Roman"/>
              </w:rPr>
              <w:t>71631200-2 Послуги з технічного огляду автомобілів </w:t>
            </w:r>
          </w:p>
        </w:tc>
        <w:tc>
          <w:tcPr>
            <w:tcW w:w="1341" w:type="dxa"/>
            <w:vAlign w:val="center"/>
          </w:tcPr>
          <w:p w:rsidR="0064523B" w:rsidRPr="00630044" w:rsidRDefault="0064523B" w:rsidP="00600399">
            <w:pPr>
              <w:jc w:val="center"/>
              <w:rPr>
                <w:rFonts w:ascii="Times New Roman" w:hAnsi="Times New Roman"/>
              </w:rPr>
            </w:pPr>
            <w:r w:rsidRPr="00630044">
              <w:rPr>
                <w:rFonts w:ascii="Times New Roman" w:hAnsi="Times New Roman"/>
              </w:rPr>
              <w:t>М2</w:t>
            </w:r>
          </w:p>
        </w:tc>
        <w:tc>
          <w:tcPr>
            <w:tcW w:w="1276" w:type="dxa"/>
            <w:vAlign w:val="center"/>
          </w:tcPr>
          <w:p w:rsidR="0064523B" w:rsidRPr="00630044" w:rsidRDefault="0064523B" w:rsidP="00600399">
            <w:pPr>
              <w:jc w:val="center"/>
              <w:rPr>
                <w:rFonts w:ascii="Times New Roman" w:hAnsi="Times New Roman"/>
              </w:rPr>
            </w:pPr>
            <w:r w:rsidRPr="00630044">
              <w:rPr>
                <w:rFonts w:ascii="Times New Roman" w:hAnsi="Times New Roman"/>
              </w:rPr>
              <w:t>1</w:t>
            </w:r>
          </w:p>
        </w:tc>
        <w:tc>
          <w:tcPr>
            <w:tcW w:w="1559" w:type="dxa"/>
            <w:noWrap/>
            <w:vAlign w:val="center"/>
          </w:tcPr>
          <w:p w:rsidR="0064523B" w:rsidRPr="00630044" w:rsidRDefault="0064523B" w:rsidP="00600399">
            <w:pPr>
              <w:jc w:val="center"/>
              <w:rPr>
                <w:rFonts w:ascii="Times New Roman" w:hAnsi="Times New Roman"/>
              </w:rPr>
            </w:pPr>
            <w:r w:rsidRPr="00630044">
              <w:rPr>
                <w:rFonts w:ascii="Times New Roman" w:hAnsi="Times New Roman"/>
              </w:rPr>
              <w:t>ГАЗ-32213</w:t>
            </w:r>
          </w:p>
        </w:tc>
        <w:tc>
          <w:tcPr>
            <w:tcW w:w="1422" w:type="dxa"/>
            <w:noWrap/>
            <w:vAlign w:val="center"/>
          </w:tcPr>
          <w:p w:rsidR="0064523B" w:rsidRPr="00630044" w:rsidRDefault="0064523B" w:rsidP="00600399">
            <w:pPr>
              <w:jc w:val="center"/>
              <w:rPr>
                <w:rFonts w:ascii="Times New Roman" w:hAnsi="Times New Roman"/>
              </w:rPr>
            </w:pPr>
            <w:r w:rsidRPr="00630044">
              <w:rPr>
                <w:rFonts w:ascii="Times New Roman" w:hAnsi="Times New Roman"/>
              </w:rPr>
              <w:t>АЕ5213АН</w:t>
            </w:r>
          </w:p>
        </w:tc>
      </w:tr>
      <w:tr w:rsidR="0064523B" w:rsidRPr="00630044" w:rsidTr="00600399">
        <w:trPr>
          <w:trHeight w:val="692"/>
        </w:trPr>
        <w:tc>
          <w:tcPr>
            <w:tcW w:w="538" w:type="dxa"/>
            <w:noWrap/>
            <w:vAlign w:val="center"/>
          </w:tcPr>
          <w:p w:rsidR="0064523B" w:rsidRPr="00630044" w:rsidRDefault="0064523B" w:rsidP="00600399">
            <w:pPr>
              <w:jc w:val="center"/>
              <w:rPr>
                <w:rFonts w:ascii="Times New Roman" w:hAnsi="Times New Roman"/>
              </w:rPr>
            </w:pPr>
            <w:r>
              <w:rPr>
                <w:rFonts w:ascii="Times New Roman" w:hAnsi="Times New Roman"/>
              </w:rPr>
              <w:t>8</w:t>
            </w:r>
          </w:p>
        </w:tc>
        <w:tc>
          <w:tcPr>
            <w:tcW w:w="3616" w:type="dxa"/>
          </w:tcPr>
          <w:p w:rsidR="0064523B" w:rsidRPr="00630044" w:rsidRDefault="0064523B" w:rsidP="00600399">
            <w:pPr>
              <w:jc w:val="both"/>
              <w:rPr>
                <w:rFonts w:ascii="Times New Roman" w:hAnsi="Times New Roman"/>
              </w:rPr>
            </w:pPr>
            <w:r w:rsidRPr="00630044">
              <w:rPr>
                <w:rFonts w:ascii="Times New Roman" w:hAnsi="Times New Roman"/>
              </w:rPr>
              <w:t>Автобуси більше 8 місць для сидіння з повною масою до 5 т.</w:t>
            </w:r>
          </w:p>
          <w:p w:rsidR="0064523B" w:rsidRPr="00630044" w:rsidRDefault="0064523B" w:rsidP="00600399">
            <w:pPr>
              <w:jc w:val="both"/>
              <w:rPr>
                <w:rFonts w:ascii="Times New Roman" w:hAnsi="Times New Roman"/>
              </w:rPr>
            </w:pPr>
            <w:r w:rsidRPr="00630044">
              <w:rPr>
                <w:rFonts w:ascii="Times New Roman" w:hAnsi="Times New Roman"/>
              </w:rPr>
              <w:t>71631200-2 Послуги з технічного огляду автомобілів </w:t>
            </w:r>
          </w:p>
        </w:tc>
        <w:tc>
          <w:tcPr>
            <w:tcW w:w="1341" w:type="dxa"/>
            <w:vAlign w:val="center"/>
          </w:tcPr>
          <w:p w:rsidR="0064523B" w:rsidRPr="00630044" w:rsidRDefault="0064523B" w:rsidP="00600399">
            <w:pPr>
              <w:jc w:val="center"/>
              <w:rPr>
                <w:rFonts w:ascii="Times New Roman" w:hAnsi="Times New Roman"/>
              </w:rPr>
            </w:pPr>
            <w:r w:rsidRPr="00630044">
              <w:rPr>
                <w:rFonts w:ascii="Times New Roman" w:hAnsi="Times New Roman"/>
              </w:rPr>
              <w:t>М2</w:t>
            </w:r>
          </w:p>
        </w:tc>
        <w:tc>
          <w:tcPr>
            <w:tcW w:w="1276" w:type="dxa"/>
            <w:vAlign w:val="center"/>
          </w:tcPr>
          <w:p w:rsidR="0064523B" w:rsidRPr="00630044" w:rsidRDefault="0064523B" w:rsidP="00600399">
            <w:pPr>
              <w:jc w:val="center"/>
              <w:rPr>
                <w:rFonts w:ascii="Times New Roman" w:hAnsi="Times New Roman"/>
              </w:rPr>
            </w:pPr>
            <w:r w:rsidRPr="00630044">
              <w:rPr>
                <w:rFonts w:ascii="Times New Roman" w:hAnsi="Times New Roman"/>
              </w:rPr>
              <w:t>1</w:t>
            </w:r>
          </w:p>
        </w:tc>
        <w:tc>
          <w:tcPr>
            <w:tcW w:w="1559" w:type="dxa"/>
            <w:noWrap/>
            <w:vAlign w:val="center"/>
          </w:tcPr>
          <w:p w:rsidR="0064523B" w:rsidRPr="00630044" w:rsidRDefault="0064523B" w:rsidP="00600399">
            <w:pPr>
              <w:jc w:val="center"/>
              <w:rPr>
                <w:rFonts w:ascii="Times New Roman" w:hAnsi="Times New Roman"/>
              </w:rPr>
            </w:pPr>
            <w:r w:rsidRPr="00630044">
              <w:rPr>
                <w:rFonts w:ascii="Times New Roman" w:hAnsi="Times New Roman"/>
              </w:rPr>
              <w:t>FORD TRANSIT</w:t>
            </w:r>
          </w:p>
        </w:tc>
        <w:tc>
          <w:tcPr>
            <w:tcW w:w="1422" w:type="dxa"/>
            <w:noWrap/>
            <w:vAlign w:val="center"/>
          </w:tcPr>
          <w:p w:rsidR="0064523B" w:rsidRPr="00630044" w:rsidRDefault="0064523B" w:rsidP="00600399">
            <w:pPr>
              <w:jc w:val="center"/>
              <w:rPr>
                <w:rFonts w:ascii="Times New Roman" w:hAnsi="Times New Roman"/>
              </w:rPr>
            </w:pPr>
            <w:r w:rsidRPr="00630044">
              <w:rPr>
                <w:rFonts w:ascii="Times New Roman" w:hAnsi="Times New Roman"/>
              </w:rPr>
              <w:t>АЕ7155 ІР</w:t>
            </w:r>
          </w:p>
        </w:tc>
      </w:tr>
    </w:tbl>
    <w:p w:rsidR="0064523B" w:rsidRPr="00630044" w:rsidRDefault="0064523B" w:rsidP="0064523B">
      <w:pPr>
        <w:jc w:val="both"/>
        <w:rPr>
          <w:rFonts w:ascii="Times New Roman" w:hAnsi="Times New Roman"/>
          <w:sz w:val="24"/>
          <w:szCs w:val="24"/>
        </w:rPr>
      </w:pPr>
    </w:p>
    <w:p w:rsidR="0064523B" w:rsidRPr="00474B9C" w:rsidRDefault="0064523B" w:rsidP="0064523B">
      <w:pPr>
        <w:rPr>
          <w:rFonts w:ascii="Times New Roman" w:hAnsi="Times New Roman" w:cs="Times New Roman"/>
          <w:b/>
          <w:sz w:val="24"/>
          <w:szCs w:val="24"/>
          <w:u w:val="single"/>
        </w:rPr>
      </w:pPr>
    </w:p>
    <w:p w:rsidR="0064523B" w:rsidRPr="00474B9C" w:rsidRDefault="0064523B" w:rsidP="0064523B">
      <w:pPr>
        <w:rPr>
          <w:rFonts w:ascii="Times New Roman" w:hAnsi="Times New Roman" w:cs="Times New Roman"/>
          <w:b/>
          <w:sz w:val="24"/>
          <w:szCs w:val="24"/>
          <w:u w:val="single"/>
        </w:rPr>
      </w:pPr>
    </w:p>
    <w:p w:rsidR="0064523B" w:rsidRPr="00474B9C" w:rsidRDefault="0064523B" w:rsidP="0064523B">
      <w:pPr>
        <w:widowControl w:val="0"/>
        <w:autoSpaceDE w:val="0"/>
        <w:autoSpaceDN w:val="0"/>
        <w:jc w:val="center"/>
        <w:rPr>
          <w:rFonts w:ascii="Times New Roman" w:eastAsia="Times New Roman" w:hAnsi="Times New Roman" w:cs="Times New Roman"/>
          <w:i/>
          <w:sz w:val="24"/>
          <w:szCs w:val="24"/>
        </w:rPr>
      </w:pPr>
      <w:r w:rsidRPr="00474B9C">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64523B" w:rsidRPr="00474B9C" w:rsidRDefault="0064523B" w:rsidP="0064523B">
      <w:pPr>
        <w:rPr>
          <w:rFonts w:ascii="Times New Roman" w:hAnsi="Times New Roman" w:cs="Times New Roman"/>
          <w:sz w:val="24"/>
          <w:szCs w:val="24"/>
        </w:rPr>
      </w:pPr>
    </w:p>
    <w:p w:rsidR="0064523B" w:rsidRPr="00474B9C" w:rsidRDefault="0064523B" w:rsidP="0064523B">
      <w:pPr>
        <w:rPr>
          <w:rFonts w:ascii="Times New Roman" w:hAnsi="Times New Roman" w:cs="Times New Roman"/>
          <w:color w:val="000000"/>
          <w:spacing w:val="5"/>
          <w:sz w:val="24"/>
          <w:szCs w:val="24"/>
          <w:lang w:eastAsia="uk-UA"/>
        </w:rPr>
      </w:pPr>
    </w:p>
    <w:p w:rsidR="0064523B" w:rsidRPr="00474B9C" w:rsidRDefault="0064523B" w:rsidP="0064523B">
      <w:pPr>
        <w:rPr>
          <w:rFonts w:ascii="Times New Roman" w:hAnsi="Times New Roman" w:cs="Times New Roman"/>
          <w:color w:val="000000"/>
          <w:spacing w:val="5"/>
          <w:sz w:val="24"/>
          <w:szCs w:val="24"/>
          <w:lang w:eastAsia="uk-UA"/>
        </w:rPr>
      </w:pPr>
    </w:p>
    <w:p w:rsidR="0064523B" w:rsidRPr="00474B9C" w:rsidRDefault="0064523B" w:rsidP="0064523B">
      <w:pPr>
        <w:rPr>
          <w:rFonts w:ascii="Times New Roman" w:hAnsi="Times New Roman" w:cs="Times New Roman"/>
          <w:color w:val="000000"/>
          <w:spacing w:val="5"/>
          <w:sz w:val="24"/>
          <w:szCs w:val="24"/>
          <w:lang w:eastAsia="uk-UA"/>
        </w:rPr>
      </w:pPr>
    </w:p>
    <w:p w:rsidR="0064523B" w:rsidRPr="00474B9C" w:rsidRDefault="0064523B" w:rsidP="0064523B">
      <w:pPr>
        <w:rPr>
          <w:rFonts w:ascii="Times New Roman" w:hAnsi="Times New Roman" w:cs="Times New Roman"/>
          <w:color w:val="000000"/>
          <w:spacing w:val="5"/>
          <w:sz w:val="24"/>
          <w:szCs w:val="24"/>
          <w:lang w:eastAsia="uk-UA"/>
        </w:rPr>
      </w:pPr>
    </w:p>
    <w:p w:rsidR="0064523B" w:rsidRPr="00474B9C" w:rsidRDefault="0064523B" w:rsidP="0064523B">
      <w:pPr>
        <w:rPr>
          <w:rFonts w:ascii="Times New Roman" w:hAnsi="Times New Roman" w:cs="Times New Roman"/>
          <w:color w:val="000000"/>
          <w:spacing w:val="5"/>
          <w:sz w:val="24"/>
          <w:szCs w:val="24"/>
          <w:lang w:eastAsia="uk-UA"/>
        </w:rPr>
      </w:pPr>
    </w:p>
    <w:p w:rsidR="0064523B" w:rsidRPr="00474B9C" w:rsidRDefault="0064523B" w:rsidP="0064523B">
      <w:pPr>
        <w:rPr>
          <w:rFonts w:ascii="Times New Roman" w:hAnsi="Times New Roman" w:cs="Times New Roman"/>
          <w:color w:val="000000"/>
          <w:spacing w:val="5"/>
          <w:sz w:val="24"/>
          <w:szCs w:val="24"/>
          <w:lang w:eastAsia="uk-UA"/>
        </w:rPr>
      </w:pPr>
    </w:p>
    <w:p w:rsidR="0064523B" w:rsidRPr="00474B9C" w:rsidRDefault="0064523B" w:rsidP="0064523B">
      <w:pPr>
        <w:rPr>
          <w:rFonts w:ascii="Times New Roman" w:hAnsi="Times New Roman" w:cs="Times New Roman"/>
          <w:color w:val="000000"/>
          <w:spacing w:val="5"/>
          <w:sz w:val="24"/>
          <w:szCs w:val="24"/>
          <w:lang w:eastAsia="uk-UA"/>
        </w:rPr>
      </w:pPr>
    </w:p>
    <w:p w:rsidR="00D0435F" w:rsidRDefault="00D0435F"/>
    <w:sectPr w:rsidR="00D0435F" w:rsidSect="00D04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23B"/>
    <w:rsid w:val="0064523B"/>
    <w:rsid w:val="00D04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3B"/>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64523B"/>
    <w:rPr>
      <w:rFonts w:ascii="Arial" w:eastAsia="Arial" w:hAnsi="Arial" w:cs="Arial"/>
      <w:color w:val="000000"/>
    </w:rPr>
  </w:style>
  <w:style w:type="paragraph" w:customStyle="1" w:styleId="1">
    <w:name w:val="Обычный1"/>
    <w:link w:val="Normal"/>
    <w:qFormat/>
    <w:rsid w:val="0064523B"/>
    <w:pPr>
      <w:spacing w:after="0"/>
    </w:pPr>
    <w:rPr>
      <w:rFonts w:ascii="Arial" w:eastAsia="Arial" w:hAnsi="Arial" w:cs="Arial"/>
      <w:color w:val="000000"/>
    </w:rPr>
  </w:style>
  <w:style w:type="table" w:styleId="a3">
    <w:name w:val="Table Grid"/>
    <w:basedOn w:val="a1"/>
    <w:uiPriority w:val="39"/>
    <w:rsid w:val="0064523B"/>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6295</Characters>
  <Application>Microsoft Office Word</Application>
  <DocSecurity>0</DocSecurity>
  <Lines>52</Lines>
  <Paragraphs>14</Paragraphs>
  <ScaleCrop>false</ScaleCrop>
  <Company>Krokoz™</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2024-02-20T11:18:00Z</dcterms:created>
  <dcterms:modified xsi:type="dcterms:W3CDTF">2024-02-20T11:18:00Z</dcterms:modified>
</cp:coreProperties>
</file>