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1B1E" w14:textId="77777777" w:rsidR="00812BCB" w:rsidRPr="00812BCB" w:rsidRDefault="00812BCB" w:rsidP="00812BCB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180D5166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1F88780" w14:textId="77777777" w:rsid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1E885272" w14:textId="77777777" w:rsidR="00AB2BAD" w:rsidRPr="00812BCB" w:rsidRDefault="00AB2BAD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6732459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A4644EC" w14:textId="69D7E03D" w:rsidR="00812BCB" w:rsidRPr="00160600" w:rsidRDefault="00812BCB" w:rsidP="00812B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ДОКУМЕНТІВ ТА ІНФОРМАЦІЇ</w:t>
      </w: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ДЛЯ ПІДТВЕРДЖЕННЯ ВІДПОВІДНОСТІ УЧАСНИКА</w:t>
      </w: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</w:t>
      </w:r>
      <w:r w:rsidR="005123EC" w:rsidRPr="00160600">
        <w:rPr>
          <w:b/>
          <w:lang w:val="uk-UA"/>
        </w:rPr>
        <w:t xml:space="preserve"> </w:t>
      </w:r>
      <w:r w:rsidR="005123EC"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УРАХУВАННЯМ ВИМОГ ПОСТАНОВИ КАБІНЕТУ МІНІСТРІВ 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5AD37D11" w14:textId="77777777" w:rsidR="001257E9" w:rsidRDefault="001257E9" w:rsidP="001257E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297F5036" w14:textId="77777777" w:rsidR="00160600" w:rsidRPr="00160600" w:rsidRDefault="00160600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1 </w:t>
      </w:r>
    </w:p>
    <w:p w14:paraId="1434F7CB" w14:textId="77777777" w:rsidR="00160600" w:rsidRPr="00160600" w:rsidRDefault="00160600" w:rsidP="0016060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16060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робітників основних будівельних професій, які мають необхідні знання та досвід </w:t>
      </w:r>
    </w:p>
    <w:p w14:paraId="4F12E7DC" w14:textId="77777777" w:rsidR="00160600" w:rsidRPr="00513CFF" w:rsidRDefault="00160600" w:rsidP="0016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160600" w:rsidRPr="00490B47" w14:paraId="025923CC" w14:textId="77777777" w:rsidTr="00692C2E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2355B6D8" w14:textId="77777777" w:rsidR="00160600" w:rsidRPr="00490B47" w:rsidRDefault="00160600" w:rsidP="00692C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2A5440BB" w14:textId="77777777" w:rsidR="00160600" w:rsidRPr="00490B47" w:rsidRDefault="00160600" w:rsidP="00692C2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7D440B9D" w14:textId="77777777" w:rsidR="00160600" w:rsidRPr="00490B47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67E8364" w14:textId="77777777" w:rsidR="00160600" w:rsidRPr="00490B47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E8368D3" w14:textId="77777777" w:rsidR="00160600" w:rsidRPr="00490B47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160600" w:rsidRPr="00490B47" w14:paraId="24DF67A5" w14:textId="77777777" w:rsidTr="00692C2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0BF04FA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B2EC9AF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3CFC0768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BB4E98A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67014EB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160600" w:rsidRPr="00490B47" w14:paraId="4DDFC063" w14:textId="77777777" w:rsidTr="00692C2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997EA7A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0B1360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7F32788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6408E8E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5A9CB0F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160600" w:rsidRPr="00490B47" w14:paraId="1E01D634" w14:textId="77777777" w:rsidTr="00692C2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E469D0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4BC0DDB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D6C545D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FED4A68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D4C2A5B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47834728" w14:textId="77777777" w:rsidR="00160600" w:rsidRPr="00490B47" w:rsidRDefault="00160600" w:rsidP="0016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124DA133" w14:textId="77777777" w:rsidR="00160600" w:rsidRDefault="00160600" w:rsidP="001606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 надає довідку згідно таблиці № 1 в якій відображає обов’язкову наявність в учасника не менше 8-ми будівельних робітників. </w:t>
      </w:r>
    </w:p>
    <w:p w14:paraId="1559443B" w14:textId="77777777" w:rsidR="001A12BC" w:rsidRPr="00AB2BAD" w:rsidRDefault="001A12BC" w:rsidP="001A1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AB2B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На підтвердження безпечного виконання будівельних робіт відповідно до кваліфікаційних вимог Державного стандарту  учасник зобов’язаний у складі своєї тендерної пропозиції надати копії: </w:t>
      </w:r>
    </w:p>
    <w:p w14:paraId="4C694CB5" w14:textId="5A5A6438" w:rsidR="001A12BC" w:rsidRPr="00AB2BAD" w:rsidRDefault="001A12BC" w:rsidP="001606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AB2B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- свідоцтво робітничої кваліфікації  з професій маляра, штукатура, лицювальника- плиточника</w:t>
      </w:r>
    </w:p>
    <w:p w14:paraId="474DF6A2" w14:textId="77777777" w:rsidR="00160600" w:rsidRPr="00CE56E6" w:rsidRDefault="00160600" w:rsidP="001606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AB2B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В складі пропозиції надаються накази на призначення та/або завірені копії цивільно-правових договорів на всіх зазначених</w:t>
      </w:r>
      <w:r w:rsidRPr="00CE56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 в довідці працівників.</w:t>
      </w:r>
    </w:p>
    <w:p w14:paraId="14FB8E94" w14:textId="77777777" w:rsidR="00160600" w:rsidRPr="00154F36" w:rsidRDefault="00160600" w:rsidP="0016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</w:t>
      </w:r>
      <w:r w:rsidRPr="00154F3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14:paraId="1199828F" w14:textId="1E344F39" w:rsidR="00160600" w:rsidRPr="00154F36" w:rsidRDefault="00160600" w:rsidP="0016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54F3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- посвідчення про перевірку знань з питань охорони праці, чинних на дату подання тендерної пропозиції директора, інженера з охорони праці, виконавця робіт</w:t>
      </w:r>
      <w:r w:rsidR="00171CA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14:paraId="04CEDC5E" w14:textId="77777777" w:rsidR="00812BCB" w:rsidRDefault="00812BCB" w:rsidP="00812BC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6EE37426" w14:textId="77777777" w:rsidR="00895812" w:rsidRDefault="00895812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3C422D4E" w14:textId="77777777" w:rsidR="00895812" w:rsidRDefault="00895812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4CAB0FA" w14:textId="77777777" w:rsidR="00895812" w:rsidRDefault="00895812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7CDFB3DD" w14:textId="77777777" w:rsidR="00895812" w:rsidRDefault="00895812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116A11D1" w14:textId="77777777" w:rsidR="00895812" w:rsidRDefault="00895812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2F896A1D" w14:textId="77777777" w:rsidR="00895812" w:rsidRDefault="00895812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7999351" w14:textId="77777777" w:rsidR="00895812" w:rsidRDefault="00895812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92EB114" w14:textId="77777777" w:rsidR="00AB2BAD" w:rsidRDefault="00AB2BAD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7C346F4" w14:textId="77777777" w:rsidR="00AB2BAD" w:rsidRDefault="00AB2BAD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D698959" w14:textId="45B8A4DD" w:rsidR="00160600" w:rsidRPr="007968E6" w:rsidRDefault="00160600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2</w:t>
      </w:r>
    </w:p>
    <w:p w14:paraId="7A37EA06" w14:textId="28CAD6E2" w:rsidR="00160600" w:rsidRPr="00160600" w:rsidRDefault="00160600" w:rsidP="0016060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160600" w:rsidRPr="007968E6" w14:paraId="53198A5D" w14:textId="77777777" w:rsidTr="00692C2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4E19D9FF" w14:textId="77777777" w:rsidR="00160600" w:rsidRPr="007968E6" w:rsidRDefault="00160600" w:rsidP="00692C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50CCE22E" w14:textId="77777777" w:rsidR="00160600" w:rsidRPr="007968E6" w:rsidRDefault="00160600" w:rsidP="00692C2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5F0DD0AE" w14:textId="77777777" w:rsidR="00160600" w:rsidRPr="007968E6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300B987A" w14:textId="77777777" w:rsidR="00160600" w:rsidRPr="007968E6" w:rsidRDefault="00160600" w:rsidP="00692C2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7E53E10" w14:textId="77777777" w:rsidR="00160600" w:rsidRPr="007968E6" w:rsidRDefault="00160600" w:rsidP="00692C2E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408AB910" w14:textId="77777777" w:rsidR="00160600" w:rsidRPr="007968E6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24EA7F12" w14:textId="77777777" w:rsidR="00160600" w:rsidRPr="007968E6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160600" w:rsidRPr="007968E6" w14:paraId="488D31C4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5DDEDCD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DF8870B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4261AC54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81CEBC2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160600" w:rsidRPr="007968E6" w14:paraId="1D5119B9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BBB0032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0036FC2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EE3270B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5D8201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160600" w:rsidRPr="007968E6" w14:paraId="1B578656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B5496A0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723541A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15E2EAD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5319CC2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07C94C24" w14:textId="77777777" w:rsidR="00160600" w:rsidRPr="007968E6" w:rsidRDefault="00160600" w:rsidP="0016060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507AABB6" w14:textId="77777777" w:rsidR="00160600" w:rsidRPr="007968E6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D1A4C86" w14:textId="77777777" w:rsidR="00160600" w:rsidRPr="007968E6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), учасник має надати не менше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копі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ї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договор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у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який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ма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є 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бути підтверджен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ий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:</w:t>
      </w:r>
    </w:p>
    <w:p w14:paraId="44F65745" w14:textId="77777777" w:rsidR="00160600" w:rsidRPr="007968E6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397EBA73" w14:textId="77777777" w:rsidR="00160600" w:rsidRPr="007968E6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037F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-</w:t>
      </w:r>
      <w:r w:rsidRPr="00B22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B22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B22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документів, що підтверджують повне надання послуг з поточного ремонту згідно належно оформлених актів виконання робіт та рахунків на оплату;</w:t>
      </w:r>
    </w:p>
    <w:p w14:paraId="4DC39316" w14:textId="77777777" w:rsidR="00160600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62EE8D81" w14:textId="77777777" w:rsidR="00160600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Досвід виконання договорів повинен бути позитивним, тобто договори виконувалися своєчасно, роботи здійснювалися в повному обсязі відповідно до проектно-кошторисної документації та у визначені строки, зауваження або претензії щодо виконання договору від контрагента не надходили. </w:t>
      </w:r>
    </w:p>
    <w:p w14:paraId="74B777E2" w14:textId="77777777" w:rsidR="00160600" w:rsidRPr="00AB2BAD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З цією метою, </w:t>
      </w:r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учасники закупівлі повинні надати у складі своєї пропозиції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відскановані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листи-відгуки/рекомендаційні листи від контрагентів про належне виконання учасником договорів, що надані у складі пропозиції. Відгук повинен містити інформацію про якість виконаних робіт, своєчасність виконання робіт, наявність чи відсутність зауважень щодо належного виконання зобов`язань за договором, інформацію про додаткові угоди, які укладалися між Сторонами договору.</w:t>
      </w:r>
    </w:p>
    <w:p w14:paraId="64A83F74" w14:textId="77777777" w:rsidR="00DF5614" w:rsidRPr="00AB2BAD" w:rsidRDefault="00DF5614" w:rsidP="00D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Учасники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зобов’язані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складі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наступні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14:paraId="25973B61" w14:textId="77777777" w:rsidR="00DF5614" w:rsidRPr="00AB2BAD" w:rsidRDefault="00DF5614" w:rsidP="00D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Сертифікат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ДСТУ </w:t>
      </w:r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ISO</w:t>
      </w:r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9001:2015,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Сертифікат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ДСТУ </w:t>
      </w:r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ISO</w:t>
      </w:r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14001:2015,</w:t>
      </w:r>
    </w:p>
    <w:p w14:paraId="066E74ED" w14:textId="53C76954" w:rsidR="00DF5614" w:rsidRPr="00AB2BAD" w:rsidRDefault="00DF5614" w:rsidP="00D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будівельних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монтажних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(код КВЕД №41.20).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Зазначені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сертифікати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чинними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дату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подання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видані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ім’я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такого </w:t>
      </w:r>
      <w:proofErr w:type="spellStart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учасника</w:t>
      </w:r>
      <w:proofErr w:type="spellEnd"/>
      <w:r w:rsidRPr="00AB2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14:paraId="3D7F1A21" w14:textId="77777777" w:rsidR="00160600" w:rsidRPr="007968E6" w:rsidRDefault="00160600" w:rsidP="001606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AB2B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</w:t>
      </w:r>
      <w:r w:rsidRPr="007968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F774289" w14:textId="77777777" w:rsidR="001257E9" w:rsidRPr="00812BCB" w:rsidRDefault="001257E9" w:rsidP="00812BC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2F8A60BD" w14:textId="77777777" w:rsidR="00AB2BAD" w:rsidRDefault="00AB2BAD" w:rsidP="001606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1" w:name="_Hlk120273525"/>
    </w:p>
    <w:p w14:paraId="2FFA7501" w14:textId="77777777" w:rsidR="00AB2BAD" w:rsidRDefault="00AB2BAD" w:rsidP="001606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8253555" w14:textId="6AADFE1C" w:rsidR="00160600" w:rsidRPr="007968E6" w:rsidRDefault="00160600" w:rsidP="001606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3</w:t>
      </w:r>
    </w:p>
    <w:p w14:paraId="567BDD09" w14:textId="77777777" w:rsidR="00160600" w:rsidRPr="007968E6" w:rsidRDefault="00160600" w:rsidP="001606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68DB9655" w14:textId="77777777" w:rsidR="00160600" w:rsidRDefault="00160600" w:rsidP="0016060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160600" w:rsidRPr="007968E6" w14:paraId="1289E442" w14:textId="77777777" w:rsidTr="00692C2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4B232294" w14:textId="77777777" w:rsidR="00160600" w:rsidRPr="007968E6" w:rsidRDefault="00160600" w:rsidP="00692C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DF27098" w14:textId="77777777" w:rsidR="00160600" w:rsidRPr="007968E6" w:rsidRDefault="00160600" w:rsidP="00692C2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транспортного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засобу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78D62F1D" w14:textId="77777777" w:rsidR="00160600" w:rsidRPr="00057C87" w:rsidRDefault="00160600" w:rsidP="00692C2E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Власне або орендоване, </w:t>
            </w:r>
            <w:bookmarkStart w:id="2" w:name="_Hlk128406558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лізинг, надання послуг техніки, тощо</w:t>
            </w:r>
          </w:p>
          <w:bookmarkEnd w:id="2"/>
          <w:p w14:paraId="4BDA58B5" w14:textId="77777777" w:rsidR="00160600" w:rsidRPr="007968E6" w:rsidRDefault="00160600" w:rsidP="00692C2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 договору)</w:t>
            </w:r>
          </w:p>
        </w:tc>
      </w:tr>
      <w:tr w:rsidR="00160600" w:rsidRPr="007968E6" w14:paraId="46F2D4AE" w14:textId="77777777" w:rsidTr="00692C2E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4F067CE9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160600" w:rsidRPr="007968E6" w14:paraId="1F246478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CD5EF79" w14:textId="77777777" w:rsidR="00160600" w:rsidRPr="00B85A72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B85A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650F41C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AB1B974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160600" w:rsidRPr="007968E6" w14:paraId="087D0A12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22F1474" w14:textId="77777777" w:rsidR="00160600" w:rsidRPr="00B85A72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B85A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3307D34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264036A4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3FF81BDF" w14:textId="77777777" w:rsidR="00160600" w:rsidRDefault="00160600" w:rsidP="0016060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p w14:paraId="1ADEFD15" w14:textId="26B847F0" w:rsidR="00812BCB" w:rsidRPr="00160600" w:rsidRDefault="00160600" w:rsidP="0016060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Інформаційна довідка про наявність необхідного обладнання, машин і механізмів повинна містити інформацію про назву(тип) машини, механізму, устаткування, які планується залучити до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надання послуг та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 зазначення приналежності (власне, орендоване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, </w:t>
      </w:r>
      <w:r w:rsidRPr="00F618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лізинг, надання послуг техніки, тощо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) згідно Таблиці № 3. </w:t>
      </w:r>
    </w:p>
    <w:p w14:paraId="1A8AC983" w14:textId="77777777" w:rsidR="00C66B6C" w:rsidRPr="00812BCB" w:rsidRDefault="00C66B6C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</w:pPr>
    </w:p>
    <w:bookmarkEnd w:id="1"/>
    <w:p w14:paraId="17FE1308" w14:textId="77777777" w:rsidR="0003368A" w:rsidRDefault="0003368A" w:rsidP="00812BCB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</w:p>
    <w:p w14:paraId="3D7F40A7" w14:textId="77777777" w:rsidR="00160600" w:rsidRPr="00160600" w:rsidRDefault="0003368A" w:rsidP="001606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30F9">
        <w:rPr>
          <w:rFonts w:ascii="Times New Roman" w:eastAsia="Times New Roman" w:hAnsi="Times New Roman" w:cs="Times New Roman"/>
          <w:b/>
        </w:rPr>
        <w:t xml:space="preserve">2. </w:t>
      </w:r>
      <w:r w:rsidR="00160600" w:rsidRPr="00160600">
        <w:rPr>
          <w:rFonts w:ascii="Times New Roman" w:eastAsia="Times New Roman" w:hAnsi="Times New Roman" w:cs="Times New Roman"/>
          <w:b/>
        </w:rPr>
        <w:t>ПІДТВЕРДЖЕННЯ ВІДПОВІДНОСТІ УЧАСНИКА</w:t>
      </w:r>
    </w:p>
    <w:p w14:paraId="653AB2E1" w14:textId="55E02574" w:rsidR="0003368A" w:rsidRPr="005230F9" w:rsidRDefault="00160600" w:rsidP="001606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0600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Особливостей</w:t>
      </w:r>
      <w:proofErr w:type="spellEnd"/>
    </w:p>
    <w:p w14:paraId="17ED5A27" w14:textId="77777777" w:rsidR="0003368A" w:rsidRPr="0003368A" w:rsidRDefault="0003368A" w:rsidP="00033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до абзацу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839AD" w14:textId="77777777" w:rsidR="0003368A" w:rsidRPr="0003368A" w:rsidRDefault="0003368A" w:rsidP="00033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підпунктів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1 і 7, абзацу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пункту), шляхом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95B77" w14:textId="77777777" w:rsidR="0003368A" w:rsidRPr="0003368A" w:rsidRDefault="0003368A" w:rsidP="00033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підпунктами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1 і 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пункту.</w:t>
      </w:r>
    </w:p>
    <w:p w14:paraId="70F6D838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Учасник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 повинен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надати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довідку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довільній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формі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відсутності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підстави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відмови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учаснику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процедури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участі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відкритих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торгах,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встановленої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абзаці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пункту 47 </w:t>
      </w:r>
      <w:proofErr w:type="spellStart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Особливостей</w:t>
      </w:r>
      <w:proofErr w:type="spellEnd"/>
      <w:r w:rsidRPr="003756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1BD13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підстав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93C2AAB" w14:textId="25EC2790" w:rsidR="00812BCB" w:rsidRPr="0003368A" w:rsidRDefault="00812BCB" w:rsidP="0003368A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</w:p>
    <w:p w14:paraId="18DD838A" w14:textId="4E767EE2" w:rsidR="0003368A" w:rsidRPr="00E51F68" w:rsidRDefault="0003368A" w:rsidP="00033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ПІДТВЕРДЖЕННЯ ВІДПОВІДНОСТІ ПЕРЕМОЖЦЯ ВИМОГАМ, ВИЗНАЧЕНИМ У </w:t>
      </w:r>
      <w:r w:rsidRPr="00E51F68">
        <w:rPr>
          <w:rFonts w:ascii="Times New Roman" w:eastAsia="Times New Roman" w:hAnsi="Times New Roman" w:cs="Times New Roman"/>
          <w:b/>
          <w:sz w:val="24"/>
          <w:szCs w:val="24"/>
        </w:rPr>
        <w:t>ПУНКТІ 47 ОСОБЛИВОСТЕЙ:</w:t>
      </w:r>
    </w:p>
    <w:p w14:paraId="050C0101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8F3BDC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69F83F1C" w14:textId="77777777" w:rsidR="0003368A" w:rsidRPr="0003368A" w:rsidRDefault="0003368A" w:rsidP="0003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A0D5B" w14:textId="0943DDE4" w:rsidR="0003368A" w:rsidRPr="0003368A" w:rsidRDefault="0003368A" w:rsidP="0043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  ПЕРЕМОЖЦЕМ (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W w:w="9618" w:type="dxa"/>
        <w:jc w:val="center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3368A" w:rsidRPr="0003368A" w14:paraId="5A5DF5AA" w14:textId="77777777" w:rsidTr="00A1703C">
        <w:trPr>
          <w:trHeight w:val="1005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4362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6C8F307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00BA" w14:textId="77777777" w:rsidR="0003368A" w:rsidRPr="00A1703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47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14:paraId="04C8A75B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01FC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368A" w:rsidRPr="0003368A" w14:paraId="0B5CFF8E" w14:textId="77777777" w:rsidTr="00A1703C">
        <w:trPr>
          <w:trHeight w:val="1723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661C8" w14:textId="43986C13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2C7E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971BAC3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8E46" w14:textId="77777777" w:rsidR="0003368A" w:rsidRPr="0003368A" w:rsidRDefault="0003368A" w:rsidP="00682A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368A" w:rsidRPr="0003368A" w14:paraId="3038C061" w14:textId="77777777" w:rsidTr="00A1703C">
        <w:trPr>
          <w:trHeight w:val="2152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4A230" w14:textId="4976DCAF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B65F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18F7376D" w14:textId="77777777" w:rsidR="0003368A" w:rsidRPr="00A1703C" w:rsidRDefault="0003368A" w:rsidP="00682A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підпункт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пункт 47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Особливостей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0D10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C000F0D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4E69AC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68A" w:rsidRPr="0003368A" w14:paraId="39E05705" w14:textId="77777777" w:rsidTr="00A1703C">
        <w:trPr>
          <w:trHeight w:val="2535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91B5D" w14:textId="6FFCFFDC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7543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F2E40D7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461B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8A" w:rsidRPr="0003368A" w14:paraId="46D4C420" w14:textId="77777777" w:rsidTr="00A1703C">
        <w:trPr>
          <w:trHeight w:val="862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73328" w14:textId="57F09667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654A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0724A71F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FEA5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E76A880" w14:textId="5B2BDE56" w:rsidR="0003368A" w:rsidRDefault="0003368A" w:rsidP="000336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357"/>
        <w:gridCol w:w="4605"/>
      </w:tblGrid>
      <w:tr w:rsidR="0003368A" w:rsidRPr="0003368A" w14:paraId="627EBAC8" w14:textId="77777777" w:rsidTr="00E923EC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31E9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9267169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CB12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08504A2F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9BFC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368A" w:rsidRPr="0003368A" w14:paraId="584E9398" w14:textId="77777777" w:rsidTr="00A1703C">
        <w:trPr>
          <w:trHeight w:val="172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07940" w14:textId="64A29E67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69FD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D96CB4D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323F" w14:textId="77777777" w:rsidR="0003368A" w:rsidRPr="0003368A" w:rsidRDefault="0003368A" w:rsidP="00682A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368A" w:rsidRPr="0003368A" w14:paraId="3DB43323" w14:textId="77777777" w:rsidTr="00A1703C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12009" w14:textId="4DA3AECF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CFBD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054C50AB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5CC7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7572205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C110F4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68A" w:rsidRPr="0003368A" w14:paraId="1B9CD00C" w14:textId="77777777" w:rsidTr="00A1703C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A9F08" w14:textId="1B76096D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BD2A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C8CC423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17F5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8A" w:rsidRPr="0003368A" w14:paraId="6371F5AF" w14:textId="77777777" w:rsidTr="00A1703C">
        <w:trPr>
          <w:trHeight w:val="597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61F1E" w14:textId="1A54665A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BC08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33EE5B98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A425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5EB170A" w14:textId="77777777" w:rsidR="0003368A" w:rsidRPr="0003368A" w:rsidRDefault="0003368A" w:rsidP="000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FA211" w14:textId="231AEE12" w:rsidR="00C95625" w:rsidRPr="0003368A" w:rsidRDefault="000A4D83" w:rsidP="000A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ІНША ІНФОРМАЦІЯ ВСТАНОВЛЕНА ВІДПОВІДНО ДО ЗАКОНОДАВСТВА (ДЛЯ УЧАСНИКІВ — ЮРИДИЧНИХ ОСІБ, ФІЗИЧНИХ ОСІБ ТА ФІЗИЧНИХ ОСІБ — ПІДПРИЄМЦІВ)</w:t>
      </w:r>
    </w:p>
    <w:tbl>
      <w:tblPr>
        <w:tblStyle w:val="af9"/>
        <w:tblW w:w="98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94"/>
        <w:gridCol w:w="9219"/>
      </w:tblGrid>
      <w:tr w:rsidR="00824ADF" w:rsidRPr="0003368A" w14:paraId="00DE5728" w14:textId="77777777" w:rsidTr="00297680">
        <w:trPr>
          <w:trHeight w:val="124"/>
          <w:jc w:val="center"/>
        </w:trPr>
        <w:tc>
          <w:tcPr>
            <w:tcW w:w="9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390C" w14:textId="77777777" w:rsidR="00C95625" w:rsidRPr="0003368A" w:rsidRDefault="007C2A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24ADF" w:rsidRPr="00C55490" w14:paraId="6EB4FC42" w14:textId="77777777" w:rsidTr="00297680">
        <w:trPr>
          <w:trHeight w:val="807"/>
          <w:jc w:val="center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24C2E" w14:textId="31897409" w:rsidR="00C95625" w:rsidRPr="0003368A" w:rsidRDefault="007C2AE9" w:rsidP="002976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55584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78D2" w14:textId="77777777" w:rsidR="00C95625" w:rsidRPr="00E51F68" w:rsidRDefault="007C2AE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24ADF" w:rsidRPr="0003368A" w14:paraId="683FB113" w14:textId="77777777" w:rsidTr="00297680">
        <w:trPr>
          <w:trHeight w:val="580"/>
          <w:jc w:val="center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E6671" w14:textId="013559E3" w:rsidR="00C95625" w:rsidRPr="0003368A" w:rsidRDefault="007C2AE9" w:rsidP="00297680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55584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B745" w14:textId="77777777" w:rsidR="00C95625" w:rsidRPr="0003368A" w:rsidRDefault="007C2AE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характеру.</w:t>
            </w:r>
          </w:p>
        </w:tc>
      </w:tr>
      <w:tr w:rsidR="00824ADF" w:rsidRPr="0003368A" w14:paraId="37AE9C1C" w14:textId="77777777" w:rsidTr="00297680">
        <w:trPr>
          <w:trHeight w:val="580"/>
          <w:jc w:val="center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90C07" w14:textId="76C5FA0E" w:rsidR="00C95625" w:rsidRPr="0003368A" w:rsidRDefault="007C2AE9" w:rsidP="00297680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5584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587D" w14:textId="77777777" w:rsidR="00C95625" w:rsidRPr="00E51F68" w:rsidRDefault="007C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11827546" w14:textId="77777777" w:rsidR="00C95625" w:rsidRPr="00E51F68" w:rsidRDefault="007C2AE9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54D9CB4E" w14:textId="77777777" w:rsidR="00C95625" w:rsidRPr="0003368A" w:rsidRDefault="007C2AE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259571D" w14:textId="77777777" w:rsidR="00C95625" w:rsidRPr="0003368A" w:rsidRDefault="007C2AE9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86FBCF6" w14:textId="77777777" w:rsidR="00C95625" w:rsidRPr="0003368A" w:rsidRDefault="007C2AE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1B129DE" w14:textId="77777777" w:rsidR="00C95625" w:rsidRPr="0003368A" w:rsidRDefault="007C2AE9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4A01745" w14:textId="77777777" w:rsidR="00C95625" w:rsidRPr="0003368A" w:rsidRDefault="007C2AE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CA98203" w14:textId="77777777" w:rsidR="00C95625" w:rsidRPr="0003368A" w:rsidRDefault="007C2AE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DEDA607" w14:textId="77777777" w:rsidR="00C95625" w:rsidRPr="0003368A" w:rsidRDefault="007C2AE9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107149C" w14:textId="77777777" w:rsidR="00C95625" w:rsidRPr="0003368A" w:rsidRDefault="007C2AE9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BAD" w:rsidRPr="0003368A" w14:paraId="2FEA2317" w14:textId="77777777" w:rsidTr="00297680">
        <w:trPr>
          <w:trHeight w:val="580"/>
          <w:jc w:val="center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7C5A" w14:textId="7DA7E942" w:rsidR="00AB2BAD" w:rsidRPr="00AB2BAD" w:rsidRDefault="00AB2BAD" w:rsidP="00297680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5978" w14:textId="1DF4F340" w:rsidR="00AB2BAD" w:rsidRPr="00E51F68" w:rsidRDefault="00AB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 № 2</w:t>
            </w:r>
            <w:r w:rsidR="00C55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490" w:rsidRPr="00C554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C55490" w:rsidRPr="00C55490">
              <w:rPr>
                <w:rFonts w:ascii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="00C55490" w:rsidRPr="00C55490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="00C55490" w:rsidRPr="00C554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C55490" w:rsidRPr="00C55490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="00C55490" w:rsidRPr="00C55490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</w:p>
        </w:tc>
      </w:tr>
      <w:tr w:rsidR="00160600" w:rsidRPr="0003368A" w14:paraId="3C9032EB" w14:textId="77777777" w:rsidTr="00297680">
        <w:trPr>
          <w:trHeight w:val="580"/>
          <w:jc w:val="center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AAD56" w14:textId="4FDAF2AA" w:rsidR="00160600" w:rsidRPr="0003368A" w:rsidRDefault="00AB2BAD" w:rsidP="00297680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84EC" w14:textId="10BCE6A4" w:rsidR="00160600" w:rsidRPr="00AB2BAD" w:rsidRDefault="00AB2BAD" w:rsidP="0082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заповнений (зі сторони учасника)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</w:tr>
    </w:tbl>
    <w:p w14:paraId="65553BE1" w14:textId="4D7CCBFF" w:rsidR="00C95625" w:rsidRPr="00AB2BAD" w:rsidRDefault="00AB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C95625" w:rsidRPr="00AB2BAD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5628" w14:textId="77777777" w:rsidR="0095531A" w:rsidRDefault="0095531A" w:rsidP="000A4D83">
      <w:pPr>
        <w:spacing w:after="0" w:line="240" w:lineRule="auto"/>
      </w:pPr>
      <w:r>
        <w:separator/>
      </w:r>
    </w:p>
  </w:endnote>
  <w:endnote w:type="continuationSeparator" w:id="0">
    <w:p w14:paraId="00EF0932" w14:textId="77777777" w:rsidR="0095531A" w:rsidRDefault="0095531A" w:rsidP="000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803340"/>
      <w:docPartObj>
        <w:docPartGallery w:val="Page Numbers (Bottom of Page)"/>
        <w:docPartUnique/>
      </w:docPartObj>
    </w:sdtPr>
    <w:sdtContent>
      <w:p w14:paraId="18EC49B0" w14:textId="44BCC5AA" w:rsidR="000A4D83" w:rsidRDefault="000A4D8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14" w:rsidRPr="00DF5614">
          <w:rPr>
            <w:noProof/>
            <w:lang w:val="uk-UA"/>
          </w:rPr>
          <w:t>2</w:t>
        </w:r>
        <w:r>
          <w:fldChar w:fldCharType="end"/>
        </w:r>
      </w:p>
    </w:sdtContent>
  </w:sdt>
  <w:p w14:paraId="3053E23C" w14:textId="77777777" w:rsidR="000A4D83" w:rsidRDefault="000A4D8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F2E9" w14:textId="77777777" w:rsidR="0095531A" w:rsidRDefault="0095531A" w:rsidP="000A4D83">
      <w:pPr>
        <w:spacing w:after="0" w:line="240" w:lineRule="auto"/>
      </w:pPr>
      <w:r>
        <w:separator/>
      </w:r>
    </w:p>
  </w:footnote>
  <w:footnote w:type="continuationSeparator" w:id="0">
    <w:p w14:paraId="215066DD" w14:textId="77777777" w:rsidR="0095531A" w:rsidRDefault="0095531A" w:rsidP="000A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6E9"/>
    <w:multiLevelType w:val="multilevel"/>
    <w:tmpl w:val="C7848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B8096A"/>
    <w:multiLevelType w:val="multilevel"/>
    <w:tmpl w:val="D67263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2914C1"/>
    <w:multiLevelType w:val="multilevel"/>
    <w:tmpl w:val="EDA6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773F7B"/>
    <w:multiLevelType w:val="multilevel"/>
    <w:tmpl w:val="1BF4E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0743BE"/>
    <w:multiLevelType w:val="multilevel"/>
    <w:tmpl w:val="13BA2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4C6C51"/>
    <w:multiLevelType w:val="multilevel"/>
    <w:tmpl w:val="55561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A93E2C"/>
    <w:multiLevelType w:val="multilevel"/>
    <w:tmpl w:val="CA0A6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8" w15:restartNumberingAfterBreak="0">
    <w:nsid w:val="6D397390"/>
    <w:multiLevelType w:val="multilevel"/>
    <w:tmpl w:val="442CB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DF7825"/>
    <w:multiLevelType w:val="multilevel"/>
    <w:tmpl w:val="DC46F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1F476A"/>
    <w:multiLevelType w:val="multilevel"/>
    <w:tmpl w:val="C7302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5850B1"/>
    <w:multiLevelType w:val="multilevel"/>
    <w:tmpl w:val="C9EE377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09464247">
    <w:abstractNumId w:val="10"/>
  </w:num>
  <w:num w:numId="2" w16cid:durableId="484394503">
    <w:abstractNumId w:val="4"/>
  </w:num>
  <w:num w:numId="3" w16cid:durableId="1824003653">
    <w:abstractNumId w:val="0"/>
  </w:num>
  <w:num w:numId="4" w16cid:durableId="2074084297">
    <w:abstractNumId w:val="2"/>
  </w:num>
  <w:num w:numId="5" w16cid:durableId="561598647">
    <w:abstractNumId w:val="1"/>
  </w:num>
  <w:num w:numId="6" w16cid:durableId="706372740">
    <w:abstractNumId w:val="6"/>
  </w:num>
  <w:num w:numId="7" w16cid:durableId="2172960">
    <w:abstractNumId w:val="9"/>
  </w:num>
  <w:num w:numId="8" w16cid:durableId="474643924">
    <w:abstractNumId w:val="3"/>
  </w:num>
  <w:num w:numId="9" w16cid:durableId="119735812">
    <w:abstractNumId w:val="11"/>
  </w:num>
  <w:num w:numId="10" w16cid:durableId="1017275315">
    <w:abstractNumId w:val="8"/>
  </w:num>
  <w:num w:numId="11" w16cid:durableId="1089429814">
    <w:abstractNumId w:val="5"/>
  </w:num>
  <w:num w:numId="12" w16cid:durableId="1173685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25"/>
    <w:rsid w:val="0003368A"/>
    <w:rsid w:val="000A45B7"/>
    <w:rsid w:val="000A4D83"/>
    <w:rsid w:val="001257E9"/>
    <w:rsid w:val="00160600"/>
    <w:rsid w:val="00171CA2"/>
    <w:rsid w:val="001A12BC"/>
    <w:rsid w:val="00297680"/>
    <w:rsid w:val="002C67C5"/>
    <w:rsid w:val="002D3DC1"/>
    <w:rsid w:val="003712DA"/>
    <w:rsid w:val="00375625"/>
    <w:rsid w:val="003D4F39"/>
    <w:rsid w:val="00432FAA"/>
    <w:rsid w:val="004831F9"/>
    <w:rsid w:val="004D2AF8"/>
    <w:rsid w:val="005123EC"/>
    <w:rsid w:val="0055122B"/>
    <w:rsid w:val="00563BF2"/>
    <w:rsid w:val="00644CB3"/>
    <w:rsid w:val="006E6B7D"/>
    <w:rsid w:val="00727A2F"/>
    <w:rsid w:val="00774783"/>
    <w:rsid w:val="00785FAA"/>
    <w:rsid w:val="007C2792"/>
    <w:rsid w:val="007C2AE9"/>
    <w:rsid w:val="008059E4"/>
    <w:rsid w:val="00812BCB"/>
    <w:rsid w:val="00824ADF"/>
    <w:rsid w:val="00843CE3"/>
    <w:rsid w:val="00895812"/>
    <w:rsid w:val="008A6035"/>
    <w:rsid w:val="0095531A"/>
    <w:rsid w:val="00A1703C"/>
    <w:rsid w:val="00A63241"/>
    <w:rsid w:val="00AB2BAD"/>
    <w:rsid w:val="00BC2EF2"/>
    <w:rsid w:val="00C55490"/>
    <w:rsid w:val="00C66B6C"/>
    <w:rsid w:val="00C95625"/>
    <w:rsid w:val="00D9145B"/>
    <w:rsid w:val="00DF5614"/>
    <w:rsid w:val="00E51F68"/>
    <w:rsid w:val="00E57AEC"/>
    <w:rsid w:val="00E923EC"/>
    <w:rsid w:val="00F03A87"/>
    <w:rsid w:val="00F55584"/>
    <w:rsid w:val="00FD4848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416"/>
  <w15:docId w15:val="{7A6659FC-9B35-48A5-9649-04CB876B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0A4D83"/>
  </w:style>
  <w:style w:type="paragraph" w:styleId="afd">
    <w:name w:val="footer"/>
    <w:basedOn w:val="a"/>
    <w:link w:val="afe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0A4D83"/>
  </w:style>
  <w:style w:type="paragraph" w:styleId="aff">
    <w:name w:val="No Spacing"/>
    <w:uiPriority w:val="1"/>
    <w:qFormat/>
    <w:rsid w:val="00160600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10703</Words>
  <Characters>6102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8</cp:revision>
  <dcterms:created xsi:type="dcterms:W3CDTF">2024-04-08T09:49:00Z</dcterms:created>
  <dcterms:modified xsi:type="dcterms:W3CDTF">2024-04-08T12:57:00Z</dcterms:modified>
</cp:coreProperties>
</file>