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145" w:rsidRDefault="00DE3145" w:rsidP="00DE3145">
      <w:pPr>
        <w:autoSpaceDE w:val="0"/>
        <w:autoSpaceDN w:val="0"/>
        <w:spacing w:before="68" w:line="274" w:lineRule="exact"/>
        <w:ind w:left="5787"/>
        <w:rPr>
          <w:rFonts w:ascii="Times New Roman" w:hAnsi="Times New Roman" w:cs="Times New Roman"/>
          <w:lang w:val="uk-UA" w:eastAsia="uk-UA"/>
        </w:rPr>
      </w:pPr>
      <w:r>
        <w:rPr>
          <w:rFonts w:ascii="Times New Roman" w:hAnsi="Times New Roman" w:cs="Times New Roman"/>
          <w:b/>
          <w:bCs/>
          <w:sz w:val="24"/>
          <w:szCs w:val="24"/>
          <w:lang w:val="uk-UA" w:eastAsia="uk-UA"/>
        </w:rPr>
        <w:t>Додаток 3</w:t>
      </w:r>
    </w:p>
    <w:p w:rsidR="00DE3145" w:rsidRDefault="00DE3145" w:rsidP="00DE3145">
      <w:pPr>
        <w:autoSpaceDE w:val="0"/>
        <w:autoSpaceDN w:val="0"/>
        <w:ind w:left="5789"/>
        <w:jc w:val="both"/>
        <w:rPr>
          <w:rFonts w:ascii="Times New Roman" w:hAnsi="Times New Roman" w:cs="Times New Roman"/>
          <w:lang w:val="uk-UA" w:eastAsia="uk-UA"/>
        </w:rPr>
      </w:pPr>
      <w:r>
        <w:rPr>
          <w:rFonts w:ascii="Times New Roman" w:hAnsi="Times New Roman" w:cs="Times New Roman"/>
          <w:i/>
          <w:iCs/>
          <w:sz w:val="18"/>
          <w:szCs w:val="18"/>
          <w:lang w:val="uk-UA" w:eastAsia="uk-UA"/>
        </w:rPr>
        <w:t>до тендерної документації на закупівлю –</w:t>
      </w:r>
    </w:p>
    <w:p w:rsidR="00DE3145" w:rsidRDefault="00DE3145" w:rsidP="00DE3145">
      <w:pPr>
        <w:autoSpaceDE w:val="0"/>
        <w:autoSpaceDN w:val="0"/>
        <w:ind w:left="5812"/>
        <w:rPr>
          <w:rFonts w:ascii="Times New Roman" w:hAnsi="Times New Roman" w:cs="Times New Roman"/>
          <w:lang w:val="uk-UA" w:eastAsia="uk-UA"/>
        </w:rPr>
      </w:pPr>
      <w:r>
        <w:rPr>
          <w:rFonts w:ascii="Times New Roman" w:hAnsi="Times New Roman" w:cs="Times New Roman"/>
          <w:i/>
          <w:iCs/>
          <w:sz w:val="18"/>
          <w:szCs w:val="18"/>
          <w:lang w:val="uk-UA" w:eastAsia="uk-UA"/>
        </w:rPr>
        <w:t>Автоматичний гематологічний аналізатор</w:t>
      </w:r>
    </w:p>
    <w:p w:rsidR="00DE3145" w:rsidRDefault="00DE3145" w:rsidP="00DE3145">
      <w:pPr>
        <w:autoSpaceDE w:val="0"/>
        <w:autoSpaceDN w:val="0"/>
        <w:ind w:left="5812"/>
        <w:rPr>
          <w:rFonts w:ascii="Times New Roman" w:hAnsi="Times New Roman" w:cs="Times New Roman"/>
          <w:lang w:val="uk-UA" w:eastAsia="uk-UA"/>
        </w:rPr>
      </w:pPr>
      <w:r>
        <w:rPr>
          <w:rFonts w:ascii="Times New Roman" w:hAnsi="Times New Roman" w:cs="Times New Roman"/>
          <w:i/>
          <w:iCs/>
          <w:sz w:val="18"/>
          <w:szCs w:val="18"/>
          <w:lang w:val="uk-UA" w:eastAsia="uk-UA"/>
        </w:rPr>
        <w:t>за кодом Єдиного закупівельного словника ДК 021:2015 – 38430000-8 – Детектори та аналізатори</w:t>
      </w:r>
    </w:p>
    <w:p w:rsidR="00DE3145" w:rsidRDefault="00DE3145" w:rsidP="00DE3145">
      <w:pPr>
        <w:autoSpaceDE w:val="0"/>
        <w:autoSpaceDN w:val="0"/>
        <w:spacing w:before="4"/>
        <w:rPr>
          <w:rFonts w:ascii="Times New Roman" w:hAnsi="Times New Roman" w:cs="Times New Roman"/>
          <w:i/>
          <w:iCs/>
          <w:sz w:val="24"/>
          <w:szCs w:val="24"/>
          <w:lang w:val="uk-UA" w:eastAsia="uk-UA"/>
        </w:rPr>
      </w:pPr>
    </w:p>
    <w:p w:rsidR="00DE3145" w:rsidRDefault="00DE3145" w:rsidP="00DE3145">
      <w:pPr>
        <w:autoSpaceDE w:val="0"/>
        <w:autoSpaceDN w:val="0"/>
        <w:jc w:val="center"/>
        <w:rPr>
          <w:rFonts w:ascii="Times New Roman" w:hAnsi="Times New Roman" w:cs="Times New Roman"/>
          <w:b/>
          <w:bCs/>
          <w:sz w:val="24"/>
          <w:szCs w:val="24"/>
          <w:u w:val="single"/>
          <w:lang w:val="uk-UA" w:eastAsia="uk-UA"/>
        </w:rPr>
      </w:pPr>
      <w:r>
        <w:rPr>
          <w:rFonts w:ascii="Times New Roman" w:hAnsi="Times New Roman" w:cs="Times New Roman"/>
          <w:b/>
          <w:bCs/>
          <w:sz w:val="24"/>
          <w:szCs w:val="24"/>
          <w:u w:val="single"/>
          <w:lang w:val="uk-UA" w:eastAsia="uk-UA"/>
        </w:rPr>
        <w:t>Технічні, якісні та інші характеристики предмета закупівлі</w:t>
      </w:r>
    </w:p>
    <w:p w:rsidR="00DE3145" w:rsidRDefault="00DE3145" w:rsidP="00DE3145">
      <w:pPr>
        <w:autoSpaceDE w:val="0"/>
        <w:autoSpaceDN w:val="0"/>
        <w:spacing w:before="9"/>
        <w:rPr>
          <w:rFonts w:ascii="Times New Roman" w:hAnsi="Times New Roman" w:cs="Times New Roman"/>
          <w:b/>
          <w:bCs/>
          <w:sz w:val="15"/>
          <w:szCs w:val="15"/>
          <w:lang w:val="uk-UA" w:eastAsia="uk-UA"/>
        </w:rPr>
      </w:pPr>
    </w:p>
    <w:p w:rsidR="00DE3145" w:rsidRDefault="00DE3145" w:rsidP="00DE3145">
      <w:pPr>
        <w:autoSpaceDE w:val="0"/>
        <w:autoSpaceDN w:val="0"/>
        <w:ind w:right="262"/>
        <w:jc w:val="both"/>
        <w:rPr>
          <w:rFonts w:ascii="Times New Roman" w:hAnsi="Times New Roman" w:cs="Times New Roman"/>
          <w:lang w:val="uk-UA" w:eastAsia="uk-UA"/>
        </w:rPr>
      </w:pPr>
      <w:r>
        <w:rPr>
          <w:rFonts w:ascii="Times New Roman" w:hAnsi="Times New Roman" w:cs="Times New Roman"/>
          <w:lang w:val="uk-UA" w:eastAsia="ru-RU"/>
        </w:rPr>
        <w:t xml:space="preserve">1. 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Pr>
          <w:rFonts w:ascii="Times New Roman" w:hAnsi="Times New Roman" w:cs="Times New Roman"/>
          <w:lang w:val="uk-UA" w:eastAsia="ru-RU"/>
        </w:rPr>
        <w:t>закупівель</w:t>
      </w:r>
      <w:proofErr w:type="spellEnd"/>
      <w:r>
        <w:rPr>
          <w:rFonts w:ascii="Times New Roman" w:hAnsi="Times New Roman" w:cs="Times New Roman"/>
          <w:lang w:val="uk-UA" w:eastAsia="ru-RU"/>
        </w:rPr>
        <w:t xml:space="preserve"> та з </w:t>
      </w:r>
      <w:r>
        <w:rPr>
          <w:rFonts w:ascii="Times New Roman" w:hAnsi="Times New Roman" w:cs="Times New Roman"/>
          <w:lang w:val="uk-UA" w:eastAsia="uk-UA"/>
        </w:rPr>
        <w:t>дотриманням</w:t>
      </w:r>
      <w:r>
        <w:rPr>
          <w:rFonts w:ascii="Times New Roman" w:hAnsi="Times New Roman" w:cs="Times New Roman"/>
          <w:lang w:val="uk-UA" w:eastAsia="ru-RU"/>
        </w:rPr>
        <w:t xml:space="preserve"> законодавства.</w:t>
      </w:r>
    </w:p>
    <w:p w:rsidR="00DE3145" w:rsidRDefault="00DE3145" w:rsidP="00DE3145">
      <w:pPr>
        <w:autoSpaceDE w:val="0"/>
        <w:autoSpaceDN w:val="0"/>
        <w:ind w:right="262"/>
        <w:jc w:val="both"/>
        <w:rPr>
          <w:rFonts w:ascii="Times New Roman" w:hAnsi="Times New Roman" w:cs="Times New Roman"/>
          <w:lang w:val="uk-UA" w:eastAsia="uk-UA"/>
        </w:rPr>
      </w:pPr>
      <w:r>
        <w:rPr>
          <w:rFonts w:ascii="Times New Roman" w:hAnsi="Times New Roman" w:cs="Times New Roman"/>
          <w:lang w:val="uk-UA" w:eastAsia="ru-RU"/>
        </w:rPr>
        <w:t xml:space="preserve">2. 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w:t>
      </w:r>
      <w:r>
        <w:rPr>
          <w:rFonts w:ascii="Times New Roman" w:hAnsi="Times New Roman" w:cs="Times New Roman"/>
          <w:lang w:val="uk-UA" w:eastAsia="uk-UA"/>
        </w:rPr>
        <w:t>вимог</w:t>
      </w:r>
      <w:r>
        <w:rPr>
          <w:rFonts w:ascii="Times New Roman" w:hAnsi="Times New Roman" w:cs="Times New Roman"/>
          <w:lang w:val="uk-UA" w:eastAsia="ru-RU"/>
        </w:rPr>
        <w:t>, визначених згідно з умовами тендерної документації.</w:t>
      </w:r>
    </w:p>
    <w:p w:rsidR="00DE3145" w:rsidRDefault="00DE3145" w:rsidP="00DE3145">
      <w:pPr>
        <w:autoSpaceDE w:val="0"/>
        <w:autoSpaceDN w:val="0"/>
        <w:spacing w:before="240" w:after="240"/>
        <w:contextualSpacing/>
        <w:jc w:val="both"/>
        <w:rPr>
          <w:rFonts w:ascii="Times New Roman" w:hAnsi="Times New Roman" w:cs="Times New Roman"/>
          <w:lang w:val="uk-UA" w:eastAsia="uk-UA"/>
        </w:rPr>
      </w:pPr>
      <w:r>
        <w:rPr>
          <w:rFonts w:ascii="Times New Roman" w:hAnsi="Times New Roman" w:cs="Times New Roman"/>
          <w:lang w:val="uk-UA" w:eastAsia="ru-RU"/>
        </w:rPr>
        <w:t xml:space="preserve">3. </w:t>
      </w:r>
      <w:r>
        <w:rPr>
          <w:rFonts w:ascii="Times New Roman" w:hAnsi="Times New Roman" w:cs="Times New Roman"/>
          <w:spacing w:val="-3"/>
          <w:lang w:val="uk-UA" w:eastAsia="uk-UA"/>
        </w:rPr>
        <w:t xml:space="preserve">До ціни </w:t>
      </w:r>
      <w:r>
        <w:rPr>
          <w:rFonts w:ascii="Times New Roman" w:hAnsi="Times New Roman" w:cs="Times New Roman"/>
          <w:lang w:val="uk-UA" w:eastAsia="uk-UA"/>
        </w:rPr>
        <w:t>тендерної пропозиції включаються наступні</w:t>
      </w:r>
      <w:r>
        <w:rPr>
          <w:rFonts w:ascii="Times New Roman" w:hAnsi="Times New Roman" w:cs="Times New Roman"/>
          <w:spacing w:val="-9"/>
          <w:lang w:val="uk-UA" w:eastAsia="uk-UA"/>
        </w:rPr>
        <w:t xml:space="preserve"> </w:t>
      </w:r>
      <w:r>
        <w:rPr>
          <w:rFonts w:ascii="Times New Roman" w:hAnsi="Times New Roman" w:cs="Times New Roman"/>
          <w:lang w:val="uk-UA" w:eastAsia="uk-UA"/>
        </w:rPr>
        <w:t>витрати:</w:t>
      </w:r>
    </w:p>
    <w:p w:rsidR="00DE3145" w:rsidRDefault="00DE3145" w:rsidP="00DE3145">
      <w:pPr>
        <w:autoSpaceDE w:val="0"/>
        <w:autoSpaceDN w:val="0"/>
        <w:ind w:right="262"/>
        <w:rPr>
          <w:rFonts w:ascii="Times New Roman" w:hAnsi="Times New Roman" w:cs="Times New Roman"/>
          <w:lang w:val="uk-UA" w:eastAsia="uk-UA"/>
        </w:rPr>
      </w:pPr>
      <w:r>
        <w:rPr>
          <w:rFonts w:ascii="Times New Roman" w:hAnsi="Times New Roman" w:cs="Times New Roman"/>
          <w:spacing w:val="-3"/>
          <w:lang w:eastAsia="uk-UA"/>
        </w:rPr>
        <w:t xml:space="preserve">- </w:t>
      </w:r>
      <w:r>
        <w:rPr>
          <w:rFonts w:ascii="Times New Roman" w:hAnsi="Times New Roman" w:cs="Times New Roman"/>
          <w:spacing w:val="-3"/>
          <w:lang w:val="uk-UA" w:eastAsia="uk-UA"/>
        </w:rPr>
        <w:t>податки</w:t>
      </w:r>
      <w:r>
        <w:rPr>
          <w:rFonts w:ascii="Times New Roman" w:hAnsi="Times New Roman" w:cs="Times New Roman"/>
          <w:lang w:val="uk-UA" w:eastAsia="uk-UA"/>
        </w:rPr>
        <w:t xml:space="preserve"> і збори (обов’язкові платежі), що сплачуються або мають бути</w:t>
      </w:r>
      <w:r>
        <w:rPr>
          <w:rFonts w:ascii="Times New Roman" w:hAnsi="Times New Roman" w:cs="Times New Roman"/>
          <w:spacing w:val="-23"/>
          <w:lang w:val="uk-UA" w:eastAsia="uk-UA"/>
        </w:rPr>
        <w:t xml:space="preserve"> </w:t>
      </w:r>
      <w:r>
        <w:rPr>
          <w:rFonts w:ascii="Times New Roman" w:hAnsi="Times New Roman" w:cs="Times New Roman"/>
          <w:lang w:val="uk-UA" w:eastAsia="uk-UA"/>
        </w:rPr>
        <w:t>сплачені;</w:t>
      </w:r>
    </w:p>
    <w:p w:rsidR="00DE3145" w:rsidRDefault="00DE3145" w:rsidP="00DE3145">
      <w:pPr>
        <w:autoSpaceDE w:val="0"/>
        <w:autoSpaceDN w:val="0"/>
        <w:ind w:right="262"/>
        <w:rPr>
          <w:rFonts w:ascii="Times New Roman" w:hAnsi="Times New Roman" w:cs="Times New Roman"/>
          <w:lang w:val="uk-UA" w:eastAsia="uk-UA"/>
        </w:rPr>
      </w:pPr>
      <w:r>
        <w:rPr>
          <w:rFonts w:ascii="Times New Roman" w:hAnsi="Times New Roman" w:cs="Times New Roman"/>
          <w:spacing w:val="-3"/>
          <w:lang w:eastAsia="uk-UA"/>
        </w:rPr>
        <w:t xml:space="preserve">- </w:t>
      </w:r>
      <w:r>
        <w:rPr>
          <w:rFonts w:ascii="Times New Roman" w:hAnsi="Times New Roman" w:cs="Times New Roman"/>
          <w:spacing w:val="-3"/>
          <w:lang w:val="uk-UA" w:eastAsia="uk-UA"/>
        </w:rPr>
        <w:t>витрати</w:t>
      </w:r>
      <w:r>
        <w:rPr>
          <w:rFonts w:ascii="Times New Roman" w:hAnsi="Times New Roman" w:cs="Times New Roman"/>
          <w:lang w:val="uk-UA" w:eastAsia="uk-UA"/>
        </w:rPr>
        <w:t xml:space="preserve"> на поставку до місця поставки (передачі)</w:t>
      </w:r>
      <w:r>
        <w:rPr>
          <w:rFonts w:ascii="Times New Roman" w:hAnsi="Times New Roman" w:cs="Times New Roman"/>
          <w:spacing w:val="1"/>
          <w:lang w:val="uk-UA" w:eastAsia="uk-UA"/>
        </w:rPr>
        <w:t xml:space="preserve"> </w:t>
      </w:r>
      <w:r>
        <w:rPr>
          <w:rFonts w:ascii="Times New Roman" w:hAnsi="Times New Roman" w:cs="Times New Roman"/>
          <w:lang w:val="uk-UA" w:eastAsia="uk-UA"/>
        </w:rPr>
        <w:t>товару;</w:t>
      </w:r>
    </w:p>
    <w:p w:rsidR="00DE3145" w:rsidRDefault="00DE3145" w:rsidP="00DE3145">
      <w:pPr>
        <w:autoSpaceDE w:val="0"/>
        <w:autoSpaceDN w:val="0"/>
        <w:ind w:right="262"/>
        <w:rPr>
          <w:rFonts w:ascii="Times New Roman" w:hAnsi="Times New Roman" w:cs="Times New Roman"/>
          <w:lang w:val="uk-UA" w:eastAsia="uk-UA"/>
        </w:rPr>
      </w:pPr>
      <w:r>
        <w:rPr>
          <w:rFonts w:ascii="Times New Roman" w:hAnsi="Times New Roman" w:cs="Times New Roman"/>
          <w:lang w:eastAsia="uk-UA"/>
        </w:rPr>
        <w:t xml:space="preserve">- </w:t>
      </w:r>
      <w:r>
        <w:rPr>
          <w:rFonts w:ascii="Times New Roman" w:hAnsi="Times New Roman" w:cs="Times New Roman"/>
          <w:lang w:val="uk-UA" w:eastAsia="uk-UA"/>
        </w:rPr>
        <w:t>навантаження, розвантаження;</w:t>
      </w:r>
    </w:p>
    <w:p w:rsidR="00DE3145" w:rsidRDefault="00DE3145" w:rsidP="00DE3145">
      <w:pPr>
        <w:autoSpaceDE w:val="0"/>
        <w:autoSpaceDN w:val="0"/>
        <w:ind w:right="262"/>
        <w:rPr>
          <w:rFonts w:ascii="Times New Roman" w:hAnsi="Times New Roman" w:cs="Times New Roman"/>
          <w:lang w:val="uk-UA" w:eastAsia="uk-UA"/>
        </w:rPr>
      </w:pPr>
      <w:r>
        <w:rPr>
          <w:rFonts w:ascii="Times New Roman" w:hAnsi="Times New Roman" w:cs="Times New Roman"/>
          <w:lang w:eastAsia="uk-UA"/>
        </w:rPr>
        <w:t xml:space="preserve">- </w:t>
      </w:r>
      <w:r>
        <w:rPr>
          <w:rFonts w:ascii="Times New Roman" w:hAnsi="Times New Roman" w:cs="Times New Roman"/>
          <w:lang w:val="uk-UA" w:eastAsia="uk-UA"/>
        </w:rPr>
        <w:t>інші витрати, передбачені чинним законодавством та тендерною документацією на закупівлю товару даного</w:t>
      </w:r>
      <w:r>
        <w:rPr>
          <w:rFonts w:ascii="Times New Roman" w:hAnsi="Times New Roman" w:cs="Times New Roman"/>
          <w:spacing w:val="-6"/>
          <w:lang w:val="uk-UA" w:eastAsia="uk-UA"/>
        </w:rPr>
        <w:t xml:space="preserve"> </w:t>
      </w:r>
      <w:r>
        <w:rPr>
          <w:rFonts w:ascii="Times New Roman" w:hAnsi="Times New Roman" w:cs="Times New Roman"/>
          <w:lang w:val="uk-UA" w:eastAsia="uk-UA"/>
        </w:rPr>
        <w:t>виду.</w:t>
      </w:r>
    </w:p>
    <w:p w:rsidR="00DE3145" w:rsidRDefault="00DE3145" w:rsidP="00DE3145">
      <w:pPr>
        <w:autoSpaceDE w:val="0"/>
        <w:autoSpaceDN w:val="0"/>
        <w:ind w:right="262"/>
        <w:jc w:val="both"/>
        <w:rPr>
          <w:rFonts w:ascii="Times New Roman" w:hAnsi="Times New Roman" w:cs="Times New Roman"/>
          <w:lang w:val="uk-UA" w:eastAsia="uk-UA"/>
        </w:rPr>
      </w:pPr>
      <w:r>
        <w:rPr>
          <w:rFonts w:ascii="Times New Roman" w:hAnsi="Times New Roman" w:cs="Times New Roman"/>
          <w:lang w:val="uk-UA" w:eastAsia="uk-UA"/>
        </w:rPr>
        <w:t>4. 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w:t>
      </w:r>
    </w:p>
    <w:p w:rsidR="00DE3145" w:rsidRDefault="00DE3145" w:rsidP="00DE3145">
      <w:pPr>
        <w:autoSpaceDE w:val="0"/>
        <w:autoSpaceDN w:val="0"/>
        <w:ind w:right="391"/>
        <w:jc w:val="both"/>
        <w:rPr>
          <w:rFonts w:ascii="Times New Roman" w:hAnsi="Times New Roman" w:cs="Times New Roman"/>
          <w:lang w:val="uk-UA" w:eastAsia="uk-UA"/>
        </w:rPr>
      </w:pPr>
      <w:r>
        <w:rPr>
          <w:rFonts w:ascii="Times New Roman" w:hAnsi="Times New Roman" w:cs="Times New Roman"/>
          <w:lang w:val="uk-UA" w:eastAsia="uk-UA"/>
        </w:rPr>
        <w:t>5. Бюджетні зобов’язання за договором виникають у разі наявності та в межах відповідних бюджетних</w:t>
      </w:r>
      <w:r>
        <w:rPr>
          <w:rFonts w:ascii="Times New Roman" w:hAnsi="Times New Roman" w:cs="Times New Roman"/>
          <w:spacing w:val="-4"/>
          <w:lang w:val="uk-UA" w:eastAsia="uk-UA"/>
        </w:rPr>
        <w:t xml:space="preserve"> </w:t>
      </w:r>
      <w:r>
        <w:rPr>
          <w:rFonts w:ascii="Times New Roman" w:hAnsi="Times New Roman" w:cs="Times New Roman"/>
          <w:lang w:val="uk-UA" w:eastAsia="uk-UA"/>
        </w:rPr>
        <w:t>асигнувань.</w:t>
      </w:r>
    </w:p>
    <w:p w:rsidR="00DE3145" w:rsidRDefault="00DE3145" w:rsidP="00DE3145">
      <w:pPr>
        <w:autoSpaceDE w:val="0"/>
        <w:autoSpaceDN w:val="0"/>
        <w:spacing w:line="230" w:lineRule="auto"/>
        <w:ind w:right="276"/>
        <w:jc w:val="both"/>
        <w:rPr>
          <w:rFonts w:ascii="Times New Roman" w:hAnsi="Times New Roman" w:cs="Times New Roman"/>
          <w:lang w:val="uk-UA" w:eastAsia="uk-UA"/>
        </w:rPr>
      </w:pPr>
      <w:r>
        <w:rPr>
          <w:rFonts w:ascii="Times New Roman" w:hAnsi="Times New Roman" w:cs="Times New Roman"/>
          <w:lang w:val="uk-UA" w:eastAsia="uk-UA"/>
        </w:rPr>
        <w:t>6. Якість товару має відповідати вимогам державних стандартів та/або технічним умовам, а також умовам, встановленим чинним законодавством до товару даного</w:t>
      </w:r>
      <w:r>
        <w:rPr>
          <w:rFonts w:ascii="Times New Roman" w:hAnsi="Times New Roman" w:cs="Times New Roman"/>
          <w:spacing w:val="-16"/>
          <w:lang w:val="uk-UA" w:eastAsia="uk-UA"/>
        </w:rPr>
        <w:t xml:space="preserve"> </w:t>
      </w:r>
      <w:r>
        <w:rPr>
          <w:rFonts w:ascii="Times New Roman" w:hAnsi="Times New Roman" w:cs="Times New Roman"/>
          <w:lang w:val="uk-UA" w:eastAsia="uk-UA"/>
        </w:rPr>
        <w:t xml:space="preserve">виду. Технічні, якісні характеристики предмета закупівлі </w:t>
      </w:r>
      <w:r>
        <w:rPr>
          <w:rFonts w:ascii="Times New Roman" w:hAnsi="Times New Roman" w:cs="Times New Roman"/>
          <w:spacing w:val="2"/>
          <w:lang w:val="uk-UA" w:eastAsia="uk-UA"/>
        </w:rPr>
        <w:t xml:space="preserve">повинні </w:t>
      </w:r>
      <w:r>
        <w:rPr>
          <w:rFonts w:ascii="Times New Roman" w:hAnsi="Times New Roman" w:cs="Times New Roman"/>
          <w:lang w:val="uk-UA" w:eastAsia="uk-UA"/>
        </w:rPr>
        <w:t>відповідати встановленим/зареєстрованим</w:t>
      </w:r>
      <w:r>
        <w:rPr>
          <w:rFonts w:ascii="Times New Roman" w:hAnsi="Times New Roman" w:cs="Times New Roman"/>
          <w:spacing w:val="-17"/>
          <w:lang w:val="uk-UA" w:eastAsia="uk-UA"/>
        </w:rPr>
        <w:t xml:space="preserve"> </w:t>
      </w:r>
      <w:r>
        <w:rPr>
          <w:rFonts w:ascii="Times New Roman" w:hAnsi="Times New Roman" w:cs="Times New Roman"/>
          <w:spacing w:val="-2"/>
          <w:lang w:val="uk-UA" w:eastAsia="uk-UA"/>
        </w:rPr>
        <w:t>діючим</w:t>
      </w:r>
      <w:r>
        <w:rPr>
          <w:rFonts w:ascii="Times New Roman" w:hAnsi="Times New Roman" w:cs="Times New Roman"/>
          <w:spacing w:val="-16"/>
          <w:lang w:val="uk-UA" w:eastAsia="uk-UA"/>
        </w:rPr>
        <w:t xml:space="preserve"> </w:t>
      </w:r>
      <w:r>
        <w:rPr>
          <w:rFonts w:ascii="Times New Roman" w:hAnsi="Times New Roman" w:cs="Times New Roman"/>
          <w:lang w:val="uk-UA" w:eastAsia="uk-UA"/>
        </w:rPr>
        <w:t>нормативним</w:t>
      </w:r>
      <w:r>
        <w:rPr>
          <w:rFonts w:ascii="Times New Roman" w:hAnsi="Times New Roman" w:cs="Times New Roman"/>
          <w:spacing w:val="-16"/>
          <w:lang w:val="uk-UA" w:eastAsia="uk-UA"/>
        </w:rPr>
        <w:t xml:space="preserve"> </w:t>
      </w:r>
      <w:r>
        <w:rPr>
          <w:rFonts w:ascii="Times New Roman" w:hAnsi="Times New Roman" w:cs="Times New Roman"/>
          <w:lang w:val="uk-UA" w:eastAsia="uk-UA"/>
        </w:rPr>
        <w:t>актам</w:t>
      </w:r>
      <w:r>
        <w:rPr>
          <w:rFonts w:ascii="Times New Roman" w:hAnsi="Times New Roman" w:cs="Times New Roman"/>
          <w:spacing w:val="-16"/>
          <w:lang w:val="uk-UA" w:eastAsia="uk-UA"/>
        </w:rPr>
        <w:t xml:space="preserve"> </w:t>
      </w:r>
      <w:r>
        <w:rPr>
          <w:rFonts w:ascii="Times New Roman" w:hAnsi="Times New Roman" w:cs="Times New Roman"/>
          <w:lang w:val="uk-UA" w:eastAsia="uk-UA"/>
        </w:rPr>
        <w:t>діючого</w:t>
      </w:r>
      <w:r>
        <w:rPr>
          <w:rFonts w:ascii="Times New Roman" w:hAnsi="Times New Roman" w:cs="Times New Roman"/>
          <w:spacing w:val="-14"/>
          <w:lang w:val="uk-UA" w:eastAsia="uk-UA"/>
        </w:rPr>
        <w:t xml:space="preserve"> </w:t>
      </w:r>
      <w:r>
        <w:rPr>
          <w:rFonts w:ascii="Times New Roman" w:hAnsi="Times New Roman" w:cs="Times New Roman"/>
          <w:lang w:val="uk-UA" w:eastAsia="uk-UA"/>
        </w:rPr>
        <w:t>законодавства</w:t>
      </w:r>
      <w:r>
        <w:rPr>
          <w:rFonts w:ascii="Times New Roman" w:hAnsi="Times New Roman" w:cs="Times New Roman"/>
          <w:spacing w:val="-18"/>
          <w:lang w:val="uk-UA" w:eastAsia="uk-UA"/>
        </w:rPr>
        <w:t xml:space="preserve"> </w:t>
      </w:r>
      <w:r>
        <w:rPr>
          <w:rFonts w:ascii="Times New Roman" w:hAnsi="Times New Roman" w:cs="Times New Roman"/>
          <w:lang w:val="uk-UA" w:eastAsia="uk-UA"/>
        </w:rPr>
        <w:t xml:space="preserve">(державним стандартам (технічним умовам)), які передбачають застосування заходів </w:t>
      </w:r>
      <w:r>
        <w:rPr>
          <w:rFonts w:ascii="Times New Roman" w:hAnsi="Times New Roman" w:cs="Times New Roman"/>
          <w:spacing w:val="-5"/>
          <w:lang w:val="uk-UA" w:eastAsia="uk-UA"/>
        </w:rPr>
        <w:t xml:space="preserve">із </w:t>
      </w:r>
      <w:r>
        <w:rPr>
          <w:rFonts w:ascii="Times New Roman" w:hAnsi="Times New Roman" w:cs="Times New Roman"/>
          <w:lang w:val="uk-UA" w:eastAsia="uk-UA"/>
        </w:rPr>
        <w:t>захисту</w:t>
      </w:r>
      <w:r>
        <w:rPr>
          <w:rFonts w:ascii="Times New Roman" w:hAnsi="Times New Roman" w:cs="Times New Roman"/>
          <w:spacing w:val="-26"/>
          <w:lang w:val="uk-UA" w:eastAsia="uk-UA"/>
        </w:rPr>
        <w:t xml:space="preserve"> </w:t>
      </w:r>
      <w:r>
        <w:rPr>
          <w:rFonts w:ascii="Times New Roman" w:hAnsi="Times New Roman" w:cs="Times New Roman"/>
          <w:lang w:val="uk-UA" w:eastAsia="uk-UA"/>
        </w:rPr>
        <w:t>довкілля.</w:t>
      </w:r>
    </w:p>
    <w:p w:rsidR="00DE3145" w:rsidRDefault="00DE3145" w:rsidP="00DE3145">
      <w:pPr>
        <w:autoSpaceDE w:val="0"/>
        <w:autoSpaceDN w:val="0"/>
        <w:spacing w:after="10" w:line="275" w:lineRule="exact"/>
        <w:rPr>
          <w:rFonts w:ascii="Times New Roman" w:hAnsi="Times New Roman" w:cs="Times New Roman"/>
          <w:lang w:val="uk-UA" w:eastAsia="uk-UA"/>
        </w:rPr>
      </w:pPr>
      <w:r>
        <w:rPr>
          <w:rFonts w:ascii="Times New Roman" w:hAnsi="Times New Roman" w:cs="Times New Roman"/>
          <w:lang w:val="uk-UA" w:eastAsia="uk-UA"/>
        </w:rPr>
        <w:t>7. Кількість, обсяг поставки та інші характеристики</w:t>
      </w:r>
      <w:r>
        <w:rPr>
          <w:rFonts w:ascii="Times New Roman" w:hAnsi="Times New Roman" w:cs="Times New Roman"/>
          <w:spacing w:val="-4"/>
          <w:lang w:val="uk-UA" w:eastAsia="uk-UA"/>
        </w:rPr>
        <w:t xml:space="preserve"> </w:t>
      </w:r>
      <w:r>
        <w:rPr>
          <w:rFonts w:ascii="Times New Roman" w:hAnsi="Times New Roman" w:cs="Times New Roman"/>
          <w:lang w:val="uk-UA" w:eastAsia="uk-UA"/>
        </w:rPr>
        <w:t>товару:</w:t>
      </w:r>
    </w:p>
    <w:tbl>
      <w:tblPr>
        <w:tblW w:w="0" w:type="auto"/>
        <w:tblInd w:w="-7" w:type="dxa"/>
        <w:tblCellMar>
          <w:left w:w="0" w:type="dxa"/>
          <w:right w:w="0" w:type="dxa"/>
        </w:tblCellMar>
        <w:tblLook w:val="04A0" w:firstRow="1" w:lastRow="0" w:firstColumn="1" w:lastColumn="0" w:noHBand="0" w:noVBand="1"/>
      </w:tblPr>
      <w:tblGrid>
        <w:gridCol w:w="537"/>
        <w:gridCol w:w="3005"/>
        <w:gridCol w:w="1419"/>
        <w:gridCol w:w="1558"/>
      </w:tblGrid>
      <w:tr w:rsidR="00DE3145" w:rsidTr="00DE3145">
        <w:trPr>
          <w:trHeight w:val="60"/>
        </w:trPr>
        <w:tc>
          <w:tcPr>
            <w:tcW w:w="5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E3145" w:rsidRDefault="00DE3145">
            <w:pPr>
              <w:autoSpaceDE w:val="0"/>
              <w:autoSpaceDN w:val="0"/>
              <w:spacing w:before="60" w:after="60"/>
              <w:jc w:val="center"/>
              <w:rPr>
                <w:rFonts w:ascii="Times New Roman" w:hAnsi="Times New Roman" w:cs="Times New Roman"/>
                <w:lang w:val="uk-UA" w:eastAsia="uk-UA"/>
              </w:rPr>
            </w:pPr>
            <w:r>
              <w:rPr>
                <w:rFonts w:ascii="Times New Roman" w:hAnsi="Times New Roman" w:cs="Times New Roman"/>
                <w:color w:val="000000"/>
                <w:lang w:val="uk-UA" w:eastAsia="ru-RU"/>
              </w:rPr>
              <w:t>№</w:t>
            </w:r>
          </w:p>
        </w:tc>
        <w:tc>
          <w:tcPr>
            <w:tcW w:w="300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E3145" w:rsidRDefault="00DE3145">
            <w:pPr>
              <w:autoSpaceDE w:val="0"/>
              <w:autoSpaceDN w:val="0"/>
              <w:spacing w:before="60" w:after="60"/>
              <w:jc w:val="center"/>
              <w:rPr>
                <w:rFonts w:ascii="Times New Roman" w:hAnsi="Times New Roman" w:cs="Times New Roman"/>
                <w:lang w:val="uk-UA" w:eastAsia="uk-UA"/>
              </w:rPr>
            </w:pPr>
            <w:r>
              <w:rPr>
                <w:rFonts w:ascii="Times New Roman" w:hAnsi="Times New Roman" w:cs="Times New Roman"/>
                <w:color w:val="000000"/>
                <w:lang w:val="uk-UA" w:eastAsia="ru-RU"/>
              </w:rPr>
              <w:t>Найменування товару</w:t>
            </w:r>
          </w:p>
        </w:tc>
        <w:tc>
          <w:tcPr>
            <w:tcW w:w="141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E3145" w:rsidRDefault="00DE3145">
            <w:pPr>
              <w:autoSpaceDE w:val="0"/>
              <w:autoSpaceDN w:val="0"/>
              <w:spacing w:before="60" w:after="60"/>
              <w:jc w:val="center"/>
              <w:rPr>
                <w:rFonts w:ascii="Times New Roman" w:hAnsi="Times New Roman" w:cs="Times New Roman"/>
                <w:lang w:val="uk-UA" w:eastAsia="uk-UA"/>
              </w:rPr>
            </w:pPr>
            <w:r>
              <w:rPr>
                <w:rFonts w:ascii="Times New Roman" w:hAnsi="Times New Roman" w:cs="Times New Roman"/>
                <w:color w:val="000000"/>
                <w:lang w:val="uk-UA" w:eastAsia="ru-RU"/>
              </w:rPr>
              <w:t xml:space="preserve">Од. виміру </w:t>
            </w:r>
          </w:p>
        </w:tc>
        <w:tc>
          <w:tcPr>
            <w:tcW w:w="155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E3145" w:rsidRDefault="00DE3145">
            <w:pPr>
              <w:autoSpaceDE w:val="0"/>
              <w:autoSpaceDN w:val="0"/>
              <w:spacing w:before="60" w:after="60"/>
              <w:jc w:val="center"/>
              <w:rPr>
                <w:rFonts w:ascii="Times New Roman" w:hAnsi="Times New Roman" w:cs="Times New Roman"/>
                <w:lang w:val="uk-UA" w:eastAsia="uk-UA"/>
              </w:rPr>
            </w:pPr>
            <w:r>
              <w:rPr>
                <w:rFonts w:ascii="Times New Roman" w:hAnsi="Times New Roman" w:cs="Times New Roman"/>
                <w:color w:val="000000"/>
                <w:lang w:val="uk-UA" w:eastAsia="ru-RU"/>
              </w:rPr>
              <w:t xml:space="preserve">Кількість </w:t>
            </w:r>
          </w:p>
        </w:tc>
      </w:tr>
      <w:tr w:rsidR="00DE3145" w:rsidTr="00DE3145">
        <w:trPr>
          <w:trHeight w:val="229"/>
        </w:trPr>
        <w:tc>
          <w:tcPr>
            <w:tcW w:w="53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E3145" w:rsidRDefault="00DE3145">
            <w:pPr>
              <w:autoSpaceDE w:val="0"/>
              <w:autoSpaceDN w:val="0"/>
              <w:jc w:val="center"/>
              <w:rPr>
                <w:rFonts w:ascii="Times New Roman" w:hAnsi="Times New Roman" w:cs="Times New Roman"/>
                <w:lang w:val="uk-UA" w:eastAsia="uk-UA"/>
              </w:rPr>
            </w:pPr>
            <w:r>
              <w:rPr>
                <w:rFonts w:ascii="Times New Roman" w:hAnsi="Times New Roman" w:cs="Times New Roman"/>
                <w:color w:val="000000"/>
                <w:lang w:val="uk-UA" w:eastAsia="ru-RU"/>
              </w:rPr>
              <w:t>1</w:t>
            </w:r>
          </w:p>
        </w:tc>
        <w:tc>
          <w:tcPr>
            <w:tcW w:w="3005" w:type="dxa"/>
            <w:tcBorders>
              <w:top w:val="nil"/>
              <w:left w:val="nil"/>
              <w:bottom w:val="single" w:sz="8" w:space="0" w:color="000000"/>
              <w:right w:val="single" w:sz="8" w:space="0" w:color="000000"/>
            </w:tcBorders>
            <w:tcMar>
              <w:top w:w="0" w:type="dxa"/>
              <w:left w:w="108" w:type="dxa"/>
              <w:bottom w:w="0" w:type="dxa"/>
              <w:right w:w="108" w:type="dxa"/>
            </w:tcMar>
            <w:hideMark/>
          </w:tcPr>
          <w:p w:rsidR="00DE3145" w:rsidRDefault="00DE3145">
            <w:pPr>
              <w:autoSpaceDE w:val="0"/>
              <w:autoSpaceDN w:val="0"/>
              <w:jc w:val="center"/>
              <w:rPr>
                <w:rFonts w:ascii="Times New Roman" w:hAnsi="Times New Roman" w:cs="Times New Roman"/>
                <w:lang w:val="uk-UA" w:eastAsia="uk-UA"/>
              </w:rPr>
            </w:pPr>
            <w:r>
              <w:rPr>
                <w:rFonts w:ascii="Times New Roman" w:hAnsi="Times New Roman" w:cs="Times New Roman"/>
                <w:color w:val="000000"/>
                <w:lang w:val="uk-UA" w:eastAsia="ru-RU"/>
              </w:rPr>
              <w:t>Автоматичний гематологічний аналізатор</w:t>
            </w:r>
          </w:p>
        </w:tc>
        <w:tc>
          <w:tcPr>
            <w:tcW w:w="1419" w:type="dxa"/>
            <w:tcBorders>
              <w:top w:val="nil"/>
              <w:left w:val="nil"/>
              <w:bottom w:val="single" w:sz="8" w:space="0" w:color="000000"/>
              <w:right w:val="single" w:sz="8" w:space="0" w:color="000000"/>
            </w:tcBorders>
            <w:tcMar>
              <w:top w:w="0" w:type="dxa"/>
              <w:left w:w="108" w:type="dxa"/>
              <w:bottom w:w="0" w:type="dxa"/>
              <w:right w:w="108" w:type="dxa"/>
            </w:tcMar>
            <w:hideMark/>
          </w:tcPr>
          <w:p w:rsidR="00DE3145" w:rsidRDefault="00DE3145">
            <w:pPr>
              <w:autoSpaceDE w:val="0"/>
              <w:autoSpaceDN w:val="0"/>
              <w:jc w:val="center"/>
              <w:rPr>
                <w:rFonts w:ascii="Times New Roman" w:hAnsi="Times New Roman" w:cs="Times New Roman"/>
                <w:lang w:val="uk-UA" w:eastAsia="uk-UA"/>
              </w:rPr>
            </w:pPr>
            <w:r>
              <w:rPr>
                <w:rFonts w:ascii="Times New Roman" w:hAnsi="Times New Roman" w:cs="Times New Roman"/>
                <w:color w:val="000000"/>
                <w:lang w:val="uk-UA" w:eastAsia="ru-RU"/>
              </w:rPr>
              <w:t>шт.</w:t>
            </w:r>
          </w:p>
        </w:tc>
        <w:tc>
          <w:tcPr>
            <w:tcW w:w="1558" w:type="dxa"/>
            <w:tcBorders>
              <w:top w:val="nil"/>
              <w:left w:val="nil"/>
              <w:bottom w:val="single" w:sz="8" w:space="0" w:color="000000"/>
              <w:right w:val="single" w:sz="8" w:space="0" w:color="000000"/>
            </w:tcBorders>
            <w:tcMar>
              <w:top w:w="0" w:type="dxa"/>
              <w:left w:w="108" w:type="dxa"/>
              <w:bottom w:w="0" w:type="dxa"/>
              <w:right w:w="108" w:type="dxa"/>
            </w:tcMar>
            <w:hideMark/>
          </w:tcPr>
          <w:p w:rsidR="00DE3145" w:rsidRDefault="00DE3145">
            <w:pPr>
              <w:autoSpaceDE w:val="0"/>
              <w:autoSpaceDN w:val="0"/>
              <w:jc w:val="center"/>
              <w:rPr>
                <w:rFonts w:ascii="Times New Roman" w:hAnsi="Times New Roman" w:cs="Times New Roman"/>
                <w:lang w:val="uk-UA" w:eastAsia="uk-UA"/>
              </w:rPr>
            </w:pPr>
            <w:r>
              <w:rPr>
                <w:rFonts w:ascii="Times New Roman" w:hAnsi="Times New Roman" w:cs="Times New Roman"/>
                <w:color w:val="000000"/>
                <w:lang w:val="uk-UA" w:eastAsia="ru-RU"/>
              </w:rPr>
              <w:t>1</w:t>
            </w:r>
          </w:p>
        </w:tc>
      </w:tr>
    </w:tbl>
    <w:p w:rsidR="00DE3145" w:rsidRDefault="00DE3145" w:rsidP="00DE3145">
      <w:pPr>
        <w:autoSpaceDE w:val="0"/>
        <w:autoSpaceDN w:val="0"/>
        <w:textAlignment w:val="baseline"/>
        <w:rPr>
          <w:rFonts w:ascii="Times New Roman" w:hAnsi="Times New Roman" w:cs="Times New Roman"/>
          <w:color w:val="000000"/>
          <w:lang w:val="uk-UA" w:eastAsia="uk-UA"/>
        </w:rPr>
      </w:pPr>
    </w:p>
    <w:p w:rsidR="00DE3145" w:rsidRDefault="00DE3145" w:rsidP="00DE3145">
      <w:pPr>
        <w:autoSpaceDE w:val="0"/>
        <w:autoSpaceDN w:val="0"/>
        <w:jc w:val="center"/>
        <w:textAlignment w:val="baseline"/>
        <w:rPr>
          <w:rFonts w:ascii="Times New Roman" w:hAnsi="Times New Roman" w:cs="Times New Roman"/>
          <w:lang w:val="uk-UA" w:eastAsia="uk-UA"/>
        </w:rPr>
      </w:pPr>
      <w:r>
        <w:rPr>
          <w:rFonts w:ascii="Times New Roman" w:hAnsi="Times New Roman" w:cs="Times New Roman"/>
          <w:sz w:val="24"/>
          <w:szCs w:val="24"/>
          <w:u w:val="single"/>
          <w:lang w:val="uk-UA" w:eastAsia="ru-RU"/>
        </w:rPr>
        <w:t>Т</w:t>
      </w:r>
      <w:r>
        <w:rPr>
          <w:rFonts w:ascii="Times New Roman" w:hAnsi="Times New Roman" w:cs="Times New Roman"/>
          <w:sz w:val="24"/>
          <w:szCs w:val="24"/>
          <w:u w:val="single"/>
          <w:lang w:val="uk-UA" w:eastAsia="uk-UA"/>
        </w:rPr>
        <w:t>ехнічні, якісні, кількісні та інші</w:t>
      </w:r>
      <w:r>
        <w:rPr>
          <w:rFonts w:ascii="Times New Roman" w:hAnsi="Times New Roman" w:cs="Times New Roman"/>
          <w:sz w:val="24"/>
          <w:szCs w:val="24"/>
          <w:u w:val="single"/>
          <w:lang w:val="uk-UA" w:eastAsia="ru-RU"/>
        </w:rPr>
        <w:t xml:space="preserve"> характеристики предмета закупівлі</w:t>
      </w:r>
    </w:p>
    <w:p w:rsidR="00DE3145" w:rsidRDefault="00DE3145" w:rsidP="00DE3145">
      <w:pPr>
        <w:autoSpaceDE w:val="0"/>
        <w:autoSpaceDN w:val="0"/>
        <w:jc w:val="center"/>
        <w:textAlignment w:val="baseline"/>
        <w:rPr>
          <w:rFonts w:ascii="Times New Roman" w:hAnsi="Times New Roman" w:cs="Times New Roman"/>
          <w:sz w:val="24"/>
          <w:szCs w:val="24"/>
          <w:u w:val="single"/>
          <w:lang w:val="uk-UA" w:eastAsia="ru-RU"/>
        </w:rPr>
      </w:pPr>
    </w:p>
    <w:p w:rsidR="00DE3145" w:rsidRDefault="00DE3145" w:rsidP="00DE3145">
      <w:pPr>
        <w:autoSpaceDE w:val="0"/>
        <w:autoSpaceDN w:val="0"/>
        <w:jc w:val="center"/>
        <w:textAlignment w:val="baseline"/>
        <w:rPr>
          <w:rFonts w:ascii="Times New Roman" w:hAnsi="Times New Roman" w:cs="Times New Roman"/>
          <w:lang w:val="uk-UA" w:eastAsia="uk-UA"/>
        </w:rPr>
      </w:pPr>
      <w:r>
        <w:rPr>
          <w:rFonts w:ascii="Times New Roman" w:hAnsi="Times New Roman" w:cs="Times New Roman"/>
          <w:color w:val="000000"/>
          <w:sz w:val="24"/>
          <w:szCs w:val="24"/>
          <w:lang w:val="uk-UA" w:eastAsia="ru-RU"/>
        </w:rPr>
        <w:t>Автоматичний гематологічний аналізатор – 1 шт.</w:t>
      </w:r>
    </w:p>
    <w:tbl>
      <w:tblPr>
        <w:tblW w:w="0" w:type="auto"/>
        <w:tblInd w:w="-3" w:type="dxa"/>
        <w:tblCellMar>
          <w:left w:w="0" w:type="dxa"/>
          <w:right w:w="0" w:type="dxa"/>
        </w:tblCellMar>
        <w:tblLook w:val="04A0" w:firstRow="1" w:lastRow="0" w:firstColumn="1" w:lastColumn="0" w:noHBand="0" w:noVBand="1"/>
      </w:tblPr>
      <w:tblGrid>
        <w:gridCol w:w="1976"/>
        <w:gridCol w:w="7646"/>
      </w:tblGrid>
      <w:tr w:rsidR="00DE3145" w:rsidTr="00DE3145">
        <w:tc>
          <w:tcPr>
            <w:tcW w:w="19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3145" w:rsidRDefault="00DE3145">
            <w:pPr>
              <w:autoSpaceDE w:val="0"/>
              <w:autoSpaceDN w:val="0"/>
              <w:textAlignment w:val="baseline"/>
              <w:rPr>
                <w:rFonts w:ascii="Times New Roman" w:hAnsi="Times New Roman" w:cs="Times New Roman"/>
                <w:lang w:val="uk-UA" w:eastAsia="uk-UA"/>
              </w:rPr>
            </w:pPr>
            <w:r>
              <w:rPr>
                <w:rFonts w:ascii="Times New Roman" w:hAnsi="Times New Roman" w:cs="Times New Roman"/>
                <w:sz w:val="24"/>
                <w:szCs w:val="24"/>
                <w:lang w:val="uk-UA" w:eastAsia="ru-RU"/>
              </w:rPr>
              <w:t>Продуктивність</w:t>
            </w:r>
          </w:p>
        </w:tc>
        <w:tc>
          <w:tcPr>
            <w:tcW w:w="77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E3145" w:rsidRPr="00057193" w:rsidRDefault="00DE3145">
            <w:pPr>
              <w:autoSpaceDE w:val="0"/>
              <w:autoSpaceDN w:val="0"/>
              <w:textAlignment w:val="baseline"/>
              <w:rPr>
                <w:rFonts w:ascii="Times New Roman" w:hAnsi="Times New Roman" w:cs="Times New Roman"/>
                <w:lang w:val="uk-UA" w:eastAsia="uk-UA"/>
              </w:rPr>
            </w:pPr>
            <w:r w:rsidRPr="00057193">
              <w:rPr>
                <w:rFonts w:ascii="Times New Roman" w:hAnsi="Times New Roman" w:cs="Times New Roman"/>
                <w:lang w:val="uk-UA" w:eastAsia="uk-UA"/>
              </w:rPr>
              <w:t>40 тестів/годину</w:t>
            </w:r>
          </w:p>
        </w:tc>
      </w:tr>
      <w:tr w:rsidR="00DE3145" w:rsidRPr="00DE3145" w:rsidTr="00DE3145">
        <w:tc>
          <w:tcPr>
            <w:tcW w:w="197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E3145" w:rsidRDefault="00DE3145">
            <w:pPr>
              <w:autoSpaceDE w:val="0"/>
              <w:autoSpaceDN w:val="0"/>
              <w:textAlignment w:val="baseline"/>
              <w:rPr>
                <w:rFonts w:ascii="Times New Roman" w:hAnsi="Times New Roman" w:cs="Times New Roman"/>
                <w:lang w:val="uk-UA" w:eastAsia="uk-UA"/>
              </w:rPr>
            </w:pPr>
            <w:r>
              <w:rPr>
                <w:rFonts w:ascii="Times New Roman" w:hAnsi="Times New Roman" w:cs="Times New Roman"/>
                <w:sz w:val="24"/>
                <w:szCs w:val="24"/>
                <w:lang w:val="uk-UA" w:eastAsia="ru-RU"/>
              </w:rPr>
              <w:t>Вимірювані параметри</w:t>
            </w:r>
          </w:p>
        </w:tc>
        <w:tc>
          <w:tcPr>
            <w:tcW w:w="7796" w:type="dxa"/>
            <w:tcBorders>
              <w:top w:val="nil"/>
              <w:left w:val="nil"/>
              <w:bottom w:val="single" w:sz="8" w:space="0" w:color="000000"/>
              <w:right w:val="single" w:sz="8" w:space="0" w:color="000000"/>
            </w:tcBorders>
            <w:tcMar>
              <w:top w:w="0" w:type="dxa"/>
              <w:left w:w="108" w:type="dxa"/>
              <w:bottom w:w="0" w:type="dxa"/>
              <w:right w:w="108" w:type="dxa"/>
            </w:tcMar>
            <w:hideMark/>
          </w:tcPr>
          <w:p w:rsidR="00DE3145" w:rsidRPr="00057193" w:rsidRDefault="00DE3145" w:rsidP="00D128E5">
            <w:pPr>
              <w:pStyle w:val="Standard"/>
              <w:ind w:left="57"/>
              <w:jc w:val="both"/>
              <w:rPr>
                <w:rFonts w:ascii="Times New Roman" w:hAnsi="Times New Roman" w:cs="Times New Roman"/>
                <w:lang w:val="uk-UA"/>
              </w:rPr>
            </w:pPr>
            <w:r w:rsidRPr="00057193">
              <w:rPr>
                <w:rFonts w:ascii="Times New Roman" w:hAnsi="Times New Roman" w:cs="Times New Roman"/>
                <w:lang w:val="uk-UA" w:eastAsia="uk-UA"/>
              </w:rPr>
              <w:t xml:space="preserve">19 параметрів з диференціацією лейкоцитів на 3 </w:t>
            </w:r>
            <w:proofErr w:type="spellStart"/>
            <w:r w:rsidRPr="00057193">
              <w:rPr>
                <w:rFonts w:ascii="Times New Roman" w:hAnsi="Times New Roman" w:cs="Times New Roman"/>
                <w:lang w:val="uk-UA" w:eastAsia="uk-UA"/>
              </w:rPr>
              <w:t>субполяції</w:t>
            </w:r>
            <w:proofErr w:type="spellEnd"/>
            <w:r w:rsidRPr="00057193">
              <w:rPr>
                <w:rFonts w:ascii="Times New Roman" w:hAnsi="Times New Roman" w:cs="Times New Roman"/>
                <w:lang w:val="uk-UA" w:eastAsia="uk-UA"/>
              </w:rPr>
              <w:t xml:space="preserve">: </w:t>
            </w:r>
            <w:r w:rsidRPr="00057193">
              <w:rPr>
                <w:rFonts w:ascii="Times New Roman" w:hAnsi="Times New Roman" w:cs="Times New Roman"/>
                <w:lang w:val="uk-UA"/>
              </w:rPr>
              <w:t xml:space="preserve">WBC – лейкоцити, </w:t>
            </w:r>
            <w:proofErr w:type="spellStart"/>
            <w:r w:rsidRPr="00057193">
              <w:rPr>
                <w:rFonts w:ascii="Times New Roman" w:hAnsi="Times New Roman" w:cs="Times New Roman"/>
                <w:lang w:val="uk-UA"/>
              </w:rPr>
              <w:t>Lym</w:t>
            </w:r>
            <w:proofErr w:type="spellEnd"/>
            <w:r w:rsidRPr="00057193">
              <w:rPr>
                <w:rFonts w:ascii="Times New Roman" w:hAnsi="Times New Roman" w:cs="Times New Roman"/>
                <w:lang w:val="uk-UA"/>
              </w:rPr>
              <w:t xml:space="preserve"># - абсолютна кількість лімфоцитів, </w:t>
            </w:r>
            <w:proofErr w:type="spellStart"/>
            <w:r w:rsidRPr="00057193">
              <w:rPr>
                <w:rFonts w:ascii="Times New Roman" w:hAnsi="Times New Roman" w:cs="Times New Roman"/>
                <w:lang w:val="uk-UA"/>
              </w:rPr>
              <w:t>Mid</w:t>
            </w:r>
            <w:proofErr w:type="spellEnd"/>
            <w:r w:rsidRPr="00057193">
              <w:rPr>
                <w:rFonts w:ascii="Times New Roman" w:hAnsi="Times New Roman" w:cs="Times New Roman"/>
                <w:lang w:val="uk-UA"/>
              </w:rPr>
              <w:t xml:space="preserve"># - абсолютна кількість середніх клітин, </w:t>
            </w:r>
            <w:proofErr w:type="spellStart"/>
            <w:r w:rsidRPr="00057193">
              <w:rPr>
                <w:rFonts w:ascii="Times New Roman" w:hAnsi="Times New Roman" w:cs="Times New Roman"/>
                <w:lang w:val="uk-UA"/>
              </w:rPr>
              <w:t>Gran</w:t>
            </w:r>
            <w:proofErr w:type="spellEnd"/>
            <w:r w:rsidRPr="00057193">
              <w:rPr>
                <w:rFonts w:ascii="Times New Roman" w:hAnsi="Times New Roman" w:cs="Times New Roman"/>
                <w:lang w:val="uk-UA"/>
              </w:rPr>
              <w:t xml:space="preserve"># - абсолютна кількість гранулоцитів, </w:t>
            </w:r>
            <w:proofErr w:type="spellStart"/>
            <w:r w:rsidRPr="00057193">
              <w:rPr>
                <w:rFonts w:ascii="Times New Roman" w:hAnsi="Times New Roman" w:cs="Times New Roman"/>
                <w:lang w:val="uk-UA"/>
              </w:rPr>
              <w:t>Lym</w:t>
            </w:r>
            <w:proofErr w:type="spellEnd"/>
            <w:r w:rsidRPr="00057193">
              <w:rPr>
                <w:rFonts w:ascii="Times New Roman" w:hAnsi="Times New Roman" w:cs="Times New Roman"/>
                <w:lang w:val="uk-UA"/>
              </w:rPr>
              <w:t xml:space="preserve">% - процент лімфоцитів, </w:t>
            </w:r>
            <w:proofErr w:type="spellStart"/>
            <w:r w:rsidRPr="00057193">
              <w:rPr>
                <w:rFonts w:ascii="Times New Roman" w:hAnsi="Times New Roman" w:cs="Times New Roman"/>
                <w:lang w:val="uk-UA"/>
              </w:rPr>
              <w:t>Mid</w:t>
            </w:r>
            <w:proofErr w:type="spellEnd"/>
            <w:r w:rsidRPr="00057193">
              <w:rPr>
                <w:rFonts w:ascii="Times New Roman" w:hAnsi="Times New Roman" w:cs="Times New Roman"/>
                <w:lang w:val="uk-UA"/>
              </w:rPr>
              <w:t xml:space="preserve">% - процент середніх клітин, </w:t>
            </w:r>
            <w:proofErr w:type="spellStart"/>
            <w:r w:rsidRPr="00057193">
              <w:rPr>
                <w:rFonts w:ascii="Times New Roman" w:hAnsi="Times New Roman" w:cs="Times New Roman"/>
                <w:lang w:val="uk-UA"/>
              </w:rPr>
              <w:t>Gran</w:t>
            </w:r>
            <w:proofErr w:type="spellEnd"/>
            <w:r w:rsidRPr="00057193">
              <w:rPr>
                <w:rFonts w:ascii="Times New Roman" w:hAnsi="Times New Roman" w:cs="Times New Roman"/>
                <w:lang w:val="uk-UA"/>
              </w:rPr>
              <w:t>% - процент гранулоцитів;</w:t>
            </w:r>
          </w:p>
          <w:p w:rsidR="00DE3145" w:rsidRPr="00057193" w:rsidRDefault="00DE3145" w:rsidP="00DE3145">
            <w:pPr>
              <w:pStyle w:val="Standard"/>
              <w:ind w:left="57" w:firstLine="57"/>
              <w:jc w:val="both"/>
              <w:rPr>
                <w:rFonts w:ascii="Times New Roman" w:hAnsi="Times New Roman" w:cs="Times New Roman"/>
                <w:lang w:val="uk-UA"/>
              </w:rPr>
            </w:pPr>
            <w:r w:rsidRPr="00057193">
              <w:rPr>
                <w:rFonts w:ascii="Times New Roman" w:hAnsi="Times New Roman" w:cs="Times New Roman"/>
                <w:lang w:val="uk-UA"/>
              </w:rPr>
              <w:t xml:space="preserve">RBC – еритроцити, </w:t>
            </w:r>
            <w:proofErr w:type="spellStart"/>
            <w:r w:rsidRPr="00057193">
              <w:rPr>
                <w:rFonts w:ascii="Times New Roman" w:hAnsi="Times New Roman" w:cs="Times New Roman"/>
                <w:lang w:val="uk-UA"/>
              </w:rPr>
              <w:t>Hgb</w:t>
            </w:r>
            <w:proofErr w:type="spellEnd"/>
            <w:r w:rsidRPr="00057193">
              <w:rPr>
                <w:rFonts w:ascii="Times New Roman" w:hAnsi="Times New Roman" w:cs="Times New Roman"/>
                <w:lang w:val="uk-UA"/>
              </w:rPr>
              <w:t>-гемоглобін,</w:t>
            </w:r>
          </w:p>
          <w:p w:rsidR="00DE3145" w:rsidRPr="00057193" w:rsidRDefault="00DE3145" w:rsidP="00DE3145">
            <w:pPr>
              <w:pStyle w:val="Standard"/>
              <w:ind w:left="57" w:firstLine="57"/>
              <w:jc w:val="both"/>
              <w:rPr>
                <w:rFonts w:ascii="Times New Roman" w:hAnsi="Times New Roman" w:cs="Times New Roman"/>
                <w:lang w:val="uk-UA"/>
              </w:rPr>
            </w:pPr>
            <w:r w:rsidRPr="00057193">
              <w:rPr>
                <w:rFonts w:ascii="Times New Roman" w:hAnsi="Times New Roman" w:cs="Times New Roman"/>
                <w:lang w:val="uk-UA"/>
              </w:rPr>
              <w:t>MCV – середній об’єм еритроцитів, MCH – середній вміст гемоглобіну в одному еритроциті, MCHC – середня концентрація гемоглобіну в еритроцитах, RDW-CV – коефіцієнт варіації ширини розподілу еритроцитів по об’єму, RDW-SD – стандартне відхилення ширини розподілу еритроцитів по об’єму;</w:t>
            </w:r>
          </w:p>
          <w:p w:rsidR="00DE3145" w:rsidRPr="00057193" w:rsidRDefault="00DE3145" w:rsidP="00DE3145">
            <w:pPr>
              <w:pStyle w:val="Standard"/>
              <w:ind w:left="57" w:firstLine="57"/>
              <w:jc w:val="both"/>
              <w:rPr>
                <w:rFonts w:ascii="Times New Roman" w:hAnsi="Times New Roman" w:cs="Times New Roman"/>
                <w:lang w:val="uk-UA"/>
              </w:rPr>
            </w:pPr>
            <w:r w:rsidRPr="00057193">
              <w:rPr>
                <w:rFonts w:ascii="Times New Roman" w:hAnsi="Times New Roman" w:cs="Times New Roman"/>
                <w:lang w:val="uk-UA"/>
              </w:rPr>
              <w:t>PLT – тромбоцити, НСТ –гематокрит, MPV – середній об’єм тромбоцитів, PDW - ширина розподілу тромбоцитів по об’єму,</w:t>
            </w:r>
          </w:p>
          <w:p w:rsidR="00DE3145" w:rsidRPr="00057193" w:rsidRDefault="00DE3145" w:rsidP="00DE3145">
            <w:pPr>
              <w:autoSpaceDE w:val="0"/>
              <w:autoSpaceDN w:val="0"/>
              <w:textAlignment w:val="baseline"/>
              <w:rPr>
                <w:rFonts w:ascii="Times New Roman" w:hAnsi="Times New Roman" w:cs="Times New Roman"/>
                <w:lang w:val="uk-UA" w:eastAsia="uk-UA"/>
              </w:rPr>
            </w:pPr>
            <w:r w:rsidRPr="00057193">
              <w:rPr>
                <w:rFonts w:ascii="Times New Roman" w:hAnsi="Times New Roman" w:cs="Times New Roman"/>
                <w:lang w:val="uk-UA"/>
              </w:rPr>
              <w:t xml:space="preserve"> PCT – </w:t>
            </w:r>
            <w:proofErr w:type="spellStart"/>
            <w:r w:rsidRPr="00057193">
              <w:rPr>
                <w:rFonts w:ascii="Times New Roman" w:hAnsi="Times New Roman" w:cs="Times New Roman"/>
                <w:lang w:val="uk-UA"/>
              </w:rPr>
              <w:t>тромбокріт</w:t>
            </w:r>
            <w:proofErr w:type="spellEnd"/>
            <w:r w:rsidRPr="00057193">
              <w:rPr>
                <w:rFonts w:ascii="Times New Roman" w:hAnsi="Times New Roman" w:cs="Times New Roman"/>
                <w:lang w:val="uk-UA"/>
              </w:rPr>
              <w:t>.</w:t>
            </w:r>
          </w:p>
        </w:tc>
      </w:tr>
      <w:tr w:rsidR="00DE3145" w:rsidTr="00DE3145">
        <w:tc>
          <w:tcPr>
            <w:tcW w:w="197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E3145" w:rsidRDefault="00DE3145">
            <w:pPr>
              <w:autoSpaceDE w:val="0"/>
              <w:autoSpaceDN w:val="0"/>
              <w:textAlignment w:val="baseline"/>
              <w:rPr>
                <w:rFonts w:ascii="Times New Roman" w:hAnsi="Times New Roman" w:cs="Times New Roman"/>
                <w:lang w:val="uk-UA" w:eastAsia="uk-UA"/>
              </w:rPr>
            </w:pPr>
            <w:r>
              <w:rPr>
                <w:rFonts w:ascii="Times New Roman" w:hAnsi="Times New Roman" w:cs="Times New Roman"/>
                <w:sz w:val="24"/>
                <w:szCs w:val="24"/>
                <w:lang w:val="uk-UA" w:eastAsia="ru-RU"/>
              </w:rPr>
              <w:t>Об’єм зразка</w:t>
            </w:r>
          </w:p>
        </w:tc>
        <w:tc>
          <w:tcPr>
            <w:tcW w:w="7796" w:type="dxa"/>
            <w:tcBorders>
              <w:top w:val="nil"/>
              <w:left w:val="nil"/>
              <w:bottom w:val="single" w:sz="8" w:space="0" w:color="000000"/>
              <w:right w:val="single" w:sz="8" w:space="0" w:color="000000"/>
            </w:tcBorders>
            <w:tcMar>
              <w:top w:w="0" w:type="dxa"/>
              <w:left w:w="108" w:type="dxa"/>
              <w:bottom w:w="0" w:type="dxa"/>
              <w:right w:w="108" w:type="dxa"/>
            </w:tcMar>
            <w:hideMark/>
          </w:tcPr>
          <w:p w:rsidR="00DE3145" w:rsidRPr="00057193" w:rsidRDefault="00DE3145">
            <w:pPr>
              <w:autoSpaceDE w:val="0"/>
              <w:autoSpaceDN w:val="0"/>
              <w:textAlignment w:val="baseline"/>
              <w:rPr>
                <w:rFonts w:ascii="Times New Roman" w:hAnsi="Times New Roman" w:cs="Times New Roman"/>
                <w:lang w:val="uk-UA" w:eastAsia="uk-UA"/>
              </w:rPr>
            </w:pPr>
            <w:r w:rsidRPr="00057193">
              <w:rPr>
                <w:rFonts w:ascii="Times New Roman" w:hAnsi="Times New Roman" w:cs="Times New Roman"/>
                <w:lang w:val="uk-UA"/>
              </w:rPr>
              <w:t>9</w:t>
            </w:r>
            <w:r w:rsidR="00D128E5" w:rsidRPr="00057193">
              <w:rPr>
                <w:rFonts w:ascii="Times New Roman" w:hAnsi="Times New Roman" w:cs="Times New Roman"/>
                <w:lang w:val="uk-UA"/>
              </w:rPr>
              <w:t xml:space="preserve"> </w:t>
            </w:r>
            <w:proofErr w:type="spellStart"/>
            <w:r w:rsidRPr="00057193">
              <w:rPr>
                <w:rFonts w:ascii="Times New Roman" w:hAnsi="Times New Roman" w:cs="Times New Roman"/>
                <w:lang w:val="uk-UA"/>
              </w:rPr>
              <w:t>мкл</w:t>
            </w:r>
            <w:proofErr w:type="spellEnd"/>
            <w:r w:rsidRPr="00057193">
              <w:rPr>
                <w:rFonts w:ascii="Times New Roman" w:hAnsi="Times New Roman" w:cs="Times New Roman"/>
                <w:lang w:val="uk-UA"/>
              </w:rPr>
              <w:t xml:space="preserve"> для цільної крові та не більше 20</w:t>
            </w:r>
            <w:r w:rsidR="00D128E5" w:rsidRPr="00057193">
              <w:rPr>
                <w:rFonts w:ascii="Times New Roman" w:hAnsi="Times New Roman" w:cs="Times New Roman"/>
                <w:lang w:val="uk-UA"/>
              </w:rPr>
              <w:t xml:space="preserve"> </w:t>
            </w:r>
            <w:proofErr w:type="spellStart"/>
            <w:r w:rsidRPr="00057193">
              <w:rPr>
                <w:rFonts w:ascii="Times New Roman" w:hAnsi="Times New Roman" w:cs="Times New Roman"/>
                <w:lang w:val="uk-UA"/>
              </w:rPr>
              <w:t>мкл</w:t>
            </w:r>
            <w:proofErr w:type="spellEnd"/>
            <w:r w:rsidRPr="00057193">
              <w:rPr>
                <w:rFonts w:ascii="Times New Roman" w:hAnsi="Times New Roman" w:cs="Times New Roman"/>
                <w:lang w:val="uk-UA"/>
              </w:rPr>
              <w:t xml:space="preserve"> для розведеної крові</w:t>
            </w:r>
          </w:p>
        </w:tc>
      </w:tr>
      <w:tr w:rsidR="00DE3145" w:rsidTr="00DE3145">
        <w:tc>
          <w:tcPr>
            <w:tcW w:w="197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E3145" w:rsidRDefault="00DE3145">
            <w:pPr>
              <w:autoSpaceDE w:val="0"/>
              <w:autoSpaceDN w:val="0"/>
              <w:textAlignment w:val="baseline"/>
              <w:rPr>
                <w:rFonts w:ascii="Times New Roman" w:hAnsi="Times New Roman" w:cs="Times New Roman"/>
                <w:lang w:val="uk-UA" w:eastAsia="uk-UA"/>
              </w:rPr>
            </w:pPr>
            <w:r>
              <w:rPr>
                <w:rFonts w:ascii="Times New Roman" w:hAnsi="Times New Roman" w:cs="Times New Roman"/>
                <w:sz w:val="24"/>
                <w:szCs w:val="24"/>
                <w:lang w:val="uk-UA" w:eastAsia="ru-RU"/>
              </w:rPr>
              <w:t>Забір зразка</w:t>
            </w:r>
          </w:p>
        </w:tc>
        <w:tc>
          <w:tcPr>
            <w:tcW w:w="7796" w:type="dxa"/>
            <w:tcBorders>
              <w:top w:val="nil"/>
              <w:left w:val="nil"/>
              <w:bottom w:val="single" w:sz="8" w:space="0" w:color="000000"/>
              <w:right w:val="single" w:sz="8" w:space="0" w:color="000000"/>
            </w:tcBorders>
            <w:tcMar>
              <w:top w:w="0" w:type="dxa"/>
              <w:left w:w="108" w:type="dxa"/>
              <w:bottom w:w="0" w:type="dxa"/>
              <w:right w:w="108" w:type="dxa"/>
            </w:tcMar>
            <w:hideMark/>
          </w:tcPr>
          <w:p w:rsidR="00DE3145" w:rsidRDefault="00DE3145">
            <w:pPr>
              <w:autoSpaceDE w:val="0"/>
              <w:autoSpaceDN w:val="0"/>
              <w:textAlignment w:val="baseline"/>
              <w:rPr>
                <w:rFonts w:ascii="Times New Roman" w:hAnsi="Times New Roman" w:cs="Times New Roman"/>
                <w:lang w:val="uk-UA" w:eastAsia="uk-UA"/>
              </w:rPr>
            </w:pPr>
            <w:r>
              <w:rPr>
                <w:rFonts w:ascii="Times New Roman" w:hAnsi="Times New Roman" w:cs="Times New Roman"/>
                <w:lang w:val="uk-UA" w:eastAsia="uk-UA"/>
              </w:rPr>
              <w:t>забір з відкритих пробірок з автоматичним ротором</w:t>
            </w:r>
          </w:p>
        </w:tc>
      </w:tr>
      <w:tr w:rsidR="00DE3145" w:rsidRPr="00057193" w:rsidTr="00DE3145">
        <w:tc>
          <w:tcPr>
            <w:tcW w:w="197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E3145" w:rsidRDefault="00DE3145">
            <w:pPr>
              <w:autoSpaceDE w:val="0"/>
              <w:autoSpaceDN w:val="0"/>
              <w:textAlignment w:val="baseline"/>
              <w:rPr>
                <w:rFonts w:ascii="Times New Roman" w:hAnsi="Times New Roman" w:cs="Times New Roman"/>
                <w:lang w:val="uk-UA" w:eastAsia="uk-UA"/>
              </w:rPr>
            </w:pPr>
            <w:r>
              <w:rPr>
                <w:rFonts w:ascii="Times New Roman" w:hAnsi="Times New Roman" w:cs="Times New Roman"/>
                <w:sz w:val="24"/>
                <w:szCs w:val="24"/>
                <w:lang w:val="uk-UA" w:eastAsia="ru-RU"/>
              </w:rPr>
              <w:lastRenderedPageBreak/>
              <w:t>Методи вимірювання</w:t>
            </w:r>
          </w:p>
        </w:tc>
        <w:tc>
          <w:tcPr>
            <w:tcW w:w="7796" w:type="dxa"/>
            <w:tcBorders>
              <w:top w:val="nil"/>
              <w:left w:val="nil"/>
              <w:bottom w:val="single" w:sz="8" w:space="0" w:color="000000"/>
              <w:right w:val="single" w:sz="8" w:space="0" w:color="000000"/>
            </w:tcBorders>
            <w:tcMar>
              <w:top w:w="0" w:type="dxa"/>
              <w:left w:w="108" w:type="dxa"/>
              <w:bottom w:w="0" w:type="dxa"/>
              <w:right w:w="108" w:type="dxa"/>
            </w:tcMar>
            <w:hideMark/>
          </w:tcPr>
          <w:p w:rsidR="00DE3145" w:rsidRDefault="00DE3145">
            <w:pPr>
              <w:autoSpaceDE w:val="0"/>
              <w:autoSpaceDN w:val="0"/>
              <w:textAlignment w:val="baseline"/>
              <w:rPr>
                <w:rFonts w:ascii="Times New Roman" w:hAnsi="Times New Roman" w:cs="Times New Roman"/>
                <w:lang w:val="uk-UA" w:eastAsia="uk-UA"/>
              </w:rPr>
            </w:pPr>
            <w:r>
              <w:rPr>
                <w:rFonts w:ascii="Times New Roman" w:hAnsi="Times New Roman" w:cs="Times New Roman"/>
                <w:lang w:val="uk-UA" w:eastAsia="uk-UA"/>
              </w:rPr>
              <w:t xml:space="preserve">метод </w:t>
            </w:r>
            <w:proofErr w:type="spellStart"/>
            <w:r>
              <w:rPr>
                <w:rFonts w:ascii="Times New Roman" w:hAnsi="Times New Roman" w:cs="Times New Roman"/>
                <w:lang w:val="uk-UA" w:eastAsia="uk-UA"/>
              </w:rPr>
              <w:t>волюметричного</w:t>
            </w:r>
            <w:proofErr w:type="spellEnd"/>
            <w:r>
              <w:rPr>
                <w:rFonts w:ascii="Times New Roman" w:hAnsi="Times New Roman" w:cs="Times New Roman"/>
                <w:lang w:val="uk-UA" w:eastAsia="uk-UA"/>
              </w:rPr>
              <w:t xml:space="preserve"> імпедансу для підрахунку клітин крові (WBC, RBC, PLT); фотометричний метод для визначення вмісту гемоглобіну (HGB)</w:t>
            </w:r>
          </w:p>
        </w:tc>
      </w:tr>
      <w:tr w:rsidR="00DE3145" w:rsidTr="00DE3145">
        <w:tc>
          <w:tcPr>
            <w:tcW w:w="197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E3145" w:rsidRDefault="00DE3145">
            <w:pPr>
              <w:autoSpaceDE w:val="0"/>
              <w:autoSpaceDN w:val="0"/>
              <w:textAlignment w:val="baseline"/>
              <w:rPr>
                <w:rFonts w:ascii="Times New Roman" w:hAnsi="Times New Roman" w:cs="Times New Roman"/>
                <w:lang w:val="uk-UA" w:eastAsia="uk-UA"/>
              </w:rPr>
            </w:pPr>
            <w:r>
              <w:rPr>
                <w:rFonts w:ascii="Times New Roman" w:hAnsi="Times New Roman" w:cs="Times New Roman"/>
                <w:sz w:val="24"/>
                <w:szCs w:val="24"/>
                <w:lang w:val="uk-UA" w:eastAsia="ru-RU"/>
              </w:rPr>
              <w:t>Калібрування</w:t>
            </w:r>
          </w:p>
        </w:tc>
        <w:tc>
          <w:tcPr>
            <w:tcW w:w="7796" w:type="dxa"/>
            <w:tcBorders>
              <w:top w:val="nil"/>
              <w:left w:val="nil"/>
              <w:bottom w:val="single" w:sz="8" w:space="0" w:color="000000"/>
              <w:right w:val="single" w:sz="8" w:space="0" w:color="000000"/>
            </w:tcBorders>
            <w:tcMar>
              <w:top w:w="0" w:type="dxa"/>
              <w:left w:w="108" w:type="dxa"/>
              <w:bottom w:w="0" w:type="dxa"/>
              <w:right w:w="108" w:type="dxa"/>
            </w:tcMar>
            <w:hideMark/>
          </w:tcPr>
          <w:p w:rsidR="00DE3145" w:rsidRDefault="00DE3145">
            <w:pPr>
              <w:autoSpaceDE w:val="0"/>
              <w:autoSpaceDN w:val="0"/>
              <w:textAlignment w:val="baseline"/>
              <w:rPr>
                <w:rFonts w:ascii="Times New Roman" w:hAnsi="Times New Roman" w:cs="Times New Roman"/>
                <w:lang w:val="uk-UA" w:eastAsia="uk-UA"/>
              </w:rPr>
            </w:pPr>
            <w:r>
              <w:rPr>
                <w:rFonts w:ascii="Times New Roman" w:hAnsi="Times New Roman" w:cs="Times New Roman"/>
                <w:lang w:val="uk-UA" w:eastAsia="uk-UA"/>
              </w:rPr>
              <w:t>автоматичне або ручне</w:t>
            </w:r>
          </w:p>
        </w:tc>
      </w:tr>
      <w:tr w:rsidR="00DE3145" w:rsidTr="00DE3145">
        <w:tc>
          <w:tcPr>
            <w:tcW w:w="197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E3145" w:rsidRDefault="00DE3145">
            <w:pPr>
              <w:autoSpaceDE w:val="0"/>
              <w:autoSpaceDN w:val="0"/>
              <w:textAlignment w:val="baseline"/>
              <w:rPr>
                <w:rFonts w:ascii="Times New Roman" w:hAnsi="Times New Roman" w:cs="Times New Roman"/>
                <w:lang w:val="uk-UA" w:eastAsia="uk-UA"/>
              </w:rPr>
            </w:pPr>
            <w:r>
              <w:rPr>
                <w:rFonts w:ascii="Times New Roman" w:hAnsi="Times New Roman" w:cs="Times New Roman"/>
                <w:sz w:val="24"/>
                <w:szCs w:val="24"/>
                <w:lang w:val="uk-UA" w:eastAsia="ru-RU"/>
              </w:rPr>
              <w:t>Контроль якості</w:t>
            </w:r>
          </w:p>
        </w:tc>
        <w:tc>
          <w:tcPr>
            <w:tcW w:w="7796" w:type="dxa"/>
            <w:tcBorders>
              <w:top w:val="nil"/>
              <w:left w:val="nil"/>
              <w:bottom w:val="single" w:sz="8" w:space="0" w:color="000000"/>
              <w:right w:val="single" w:sz="8" w:space="0" w:color="000000"/>
            </w:tcBorders>
            <w:tcMar>
              <w:top w:w="0" w:type="dxa"/>
              <w:left w:w="108" w:type="dxa"/>
              <w:bottom w:w="0" w:type="dxa"/>
              <w:right w:w="108" w:type="dxa"/>
            </w:tcMar>
            <w:hideMark/>
          </w:tcPr>
          <w:p w:rsidR="00DE3145" w:rsidRDefault="00DE3145">
            <w:pPr>
              <w:autoSpaceDE w:val="0"/>
              <w:autoSpaceDN w:val="0"/>
              <w:textAlignment w:val="baseline"/>
              <w:rPr>
                <w:rFonts w:ascii="Times New Roman" w:hAnsi="Times New Roman" w:cs="Times New Roman"/>
                <w:lang w:val="uk-UA" w:eastAsia="uk-UA"/>
              </w:rPr>
            </w:pPr>
            <w:r>
              <w:rPr>
                <w:rFonts w:ascii="Times New Roman" w:hAnsi="Times New Roman" w:cs="Times New Roman"/>
                <w:lang w:val="uk-UA" w:eastAsia="uk-UA"/>
              </w:rPr>
              <w:t>∙ окрема база даних контролю якості</w:t>
            </w:r>
          </w:p>
          <w:p w:rsidR="00DE3145" w:rsidRDefault="00DE3145">
            <w:pPr>
              <w:autoSpaceDE w:val="0"/>
              <w:autoSpaceDN w:val="0"/>
              <w:textAlignment w:val="baseline"/>
              <w:rPr>
                <w:rFonts w:ascii="Times New Roman" w:hAnsi="Times New Roman" w:cs="Times New Roman"/>
                <w:lang w:val="uk-UA" w:eastAsia="uk-UA"/>
              </w:rPr>
            </w:pPr>
            <w:r>
              <w:rPr>
                <w:rFonts w:ascii="Times New Roman" w:hAnsi="Times New Roman" w:cs="Times New Roman"/>
                <w:lang w:val="uk-UA" w:eastAsia="uk-UA"/>
              </w:rPr>
              <w:t xml:space="preserve">∙ побудова карт </w:t>
            </w:r>
            <w:proofErr w:type="spellStart"/>
            <w:r>
              <w:rPr>
                <w:rFonts w:ascii="Times New Roman" w:hAnsi="Times New Roman" w:cs="Times New Roman"/>
                <w:lang w:val="uk-UA" w:eastAsia="uk-UA"/>
              </w:rPr>
              <w:t>Леві-Дженнінгса</w:t>
            </w:r>
            <w:proofErr w:type="spellEnd"/>
          </w:p>
        </w:tc>
      </w:tr>
      <w:tr w:rsidR="00DE3145" w:rsidTr="00DE3145">
        <w:tc>
          <w:tcPr>
            <w:tcW w:w="197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E3145" w:rsidRPr="00057193" w:rsidRDefault="00DE3145">
            <w:pPr>
              <w:autoSpaceDE w:val="0"/>
              <w:autoSpaceDN w:val="0"/>
              <w:textAlignment w:val="baseline"/>
              <w:rPr>
                <w:rFonts w:ascii="Times New Roman" w:hAnsi="Times New Roman" w:cs="Times New Roman"/>
                <w:lang w:val="uk-UA" w:eastAsia="uk-UA"/>
              </w:rPr>
            </w:pPr>
            <w:r w:rsidRPr="00057193">
              <w:rPr>
                <w:rFonts w:ascii="Times New Roman" w:hAnsi="Times New Roman" w:cs="Times New Roman"/>
                <w:sz w:val="24"/>
                <w:szCs w:val="24"/>
                <w:lang w:val="uk-UA" w:eastAsia="ru-RU"/>
              </w:rPr>
              <w:t>Вимірювальна камера</w:t>
            </w:r>
          </w:p>
        </w:tc>
        <w:tc>
          <w:tcPr>
            <w:tcW w:w="7796" w:type="dxa"/>
            <w:tcBorders>
              <w:top w:val="nil"/>
              <w:left w:val="nil"/>
              <w:bottom w:val="single" w:sz="8" w:space="0" w:color="000000"/>
              <w:right w:val="single" w:sz="8" w:space="0" w:color="000000"/>
            </w:tcBorders>
            <w:tcMar>
              <w:top w:w="0" w:type="dxa"/>
              <w:left w:w="108" w:type="dxa"/>
              <w:bottom w:w="0" w:type="dxa"/>
              <w:right w:w="108" w:type="dxa"/>
            </w:tcMar>
            <w:hideMark/>
          </w:tcPr>
          <w:p w:rsidR="00DE3145" w:rsidRPr="00057193" w:rsidRDefault="00DE3145">
            <w:pPr>
              <w:autoSpaceDE w:val="0"/>
              <w:autoSpaceDN w:val="0"/>
              <w:textAlignment w:val="baseline"/>
              <w:rPr>
                <w:rFonts w:ascii="Times New Roman" w:hAnsi="Times New Roman" w:cs="Times New Roman"/>
                <w:lang w:val="uk-UA" w:eastAsia="uk-UA"/>
              </w:rPr>
            </w:pPr>
            <w:r w:rsidRPr="00057193">
              <w:rPr>
                <w:rFonts w:ascii="Times New Roman" w:hAnsi="Times New Roman" w:cs="Times New Roman"/>
                <w:lang w:val="uk-UA" w:eastAsia="uk-UA"/>
              </w:rPr>
              <w:t>2 камера</w:t>
            </w:r>
          </w:p>
        </w:tc>
      </w:tr>
      <w:tr w:rsidR="00DE3145" w:rsidTr="00DE3145">
        <w:tc>
          <w:tcPr>
            <w:tcW w:w="197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E3145" w:rsidRPr="00057193" w:rsidRDefault="00DE3145">
            <w:pPr>
              <w:autoSpaceDE w:val="0"/>
              <w:autoSpaceDN w:val="0"/>
              <w:textAlignment w:val="baseline"/>
              <w:rPr>
                <w:rFonts w:ascii="Times New Roman" w:hAnsi="Times New Roman" w:cs="Times New Roman"/>
                <w:lang w:val="uk-UA" w:eastAsia="uk-UA"/>
              </w:rPr>
            </w:pPr>
            <w:r w:rsidRPr="00057193">
              <w:rPr>
                <w:rFonts w:ascii="Times New Roman" w:hAnsi="Times New Roman" w:cs="Times New Roman"/>
                <w:sz w:val="24"/>
                <w:szCs w:val="24"/>
                <w:lang w:val="uk-UA" w:eastAsia="ru-RU"/>
              </w:rPr>
              <w:t>Апертура</w:t>
            </w:r>
          </w:p>
        </w:tc>
        <w:tc>
          <w:tcPr>
            <w:tcW w:w="7796" w:type="dxa"/>
            <w:tcBorders>
              <w:top w:val="nil"/>
              <w:left w:val="nil"/>
              <w:bottom w:val="single" w:sz="8" w:space="0" w:color="000000"/>
              <w:right w:val="single" w:sz="8" w:space="0" w:color="000000"/>
            </w:tcBorders>
            <w:tcMar>
              <w:top w:w="0" w:type="dxa"/>
              <w:left w:w="108" w:type="dxa"/>
              <w:bottom w:w="0" w:type="dxa"/>
              <w:right w:w="108" w:type="dxa"/>
            </w:tcMar>
            <w:hideMark/>
          </w:tcPr>
          <w:p w:rsidR="00DE3145" w:rsidRPr="00057193" w:rsidRDefault="00DE3145" w:rsidP="00DE3145">
            <w:pPr>
              <w:pStyle w:val="Standard"/>
            </w:pPr>
            <w:r w:rsidRPr="00057193">
              <w:rPr>
                <w:rFonts w:ascii="Times New Roman" w:hAnsi="Times New Roman" w:cs="Times New Roman"/>
                <w:lang w:val="uk-UA" w:eastAsia="en-US"/>
              </w:rPr>
              <w:t xml:space="preserve">Діаметр апертури </w:t>
            </w:r>
            <w:r w:rsidRPr="00057193">
              <w:rPr>
                <w:rFonts w:ascii="Times New Roman" w:hAnsi="Times New Roman" w:cs="Times New Roman"/>
                <w:lang w:val="en-US" w:eastAsia="en-US"/>
              </w:rPr>
              <w:t>WBC</w:t>
            </w:r>
            <w:r w:rsidRPr="00057193">
              <w:rPr>
                <w:rFonts w:ascii="Times New Roman" w:hAnsi="Times New Roman" w:cs="Times New Roman"/>
                <w:lang w:val="uk-UA" w:eastAsia="en-US"/>
              </w:rPr>
              <w:t xml:space="preserve">: не більше 100 </w:t>
            </w:r>
            <w:proofErr w:type="spellStart"/>
            <w:r w:rsidRPr="00057193">
              <w:rPr>
                <w:rFonts w:ascii="Times New Roman" w:hAnsi="Times New Roman" w:cs="Times New Roman"/>
                <w:lang w:val="uk-UA" w:eastAsia="en-US"/>
              </w:rPr>
              <w:t>мкм</w:t>
            </w:r>
            <w:proofErr w:type="spellEnd"/>
            <w:r w:rsidRPr="00057193">
              <w:rPr>
                <w:rFonts w:ascii="Times New Roman" w:hAnsi="Times New Roman" w:cs="Times New Roman"/>
                <w:lang w:val="uk-UA" w:eastAsia="en-US"/>
              </w:rPr>
              <w:t>.</w:t>
            </w:r>
          </w:p>
          <w:p w:rsidR="00DE3145" w:rsidRPr="00057193" w:rsidRDefault="00DE3145" w:rsidP="00DE3145">
            <w:pPr>
              <w:autoSpaceDE w:val="0"/>
              <w:autoSpaceDN w:val="0"/>
              <w:textAlignment w:val="baseline"/>
              <w:rPr>
                <w:rFonts w:ascii="Times New Roman" w:hAnsi="Times New Roman" w:cs="Times New Roman"/>
                <w:lang w:val="uk-UA" w:eastAsia="uk-UA"/>
              </w:rPr>
            </w:pPr>
            <w:r w:rsidRPr="00057193">
              <w:rPr>
                <w:rFonts w:ascii="Times New Roman" w:hAnsi="Times New Roman" w:cs="Times New Roman"/>
                <w:lang w:val="uk-UA"/>
              </w:rPr>
              <w:t xml:space="preserve">Діаметр апертури </w:t>
            </w:r>
            <w:r w:rsidRPr="00057193">
              <w:rPr>
                <w:rFonts w:ascii="Times New Roman" w:hAnsi="Times New Roman" w:cs="Times New Roman"/>
                <w:lang w:val="en-US"/>
              </w:rPr>
              <w:t>RBC</w:t>
            </w:r>
            <w:r w:rsidRPr="00057193">
              <w:rPr>
                <w:rFonts w:ascii="Times New Roman" w:hAnsi="Times New Roman" w:cs="Times New Roman"/>
                <w:lang w:val="uk-UA"/>
              </w:rPr>
              <w:t>/</w:t>
            </w:r>
            <w:r w:rsidRPr="00057193">
              <w:rPr>
                <w:rFonts w:ascii="Times New Roman" w:hAnsi="Times New Roman" w:cs="Times New Roman"/>
                <w:lang w:val="en-US"/>
              </w:rPr>
              <w:t>PLT</w:t>
            </w:r>
            <w:r w:rsidRPr="00057193">
              <w:rPr>
                <w:rFonts w:ascii="Times New Roman" w:hAnsi="Times New Roman" w:cs="Times New Roman"/>
                <w:lang w:val="uk-UA"/>
              </w:rPr>
              <w:t xml:space="preserve">: не більше 70 </w:t>
            </w:r>
            <w:proofErr w:type="spellStart"/>
            <w:r w:rsidRPr="00057193">
              <w:rPr>
                <w:rFonts w:ascii="Times New Roman" w:hAnsi="Times New Roman" w:cs="Times New Roman"/>
                <w:lang w:val="uk-UA"/>
              </w:rPr>
              <w:t>мкм</w:t>
            </w:r>
            <w:proofErr w:type="spellEnd"/>
            <w:r w:rsidRPr="00057193">
              <w:rPr>
                <w:rFonts w:ascii="Times New Roman" w:hAnsi="Times New Roman" w:cs="Times New Roman"/>
                <w:lang w:val="uk-UA"/>
              </w:rPr>
              <w:t>.</w:t>
            </w:r>
          </w:p>
        </w:tc>
      </w:tr>
      <w:tr w:rsidR="00DE3145" w:rsidTr="00DE3145">
        <w:tc>
          <w:tcPr>
            <w:tcW w:w="197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E3145" w:rsidRPr="00057193" w:rsidRDefault="00DE3145">
            <w:pPr>
              <w:autoSpaceDE w:val="0"/>
              <w:autoSpaceDN w:val="0"/>
              <w:textAlignment w:val="baseline"/>
              <w:rPr>
                <w:rFonts w:ascii="Times New Roman" w:hAnsi="Times New Roman" w:cs="Times New Roman"/>
                <w:lang w:val="uk-UA" w:eastAsia="uk-UA"/>
              </w:rPr>
            </w:pPr>
            <w:r w:rsidRPr="00057193">
              <w:rPr>
                <w:rFonts w:ascii="Times New Roman" w:hAnsi="Times New Roman" w:cs="Times New Roman"/>
                <w:sz w:val="24"/>
                <w:szCs w:val="24"/>
                <w:lang w:val="uk-UA" w:eastAsia="ru-RU"/>
              </w:rPr>
              <w:t>Коефіцієнти розведення</w:t>
            </w:r>
          </w:p>
        </w:tc>
        <w:tc>
          <w:tcPr>
            <w:tcW w:w="7796" w:type="dxa"/>
            <w:tcBorders>
              <w:top w:val="nil"/>
              <w:left w:val="nil"/>
              <w:bottom w:val="single" w:sz="8" w:space="0" w:color="000000"/>
              <w:right w:val="single" w:sz="8" w:space="0" w:color="000000"/>
            </w:tcBorders>
            <w:tcMar>
              <w:top w:w="0" w:type="dxa"/>
              <w:left w:w="108" w:type="dxa"/>
              <w:bottom w:w="0" w:type="dxa"/>
              <w:right w:w="108" w:type="dxa"/>
            </w:tcMar>
            <w:hideMark/>
          </w:tcPr>
          <w:p w:rsidR="00DE3145" w:rsidRPr="00057193" w:rsidRDefault="00CF57A9">
            <w:pPr>
              <w:autoSpaceDE w:val="0"/>
              <w:autoSpaceDN w:val="0"/>
              <w:textAlignment w:val="baseline"/>
              <w:rPr>
                <w:rFonts w:ascii="Times New Roman" w:hAnsi="Times New Roman" w:cs="Times New Roman"/>
                <w:lang w:val="uk-UA" w:eastAsia="uk-UA"/>
              </w:rPr>
            </w:pPr>
            <w:r w:rsidRPr="00057193">
              <w:rPr>
                <w:rFonts w:ascii="Times New Roman" w:hAnsi="Times New Roman" w:cs="Times New Roman"/>
                <w:lang w:val="uk-UA" w:eastAsia="uk-UA"/>
              </w:rPr>
              <w:t xml:space="preserve">RBC/PLT </w:t>
            </w:r>
            <w:r w:rsidR="00DE3145" w:rsidRPr="00057193">
              <w:rPr>
                <w:rFonts w:ascii="Times New Roman" w:hAnsi="Times New Roman" w:cs="Times New Roman"/>
                <w:lang w:val="uk-UA" w:eastAsia="uk-UA"/>
              </w:rPr>
              <w:t xml:space="preserve"> </w:t>
            </w:r>
            <w:r w:rsidRPr="00057193">
              <w:rPr>
                <w:rFonts w:ascii="Times New Roman" w:hAnsi="Times New Roman" w:cs="Times New Roman"/>
                <w:lang w:val="uk-UA" w:eastAsia="uk-UA"/>
              </w:rPr>
              <w:t>1:16058,6</w:t>
            </w:r>
            <w:r w:rsidR="00DE3145" w:rsidRPr="00057193">
              <w:rPr>
                <w:rFonts w:ascii="Times New Roman" w:hAnsi="Times New Roman" w:cs="Times New Roman"/>
                <w:lang w:val="uk-UA" w:eastAsia="uk-UA"/>
              </w:rPr>
              <w:t>, WBC/</w:t>
            </w:r>
            <w:r w:rsidR="00D128E5" w:rsidRPr="00057193">
              <w:rPr>
                <w:rFonts w:ascii="Times New Roman" w:hAnsi="Times New Roman" w:cs="Times New Roman"/>
                <w:lang w:val="uk-UA" w:eastAsia="uk-UA"/>
              </w:rPr>
              <w:t xml:space="preserve"> HGB</w:t>
            </w:r>
            <w:r w:rsidR="00DE3145" w:rsidRPr="00057193">
              <w:rPr>
                <w:rFonts w:ascii="Times New Roman" w:hAnsi="Times New Roman" w:cs="Times New Roman"/>
                <w:lang w:val="uk-UA" w:eastAsia="uk-UA"/>
              </w:rPr>
              <w:t xml:space="preserve"> </w:t>
            </w:r>
            <w:r w:rsidR="00D128E5" w:rsidRPr="00057193">
              <w:rPr>
                <w:rFonts w:ascii="Times New Roman" w:hAnsi="Times New Roman" w:cs="Times New Roman"/>
                <w:lang w:val="uk-UA" w:eastAsia="uk-UA"/>
              </w:rPr>
              <w:t>1:305,5</w:t>
            </w:r>
          </w:p>
        </w:tc>
      </w:tr>
      <w:tr w:rsidR="00DE3145" w:rsidRPr="00057193" w:rsidTr="00DE3145">
        <w:tc>
          <w:tcPr>
            <w:tcW w:w="197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E3145" w:rsidRPr="00057193" w:rsidRDefault="00DE3145">
            <w:pPr>
              <w:autoSpaceDE w:val="0"/>
              <w:autoSpaceDN w:val="0"/>
              <w:textAlignment w:val="baseline"/>
              <w:rPr>
                <w:rFonts w:ascii="Times New Roman" w:hAnsi="Times New Roman" w:cs="Times New Roman"/>
                <w:lang w:val="uk-UA" w:eastAsia="uk-UA"/>
              </w:rPr>
            </w:pPr>
            <w:r w:rsidRPr="00057193">
              <w:rPr>
                <w:rFonts w:ascii="Times New Roman" w:hAnsi="Times New Roman" w:cs="Times New Roman"/>
                <w:sz w:val="24"/>
                <w:szCs w:val="24"/>
                <w:lang w:val="uk-UA" w:eastAsia="ru-RU"/>
              </w:rPr>
              <w:t>Пам’ять, збереження даних</w:t>
            </w:r>
          </w:p>
        </w:tc>
        <w:tc>
          <w:tcPr>
            <w:tcW w:w="7796" w:type="dxa"/>
            <w:tcBorders>
              <w:top w:val="nil"/>
              <w:left w:val="nil"/>
              <w:bottom w:val="single" w:sz="8" w:space="0" w:color="000000"/>
              <w:right w:val="single" w:sz="8" w:space="0" w:color="000000"/>
            </w:tcBorders>
            <w:tcMar>
              <w:top w:w="0" w:type="dxa"/>
              <w:left w:w="108" w:type="dxa"/>
              <w:bottom w:w="0" w:type="dxa"/>
              <w:right w:w="108" w:type="dxa"/>
            </w:tcMar>
            <w:hideMark/>
          </w:tcPr>
          <w:p w:rsidR="00DE3145" w:rsidRPr="00057193" w:rsidRDefault="00DE3145">
            <w:pPr>
              <w:autoSpaceDE w:val="0"/>
              <w:autoSpaceDN w:val="0"/>
              <w:textAlignment w:val="baseline"/>
              <w:rPr>
                <w:rFonts w:ascii="Times New Roman" w:hAnsi="Times New Roman" w:cs="Times New Roman"/>
                <w:lang w:val="uk-UA" w:eastAsia="uk-UA"/>
              </w:rPr>
            </w:pPr>
            <w:r w:rsidRPr="00057193">
              <w:rPr>
                <w:rFonts w:ascii="Times New Roman" w:hAnsi="Times New Roman" w:cs="Times New Roman"/>
                <w:lang w:val="uk-UA"/>
              </w:rPr>
              <w:t>не менше 500 000</w:t>
            </w:r>
            <w:r w:rsidRPr="00057193">
              <w:rPr>
                <w:rFonts w:ascii="Times New Roman" w:hAnsi="Times New Roman" w:cs="Times New Roman"/>
                <w:lang w:val="uk-UA" w:eastAsia="uk-UA"/>
              </w:rPr>
              <w:t>, включаючи гістограми 3-diff WBC, RBC і PLT та дані контролю якості</w:t>
            </w:r>
          </w:p>
        </w:tc>
      </w:tr>
      <w:tr w:rsidR="00DE3145" w:rsidTr="00DE3145">
        <w:tc>
          <w:tcPr>
            <w:tcW w:w="197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E3145" w:rsidRPr="00057193" w:rsidRDefault="00DE3145">
            <w:pPr>
              <w:autoSpaceDE w:val="0"/>
              <w:autoSpaceDN w:val="0"/>
              <w:textAlignment w:val="baseline"/>
              <w:rPr>
                <w:rFonts w:ascii="Times New Roman" w:hAnsi="Times New Roman" w:cs="Times New Roman"/>
                <w:lang w:val="uk-UA" w:eastAsia="uk-UA"/>
              </w:rPr>
            </w:pPr>
            <w:r w:rsidRPr="00057193">
              <w:rPr>
                <w:rFonts w:ascii="Times New Roman" w:hAnsi="Times New Roman" w:cs="Times New Roman"/>
                <w:sz w:val="24"/>
                <w:szCs w:val="24"/>
                <w:lang w:val="uk-UA" w:eastAsia="ru-RU"/>
              </w:rPr>
              <w:t>Введення та виведення даних</w:t>
            </w:r>
          </w:p>
        </w:tc>
        <w:tc>
          <w:tcPr>
            <w:tcW w:w="7796" w:type="dxa"/>
            <w:tcBorders>
              <w:top w:val="nil"/>
              <w:left w:val="nil"/>
              <w:bottom w:val="single" w:sz="8" w:space="0" w:color="000000"/>
              <w:right w:val="single" w:sz="8" w:space="0" w:color="000000"/>
            </w:tcBorders>
            <w:tcMar>
              <w:top w:w="0" w:type="dxa"/>
              <w:left w:w="108" w:type="dxa"/>
              <w:bottom w:w="0" w:type="dxa"/>
              <w:right w:w="108" w:type="dxa"/>
            </w:tcMar>
            <w:hideMark/>
          </w:tcPr>
          <w:p w:rsidR="00DE3145" w:rsidRPr="00057193" w:rsidRDefault="00DE3145">
            <w:pPr>
              <w:autoSpaceDE w:val="0"/>
              <w:autoSpaceDN w:val="0"/>
              <w:textAlignment w:val="baseline"/>
              <w:rPr>
                <w:rFonts w:ascii="Times New Roman" w:hAnsi="Times New Roman" w:cs="Times New Roman"/>
                <w:lang w:val="uk-UA" w:eastAsia="uk-UA"/>
              </w:rPr>
            </w:pPr>
            <w:r w:rsidRPr="00057193">
              <w:rPr>
                <w:rFonts w:ascii="Times New Roman" w:hAnsi="Times New Roman" w:cs="Times New Roman"/>
                <w:lang w:val="uk-UA" w:eastAsia="uk-UA"/>
              </w:rPr>
              <w:t xml:space="preserve">кольоровий сенсорний екран </w:t>
            </w:r>
          </w:p>
          <w:p w:rsidR="00DE3145" w:rsidRPr="00057193" w:rsidRDefault="00DE3145">
            <w:pPr>
              <w:autoSpaceDE w:val="0"/>
              <w:autoSpaceDN w:val="0"/>
              <w:textAlignment w:val="baseline"/>
              <w:rPr>
                <w:rFonts w:ascii="Times New Roman" w:hAnsi="Times New Roman" w:cs="Times New Roman"/>
                <w:lang w:val="uk-UA" w:eastAsia="uk-UA"/>
              </w:rPr>
            </w:pPr>
            <w:r w:rsidRPr="00057193">
              <w:rPr>
                <w:rFonts w:ascii="Times New Roman" w:hAnsi="Times New Roman" w:cs="Times New Roman"/>
                <w:lang w:val="uk-UA" w:eastAsia="uk-UA"/>
              </w:rPr>
              <w:t xml:space="preserve">вбудований </w:t>
            </w:r>
            <w:proofErr w:type="spellStart"/>
            <w:r w:rsidRPr="00057193">
              <w:rPr>
                <w:rFonts w:ascii="Times New Roman" w:hAnsi="Times New Roman" w:cs="Times New Roman"/>
                <w:lang w:val="uk-UA" w:eastAsia="uk-UA"/>
              </w:rPr>
              <w:t>термопринтер</w:t>
            </w:r>
            <w:proofErr w:type="spellEnd"/>
            <w:r w:rsidR="00D128E5" w:rsidRPr="00057193">
              <w:rPr>
                <w:rFonts w:ascii="Times New Roman" w:hAnsi="Times New Roman" w:cs="Times New Roman"/>
                <w:lang w:val="uk-UA" w:eastAsia="uk-UA"/>
              </w:rPr>
              <w:t xml:space="preserve"> </w:t>
            </w:r>
          </w:p>
        </w:tc>
      </w:tr>
      <w:tr w:rsidR="00DE3145" w:rsidTr="00DE3145">
        <w:tc>
          <w:tcPr>
            <w:tcW w:w="197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E3145" w:rsidRPr="00057193" w:rsidRDefault="00DE3145">
            <w:pPr>
              <w:autoSpaceDE w:val="0"/>
              <w:autoSpaceDN w:val="0"/>
              <w:textAlignment w:val="baseline"/>
              <w:rPr>
                <w:rFonts w:ascii="Times New Roman" w:hAnsi="Times New Roman" w:cs="Times New Roman"/>
                <w:lang w:val="uk-UA" w:eastAsia="uk-UA"/>
              </w:rPr>
            </w:pPr>
            <w:r w:rsidRPr="00057193">
              <w:rPr>
                <w:rFonts w:ascii="Times New Roman" w:hAnsi="Times New Roman" w:cs="Times New Roman"/>
                <w:sz w:val="24"/>
                <w:szCs w:val="24"/>
                <w:lang w:val="uk-UA" w:eastAsia="ru-RU"/>
              </w:rPr>
              <w:t>Розміри, вага</w:t>
            </w:r>
          </w:p>
        </w:tc>
        <w:tc>
          <w:tcPr>
            <w:tcW w:w="7796" w:type="dxa"/>
            <w:tcBorders>
              <w:top w:val="nil"/>
              <w:left w:val="nil"/>
              <w:bottom w:val="single" w:sz="8" w:space="0" w:color="000000"/>
              <w:right w:val="single" w:sz="8" w:space="0" w:color="000000"/>
            </w:tcBorders>
            <w:tcMar>
              <w:top w:w="0" w:type="dxa"/>
              <w:left w:w="108" w:type="dxa"/>
              <w:bottom w:w="0" w:type="dxa"/>
              <w:right w:w="108" w:type="dxa"/>
            </w:tcMar>
            <w:hideMark/>
          </w:tcPr>
          <w:p w:rsidR="00DE3145" w:rsidRPr="00057193" w:rsidRDefault="00DE3145" w:rsidP="00DE3145">
            <w:pPr>
              <w:autoSpaceDE w:val="0"/>
              <w:autoSpaceDN w:val="0"/>
              <w:textAlignment w:val="baseline"/>
              <w:rPr>
                <w:rFonts w:ascii="Times New Roman" w:hAnsi="Times New Roman" w:cs="Times New Roman"/>
                <w:lang w:val="uk-UA" w:eastAsia="uk-UA"/>
              </w:rPr>
            </w:pPr>
            <w:r w:rsidRPr="00057193">
              <w:rPr>
                <w:rFonts w:ascii="Times New Roman" w:hAnsi="Times New Roman" w:cs="Times New Roman"/>
                <w:lang w:val="uk-UA" w:eastAsia="uk-UA"/>
              </w:rPr>
              <w:t>41 x 30 x 40 см; ≤ 20 кг</w:t>
            </w:r>
          </w:p>
        </w:tc>
      </w:tr>
    </w:tbl>
    <w:p w:rsidR="00DE3145" w:rsidRDefault="00DE3145" w:rsidP="00DE3145">
      <w:pPr>
        <w:autoSpaceDE w:val="0"/>
        <w:autoSpaceDN w:val="0"/>
        <w:jc w:val="center"/>
        <w:textAlignment w:val="baseline"/>
        <w:rPr>
          <w:rFonts w:ascii="Times New Roman" w:hAnsi="Times New Roman" w:cs="Times New Roman"/>
          <w:sz w:val="24"/>
          <w:szCs w:val="24"/>
          <w:lang w:val="uk-UA" w:eastAsia="ru-RU"/>
        </w:rPr>
      </w:pPr>
    </w:p>
    <w:p w:rsidR="00DE3145" w:rsidRDefault="00DE3145" w:rsidP="00DE3145">
      <w:pPr>
        <w:autoSpaceDE w:val="0"/>
        <w:autoSpaceDN w:val="0"/>
        <w:jc w:val="both"/>
        <w:rPr>
          <w:rFonts w:ascii="Times New Roman" w:hAnsi="Times New Roman" w:cs="Times New Roman"/>
          <w:i/>
          <w:iCs/>
          <w:sz w:val="20"/>
          <w:szCs w:val="20"/>
          <w:shd w:val="clear" w:color="auto" w:fill="FFFFFF"/>
          <w:lang w:val="uk-UA" w:eastAsia="ru-RU"/>
        </w:rPr>
      </w:pPr>
    </w:p>
    <w:p w:rsidR="00DE3145" w:rsidRDefault="00DE3145" w:rsidP="00DE3145">
      <w:pPr>
        <w:autoSpaceDE w:val="0"/>
        <w:autoSpaceDN w:val="0"/>
        <w:jc w:val="both"/>
        <w:rPr>
          <w:rFonts w:ascii="Times New Roman" w:hAnsi="Times New Roman" w:cs="Times New Roman"/>
          <w:i/>
          <w:iCs/>
          <w:sz w:val="20"/>
          <w:szCs w:val="20"/>
          <w:shd w:val="clear" w:color="auto" w:fill="FFFFFF"/>
          <w:lang w:val="uk-UA" w:eastAsia="ru-RU"/>
        </w:rPr>
      </w:pPr>
    </w:p>
    <w:p w:rsidR="00DE3145" w:rsidRDefault="00DE3145" w:rsidP="00DE3145">
      <w:pPr>
        <w:autoSpaceDE w:val="0"/>
        <w:autoSpaceDN w:val="0"/>
        <w:jc w:val="both"/>
        <w:rPr>
          <w:rFonts w:ascii="Times New Roman" w:hAnsi="Times New Roman" w:cs="Times New Roman"/>
          <w:i/>
          <w:iCs/>
          <w:sz w:val="20"/>
          <w:szCs w:val="20"/>
          <w:shd w:val="clear" w:color="auto" w:fill="FFFFFF"/>
          <w:lang w:val="uk-UA" w:eastAsia="ru-RU"/>
        </w:rPr>
      </w:pPr>
    </w:p>
    <w:p w:rsidR="00DE3145" w:rsidRDefault="00DE3145" w:rsidP="00DE3145">
      <w:pPr>
        <w:autoSpaceDE w:val="0"/>
        <w:autoSpaceDN w:val="0"/>
        <w:jc w:val="both"/>
        <w:rPr>
          <w:rFonts w:ascii="Times New Roman" w:hAnsi="Times New Roman" w:cs="Times New Roman"/>
          <w:lang w:val="uk-UA" w:eastAsia="uk-UA"/>
        </w:rPr>
      </w:pPr>
      <w:r>
        <w:rPr>
          <w:rFonts w:ascii="Times New Roman" w:hAnsi="Times New Roman" w:cs="Times New Roman"/>
          <w:i/>
          <w:iCs/>
          <w:sz w:val="20"/>
          <w:szCs w:val="20"/>
          <w:shd w:val="clear" w:color="auto" w:fill="FFFFFF"/>
          <w:lang w:val="uk-UA"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DE3145" w:rsidRDefault="00DE3145" w:rsidP="00DE3145">
      <w:pPr>
        <w:autoSpaceDE w:val="0"/>
        <w:autoSpaceDN w:val="0"/>
        <w:jc w:val="both"/>
        <w:rPr>
          <w:rFonts w:ascii="Times New Roman" w:hAnsi="Times New Roman" w:cs="Times New Roman"/>
          <w:lang w:val="uk-UA" w:eastAsia="uk-UA"/>
        </w:rPr>
      </w:pPr>
      <w:r>
        <w:rPr>
          <w:rFonts w:ascii="Times New Roman" w:hAnsi="Times New Roman" w:cs="Times New Roman"/>
          <w:i/>
          <w:iCs/>
          <w:sz w:val="20"/>
          <w:szCs w:val="20"/>
          <w:shd w:val="clear" w:color="auto" w:fill="FFFFFF"/>
          <w:lang w:val="uk-UA"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DE3145" w:rsidRDefault="00DE3145" w:rsidP="00DE3145">
      <w:pPr>
        <w:autoSpaceDE w:val="0"/>
        <w:autoSpaceDN w:val="0"/>
        <w:jc w:val="both"/>
        <w:rPr>
          <w:rFonts w:ascii="Times New Roman" w:hAnsi="Times New Roman" w:cs="Times New Roman"/>
          <w:lang w:val="uk-UA" w:eastAsia="uk-UA"/>
        </w:rPr>
      </w:pPr>
      <w:r>
        <w:rPr>
          <w:rFonts w:ascii="Times New Roman" w:hAnsi="Times New Roman" w:cs="Times New Roman"/>
          <w:i/>
          <w:iCs/>
          <w:sz w:val="20"/>
          <w:szCs w:val="20"/>
          <w:shd w:val="clear" w:color="auto" w:fill="FFFFFF"/>
          <w:lang w:val="uk-UA"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DE3145" w:rsidRDefault="00DE3145" w:rsidP="00DE3145">
      <w:pPr>
        <w:autoSpaceDE w:val="0"/>
        <w:autoSpaceDN w:val="0"/>
        <w:jc w:val="both"/>
        <w:rPr>
          <w:rFonts w:ascii="Times New Roman" w:hAnsi="Times New Roman" w:cs="Times New Roman"/>
          <w:lang w:val="uk-UA" w:eastAsia="ru-RU"/>
        </w:rPr>
      </w:pPr>
    </w:p>
    <w:p w:rsidR="00DE3145" w:rsidRDefault="00DE3145" w:rsidP="00DE3145">
      <w:pPr>
        <w:autoSpaceDE w:val="0"/>
        <w:autoSpaceDN w:val="0"/>
        <w:jc w:val="both"/>
        <w:rPr>
          <w:rFonts w:ascii="Times New Roman" w:hAnsi="Times New Roman" w:cs="Times New Roman"/>
          <w:lang w:val="uk-UA" w:eastAsia="uk-UA"/>
        </w:rPr>
      </w:pPr>
      <w:r>
        <w:rPr>
          <w:rFonts w:ascii="Times New Roman" w:hAnsi="Times New Roman" w:cs="Times New Roman"/>
          <w:u w:val="single"/>
          <w:lang w:val="uk-UA" w:eastAsia="ru-RU"/>
        </w:rPr>
        <w:t>11. Учасник повинен надати як частину своєї тендерної пропозиції документи, що підтверджують відповідність Товару технічним, якісним та іншим вимогам закупівлі, а саме:</w:t>
      </w:r>
    </w:p>
    <w:p w:rsidR="00DE3145" w:rsidRDefault="00DE3145" w:rsidP="00DE3145">
      <w:pPr>
        <w:autoSpaceDE w:val="0"/>
        <w:autoSpaceDN w:val="0"/>
        <w:jc w:val="both"/>
        <w:rPr>
          <w:rFonts w:ascii="Times New Roman" w:hAnsi="Times New Roman" w:cs="Times New Roman"/>
          <w:lang w:val="uk-UA" w:eastAsia="uk-UA"/>
        </w:rPr>
      </w:pPr>
      <w:r>
        <w:rPr>
          <w:rFonts w:ascii="Times New Roman" w:hAnsi="Times New Roman" w:cs="Times New Roman"/>
          <w:lang w:val="uk-UA" w:eastAsia="ru-RU"/>
        </w:rPr>
        <w:t>11.1. Продукція має бути новою, яка не була у використанні (надати лист-гарантію (в довільній формі) про те, що запропоноване Учасником обладнання є новим та раніше не використовувалося).</w:t>
      </w:r>
    </w:p>
    <w:p w:rsidR="00DE3145" w:rsidRDefault="00DE3145" w:rsidP="00DE3145">
      <w:pPr>
        <w:autoSpaceDE w:val="0"/>
        <w:autoSpaceDN w:val="0"/>
        <w:jc w:val="both"/>
        <w:rPr>
          <w:rFonts w:ascii="Times New Roman" w:hAnsi="Times New Roman" w:cs="Times New Roman"/>
          <w:lang w:val="uk-UA" w:eastAsia="uk-UA"/>
        </w:rPr>
      </w:pPr>
      <w:r>
        <w:rPr>
          <w:rFonts w:ascii="Times New Roman" w:hAnsi="Times New Roman" w:cs="Times New Roman"/>
          <w:lang w:val="uk-UA" w:eastAsia="ru-RU"/>
        </w:rPr>
        <w:t>11.2. Пристрої повинні постачатися в комплекті, бути зібраними та протестованими виробником.</w:t>
      </w:r>
    </w:p>
    <w:p w:rsidR="00DE3145" w:rsidRDefault="00DE3145" w:rsidP="00DE3145">
      <w:pPr>
        <w:autoSpaceDE w:val="0"/>
        <w:autoSpaceDN w:val="0"/>
        <w:jc w:val="both"/>
        <w:rPr>
          <w:rFonts w:ascii="Times New Roman" w:hAnsi="Times New Roman" w:cs="Times New Roman"/>
          <w:lang w:val="uk-UA" w:eastAsia="uk-UA"/>
        </w:rPr>
      </w:pPr>
      <w:r>
        <w:rPr>
          <w:rFonts w:ascii="Times New Roman" w:hAnsi="Times New Roman" w:cs="Times New Roman"/>
          <w:lang w:val="uk-UA" w:eastAsia="ru-RU"/>
        </w:rPr>
        <w:t>11.3. Товар повинен бути укомплектований паспортом, гарантійним талоном та іншими необхідними документами (інструкція, тощо).</w:t>
      </w:r>
    </w:p>
    <w:p w:rsidR="00DE3145" w:rsidRDefault="00DE3145" w:rsidP="00DE3145">
      <w:pPr>
        <w:autoSpaceDE w:val="0"/>
        <w:autoSpaceDN w:val="0"/>
        <w:jc w:val="both"/>
        <w:rPr>
          <w:rFonts w:ascii="Times New Roman" w:hAnsi="Times New Roman" w:cs="Times New Roman"/>
          <w:lang w:val="uk-UA" w:eastAsia="uk-UA"/>
        </w:rPr>
      </w:pPr>
      <w:r>
        <w:rPr>
          <w:rFonts w:ascii="Times New Roman" w:hAnsi="Times New Roman" w:cs="Times New Roman"/>
          <w:lang w:val="uk-UA" w:eastAsia="ru-RU"/>
        </w:rPr>
        <w:t>11.4. Товар не повинен мати дефектів, пов'язаних з матеріалами та/або роботою по їх виготовленню, які виявляються в результаті дії або упущення виробника та/або Постачальника за Договором.</w:t>
      </w:r>
    </w:p>
    <w:p w:rsidR="00DE3145" w:rsidRDefault="00DE3145" w:rsidP="00DE3145">
      <w:pPr>
        <w:autoSpaceDE w:val="0"/>
        <w:autoSpaceDN w:val="0"/>
        <w:jc w:val="both"/>
        <w:rPr>
          <w:rFonts w:ascii="Times New Roman" w:hAnsi="Times New Roman" w:cs="Times New Roman"/>
          <w:lang w:val="uk-UA" w:eastAsia="uk-UA"/>
        </w:rPr>
      </w:pPr>
      <w:r>
        <w:rPr>
          <w:rFonts w:ascii="Times New Roman" w:hAnsi="Times New Roman" w:cs="Times New Roman"/>
          <w:lang w:val="uk-UA" w:eastAsia="ru-RU"/>
        </w:rPr>
        <w:t>11.5. Учасник у складі тендерної пропозиції надає Таблицю-порівняння щодо відповідності Товару, що пропонується, технічним вимогам та специфікації Замовника (надати таблицю-порівняння складену на основі таблиці технічної специфікації).</w:t>
      </w:r>
    </w:p>
    <w:p w:rsidR="00DE3145" w:rsidRDefault="00DE3145" w:rsidP="00DE3145">
      <w:pPr>
        <w:autoSpaceDE w:val="0"/>
        <w:autoSpaceDN w:val="0"/>
        <w:jc w:val="both"/>
        <w:rPr>
          <w:rFonts w:ascii="Times New Roman" w:hAnsi="Times New Roman" w:cs="Times New Roman"/>
          <w:lang w:val="uk-UA" w:eastAsia="uk-UA"/>
        </w:rPr>
      </w:pPr>
      <w:r>
        <w:rPr>
          <w:rFonts w:ascii="Times New Roman" w:hAnsi="Times New Roman" w:cs="Times New Roman"/>
          <w:lang w:val="uk-UA" w:eastAsia="ru-RU"/>
        </w:rPr>
        <w:t>11.6. Доставка обладнання здійснюється на територію замовника з перевіркою комплектності, цілісності та відсутності пошкоджень в присутності представників Замовника (надати лист-гарантію).</w:t>
      </w:r>
    </w:p>
    <w:p w:rsidR="00DE3145" w:rsidRDefault="00DE3145" w:rsidP="00DE3145">
      <w:pPr>
        <w:autoSpaceDE w:val="0"/>
        <w:autoSpaceDN w:val="0"/>
        <w:jc w:val="both"/>
        <w:rPr>
          <w:rFonts w:ascii="Times New Roman" w:hAnsi="Times New Roman" w:cs="Times New Roman"/>
          <w:lang w:val="uk-UA" w:eastAsia="uk-UA"/>
        </w:rPr>
      </w:pPr>
      <w:r>
        <w:rPr>
          <w:rFonts w:ascii="Times New Roman" w:hAnsi="Times New Roman" w:cs="Times New Roman"/>
          <w:lang w:val="uk-UA" w:eastAsia="ru-RU"/>
        </w:rPr>
        <w:t xml:space="preserve">11.7. Лист від  компанії-виробника Товару (або його офіційного представництва, або дилера, або дистриб’ютора на території України) з вказаними адресами та контактними телефонами сервісних центрів з обслуговування та ремонту аналізатора. </w:t>
      </w:r>
    </w:p>
    <w:p w:rsidR="00DE3145" w:rsidRDefault="00DE3145" w:rsidP="00DE3145">
      <w:pPr>
        <w:autoSpaceDE w:val="0"/>
        <w:autoSpaceDN w:val="0"/>
        <w:rPr>
          <w:rFonts w:ascii="Times New Roman" w:hAnsi="Times New Roman" w:cs="Times New Roman"/>
          <w:lang w:val="uk-UA" w:eastAsia="uk-UA"/>
        </w:rPr>
      </w:pPr>
      <w:r>
        <w:rPr>
          <w:rFonts w:ascii="Times New Roman" w:hAnsi="Times New Roman" w:cs="Times New Roman"/>
          <w:lang w:val="uk-UA" w:eastAsia="ru-RU"/>
        </w:rPr>
        <w:t>11.8. Копії сертифікату відповідності та</w:t>
      </w:r>
      <w:r>
        <w:rPr>
          <w:rFonts w:ascii="Times New Roman" w:hAnsi="Times New Roman" w:cs="Times New Roman"/>
          <w:lang w:val="uk-UA" w:eastAsia="uk-UA"/>
        </w:rPr>
        <w:t xml:space="preserve"> </w:t>
      </w:r>
      <w:r>
        <w:rPr>
          <w:rFonts w:ascii="Times New Roman" w:hAnsi="Times New Roman" w:cs="Times New Roman"/>
          <w:lang w:val="uk-UA" w:eastAsia="ru-RU"/>
        </w:rPr>
        <w:t>декларації про відповідність на обладнання.</w:t>
      </w:r>
    </w:p>
    <w:p w:rsidR="00DE3145" w:rsidRDefault="00DE3145" w:rsidP="00DE3145">
      <w:pPr>
        <w:autoSpaceDE w:val="0"/>
        <w:autoSpaceDN w:val="0"/>
        <w:ind w:right="135"/>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ru-RU"/>
        </w:rPr>
        <w:t xml:space="preserve">11.9. </w:t>
      </w:r>
      <w:r>
        <w:rPr>
          <w:rFonts w:ascii="Times New Roman" w:hAnsi="Times New Roman" w:cs="Times New Roman"/>
          <w:sz w:val="24"/>
          <w:szCs w:val="24"/>
          <w:lang w:val="uk-UA" w:eastAsia="uk-UA"/>
        </w:rPr>
        <w:t xml:space="preserve">Якщо учасник процедури закупівлі не є виробником </w:t>
      </w:r>
      <w:r>
        <w:rPr>
          <w:rFonts w:ascii="Times New Roman" w:hAnsi="Times New Roman" w:cs="Times New Roman"/>
          <w:spacing w:val="-3"/>
          <w:sz w:val="24"/>
          <w:szCs w:val="24"/>
          <w:lang w:val="uk-UA" w:eastAsia="uk-UA"/>
        </w:rPr>
        <w:t xml:space="preserve">товару, що є предметом закупівлі, </w:t>
      </w:r>
      <w:r>
        <w:rPr>
          <w:rFonts w:ascii="Times New Roman" w:hAnsi="Times New Roman" w:cs="Times New Roman"/>
          <w:sz w:val="24"/>
          <w:szCs w:val="24"/>
          <w:lang w:val="uk-UA" w:eastAsia="uk-UA"/>
        </w:rPr>
        <w:t>в складі пропозиції він надає оригінал гарантійного листа наданого учаснику процедури закупівлі безпосереднім виробником</w:t>
      </w:r>
      <w:r>
        <w:rPr>
          <w:rFonts w:ascii="Times New Roman" w:hAnsi="Times New Roman" w:cs="Times New Roman"/>
          <w:spacing w:val="-3"/>
          <w:sz w:val="24"/>
          <w:szCs w:val="24"/>
          <w:lang w:val="uk-UA" w:eastAsia="uk-UA"/>
        </w:rPr>
        <w:t xml:space="preserve"> </w:t>
      </w:r>
      <w:r>
        <w:rPr>
          <w:rFonts w:ascii="Times New Roman" w:hAnsi="Times New Roman" w:cs="Times New Roman"/>
          <w:sz w:val="24"/>
          <w:szCs w:val="24"/>
          <w:lang w:val="uk-UA" w:eastAsia="uk-UA"/>
        </w:rPr>
        <w:t xml:space="preserve">(або його офіційним представником, дилером, дистриб’ютором, продавцем) про гарантію відвантаження Учаснику для потреб Замовника вказаної в пропозиції кількості та якості товар що є предметом закупівлі. </w:t>
      </w:r>
    </w:p>
    <w:p w:rsidR="00D128E5" w:rsidRPr="00057193" w:rsidRDefault="00D128E5" w:rsidP="00DE3145">
      <w:pPr>
        <w:autoSpaceDE w:val="0"/>
        <w:autoSpaceDN w:val="0"/>
        <w:ind w:right="135"/>
        <w:jc w:val="both"/>
        <w:rPr>
          <w:rFonts w:ascii="Times New Roman" w:hAnsi="Times New Roman" w:cs="Times New Roman"/>
          <w:sz w:val="24"/>
          <w:szCs w:val="24"/>
          <w:lang w:eastAsia="uk-UA"/>
        </w:rPr>
      </w:pPr>
      <w:r w:rsidRPr="00057193">
        <w:rPr>
          <w:rFonts w:ascii="Times New Roman" w:hAnsi="Times New Roman" w:cs="Times New Roman"/>
          <w:sz w:val="24"/>
          <w:szCs w:val="24"/>
          <w:lang w:val="uk-UA" w:eastAsia="uk-UA"/>
        </w:rPr>
        <w:lastRenderedPageBreak/>
        <w:t>11.10.</w:t>
      </w:r>
      <w:r w:rsidRPr="00057193">
        <w:rPr>
          <w:rFonts w:ascii="Times New Roman" w:hAnsi="Times New Roman" w:cs="Times New Roman"/>
          <w:sz w:val="24"/>
          <w:szCs w:val="24"/>
          <w:lang w:eastAsia="uk-UA"/>
        </w:rPr>
        <w:t xml:space="preserve"> </w:t>
      </w:r>
      <w:proofErr w:type="spellStart"/>
      <w:r w:rsidRPr="00057193">
        <w:rPr>
          <w:rFonts w:ascii="Times New Roman" w:hAnsi="Times New Roman" w:cs="Times New Roman"/>
          <w:sz w:val="24"/>
          <w:szCs w:val="24"/>
          <w:lang w:eastAsia="uk-UA"/>
        </w:rPr>
        <w:t>Наявність</w:t>
      </w:r>
      <w:proofErr w:type="spellEnd"/>
      <w:r w:rsidRPr="00057193">
        <w:rPr>
          <w:rFonts w:ascii="Times New Roman" w:hAnsi="Times New Roman" w:cs="Times New Roman"/>
          <w:sz w:val="24"/>
          <w:szCs w:val="24"/>
          <w:lang w:eastAsia="uk-UA"/>
        </w:rPr>
        <w:t xml:space="preserve"> у </w:t>
      </w:r>
      <w:proofErr w:type="spellStart"/>
      <w:r w:rsidRPr="00057193">
        <w:rPr>
          <w:rFonts w:ascii="Times New Roman" w:hAnsi="Times New Roman" w:cs="Times New Roman"/>
          <w:sz w:val="24"/>
          <w:szCs w:val="24"/>
          <w:lang w:eastAsia="uk-UA"/>
        </w:rPr>
        <w:t>виробника</w:t>
      </w:r>
      <w:proofErr w:type="spellEnd"/>
      <w:r w:rsidRPr="00057193">
        <w:rPr>
          <w:rFonts w:ascii="Times New Roman" w:hAnsi="Times New Roman" w:cs="Times New Roman"/>
          <w:sz w:val="24"/>
          <w:szCs w:val="24"/>
          <w:lang w:eastAsia="uk-UA"/>
        </w:rPr>
        <w:t xml:space="preserve"> </w:t>
      </w:r>
      <w:proofErr w:type="spellStart"/>
      <w:r w:rsidRPr="00057193">
        <w:rPr>
          <w:rFonts w:ascii="Times New Roman" w:hAnsi="Times New Roman" w:cs="Times New Roman"/>
          <w:sz w:val="24"/>
          <w:szCs w:val="24"/>
          <w:lang w:eastAsia="uk-UA"/>
        </w:rPr>
        <w:t>запропонованого</w:t>
      </w:r>
      <w:proofErr w:type="spellEnd"/>
      <w:r w:rsidRPr="00057193">
        <w:rPr>
          <w:rFonts w:ascii="Times New Roman" w:hAnsi="Times New Roman" w:cs="Times New Roman"/>
          <w:sz w:val="24"/>
          <w:szCs w:val="24"/>
          <w:lang w:eastAsia="uk-UA"/>
        </w:rPr>
        <w:t xml:space="preserve"> товару </w:t>
      </w:r>
      <w:proofErr w:type="spellStart"/>
      <w:r w:rsidRPr="00057193">
        <w:rPr>
          <w:rFonts w:ascii="Times New Roman" w:hAnsi="Times New Roman" w:cs="Times New Roman"/>
          <w:sz w:val="24"/>
          <w:szCs w:val="24"/>
          <w:lang w:eastAsia="uk-UA"/>
        </w:rPr>
        <w:t>Сертифікату</w:t>
      </w:r>
      <w:proofErr w:type="spellEnd"/>
      <w:r w:rsidRPr="00057193">
        <w:rPr>
          <w:rFonts w:ascii="Times New Roman" w:hAnsi="Times New Roman" w:cs="Times New Roman"/>
          <w:sz w:val="24"/>
          <w:szCs w:val="24"/>
          <w:lang w:eastAsia="uk-UA"/>
        </w:rPr>
        <w:t xml:space="preserve"> ISO 13485 (</w:t>
      </w:r>
      <w:proofErr w:type="spellStart"/>
      <w:r w:rsidRPr="00057193">
        <w:rPr>
          <w:rFonts w:ascii="Times New Roman" w:hAnsi="Times New Roman" w:cs="Times New Roman"/>
          <w:sz w:val="24"/>
          <w:szCs w:val="24"/>
          <w:lang w:eastAsia="uk-UA"/>
        </w:rPr>
        <w:t>надати</w:t>
      </w:r>
      <w:proofErr w:type="spellEnd"/>
      <w:r w:rsidRPr="00057193">
        <w:rPr>
          <w:rFonts w:ascii="Times New Roman" w:hAnsi="Times New Roman" w:cs="Times New Roman"/>
          <w:sz w:val="24"/>
          <w:szCs w:val="24"/>
          <w:lang w:eastAsia="uk-UA"/>
        </w:rPr>
        <w:t xml:space="preserve"> </w:t>
      </w:r>
      <w:proofErr w:type="spellStart"/>
      <w:r w:rsidRPr="00057193">
        <w:rPr>
          <w:rFonts w:ascii="Times New Roman" w:hAnsi="Times New Roman" w:cs="Times New Roman"/>
          <w:sz w:val="24"/>
          <w:szCs w:val="24"/>
          <w:lang w:eastAsia="uk-UA"/>
        </w:rPr>
        <w:t>копію</w:t>
      </w:r>
      <w:proofErr w:type="spellEnd"/>
      <w:r w:rsidRPr="00057193">
        <w:rPr>
          <w:rFonts w:ascii="Times New Roman" w:hAnsi="Times New Roman" w:cs="Times New Roman"/>
          <w:sz w:val="24"/>
          <w:szCs w:val="24"/>
          <w:lang w:eastAsia="uk-UA"/>
        </w:rPr>
        <w:t>)</w:t>
      </w:r>
    </w:p>
    <w:p w:rsidR="00D128E5" w:rsidRPr="00057193" w:rsidRDefault="00D128E5" w:rsidP="00DE3145">
      <w:pPr>
        <w:autoSpaceDE w:val="0"/>
        <w:autoSpaceDN w:val="0"/>
        <w:ind w:right="135"/>
        <w:jc w:val="both"/>
        <w:rPr>
          <w:rFonts w:ascii="Times New Roman" w:hAnsi="Times New Roman" w:cs="Times New Roman"/>
          <w:sz w:val="24"/>
          <w:szCs w:val="24"/>
          <w:lang w:eastAsia="uk-UA"/>
        </w:rPr>
      </w:pPr>
      <w:r w:rsidRPr="00057193">
        <w:rPr>
          <w:rFonts w:ascii="Times New Roman" w:hAnsi="Times New Roman" w:cs="Times New Roman"/>
          <w:sz w:val="24"/>
          <w:szCs w:val="24"/>
          <w:lang w:val="uk-UA" w:eastAsia="uk-UA"/>
        </w:rPr>
        <w:t>11.11.</w:t>
      </w:r>
      <w:r w:rsidRPr="00057193">
        <w:rPr>
          <w:rFonts w:ascii="Times New Roman" w:hAnsi="Times New Roman" w:cs="Times New Roman"/>
          <w:sz w:val="24"/>
          <w:szCs w:val="24"/>
          <w:lang w:eastAsia="uk-UA"/>
        </w:rPr>
        <w:t xml:space="preserve"> </w:t>
      </w:r>
      <w:proofErr w:type="spellStart"/>
      <w:r w:rsidRPr="00057193">
        <w:rPr>
          <w:rFonts w:ascii="Times New Roman" w:hAnsi="Times New Roman" w:cs="Times New Roman"/>
          <w:sz w:val="24"/>
          <w:szCs w:val="24"/>
          <w:lang w:eastAsia="uk-UA"/>
        </w:rPr>
        <w:t>Наявність</w:t>
      </w:r>
      <w:proofErr w:type="spellEnd"/>
      <w:r w:rsidRPr="00057193">
        <w:rPr>
          <w:rFonts w:ascii="Times New Roman" w:hAnsi="Times New Roman" w:cs="Times New Roman"/>
          <w:sz w:val="24"/>
          <w:szCs w:val="24"/>
          <w:lang w:eastAsia="uk-UA"/>
        </w:rPr>
        <w:t xml:space="preserve"> на </w:t>
      </w:r>
      <w:proofErr w:type="spellStart"/>
      <w:r w:rsidRPr="00057193">
        <w:rPr>
          <w:rFonts w:ascii="Times New Roman" w:hAnsi="Times New Roman" w:cs="Times New Roman"/>
          <w:sz w:val="24"/>
          <w:szCs w:val="24"/>
          <w:lang w:eastAsia="uk-UA"/>
        </w:rPr>
        <w:t>запропонований</w:t>
      </w:r>
      <w:proofErr w:type="spellEnd"/>
      <w:r w:rsidRPr="00057193">
        <w:rPr>
          <w:rFonts w:ascii="Times New Roman" w:hAnsi="Times New Roman" w:cs="Times New Roman"/>
          <w:sz w:val="24"/>
          <w:szCs w:val="24"/>
          <w:lang w:eastAsia="uk-UA"/>
        </w:rPr>
        <w:t xml:space="preserve"> товар у </w:t>
      </w:r>
      <w:proofErr w:type="spellStart"/>
      <w:r w:rsidRPr="00057193">
        <w:rPr>
          <w:rFonts w:ascii="Times New Roman" w:hAnsi="Times New Roman" w:cs="Times New Roman"/>
          <w:sz w:val="24"/>
          <w:szCs w:val="24"/>
          <w:lang w:eastAsia="uk-UA"/>
        </w:rPr>
        <w:t>виробника</w:t>
      </w:r>
      <w:proofErr w:type="spellEnd"/>
      <w:r w:rsidRPr="00057193">
        <w:rPr>
          <w:rFonts w:ascii="Times New Roman" w:hAnsi="Times New Roman" w:cs="Times New Roman"/>
          <w:sz w:val="24"/>
          <w:szCs w:val="24"/>
          <w:lang w:eastAsia="uk-UA"/>
        </w:rPr>
        <w:t xml:space="preserve"> </w:t>
      </w:r>
      <w:proofErr w:type="spellStart"/>
      <w:r w:rsidRPr="00057193">
        <w:rPr>
          <w:rFonts w:ascii="Times New Roman" w:hAnsi="Times New Roman" w:cs="Times New Roman"/>
          <w:sz w:val="24"/>
          <w:szCs w:val="24"/>
          <w:lang w:eastAsia="uk-UA"/>
        </w:rPr>
        <w:t>Декларації</w:t>
      </w:r>
      <w:proofErr w:type="spellEnd"/>
      <w:r w:rsidRPr="00057193">
        <w:rPr>
          <w:rFonts w:ascii="Times New Roman" w:hAnsi="Times New Roman" w:cs="Times New Roman"/>
          <w:sz w:val="24"/>
          <w:szCs w:val="24"/>
          <w:lang w:eastAsia="uk-UA"/>
        </w:rPr>
        <w:t xml:space="preserve"> CE (</w:t>
      </w:r>
      <w:proofErr w:type="spellStart"/>
      <w:r w:rsidRPr="00057193">
        <w:rPr>
          <w:rFonts w:ascii="Times New Roman" w:hAnsi="Times New Roman" w:cs="Times New Roman"/>
          <w:sz w:val="24"/>
          <w:szCs w:val="24"/>
          <w:lang w:eastAsia="uk-UA"/>
        </w:rPr>
        <w:t>або</w:t>
      </w:r>
      <w:proofErr w:type="spellEnd"/>
      <w:r w:rsidRPr="00057193">
        <w:rPr>
          <w:rFonts w:ascii="Times New Roman" w:hAnsi="Times New Roman" w:cs="Times New Roman"/>
          <w:sz w:val="24"/>
          <w:szCs w:val="24"/>
          <w:lang w:eastAsia="uk-UA"/>
        </w:rPr>
        <w:t xml:space="preserve"> </w:t>
      </w:r>
      <w:proofErr w:type="spellStart"/>
      <w:r w:rsidRPr="00057193">
        <w:rPr>
          <w:rFonts w:ascii="Times New Roman" w:hAnsi="Times New Roman" w:cs="Times New Roman"/>
          <w:sz w:val="24"/>
          <w:szCs w:val="24"/>
          <w:lang w:eastAsia="uk-UA"/>
        </w:rPr>
        <w:t>сертифікату</w:t>
      </w:r>
      <w:proofErr w:type="spellEnd"/>
      <w:r w:rsidRPr="00057193">
        <w:rPr>
          <w:rFonts w:ascii="Times New Roman" w:hAnsi="Times New Roman" w:cs="Times New Roman"/>
          <w:sz w:val="24"/>
          <w:szCs w:val="24"/>
          <w:lang w:eastAsia="uk-UA"/>
        </w:rPr>
        <w:t xml:space="preserve"> FDA) про </w:t>
      </w:r>
      <w:proofErr w:type="spellStart"/>
      <w:r w:rsidRPr="00057193">
        <w:rPr>
          <w:rFonts w:ascii="Times New Roman" w:hAnsi="Times New Roman" w:cs="Times New Roman"/>
          <w:sz w:val="24"/>
          <w:szCs w:val="24"/>
          <w:lang w:eastAsia="uk-UA"/>
        </w:rPr>
        <w:t>класифікацію</w:t>
      </w:r>
      <w:proofErr w:type="spellEnd"/>
      <w:r w:rsidRPr="00057193">
        <w:rPr>
          <w:rFonts w:ascii="Times New Roman" w:hAnsi="Times New Roman" w:cs="Times New Roman"/>
          <w:sz w:val="24"/>
          <w:szCs w:val="24"/>
          <w:lang w:eastAsia="uk-UA"/>
        </w:rPr>
        <w:t xml:space="preserve"> </w:t>
      </w:r>
      <w:proofErr w:type="spellStart"/>
      <w:r w:rsidRPr="00057193">
        <w:rPr>
          <w:rFonts w:ascii="Times New Roman" w:hAnsi="Times New Roman" w:cs="Times New Roman"/>
          <w:sz w:val="24"/>
          <w:szCs w:val="24"/>
          <w:lang w:eastAsia="uk-UA"/>
        </w:rPr>
        <w:t>товарів</w:t>
      </w:r>
      <w:proofErr w:type="spellEnd"/>
      <w:r w:rsidRPr="00057193">
        <w:rPr>
          <w:rFonts w:ascii="Times New Roman" w:hAnsi="Times New Roman" w:cs="Times New Roman"/>
          <w:sz w:val="24"/>
          <w:szCs w:val="24"/>
          <w:lang w:eastAsia="uk-UA"/>
        </w:rPr>
        <w:t xml:space="preserve"> як </w:t>
      </w:r>
      <w:proofErr w:type="spellStart"/>
      <w:r w:rsidRPr="00057193">
        <w:rPr>
          <w:rFonts w:ascii="Times New Roman" w:hAnsi="Times New Roman" w:cs="Times New Roman"/>
          <w:sz w:val="24"/>
          <w:szCs w:val="24"/>
          <w:lang w:eastAsia="uk-UA"/>
        </w:rPr>
        <w:t>медичних</w:t>
      </w:r>
      <w:proofErr w:type="spellEnd"/>
      <w:r w:rsidRPr="00057193">
        <w:rPr>
          <w:rFonts w:ascii="Times New Roman" w:hAnsi="Times New Roman" w:cs="Times New Roman"/>
          <w:sz w:val="24"/>
          <w:szCs w:val="24"/>
          <w:lang w:eastAsia="uk-UA"/>
        </w:rPr>
        <w:t xml:space="preserve"> </w:t>
      </w:r>
      <w:proofErr w:type="spellStart"/>
      <w:r w:rsidRPr="00057193">
        <w:rPr>
          <w:rFonts w:ascii="Times New Roman" w:hAnsi="Times New Roman" w:cs="Times New Roman"/>
          <w:sz w:val="24"/>
          <w:szCs w:val="24"/>
          <w:lang w:eastAsia="uk-UA"/>
        </w:rPr>
        <w:t>виробів</w:t>
      </w:r>
      <w:proofErr w:type="spellEnd"/>
      <w:r w:rsidRPr="00057193">
        <w:rPr>
          <w:rFonts w:ascii="Times New Roman" w:hAnsi="Times New Roman" w:cs="Times New Roman"/>
          <w:sz w:val="24"/>
          <w:szCs w:val="24"/>
          <w:lang w:eastAsia="uk-UA"/>
        </w:rPr>
        <w:t xml:space="preserve"> для </w:t>
      </w:r>
      <w:proofErr w:type="spellStart"/>
      <w:r w:rsidRPr="00057193">
        <w:rPr>
          <w:rFonts w:ascii="Times New Roman" w:hAnsi="Times New Roman" w:cs="Times New Roman"/>
          <w:sz w:val="24"/>
          <w:szCs w:val="24"/>
          <w:lang w:eastAsia="uk-UA"/>
        </w:rPr>
        <w:t>діагностики</w:t>
      </w:r>
      <w:proofErr w:type="spellEnd"/>
      <w:r w:rsidRPr="00057193">
        <w:rPr>
          <w:rFonts w:ascii="Times New Roman" w:hAnsi="Times New Roman" w:cs="Times New Roman"/>
          <w:sz w:val="24"/>
          <w:szCs w:val="24"/>
          <w:lang w:eastAsia="uk-UA"/>
        </w:rPr>
        <w:t xml:space="preserve"> </w:t>
      </w:r>
      <w:proofErr w:type="spellStart"/>
      <w:r w:rsidRPr="00057193">
        <w:rPr>
          <w:rFonts w:ascii="Times New Roman" w:hAnsi="Times New Roman" w:cs="Times New Roman"/>
          <w:sz w:val="24"/>
          <w:szCs w:val="24"/>
          <w:lang w:eastAsia="uk-UA"/>
        </w:rPr>
        <w:t>in</w:t>
      </w:r>
      <w:proofErr w:type="spellEnd"/>
      <w:r w:rsidRPr="00057193">
        <w:rPr>
          <w:rFonts w:ascii="Times New Roman" w:hAnsi="Times New Roman" w:cs="Times New Roman"/>
          <w:sz w:val="24"/>
          <w:szCs w:val="24"/>
          <w:lang w:eastAsia="uk-UA"/>
        </w:rPr>
        <w:t xml:space="preserve"> </w:t>
      </w:r>
      <w:proofErr w:type="spellStart"/>
      <w:r w:rsidRPr="00057193">
        <w:rPr>
          <w:rFonts w:ascii="Times New Roman" w:hAnsi="Times New Roman" w:cs="Times New Roman"/>
          <w:sz w:val="24"/>
          <w:szCs w:val="24"/>
          <w:lang w:eastAsia="uk-UA"/>
        </w:rPr>
        <w:t>vitro</w:t>
      </w:r>
      <w:proofErr w:type="spellEnd"/>
      <w:r w:rsidRPr="00057193">
        <w:rPr>
          <w:rFonts w:ascii="Times New Roman" w:hAnsi="Times New Roman" w:cs="Times New Roman"/>
          <w:sz w:val="24"/>
          <w:szCs w:val="24"/>
          <w:lang w:eastAsia="uk-UA"/>
        </w:rPr>
        <w:t xml:space="preserve"> (</w:t>
      </w:r>
      <w:proofErr w:type="spellStart"/>
      <w:r w:rsidRPr="00057193">
        <w:rPr>
          <w:rFonts w:ascii="Times New Roman" w:hAnsi="Times New Roman" w:cs="Times New Roman"/>
          <w:sz w:val="24"/>
          <w:szCs w:val="24"/>
          <w:lang w:eastAsia="uk-UA"/>
        </w:rPr>
        <w:t>надати</w:t>
      </w:r>
      <w:proofErr w:type="spellEnd"/>
      <w:r w:rsidRPr="00057193">
        <w:rPr>
          <w:rFonts w:ascii="Times New Roman" w:hAnsi="Times New Roman" w:cs="Times New Roman"/>
          <w:sz w:val="24"/>
          <w:szCs w:val="24"/>
          <w:lang w:eastAsia="uk-UA"/>
        </w:rPr>
        <w:t xml:space="preserve"> </w:t>
      </w:r>
      <w:proofErr w:type="spellStart"/>
      <w:r w:rsidRPr="00057193">
        <w:rPr>
          <w:rFonts w:ascii="Times New Roman" w:hAnsi="Times New Roman" w:cs="Times New Roman"/>
          <w:sz w:val="24"/>
          <w:szCs w:val="24"/>
          <w:lang w:eastAsia="uk-UA"/>
        </w:rPr>
        <w:t>копію</w:t>
      </w:r>
      <w:proofErr w:type="spellEnd"/>
      <w:r w:rsidRPr="00057193">
        <w:rPr>
          <w:rFonts w:ascii="Times New Roman" w:hAnsi="Times New Roman" w:cs="Times New Roman"/>
          <w:sz w:val="24"/>
          <w:szCs w:val="24"/>
          <w:lang w:eastAsia="uk-UA"/>
        </w:rPr>
        <w:t>)</w:t>
      </w:r>
    </w:p>
    <w:p w:rsidR="00D128E5" w:rsidRPr="00AC7F3C" w:rsidRDefault="00D128E5" w:rsidP="00DE3145">
      <w:pPr>
        <w:autoSpaceDE w:val="0"/>
        <w:autoSpaceDN w:val="0"/>
        <w:ind w:right="135"/>
        <w:jc w:val="both"/>
        <w:rPr>
          <w:rFonts w:ascii="Times New Roman" w:hAnsi="Times New Roman" w:cs="Times New Roman"/>
          <w:sz w:val="24"/>
          <w:szCs w:val="24"/>
          <w:lang w:val="uk-UA" w:eastAsia="uk-UA"/>
        </w:rPr>
      </w:pPr>
      <w:r w:rsidRPr="00057193">
        <w:rPr>
          <w:rFonts w:ascii="Times New Roman" w:hAnsi="Times New Roman" w:cs="Times New Roman"/>
          <w:sz w:val="24"/>
          <w:szCs w:val="24"/>
          <w:lang w:val="uk-UA" w:eastAsia="uk-UA"/>
        </w:rPr>
        <w:t>11.12.</w:t>
      </w:r>
      <w:r w:rsidRPr="00057193">
        <w:rPr>
          <w:rFonts w:ascii="Times New Roman" w:hAnsi="Times New Roman" w:cs="Times New Roman"/>
          <w:sz w:val="24"/>
          <w:szCs w:val="24"/>
        </w:rPr>
        <w:t xml:space="preserve"> </w:t>
      </w:r>
      <w:proofErr w:type="spellStart"/>
      <w:r w:rsidRPr="00057193">
        <w:rPr>
          <w:rFonts w:ascii="Times New Roman" w:hAnsi="Times New Roman" w:cs="Times New Roman"/>
          <w:sz w:val="24"/>
          <w:szCs w:val="24"/>
        </w:rPr>
        <w:t>Наявність</w:t>
      </w:r>
      <w:proofErr w:type="spellEnd"/>
      <w:r w:rsidRPr="00057193">
        <w:rPr>
          <w:rFonts w:ascii="Times New Roman" w:hAnsi="Times New Roman" w:cs="Times New Roman"/>
          <w:sz w:val="24"/>
          <w:szCs w:val="24"/>
        </w:rPr>
        <w:t xml:space="preserve"> у </w:t>
      </w:r>
      <w:proofErr w:type="spellStart"/>
      <w:r w:rsidRPr="00057193">
        <w:rPr>
          <w:rFonts w:ascii="Times New Roman" w:hAnsi="Times New Roman" w:cs="Times New Roman"/>
          <w:sz w:val="24"/>
          <w:szCs w:val="24"/>
        </w:rPr>
        <w:t>представника</w:t>
      </w:r>
      <w:proofErr w:type="spellEnd"/>
      <w:r w:rsidRPr="00057193">
        <w:rPr>
          <w:rFonts w:ascii="Times New Roman" w:hAnsi="Times New Roman" w:cs="Times New Roman"/>
          <w:sz w:val="24"/>
          <w:szCs w:val="24"/>
        </w:rPr>
        <w:t xml:space="preserve"> на </w:t>
      </w:r>
      <w:proofErr w:type="spellStart"/>
      <w:r w:rsidRPr="00057193">
        <w:rPr>
          <w:rFonts w:ascii="Times New Roman" w:hAnsi="Times New Roman" w:cs="Times New Roman"/>
          <w:sz w:val="24"/>
          <w:szCs w:val="24"/>
        </w:rPr>
        <w:t>території</w:t>
      </w:r>
      <w:proofErr w:type="spellEnd"/>
      <w:r w:rsidRPr="00057193">
        <w:rPr>
          <w:rFonts w:ascii="Times New Roman" w:hAnsi="Times New Roman" w:cs="Times New Roman"/>
          <w:sz w:val="24"/>
          <w:szCs w:val="24"/>
        </w:rPr>
        <w:t xml:space="preserve"> </w:t>
      </w:r>
      <w:proofErr w:type="spellStart"/>
      <w:r w:rsidRPr="00057193">
        <w:rPr>
          <w:rFonts w:ascii="Times New Roman" w:hAnsi="Times New Roman" w:cs="Times New Roman"/>
          <w:sz w:val="24"/>
          <w:szCs w:val="24"/>
        </w:rPr>
        <w:t>України</w:t>
      </w:r>
      <w:proofErr w:type="spellEnd"/>
      <w:r w:rsidRPr="00057193">
        <w:rPr>
          <w:rFonts w:ascii="Times New Roman" w:hAnsi="Times New Roman" w:cs="Times New Roman"/>
          <w:sz w:val="24"/>
          <w:szCs w:val="24"/>
        </w:rPr>
        <w:t xml:space="preserve"> </w:t>
      </w:r>
      <w:proofErr w:type="spellStart"/>
      <w:r w:rsidRPr="00057193">
        <w:rPr>
          <w:rFonts w:ascii="Times New Roman" w:hAnsi="Times New Roman" w:cs="Times New Roman"/>
          <w:sz w:val="24"/>
          <w:szCs w:val="24"/>
        </w:rPr>
        <w:t>сертифікату</w:t>
      </w:r>
      <w:proofErr w:type="spellEnd"/>
      <w:r w:rsidRPr="00057193">
        <w:rPr>
          <w:rFonts w:ascii="Times New Roman" w:hAnsi="Times New Roman" w:cs="Times New Roman"/>
          <w:sz w:val="24"/>
          <w:szCs w:val="24"/>
        </w:rPr>
        <w:t xml:space="preserve"> на систему </w:t>
      </w:r>
      <w:proofErr w:type="spellStart"/>
      <w:r w:rsidRPr="00057193">
        <w:rPr>
          <w:rFonts w:ascii="Times New Roman" w:hAnsi="Times New Roman" w:cs="Times New Roman"/>
          <w:sz w:val="24"/>
          <w:szCs w:val="24"/>
        </w:rPr>
        <w:t>якості</w:t>
      </w:r>
      <w:proofErr w:type="spellEnd"/>
      <w:r w:rsidRPr="00057193">
        <w:rPr>
          <w:rFonts w:ascii="Times New Roman" w:hAnsi="Times New Roman" w:cs="Times New Roman"/>
          <w:sz w:val="24"/>
          <w:szCs w:val="24"/>
        </w:rPr>
        <w:t xml:space="preserve"> </w:t>
      </w:r>
      <w:proofErr w:type="spellStart"/>
      <w:r w:rsidRPr="00057193">
        <w:rPr>
          <w:rFonts w:ascii="Times New Roman" w:hAnsi="Times New Roman" w:cs="Times New Roman"/>
          <w:sz w:val="24"/>
          <w:szCs w:val="24"/>
        </w:rPr>
        <w:t>підприємства</w:t>
      </w:r>
      <w:proofErr w:type="spellEnd"/>
      <w:r w:rsidRPr="00057193">
        <w:rPr>
          <w:rFonts w:ascii="Times New Roman" w:hAnsi="Times New Roman" w:cs="Times New Roman"/>
          <w:sz w:val="24"/>
          <w:szCs w:val="24"/>
        </w:rPr>
        <w:t xml:space="preserve"> (</w:t>
      </w:r>
      <w:proofErr w:type="spellStart"/>
      <w:r w:rsidRPr="00057193">
        <w:rPr>
          <w:rFonts w:ascii="Times New Roman" w:hAnsi="Times New Roman" w:cs="Times New Roman"/>
          <w:sz w:val="24"/>
          <w:szCs w:val="24"/>
        </w:rPr>
        <w:t>Сертифікат</w:t>
      </w:r>
      <w:proofErr w:type="spellEnd"/>
      <w:r w:rsidRPr="00057193">
        <w:rPr>
          <w:rFonts w:ascii="Times New Roman" w:hAnsi="Times New Roman" w:cs="Times New Roman"/>
          <w:sz w:val="24"/>
          <w:szCs w:val="24"/>
        </w:rPr>
        <w:t xml:space="preserve"> ISO </w:t>
      </w:r>
      <w:r w:rsidRPr="00057193">
        <w:rPr>
          <w:rFonts w:ascii="Times New Roman" w:hAnsi="Times New Roman" w:cs="Times New Roman"/>
          <w:bCs/>
          <w:sz w:val="24"/>
          <w:szCs w:val="24"/>
        </w:rPr>
        <w:t>14001:2015</w:t>
      </w:r>
      <w:r w:rsidRPr="00057193">
        <w:rPr>
          <w:rFonts w:ascii="Times New Roman" w:hAnsi="Times New Roman" w:cs="Times New Roman"/>
          <w:sz w:val="24"/>
          <w:szCs w:val="24"/>
        </w:rPr>
        <w:t xml:space="preserve">, </w:t>
      </w:r>
      <w:proofErr w:type="spellStart"/>
      <w:r w:rsidRPr="00057193">
        <w:rPr>
          <w:rFonts w:ascii="Times New Roman" w:hAnsi="Times New Roman" w:cs="Times New Roman"/>
          <w:sz w:val="24"/>
          <w:szCs w:val="24"/>
        </w:rPr>
        <w:t>міжнародного</w:t>
      </w:r>
      <w:proofErr w:type="spellEnd"/>
      <w:r w:rsidRPr="00057193">
        <w:rPr>
          <w:rFonts w:ascii="Times New Roman" w:hAnsi="Times New Roman" w:cs="Times New Roman"/>
          <w:sz w:val="24"/>
          <w:szCs w:val="24"/>
        </w:rPr>
        <w:t xml:space="preserve"> </w:t>
      </w:r>
      <w:proofErr w:type="spellStart"/>
      <w:r w:rsidRPr="00057193">
        <w:rPr>
          <w:rFonts w:ascii="Times New Roman" w:hAnsi="Times New Roman" w:cs="Times New Roman"/>
          <w:sz w:val="24"/>
          <w:szCs w:val="24"/>
        </w:rPr>
        <w:t>зразка</w:t>
      </w:r>
      <w:proofErr w:type="spellEnd"/>
      <w:r w:rsidRPr="00057193">
        <w:rPr>
          <w:rFonts w:ascii="Times New Roman" w:hAnsi="Times New Roman" w:cs="Times New Roman"/>
          <w:sz w:val="24"/>
          <w:szCs w:val="24"/>
        </w:rPr>
        <w:t xml:space="preserve">), </w:t>
      </w:r>
      <w:proofErr w:type="spellStart"/>
      <w:r w:rsidRPr="00057193">
        <w:rPr>
          <w:rFonts w:ascii="Times New Roman" w:hAnsi="Times New Roman" w:cs="Times New Roman"/>
          <w:sz w:val="24"/>
          <w:szCs w:val="24"/>
        </w:rPr>
        <w:t>що</w:t>
      </w:r>
      <w:proofErr w:type="spellEnd"/>
      <w:r w:rsidRPr="00057193">
        <w:rPr>
          <w:rFonts w:ascii="Times New Roman" w:hAnsi="Times New Roman" w:cs="Times New Roman"/>
          <w:sz w:val="24"/>
          <w:szCs w:val="24"/>
        </w:rPr>
        <w:t xml:space="preserve"> </w:t>
      </w:r>
      <w:proofErr w:type="spellStart"/>
      <w:r w:rsidRPr="00057193">
        <w:rPr>
          <w:rFonts w:ascii="Times New Roman" w:hAnsi="Times New Roman" w:cs="Times New Roman"/>
          <w:sz w:val="24"/>
          <w:szCs w:val="24"/>
        </w:rPr>
        <w:t>регламентує</w:t>
      </w:r>
      <w:proofErr w:type="spellEnd"/>
      <w:r w:rsidRPr="00057193">
        <w:rPr>
          <w:rFonts w:ascii="Times New Roman" w:hAnsi="Times New Roman" w:cs="Times New Roman"/>
          <w:sz w:val="24"/>
          <w:szCs w:val="24"/>
        </w:rPr>
        <w:t xml:space="preserve"> </w:t>
      </w:r>
      <w:proofErr w:type="spellStart"/>
      <w:r w:rsidRPr="00057193">
        <w:rPr>
          <w:rFonts w:ascii="Times New Roman" w:hAnsi="Times New Roman" w:cs="Times New Roman"/>
          <w:sz w:val="24"/>
          <w:szCs w:val="24"/>
        </w:rPr>
        <w:t>постачання</w:t>
      </w:r>
      <w:proofErr w:type="spellEnd"/>
      <w:r w:rsidRPr="00057193">
        <w:rPr>
          <w:rFonts w:ascii="Times New Roman" w:hAnsi="Times New Roman" w:cs="Times New Roman"/>
          <w:sz w:val="24"/>
          <w:szCs w:val="24"/>
        </w:rPr>
        <w:t xml:space="preserve"> </w:t>
      </w:r>
      <w:proofErr w:type="spellStart"/>
      <w:r w:rsidRPr="00057193">
        <w:rPr>
          <w:rFonts w:ascii="Times New Roman" w:hAnsi="Times New Roman" w:cs="Times New Roman"/>
          <w:sz w:val="24"/>
          <w:szCs w:val="24"/>
        </w:rPr>
        <w:t>хімічної</w:t>
      </w:r>
      <w:proofErr w:type="spellEnd"/>
      <w:r w:rsidRPr="00057193">
        <w:rPr>
          <w:rFonts w:ascii="Times New Roman" w:hAnsi="Times New Roman" w:cs="Times New Roman"/>
          <w:sz w:val="24"/>
          <w:szCs w:val="24"/>
        </w:rPr>
        <w:t xml:space="preserve"> </w:t>
      </w:r>
      <w:proofErr w:type="spellStart"/>
      <w:r w:rsidRPr="00057193">
        <w:rPr>
          <w:rFonts w:ascii="Times New Roman" w:hAnsi="Times New Roman" w:cs="Times New Roman"/>
          <w:sz w:val="24"/>
          <w:szCs w:val="24"/>
        </w:rPr>
        <w:t>сировини</w:t>
      </w:r>
      <w:proofErr w:type="spellEnd"/>
      <w:r w:rsidRPr="00057193">
        <w:rPr>
          <w:rFonts w:ascii="Times New Roman" w:hAnsi="Times New Roman" w:cs="Times New Roman"/>
          <w:sz w:val="24"/>
          <w:szCs w:val="24"/>
        </w:rPr>
        <w:t xml:space="preserve"> та </w:t>
      </w:r>
      <w:proofErr w:type="spellStart"/>
      <w:r w:rsidRPr="00057193">
        <w:rPr>
          <w:rFonts w:ascii="Times New Roman" w:hAnsi="Times New Roman" w:cs="Times New Roman"/>
          <w:sz w:val="24"/>
          <w:szCs w:val="24"/>
        </w:rPr>
        <w:t>комплексне</w:t>
      </w:r>
      <w:proofErr w:type="spellEnd"/>
      <w:r w:rsidRPr="00057193">
        <w:rPr>
          <w:rFonts w:ascii="Times New Roman" w:hAnsi="Times New Roman" w:cs="Times New Roman"/>
          <w:sz w:val="24"/>
          <w:szCs w:val="24"/>
        </w:rPr>
        <w:t xml:space="preserve"> </w:t>
      </w:r>
      <w:proofErr w:type="spellStart"/>
      <w:r w:rsidRPr="00057193">
        <w:rPr>
          <w:rFonts w:ascii="Times New Roman" w:hAnsi="Times New Roman" w:cs="Times New Roman"/>
          <w:sz w:val="24"/>
          <w:szCs w:val="24"/>
        </w:rPr>
        <w:t>оснащення</w:t>
      </w:r>
      <w:proofErr w:type="spellEnd"/>
      <w:r w:rsidRPr="00057193">
        <w:rPr>
          <w:rFonts w:ascii="Times New Roman" w:hAnsi="Times New Roman" w:cs="Times New Roman"/>
          <w:sz w:val="24"/>
          <w:szCs w:val="24"/>
        </w:rPr>
        <w:t xml:space="preserve"> </w:t>
      </w:r>
      <w:proofErr w:type="spellStart"/>
      <w:r w:rsidRPr="00057193">
        <w:rPr>
          <w:rFonts w:ascii="Times New Roman" w:hAnsi="Times New Roman" w:cs="Times New Roman"/>
          <w:sz w:val="24"/>
          <w:szCs w:val="24"/>
        </w:rPr>
        <w:t>лабораторій</w:t>
      </w:r>
      <w:proofErr w:type="spellEnd"/>
      <w:r w:rsidRPr="00057193">
        <w:rPr>
          <w:rFonts w:ascii="Times New Roman" w:hAnsi="Times New Roman" w:cs="Times New Roman"/>
          <w:sz w:val="24"/>
          <w:szCs w:val="24"/>
        </w:rPr>
        <w:t xml:space="preserve"> реактивами, </w:t>
      </w:r>
      <w:proofErr w:type="spellStart"/>
      <w:r w:rsidRPr="00057193">
        <w:rPr>
          <w:rFonts w:ascii="Times New Roman" w:hAnsi="Times New Roman" w:cs="Times New Roman"/>
          <w:sz w:val="24"/>
          <w:szCs w:val="24"/>
        </w:rPr>
        <w:t>посудом</w:t>
      </w:r>
      <w:proofErr w:type="spellEnd"/>
      <w:r w:rsidRPr="00057193">
        <w:rPr>
          <w:rFonts w:ascii="Times New Roman" w:hAnsi="Times New Roman" w:cs="Times New Roman"/>
          <w:sz w:val="24"/>
          <w:szCs w:val="24"/>
        </w:rPr>
        <w:t xml:space="preserve">, </w:t>
      </w:r>
      <w:proofErr w:type="spellStart"/>
      <w:r w:rsidRPr="00057193">
        <w:rPr>
          <w:rFonts w:ascii="Times New Roman" w:hAnsi="Times New Roman" w:cs="Times New Roman"/>
          <w:sz w:val="24"/>
          <w:szCs w:val="24"/>
        </w:rPr>
        <w:t>меблями</w:t>
      </w:r>
      <w:proofErr w:type="spellEnd"/>
      <w:r w:rsidRPr="00057193">
        <w:rPr>
          <w:rFonts w:ascii="Times New Roman" w:hAnsi="Times New Roman" w:cs="Times New Roman"/>
          <w:sz w:val="24"/>
          <w:szCs w:val="24"/>
        </w:rPr>
        <w:t xml:space="preserve">, </w:t>
      </w:r>
      <w:proofErr w:type="spellStart"/>
      <w:r w:rsidRPr="00057193">
        <w:rPr>
          <w:rFonts w:ascii="Times New Roman" w:hAnsi="Times New Roman" w:cs="Times New Roman"/>
          <w:sz w:val="24"/>
          <w:szCs w:val="24"/>
        </w:rPr>
        <w:t>приладами</w:t>
      </w:r>
      <w:proofErr w:type="spellEnd"/>
      <w:r w:rsidRPr="00057193">
        <w:rPr>
          <w:rFonts w:ascii="Times New Roman" w:hAnsi="Times New Roman" w:cs="Times New Roman"/>
          <w:sz w:val="24"/>
          <w:szCs w:val="24"/>
        </w:rPr>
        <w:t xml:space="preserve"> та </w:t>
      </w:r>
      <w:proofErr w:type="spellStart"/>
      <w:r w:rsidRPr="00057193">
        <w:rPr>
          <w:rFonts w:ascii="Times New Roman" w:hAnsi="Times New Roman" w:cs="Times New Roman"/>
          <w:sz w:val="24"/>
          <w:szCs w:val="24"/>
        </w:rPr>
        <w:t>аналітичним</w:t>
      </w:r>
      <w:proofErr w:type="spellEnd"/>
      <w:r w:rsidRPr="00057193">
        <w:rPr>
          <w:rFonts w:ascii="Times New Roman" w:hAnsi="Times New Roman" w:cs="Times New Roman"/>
          <w:sz w:val="24"/>
          <w:szCs w:val="24"/>
        </w:rPr>
        <w:t xml:space="preserve"> </w:t>
      </w:r>
      <w:proofErr w:type="spellStart"/>
      <w:r w:rsidRPr="00057193">
        <w:rPr>
          <w:rFonts w:ascii="Times New Roman" w:hAnsi="Times New Roman" w:cs="Times New Roman"/>
          <w:sz w:val="24"/>
          <w:szCs w:val="24"/>
        </w:rPr>
        <w:t>обладнанням</w:t>
      </w:r>
      <w:proofErr w:type="spellEnd"/>
      <w:r w:rsidRPr="00057193">
        <w:rPr>
          <w:rFonts w:ascii="Times New Roman" w:hAnsi="Times New Roman" w:cs="Times New Roman"/>
          <w:sz w:val="24"/>
          <w:szCs w:val="24"/>
        </w:rPr>
        <w:t xml:space="preserve"> (</w:t>
      </w:r>
      <w:proofErr w:type="spellStart"/>
      <w:r w:rsidRPr="00057193">
        <w:rPr>
          <w:rFonts w:ascii="Times New Roman" w:hAnsi="Times New Roman" w:cs="Times New Roman"/>
          <w:sz w:val="24"/>
          <w:szCs w:val="24"/>
        </w:rPr>
        <w:t>надати</w:t>
      </w:r>
      <w:proofErr w:type="spellEnd"/>
      <w:r w:rsidRPr="00057193">
        <w:rPr>
          <w:rFonts w:ascii="Times New Roman" w:hAnsi="Times New Roman" w:cs="Times New Roman"/>
          <w:sz w:val="24"/>
          <w:szCs w:val="24"/>
        </w:rPr>
        <w:t xml:space="preserve"> </w:t>
      </w:r>
      <w:proofErr w:type="spellStart"/>
      <w:r w:rsidRPr="00057193">
        <w:rPr>
          <w:rFonts w:ascii="Times New Roman" w:hAnsi="Times New Roman" w:cs="Times New Roman"/>
          <w:sz w:val="24"/>
          <w:szCs w:val="24"/>
        </w:rPr>
        <w:t>копію</w:t>
      </w:r>
      <w:proofErr w:type="spellEnd"/>
      <w:r w:rsidRPr="00057193">
        <w:rPr>
          <w:rFonts w:ascii="Times New Roman" w:hAnsi="Times New Roman" w:cs="Times New Roman"/>
          <w:sz w:val="24"/>
          <w:szCs w:val="24"/>
        </w:rPr>
        <w:t>).</w:t>
      </w:r>
      <w:bookmarkStart w:id="0" w:name="_GoBack"/>
      <w:bookmarkEnd w:id="0"/>
    </w:p>
    <w:p w:rsidR="00D128E5" w:rsidRPr="00AC7F3C" w:rsidRDefault="00D128E5" w:rsidP="00DE3145">
      <w:pPr>
        <w:autoSpaceDE w:val="0"/>
        <w:autoSpaceDN w:val="0"/>
        <w:ind w:right="135"/>
        <w:jc w:val="both"/>
        <w:rPr>
          <w:rFonts w:ascii="Times New Roman" w:hAnsi="Times New Roman" w:cs="Times New Roman"/>
          <w:sz w:val="24"/>
          <w:szCs w:val="24"/>
          <w:lang w:val="uk-UA" w:eastAsia="uk-UA"/>
        </w:rPr>
      </w:pPr>
    </w:p>
    <w:p w:rsidR="00B237E1" w:rsidRPr="00DE3145" w:rsidRDefault="00B237E1">
      <w:pPr>
        <w:rPr>
          <w:lang w:val="uk-UA"/>
        </w:rPr>
      </w:pPr>
    </w:p>
    <w:sectPr w:rsidR="00B237E1" w:rsidRPr="00DE314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127"/>
    <w:rsid w:val="00057193"/>
    <w:rsid w:val="0012555E"/>
    <w:rsid w:val="00190127"/>
    <w:rsid w:val="00AC7F3C"/>
    <w:rsid w:val="00B237E1"/>
    <w:rsid w:val="00CF57A9"/>
    <w:rsid w:val="00D128E5"/>
    <w:rsid w:val="00DE3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B3E6AF-BF9A-4E89-855D-20ED84A3C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145"/>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E3145"/>
    <w:pPr>
      <w:suppressAutoHyphens/>
      <w:autoSpaceDN w:val="0"/>
      <w:spacing w:after="0" w:line="276" w:lineRule="auto"/>
      <w:textAlignment w:val="baseline"/>
    </w:pPr>
    <w:rPr>
      <w:rFonts w:ascii="Arial" w:eastAsia="Times New Roman" w:hAnsi="Arial" w:cs="Arial"/>
      <w:color w:val="000000"/>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14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1128</Words>
  <Characters>6430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Савенко Елена Анатольевна</dc:creator>
  <cp:keywords/>
  <dc:description/>
  <cp:lastModifiedBy>Бондаренко</cp:lastModifiedBy>
  <cp:revision>2</cp:revision>
  <dcterms:created xsi:type="dcterms:W3CDTF">2022-10-30T07:15:00Z</dcterms:created>
  <dcterms:modified xsi:type="dcterms:W3CDTF">2022-10-30T07:15:00Z</dcterms:modified>
</cp:coreProperties>
</file>