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5F" w:rsidRDefault="0082615F" w:rsidP="0010107C">
      <w:pPr>
        <w:spacing w:line="240" w:lineRule="atLeast"/>
        <w:ind w:left="284" w:right="141"/>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ОГОЛОШЕННЯ</w:t>
      </w:r>
    </w:p>
    <w:p w:rsidR="0082615F" w:rsidRDefault="0082615F" w:rsidP="0010107C">
      <w:pPr>
        <w:spacing w:line="240" w:lineRule="atLeast"/>
        <w:ind w:left="284" w:right="141"/>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проведення спрощеної закупівлі</w:t>
      </w:r>
    </w:p>
    <w:p w:rsidR="0082615F" w:rsidRDefault="0082615F" w:rsidP="0010107C">
      <w:pPr>
        <w:shd w:val="clear" w:color="auto" w:fill="FFFFFF"/>
        <w:spacing w:line="240" w:lineRule="atLeast"/>
        <w:ind w:left="284" w:right="141" w:hanging="142"/>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Замовник: </w:t>
      </w:r>
    </w:p>
    <w:p w:rsidR="0082615F" w:rsidRDefault="0082615F" w:rsidP="0010107C">
      <w:pPr>
        <w:shd w:val="clear" w:color="auto" w:fill="FFFFFF"/>
        <w:spacing w:line="240" w:lineRule="atLeast"/>
        <w:ind w:left="142"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 Найменування: Кам’янець-Подільський ліцей з посиленою військово-фізичною підготовкою Хмельницької області</w:t>
      </w:r>
    </w:p>
    <w:p w:rsidR="0082615F" w:rsidRDefault="0082615F" w:rsidP="0010107C">
      <w:pPr>
        <w:shd w:val="clear" w:color="auto" w:fill="FFFFFF"/>
        <w:spacing w:line="240" w:lineRule="atLeast"/>
        <w:ind w:left="284" w:right="141" w:hanging="142"/>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 Код за ЄДРПОУ: 25921037</w:t>
      </w:r>
    </w:p>
    <w:p w:rsidR="0082615F" w:rsidRDefault="0082615F" w:rsidP="0010107C">
      <w:pPr>
        <w:spacing w:line="240" w:lineRule="atLeast"/>
        <w:ind w:left="142"/>
        <w:contextualSpacing/>
        <w:jc w:val="both"/>
        <w:rPr>
          <w:rFonts w:ascii="Times New Roman" w:eastAsia="Arial Unicode MS" w:hAnsi="Times New Roman" w:cs="Times New Roman"/>
          <w:color w:val="000000"/>
          <w:sz w:val="24"/>
          <w:szCs w:val="24"/>
          <w:lang w:val="uk-UA" w:eastAsia="hi-IN" w:bidi="hi-IN"/>
        </w:rPr>
      </w:pPr>
      <w:r>
        <w:rPr>
          <w:rFonts w:ascii="Times New Roman" w:hAnsi="Times New Roman" w:cs="Times New Roman"/>
          <w:sz w:val="24"/>
          <w:szCs w:val="24"/>
          <w:lang w:val="uk-UA"/>
        </w:rPr>
        <w:t>1.3. Місцезнаходження: 32300, Хмельницька обл., м. Кам’янець-Подільський, вул. Гагаріна, буд. № 56</w:t>
      </w:r>
      <w:r>
        <w:rPr>
          <w:rFonts w:ascii="Times New Roman" w:eastAsia="Arial Unicode MS" w:hAnsi="Times New Roman" w:cs="Times New Roman"/>
          <w:color w:val="000000"/>
          <w:sz w:val="24"/>
          <w:szCs w:val="24"/>
          <w:lang w:val="uk-UA" w:eastAsia="hi-IN" w:bidi="hi-IN"/>
        </w:rPr>
        <w:t>.</w:t>
      </w:r>
    </w:p>
    <w:p w:rsidR="0082615F" w:rsidRDefault="0082615F" w:rsidP="0010107C">
      <w:pPr>
        <w:spacing w:line="240" w:lineRule="atLeast"/>
        <w:ind w:left="142"/>
        <w:contextualSpacing/>
        <w:jc w:val="both"/>
        <w:rPr>
          <w:rFonts w:ascii="Times New Roman" w:eastAsia="Arial Unicode MS" w:hAnsi="Times New Roman" w:cs="Times New Roman"/>
          <w:color w:val="000000"/>
          <w:sz w:val="24"/>
          <w:szCs w:val="24"/>
          <w:lang w:val="uk-UA" w:eastAsia="hi-IN" w:bidi="hi-IN"/>
        </w:rPr>
      </w:pPr>
      <w:r>
        <w:rPr>
          <w:rFonts w:ascii="Times New Roman" w:eastAsia="Arial Unicode MS" w:hAnsi="Times New Roman" w:cs="Times New Roman"/>
          <w:b/>
          <w:color w:val="000000"/>
          <w:sz w:val="24"/>
          <w:szCs w:val="24"/>
          <w:lang w:val="uk-UA" w:eastAsia="hi-IN" w:bidi="hi-IN"/>
        </w:rPr>
        <w:t xml:space="preserve">2. </w:t>
      </w:r>
      <w:r>
        <w:rPr>
          <w:rFonts w:ascii="Times New Roman" w:hAnsi="Times New Roman" w:cs="Times New Roman"/>
          <w:b/>
          <w:sz w:val="24"/>
          <w:szCs w:val="24"/>
          <w:lang w:val="uk-UA"/>
        </w:rPr>
        <w:t>Місце поставки товарів:</w:t>
      </w:r>
      <w:r>
        <w:rPr>
          <w:rFonts w:ascii="Times New Roman" w:hAnsi="Times New Roman" w:cs="Times New Roman"/>
          <w:sz w:val="24"/>
          <w:szCs w:val="24"/>
          <w:lang w:val="uk-UA"/>
        </w:rPr>
        <w:t xml:space="preserve"> 32300, Хмельницька обл., м. Кам’янець-Подільський, вул. Гагаріна, буд. № 56</w:t>
      </w:r>
      <w:r>
        <w:rPr>
          <w:rFonts w:ascii="Times New Roman" w:eastAsia="Arial Unicode MS" w:hAnsi="Times New Roman" w:cs="Times New Roman"/>
          <w:color w:val="000000"/>
          <w:sz w:val="24"/>
          <w:szCs w:val="24"/>
          <w:lang w:val="uk-UA" w:eastAsia="hi-IN" w:bidi="hi-IN"/>
        </w:rPr>
        <w:t>.</w:t>
      </w:r>
    </w:p>
    <w:p w:rsidR="0082615F" w:rsidRPr="00D5102E" w:rsidRDefault="0082615F" w:rsidP="0010107C">
      <w:pPr>
        <w:spacing w:after="0" w:line="240" w:lineRule="atLeast"/>
        <w:ind w:left="142"/>
        <w:contextualSpacing/>
        <w:jc w:val="both"/>
        <w:rPr>
          <w:rFonts w:ascii="Times New Roman" w:hAnsi="Times New Roman" w:cs="Times New Roman"/>
          <w:sz w:val="24"/>
          <w:szCs w:val="24"/>
          <w:u w:val="single"/>
          <w:lang w:val="uk-UA"/>
        </w:rPr>
      </w:pPr>
      <w:r>
        <w:rPr>
          <w:rFonts w:ascii="Times New Roman" w:eastAsia="Arial Unicode MS" w:hAnsi="Times New Roman" w:cs="Times New Roman"/>
          <w:b/>
          <w:color w:val="000000"/>
          <w:sz w:val="24"/>
          <w:szCs w:val="24"/>
          <w:lang w:val="uk-UA" w:eastAsia="hi-IN" w:bidi="hi-IN"/>
        </w:rPr>
        <w:t>3.</w:t>
      </w:r>
      <w:r>
        <w:rPr>
          <w:rFonts w:ascii="Times New Roman" w:eastAsia="Arial Unicode MS" w:hAnsi="Times New Roman" w:cs="Times New Roman"/>
          <w:color w:val="000000"/>
          <w:sz w:val="24"/>
          <w:szCs w:val="24"/>
          <w:lang w:val="uk-UA" w:eastAsia="hi-IN" w:bidi="hi-IN"/>
        </w:rPr>
        <w:t xml:space="preserve"> </w:t>
      </w:r>
      <w:r>
        <w:rPr>
          <w:rFonts w:ascii="Times New Roman" w:hAnsi="Times New Roman" w:cs="Times New Roman"/>
          <w:b/>
          <w:sz w:val="24"/>
          <w:szCs w:val="24"/>
          <w:lang w:val="uk-UA"/>
        </w:rPr>
        <w:t xml:space="preserve">Строки та умови поставки: </w:t>
      </w:r>
      <w:r w:rsidRPr="00D5102E">
        <w:rPr>
          <w:rFonts w:ascii="Times New Roman" w:hAnsi="Times New Roman" w:cs="Times New Roman"/>
          <w:sz w:val="24"/>
          <w:szCs w:val="24"/>
          <w:u w:val="single"/>
          <w:lang w:val="uk-UA"/>
        </w:rPr>
        <w:t>протягом 30 (тридцяти) календарних днів з моменту укладання Договору про закупівлю.</w:t>
      </w:r>
    </w:p>
    <w:p w:rsidR="0082615F" w:rsidRDefault="0082615F" w:rsidP="0010107C">
      <w:pPr>
        <w:shd w:val="clear" w:color="auto" w:fill="FFFFFF"/>
        <w:spacing w:line="240" w:lineRule="atLeast"/>
        <w:ind w:left="284" w:right="141" w:hanging="142"/>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4. Інформація про предмет закупівлі: </w:t>
      </w:r>
    </w:p>
    <w:p w:rsidR="0082615F" w:rsidRDefault="0082615F" w:rsidP="0010107C">
      <w:pPr>
        <w:spacing w:line="240" w:lineRule="atLeast"/>
        <w:ind w:left="284" w:right="141" w:hanging="142"/>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4.1. Найменування предмета закупівлі: </w:t>
      </w:r>
    </w:p>
    <w:p w:rsidR="0082615F" w:rsidRPr="0082615F" w:rsidRDefault="0082615F" w:rsidP="0010107C">
      <w:pPr>
        <w:spacing w:line="240" w:lineRule="atLeast"/>
        <w:ind w:left="142"/>
        <w:contextualSpacing/>
        <w:jc w:val="both"/>
        <w:rPr>
          <w:rFonts w:ascii="Times New Roman" w:hAnsi="Times New Roman" w:cs="Times New Roman"/>
          <w:sz w:val="24"/>
          <w:szCs w:val="24"/>
          <w:lang w:val="uk-UA"/>
        </w:rPr>
      </w:pPr>
      <w:r>
        <w:rPr>
          <w:rFonts w:ascii="Times New Roman" w:hAnsi="Times New Roman" w:cs="Times New Roman"/>
          <w:color w:val="000000" w:themeColor="text1"/>
          <w:sz w:val="24"/>
          <w:szCs w:val="24"/>
          <w:shd w:val="clear" w:color="auto" w:fill="FDFEFD"/>
          <w:lang w:val="uk-UA"/>
        </w:rPr>
        <w:t>Код ДК 021:2015</w:t>
      </w:r>
      <w:r>
        <w:rPr>
          <w:rFonts w:ascii="Times New Roman" w:hAnsi="Times New Roman" w:cs="Times New Roman"/>
          <w:sz w:val="24"/>
          <w:szCs w:val="24"/>
          <w:lang w:val="uk-UA"/>
        </w:rPr>
        <w:t xml:space="preserve">- </w:t>
      </w:r>
      <w:r w:rsidRPr="0082615F">
        <w:rPr>
          <w:rFonts w:ascii="Times New Roman" w:hAnsi="Times New Roman" w:cs="Times New Roman"/>
          <w:sz w:val="24"/>
          <w:szCs w:val="24"/>
          <w:lang w:val="uk-UA"/>
        </w:rPr>
        <w:t>18830000-6  «Захисне взуття» (</w:t>
      </w:r>
      <w:r w:rsidRPr="0082615F">
        <w:rPr>
          <w:rFonts w:ascii="Times New Roman" w:hAnsi="Times New Roman" w:cs="Times New Roman"/>
          <w:sz w:val="24"/>
          <w:szCs w:val="24"/>
        </w:rPr>
        <w:t>Черевики бойові з високими берцями чоловічі</w:t>
      </w:r>
      <w:r w:rsidRPr="0082615F">
        <w:rPr>
          <w:rFonts w:ascii="Times New Roman" w:hAnsi="Times New Roman" w:cs="Times New Roman"/>
          <w:sz w:val="24"/>
          <w:szCs w:val="24"/>
          <w:lang w:val="uk-UA"/>
        </w:rPr>
        <w:t>)»</w:t>
      </w:r>
    </w:p>
    <w:p w:rsidR="0082615F" w:rsidRDefault="0082615F" w:rsidP="0010107C">
      <w:pPr>
        <w:spacing w:line="240" w:lineRule="atLeast"/>
        <w:ind w:left="142" w:right="141"/>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5. Розмір бюджетного призначення за кошторисом, або очікувана вартість предмету закупівлі:</w:t>
      </w:r>
    </w:p>
    <w:p w:rsidR="0082615F" w:rsidRDefault="002160EC" w:rsidP="0010107C">
      <w:pPr>
        <w:spacing w:line="240" w:lineRule="atLeast"/>
        <w:ind w:left="142" w:right="141"/>
        <w:contextualSpacing/>
        <w:jc w:val="both"/>
        <w:rPr>
          <w:rFonts w:ascii="Times New Roman" w:hAnsi="Times New Roman" w:cs="Times New Roman"/>
          <w:sz w:val="24"/>
          <w:szCs w:val="24"/>
          <w:lang w:val="uk-UA"/>
        </w:rPr>
      </w:pPr>
      <w:r w:rsidRPr="002160EC">
        <w:rPr>
          <w:rFonts w:ascii="Times New Roman" w:hAnsi="Times New Roman" w:cs="Times New Roman"/>
          <w:sz w:val="24"/>
          <w:szCs w:val="24"/>
          <w:lang w:val="uk-UA"/>
        </w:rPr>
        <w:t xml:space="preserve">550 000,00 (П’ятсот п’ятдесят </w:t>
      </w:r>
      <w:r w:rsidR="0082615F" w:rsidRPr="002160EC">
        <w:rPr>
          <w:rFonts w:ascii="Times New Roman" w:hAnsi="Times New Roman" w:cs="Times New Roman"/>
          <w:sz w:val="24"/>
          <w:szCs w:val="24"/>
          <w:lang w:val="uk-UA"/>
        </w:rPr>
        <w:t xml:space="preserve"> тисяч грн., 00 коп) з ПДВ.</w:t>
      </w:r>
    </w:p>
    <w:p w:rsidR="0082615F" w:rsidRDefault="0082615F" w:rsidP="0010107C">
      <w:pPr>
        <w:spacing w:line="240" w:lineRule="atLeast"/>
        <w:ind w:left="142" w:right="141"/>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6. Загальний обсяг „Товару”</w:t>
      </w:r>
      <w:r>
        <w:rPr>
          <w:rFonts w:ascii="Times New Roman" w:hAnsi="Times New Roman" w:cs="Times New Roman"/>
          <w:sz w:val="24"/>
          <w:szCs w:val="24"/>
          <w:lang w:val="uk-UA"/>
        </w:rPr>
        <w:t>, що купується, складає: 220 пар.</w:t>
      </w:r>
    </w:p>
    <w:p w:rsidR="0082615F" w:rsidRDefault="0082615F" w:rsidP="0010107C">
      <w:pPr>
        <w:spacing w:line="240" w:lineRule="atLeast"/>
        <w:ind w:left="142" w:right="141"/>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7. Умови оплати: </w:t>
      </w:r>
    </w:p>
    <w:p w:rsidR="0082615F" w:rsidRDefault="0082615F" w:rsidP="0010107C">
      <w:pPr>
        <w:spacing w:after="0" w:line="240" w:lineRule="auto"/>
        <w:ind w:left="142"/>
        <w:jc w:val="both"/>
        <w:rPr>
          <w:rFonts w:ascii="Times New Roman" w:hAnsi="Times New Roman" w:cs="Times New Roman"/>
          <w:sz w:val="24"/>
          <w:szCs w:val="24"/>
          <w:lang w:val="uk-UA" w:eastAsia="ru-RU"/>
        </w:rPr>
      </w:pPr>
      <w:r>
        <w:rPr>
          <w:rFonts w:ascii="Times New Roman" w:eastAsia="Arial Unicode MS" w:hAnsi="Times New Roman" w:cs="Times New Roman"/>
          <w:sz w:val="24"/>
          <w:szCs w:val="24"/>
          <w:lang w:val="uk-UA"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2615F" w:rsidRDefault="0082615F" w:rsidP="0010107C">
      <w:pPr>
        <w:spacing w:after="0" w:line="240" w:lineRule="auto"/>
        <w:ind w:left="14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Оплата за Товар здійснюється Замовником протягом 30-ти банківських днів лише за фактично отриманий Товар на підставі належним чином оформлених документів (накладних), при наявності бюджетних асигнувань.</w:t>
      </w:r>
    </w:p>
    <w:p w:rsidR="0082615F" w:rsidRDefault="0082615F" w:rsidP="0010107C">
      <w:pPr>
        <w:spacing w:line="240" w:lineRule="atLeast"/>
        <w:ind w:left="142" w:right="141"/>
        <w:contextualSpacing/>
        <w:jc w:val="both"/>
        <w:rPr>
          <w:rFonts w:ascii="Times New Roman" w:hAnsi="Times New Roman" w:cs="Times New Roman"/>
          <w:sz w:val="24"/>
          <w:szCs w:val="24"/>
          <w:lang w:val="uk-UA"/>
        </w:rPr>
      </w:pPr>
    </w:p>
    <w:p w:rsidR="0082615F" w:rsidRDefault="0082615F" w:rsidP="0010107C">
      <w:pPr>
        <w:pStyle w:val="ab"/>
        <w:shd w:val="clear" w:color="auto" w:fill="FFFFFF"/>
        <w:spacing w:beforeAutospacing="0" w:afterAutospacing="0" w:line="240" w:lineRule="atLeast"/>
        <w:ind w:left="284" w:right="141" w:hanging="142"/>
        <w:contextualSpacing/>
        <w:jc w:val="both"/>
        <w:rPr>
          <w:b/>
          <w:color w:val="000000"/>
        </w:rPr>
      </w:pPr>
      <w:r>
        <w:rPr>
          <w:b/>
          <w:color w:val="000000"/>
        </w:rPr>
        <w:t>Додатки до оголошення:</w:t>
      </w:r>
    </w:p>
    <w:p w:rsidR="0082615F" w:rsidRDefault="0082615F" w:rsidP="0010107C">
      <w:pPr>
        <w:pStyle w:val="ab"/>
        <w:shd w:val="clear" w:color="auto" w:fill="FFFFFF"/>
        <w:spacing w:beforeAutospacing="0" w:afterAutospacing="0" w:line="240" w:lineRule="atLeast"/>
        <w:ind w:left="284" w:right="141" w:hanging="142"/>
        <w:contextualSpacing/>
        <w:jc w:val="both"/>
        <w:rPr>
          <w:color w:val="000000"/>
        </w:rPr>
      </w:pPr>
      <w:r>
        <w:rPr>
          <w:color w:val="000000"/>
        </w:rPr>
        <w:t>Додаток №1 - Технічні  вимоги до предмету закупівлі;</w:t>
      </w:r>
    </w:p>
    <w:p w:rsidR="0082615F" w:rsidRDefault="0082615F" w:rsidP="0010107C">
      <w:pPr>
        <w:pStyle w:val="ab"/>
        <w:shd w:val="clear" w:color="auto" w:fill="FFFFFF"/>
        <w:spacing w:beforeAutospacing="0" w:afterAutospacing="0" w:line="240" w:lineRule="atLeast"/>
        <w:ind w:left="284" w:right="141" w:hanging="142"/>
        <w:contextualSpacing/>
        <w:jc w:val="both"/>
        <w:rPr>
          <w:color w:val="000000"/>
        </w:rPr>
      </w:pPr>
      <w:r>
        <w:rPr>
          <w:color w:val="000000"/>
          <w:lang w:val="uk-UA"/>
        </w:rPr>
        <w:t xml:space="preserve">Додаток №2 - </w:t>
      </w:r>
      <w:r>
        <w:rPr>
          <w:color w:val="000000"/>
        </w:rPr>
        <w:t xml:space="preserve">Проект договору </w:t>
      </w: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82615F" w:rsidP="0010107C">
      <w:pPr>
        <w:spacing w:after="0" w:line="240" w:lineRule="atLeast"/>
        <w:contextualSpacing/>
        <w:jc w:val="both"/>
        <w:rPr>
          <w:rFonts w:ascii="Times New Roman" w:hAnsi="Times New Roman" w:cs="Times New Roman"/>
          <w:b/>
          <w:sz w:val="24"/>
          <w:szCs w:val="24"/>
          <w:lang w:val="uk-UA"/>
        </w:rPr>
      </w:pPr>
    </w:p>
    <w:p w:rsidR="0082615F" w:rsidRDefault="00735A10" w:rsidP="0010107C">
      <w:pPr>
        <w:spacing w:after="0" w:line="240" w:lineRule="atLeast"/>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31471C" w:rsidRPr="000918F8" w:rsidRDefault="0031471C" w:rsidP="0010107C">
      <w:pPr>
        <w:spacing w:after="0" w:line="240" w:lineRule="atLeast"/>
        <w:contextualSpacing/>
        <w:jc w:val="center"/>
        <w:rPr>
          <w:rFonts w:ascii="Times New Roman" w:hAnsi="Times New Roman" w:cs="Times New Roman"/>
          <w:b/>
          <w:sz w:val="24"/>
          <w:szCs w:val="24"/>
          <w:lang w:val="uk-UA"/>
        </w:rPr>
      </w:pPr>
      <w:r w:rsidRPr="000918F8">
        <w:rPr>
          <w:rFonts w:ascii="Times New Roman" w:hAnsi="Times New Roman" w:cs="Times New Roman"/>
          <w:b/>
          <w:sz w:val="24"/>
          <w:szCs w:val="24"/>
          <w:lang w:val="uk-UA"/>
        </w:rPr>
        <w:t>Технічне завдання</w:t>
      </w:r>
    </w:p>
    <w:p w:rsidR="00321755" w:rsidRDefault="0031471C" w:rsidP="0010107C">
      <w:pPr>
        <w:spacing w:line="240" w:lineRule="atLeast"/>
        <w:jc w:val="center"/>
        <w:rPr>
          <w:rFonts w:ascii="Times New Roman" w:hAnsi="Times New Roman" w:cs="Times New Roman"/>
          <w:b/>
          <w:sz w:val="24"/>
          <w:szCs w:val="24"/>
          <w:lang w:val="uk-UA"/>
        </w:rPr>
      </w:pPr>
      <w:r w:rsidRPr="000918F8">
        <w:rPr>
          <w:rFonts w:ascii="Times New Roman" w:hAnsi="Times New Roman" w:cs="Times New Roman"/>
          <w:b/>
          <w:sz w:val="24"/>
          <w:szCs w:val="24"/>
          <w:lang w:val="uk-UA"/>
        </w:rPr>
        <w:t>«</w:t>
      </w:r>
      <w:r w:rsidR="00321755">
        <w:rPr>
          <w:rFonts w:ascii="Times New Roman" w:hAnsi="Times New Roman" w:cs="Times New Roman"/>
          <w:b/>
          <w:sz w:val="24"/>
          <w:szCs w:val="24"/>
          <w:lang w:val="uk-UA"/>
        </w:rPr>
        <w:t>код ДК 021:2015 - 18830000-6  «Захисне взуття» (</w:t>
      </w:r>
      <w:r w:rsidR="00321755">
        <w:rPr>
          <w:rFonts w:ascii="Times New Roman" w:hAnsi="Times New Roman" w:cs="Times New Roman"/>
          <w:b/>
          <w:sz w:val="24"/>
          <w:szCs w:val="24"/>
        </w:rPr>
        <w:t>Черевики бойові з високими берцями чоловічі</w:t>
      </w:r>
      <w:r w:rsidR="00321755">
        <w:rPr>
          <w:rFonts w:ascii="Times New Roman" w:hAnsi="Times New Roman" w:cs="Times New Roman"/>
          <w:b/>
          <w:sz w:val="24"/>
          <w:szCs w:val="24"/>
          <w:lang w:val="uk-UA"/>
        </w:rPr>
        <w:t>)»</w:t>
      </w:r>
    </w:p>
    <w:tbl>
      <w:tblPr>
        <w:tblStyle w:val="a5"/>
        <w:tblW w:w="0" w:type="auto"/>
        <w:tblLook w:val="04A0"/>
      </w:tblPr>
      <w:tblGrid>
        <w:gridCol w:w="9571"/>
      </w:tblGrid>
      <w:tr w:rsidR="0031471C" w:rsidRPr="000918F8" w:rsidTr="0031471C">
        <w:trPr>
          <w:trHeight w:val="96"/>
        </w:trPr>
        <w:tc>
          <w:tcPr>
            <w:tcW w:w="0" w:type="auto"/>
            <w:tcBorders>
              <w:bottom w:val="single" w:sz="4" w:space="0" w:color="auto"/>
            </w:tcBorders>
          </w:tcPr>
          <w:p w:rsidR="0031471C" w:rsidRPr="000918F8" w:rsidRDefault="0031471C" w:rsidP="00D5102E">
            <w:pPr>
              <w:keepNext/>
              <w:spacing w:line="240" w:lineRule="atLeast"/>
              <w:contextualSpacing/>
              <w:jc w:val="center"/>
              <w:rPr>
                <w:rFonts w:ascii="Times New Roman" w:eastAsiaTheme="minorHAnsi" w:hAnsi="Times New Roman" w:cs="Times New Roman"/>
                <w:b/>
                <w:sz w:val="24"/>
                <w:szCs w:val="24"/>
              </w:rPr>
            </w:pPr>
            <w:r w:rsidRPr="000918F8">
              <w:rPr>
                <w:rFonts w:ascii="Times New Roman" w:eastAsia="Calibri" w:hAnsi="Times New Roman" w:cs="Times New Roman"/>
                <w:b/>
                <w:sz w:val="24"/>
                <w:szCs w:val="24"/>
              </w:rPr>
              <w:t>Технічні вимоги</w:t>
            </w:r>
          </w:p>
        </w:tc>
      </w:tr>
      <w:tr w:rsidR="0031471C" w:rsidRPr="000918F8" w:rsidTr="0031471C">
        <w:trPr>
          <w:trHeight w:val="165"/>
        </w:trPr>
        <w:tc>
          <w:tcPr>
            <w:tcW w:w="0" w:type="auto"/>
            <w:tcBorders>
              <w:top w:val="single" w:sz="4" w:space="0" w:color="auto"/>
              <w:bottom w:val="single" w:sz="4" w:space="0" w:color="auto"/>
            </w:tcBorders>
          </w:tcPr>
          <w:p w:rsidR="0031471C" w:rsidRPr="000918F8" w:rsidRDefault="00557688" w:rsidP="0010107C">
            <w:pPr>
              <w:spacing w:line="240" w:lineRule="atLeast"/>
              <w:contextualSpacing/>
              <w:jc w:val="both"/>
              <w:rPr>
                <w:rFonts w:ascii="Times New Roman" w:hAnsi="Times New Roman" w:cs="Times New Roman"/>
                <w:b/>
                <w:sz w:val="24"/>
                <w:szCs w:val="24"/>
              </w:rPr>
            </w:pPr>
            <w:r w:rsidRPr="00672229">
              <w:rPr>
                <w:rFonts w:ascii="Times New Roman" w:hAnsi="Times New Roman" w:cs="Times New Roman"/>
                <w:b/>
                <w:sz w:val="24"/>
                <w:szCs w:val="24"/>
              </w:rPr>
              <w:t>Черевики бойові з високими берцями чоловічі</w:t>
            </w:r>
            <w:r w:rsidR="00CF201F" w:rsidRPr="000918F8">
              <w:rPr>
                <w:rFonts w:ascii="Times New Roman" w:hAnsi="Times New Roman" w:cs="Times New Roman"/>
                <w:sz w:val="24"/>
                <w:szCs w:val="24"/>
              </w:rPr>
              <w:t xml:space="preserve"> Тип - А (демісезонні)</w:t>
            </w:r>
            <w:r>
              <w:rPr>
                <w:rFonts w:ascii="Times New Roman" w:hAnsi="Times New Roman" w:cs="Times New Roman"/>
                <w:sz w:val="24"/>
                <w:szCs w:val="24"/>
              </w:rPr>
              <w:t xml:space="preserve"> з</w:t>
            </w:r>
            <w:r w:rsidR="00E345D2" w:rsidRPr="000918F8">
              <w:rPr>
                <w:rFonts w:ascii="Times New Roman" w:hAnsi="Times New Roman" w:cs="Times New Roman"/>
                <w:sz w:val="24"/>
                <w:szCs w:val="24"/>
              </w:rPr>
              <w:t>гідно</w:t>
            </w:r>
            <w:r w:rsidR="009E37B7">
              <w:rPr>
                <w:rFonts w:ascii="Times New Roman" w:hAnsi="Times New Roman" w:cs="Times New Roman"/>
                <w:sz w:val="24"/>
                <w:szCs w:val="24"/>
              </w:rPr>
              <w:t xml:space="preserve"> </w:t>
            </w:r>
            <w:r w:rsidR="00E345D2" w:rsidRPr="000918F8">
              <w:rPr>
                <w:rFonts w:ascii="Times New Roman" w:hAnsi="Times New Roman" w:cs="Times New Roman"/>
                <w:sz w:val="24"/>
                <w:szCs w:val="24"/>
              </w:rPr>
              <w:t>ТУ 15.2-072-00034022:2016</w:t>
            </w:r>
            <w:r>
              <w:rPr>
                <w:rFonts w:ascii="Times New Roman" w:hAnsi="Times New Roman" w:cs="Times New Roman"/>
                <w:sz w:val="24"/>
                <w:szCs w:val="24"/>
              </w:rPr>
              <w:t>.</w:t>
            </w:r>
          </w:p>
        </w:tc>
      </w:tr>
      <w:tr w:rsidR="0031471C" w:rsidRPr="000918F8" w:rsidTr="000918F8">
        <w:trPr>
          <w:trHeight w:val="1589"/>
        </w:trPr>
        <w:tc>
          <w:tcPr>
            <w:tcW w:w="0" w:type="auto"/>
            <w:tcBorders>
              <w:top w:val="single" w:sz="4" w:space="0" w:color="auto"/>
              <w:bottom w:val="single" w:sz="4" w:space="0" w:color="auto"/>
            </w:tcBorders>
          </w:tcPr>
          <w:p w:rsidR="0031471C" w:rsidRPr="000918F8" w:rsidRDefault="00CF201F"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Черевики бойові з високими берцями з верхом із нубуку в комбінації із штучним матеріалом на основі “нейлону 6.6” литтєвого методу кріплення підошви</w:t>
            </w:r>
            <w:r w:rsidR="00A95B4E" w:rsidRPr="000918F8">
              <w:rPr>
                <w:rFonts w:ascii="Times New Roman" w:hAnsi="Times New Roman" w:cs="Times New Roman"/>
                <w:sz w:val="24"/>
                <w:szCs w:val="24"/>
              </w:rPr>
              <w:t>.</w:t>
            </w:r>
            <w:r w:rsidR="00E345D2" w:rsidRPr="000918F8">
              <w:rPr>
                <w:rFonts w:ascii="Times New Roman" w:hAnsi="Times New Roman" w:cs="Times New Roman"/>
                <w:sz w:val="24"/>
                <w:szCs w:val="24"/>
              </w:rPr>
              <w:t xml:space="preserve"> яке призначене для захисту ніг військовослужбовців Збройних Сил України, інших військових формувань та правоохоронних органів від впливу факторів навколишнього середовища та механічних пошкоджень. Використовуються на протязі усього року у комбінації з додатковими шкарпетками-вкладишами утеплюючими.</w:t>
            </w:r>
          </w:p>
        </w:tc>
      </w:tr>
      <w:tr w:rsidR="007364E3" w:rsidRPr="000918F8" w:rsidTr="00E345D2">
        <w:trPr>
          <w:trHeight w:val="492"/>
        </w:trPr>
        <w:tc>
          <w:tcPr>
            <w:tcW w:w="0" w:type="auto"/>
            <w:tcBorders>
              <w:top w:val="single" w:sz="4" w:space="0" w:color="auto"/>
              <w:bottom w:val="single" w:sz="4" w:space="0" w:color="auto"/>
            </w:tcBorders>
          </w:tcPr>
          <w:p w:rsidR="00E345D2" w:rsidRPr="000918F8" w:rsidRDefault="00E345D2"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Взуття повинно виготовлятись литтєвим методом кріплення підошви із додатковим зовнішнім захистом носкової частини від механічних пошкоджень.</w:t>
            </w:r>
          </w:p>
        </w:tc>
      </w:tr>
      <w:tr w:rsidR="00E345D2" w:rsidRPr="000918F8" w:rsidTr="00E345D2">
        <w:trPr>
          <w:trHeight w:val="113"/>
        </w:trPr>
        <w:tc>
          <w:tcPr>
            <w:tcW w:w="0" w:type="auto"/>
            <w:tcBorders>
              <w:top w:val="single" w:sz="4" w:space="0" w:color="auto"/>
              <w:bottom w:val="single" w:sz="4" w:space="0" w:color="auto"/>
            </w:tcBorders>
          </w:tcPr>
          <w:p w:rsidR="00E345D2" w:rsidRPr="000918F8" w:rsidRDefault="00E345D2"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Вимоги до сировини, матеріалів, комплектуючих для черевиків з високими берцями спеціального призначення для військовослужбовців з верхом із нубука в комбінації із штучним матеріалом на основі “нейлону 6.6” литтєвого методу кріплення.</w:t>
            </w:r>
          </w:p>
        </w:tc>
      </w:tr>
      <w:tr w:rsidR="00E345D2" w:rsidRPr="000918F8" w:rsidTr="000918F8">
        <w:trPr>
          <w:trHeight w:val="307"/>
        </w:trPr>
        <w:tc>
          <w:tcPr>
            <w:tcW w:w="0" w:type="auto"/>
            <w:tcBorders>
              <w:top w:val="single" w:sz="4" w:space="0" w:color="auto"/>
              <w:bottom w:val="single" w:sz="4" w:space="0" w:color="auto"/>
            </w:tcBorders>
          </w:tcPr>
          <w:p w:rsidR="00E345D2" w:rsidRPr="000918F8" w:rsidRDefault="00E345D2"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Колір взуття: </w:t>
            </w:r>
            <w:r w:rsidRPr="000918F8">
              <w:rPr>
                <w:rFonts w:ascii="Times New Roman" w:hAnsi="Times New Roman" w:cs="Times New Roman"/>
                <w:sz w:val="24"/>
                <w:szCs w:val="24"/>
                <w:lang w:val="en-US"/>
              </w:rPr>
              <w:t>RAL</w:t>
            </w:r>
            <w:r w:rsidRPr="000918F8">
              <w:rPr>
                <w:rFonts w:ascii="Times New Roman" w:hAnsi="Times New Roman" w:cs="Times New Roman"/>
                <w:sz w:val="24"/>
                <w:szCs w:val="24"/>
              </w:rPr>
              <w:t xml:space="preserve"> 8017 (коричневий)</w:t>
            </w:r>
          </w:p>
        </w:tc>
      </w:tr>
      <w:tr w:rsidR="00E345D2" w:rsidRPr="000918F8" w:rsidTr="00EA6D7B">
        <w:trPr>
          <w:trHeight w:val="960"/>
        </w:trPr>
        <w:tc>
          <w:tcPr>
            <w:tcW w:w="0" w:type="auto"/>
            <w:tcBorders>
              <w:top w:val="single" w:sz="4" w:space="0" w:color="auto"/>
              <w:bottom w:val="single" w:sz="4" w:space="0" w:color="auto"/>
            </w:tcBorders>
          </w:tcPr>
          <w:p w:rsidR="000918F8" w:rsidRDefault="00EA6D7B"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Деталі заготовки повинні бути скріплені синтетични</w:t>
            </w:r>
            <w:r w:rsidR="000918F8">
              <w:rPr>
                <w:rFonts w:ascii="Times New Roman" w:hAnsi="Times New Roman" w:cs="Times New Roman"/>
                <w:sz w:val="24"/>
                <w:szCs w:val="24"/>
              </w:rPr>
              <w:t xml:space="preserve">ми нитками по ГОСТ 30226. </w:t>
            </w:r>
          </w:p>
          <w:p w:rsidR="00E345D2" w:rsidRPr="000918F8" w:rsidRDefault="00EA6D7B"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Кожна півпара взуття повинна мати - 8 пар петель, 1 пару га</w:t>
            </w:r>
            <w:r w:rsidR="006C2094">
              <w:rPr>
                <w:rFonts w:ascii="Times New Roman" w:hAnsi="Times New Roman" w:cs="Times New Roman"/>
                <w:sz w:val="24"/>
                <w:szCs w:val="24"/>
              </w:rPr>
              <w:t xml:space="preserve">чків з фіксатором шнурка. </w:t>
            </w:r>
            <w:r w:rsidRPr="000918F8">
              <w:rPr>
                <w:rFonts w:ascii="Times New Roman" w:hAnsi="Times New Roman" w:cs="Times New Roman"/>
                <w:sz w:val="24"/>
                <w:szCs w:val="24"/>
              </w:rPr>
              <w:t>Шнурки повинні бути з синтетичних ниток з термічно обробленими наконечниками по ТУ 8153-001-21312198-96 по два комплекти на кожну пару довжиною 2000 ± 3 % мм.</w:t>
            </w:r>
          </w:p>
        </w:tc>
      </w:tr>
      <w:tr w:rsidR="00D864D9" w:rsidRPr="000918F8" w:rsidTr="00D864D9">
        <w:trPr>
          <w:trHeight w:val="286"/>
        </w:trPr>
        <w:tc>
          <w:tcPr>
            <w:tcW w:w="0" w:type="auto"/>
            <w:tcBorders>
              <w:top w:val="single" w:sz="4" w:space="0" w:color="auto"/>
              <w:bottom w:val="single" w:sz="4" w:space="0" w:color="auto"/>
            </w:tcBorders>
          </w:tcPr>
          <w:p w:rsidR="00D864D9" w:rsidRPr="00D864D9" w:rsidRDefault="00D864D9" w:rsidP="0010107C">
            <w:pPr>
              <w:tabs>
                <w:tab w:val="left" w:pos="709"/>
              </w:tabs>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Гарантійний термін носки взуття становить – 180 днів від дня видачі його в експлуатацію.</w:t>
            </w:r>
          </w:p>
        </w:tc>
      </w:tr>
      <w:tr w:rsidR="00362454" w:rsidRPr="000918F8" w:rsidTr="00D864D9">
        <w:trPr>
          <w:trHeight w:val="286"/>
        </w:trPr>
        <w:tc>
          <w:tcPr>
            <w:tcW w:w="0" w:type="auto"/>
            <w:tcBorders>
              <w:top w:val="single" w:sz="4" w:space="0" w:color="auto"/>
              <w:bottom w:val="single" w:sz="4" w:space="0" w:color="auto"/>
            </w:tcBorders>
          </w:tcPr>
          <w:p w:rsidR="00362454" w:rsidRPr="000918F8" w:rsidRDefault="00362454" w:rsidP="0010107C">
            <w:pPr>
              <w:tabs>
                <w:tab w:val="left" w:pos="709"/>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Кількість 220 пар, розміри будуть вказані після підписання Договору.</w:t>
            </w:r>
            <w:bookmarkStart w:id="0" w:name="_GoBack"/>
            <w:bookmarkEnd w:id="0"/>
          </w:p>
        </w:tc>
      </w:tr>
      <w:tr w:rsidR="00D864D9" w:rsidRPr="000918F8" w:rsidTr="0031471C">
        <w:trPr>
          <w:trHeight w:val="330"/>
        </w:trPr>
        <w:tc>
          <w:tcPr>
            <w:tcW w:w="0" w:type="auto"/>
            <w:tcBorders>
              <w:top w:val="single" w:sz="4" w:space="0" w:color="auto"/>
            </w:tcBorders>
          </w:tcPr>
          <w:p w:rsidR="00D864D9" w:rsidRPr="000918F8" w:rsidRDefault="00D864D9" w:rsidP="0010107C">
            <w:pPr>
              <w:spacing w:line="240" w:lineRule="atLeast"/>
              <w:contextualSpacing/>
              <w:jc w:val="both"/>
              <w:rPr>
                <w:rFonts w:ascii="Times New Roman" w:hAnsi="Times New Roman" w:cs="Times New Roman"/>
                <w:b/>
                <w:noProof/>
                <w:sz w:val="24"/>
                <w:szCs w:val="24"/>
                <w:lang w:eastAsia="ru-RU"/>
              </w:rPr>
            </w:pPr>
            <w:r w:rsidRPr="000918F8">
              <w:rPr>
                <w:rFonts w:ascii="Times New Roman" w:hAnsi="Times New Roman" w:cs="Times New Roman"/>
                <w:b/>
                <w:noProof/>
                <w:sz w:val="24"/>
                <w:szCs w:val="24"/>
                <w:lang w:eastAsia="ru-RU"/>
              </w:rPr>
              <w:t>Загальні вимоги</w:t>
            </w:r>
          </w:p>
        </w:tc>
      </w:tr>
      <w:tr w:rsidR="00D864D9" w:rsidRPr="00D5102E" w:rsidTr="0031471C">
        <w:trPr>
          <w:trHeight w:val="165"/>
        </w:trPr>
        <w:tc>
          <w:tcPr>
            <w:tcW w:w="0" w:type="auto"/>
            <w:tcBorders>
              <w:bottom w:val="single" w:sz="4" w:space="0" w:color="auto"/>
            </w:tcBorders>
          </w:tcPr>
          <w:p w:rsidR="00D864D9" w:rsidRPr="00161023" w:rsidRDefault="00D864D9" w:rsidP="0010107C">
            <w:pPr>
              <w:spacing w:line="240" w:lineRule="atLeast"/>
              <w:contextualSpacing/>
              <w:jc w:val="both"/>
              <w:rPr>
                <w:rFonts w:ascii="Times New Roman" w:hAnsi="Times New Roman" w:cs="Times New Roman"/>
                <w:b/>
                <w:color w:val="000000" w:themeColor="text1"/>
                <w:sz w:val="24"/>
                <w:szCs w:val="24"/>
                <w:u w:val="single"/>
              </w:rPr>
            </w:pPr>
            <w:r w:rsidRPr="000918F8">
              <w:rPr>
                <w:rFonts w:ascii="Times New Roman" w:hAnsi="Times New Roman" w:cs="Times New Roman"/>
                <w:sz w:val="24"/>
                <w:szCs w:val="24"/>
              </w:rPr>
              <w:t xml:space="preserve">Строки постачання: </w:t>
            </w:r>
            <w:r w:rsidR="009E37B7" w:rsidRPr="00161023">
              <w:rPr>
                <w:rFonts w:ascii="Times New Roman" w:hAnsi="Times New Roman" w:cs="Times New Roman"/>
                <w:b/>
                <w:color w:val="000000" w:themeColor="text1"/>
                <w:sz w:val="24"/>
                <w:szCs w:val="24"/>
                <w:u w:val="single"/>
              </w:rPr>
              <w:t>протягом 30 (тридцяти) календарних днів з моменту укладання Договору про закупівлю.</w:t>
            </w:r>
          </w:p>
          <w:p w:rsidR="00161023" w:rsidRPr="00161023" w:rsidRDefault="00161023" w:rsidP="00161023">
            <w:pPr>
              <w:spacing w:line="240" w:lineRule="atLeast"/>
              <w:contextualSpacing/>
              <w:rPr>
                <w:rFonts w:ascii="Times New Roman" w:hAnsi="Times New Roman" w:cs="Times New Roman"/>
                <w:color w:val="000000" w:themeColor="text1"/>
                <w:sz w:val="24"/>
                <w:szCs w:val="24"/>
              </w:rPr>
            </w:pPr>
            <w:r w:rsidRPr="00161023">
              <w:rPr>
                <w:rFonts w:ascii="Times New Roman" w:hAnsi="Times New Roman" w:cs="Times New Roman"/>
                <w:iCs/>
                <w:color w:val="000000" w:themeColor="text1"/>
                <w:sz w:val="24"/>
                <w:szCs w:val="24"/>
                <w:shd w:val="clear" w:color="auto" w:fill="FDFEFD"/>
              </w:rPr>
              <w:t xml:space="preserve">Замовник вирішив вказати на електронному майданчику кінцевий строк поставки товарів, виконання робіт чи надання послуг до 21.11.202022р., а саме кінець дії договору, тому що, </w:t>
            </w:r>
            <w:r>
              <w:rPr>
                <w:rFonts w:ascii="Times New Roman" w:hAnsi="Times New Roman" w:cs="Times New Roman"/>
                <w:iCs/>
                <w:color w:val="000000" w:themeColor="text1"/>
                <w:sz w:val="24"/>
                <w:szCs w:val="24"/>
                <w:shd w:val="clear" w:color="auto" w:fill="FDFEFD"/>
              </w:rPr>
              <w:t>в</w:t>
            </w:r>
            <w:r w:rsidRPr="00161023">
              <w:rPr>
                <w:rFonts w:ascii="Times New Roman" w:hAnsi="Times New Roman" w:cs="Times New Roman"/>
                <w:iCs/>
                <w:color w:val="000000" w:themeColor="text1"/>
                <w:sz w:val="24"/>
                <w:szCs w:val="24"/>
                <w:shd w:val="clear" w:color="auto" w:fill="FDFEFD"/>
              </w:rPr>
              <w:t>ійськовий стан в Україні введений з 24.02.2022р та продов</w:t>
            </w:r>
            <w:r>
              <w:rPr>
                <w:rFonts w:ascii="Times New Roman" w:hAnsi="Times New Roman" w:cs="Times New Roman"/>
                <w:iCs/>
                <w:color w:val="000000" w:themeColor="text1"/>
                <w:sz w:val="24"/>
                <w:szCs w:val="24"/>
                <w:shd w:val="clear" w:color="auto" w:fill="FDFEFD"/>
              </w:rPr>
              <w:t xml:space="preserve">жений до 21.11.2022р відповідно </w:t>
            </w:r>
            <w:r w:rsidRPr="00161023">
              <w:rPr>
                <w:rFonts w:ascii="Times New Roman" w:hAnsi="Times New Roman" w:cs="Times New Roman"/>
                <w:iCs/>
                <w:color w:val="000000" w:themeColor="text1"/>
                <w:sz w:val="24"/>
                <w:szCs w:val="24"/>
                <w:shd w:val="clear" w:color="auto" w:fill="FDFEFD"/>
              </w:rPr>
              <w:t>закону № 7664 від 15.08.2022.</w:t>
            </w:r>
            <w:r w:rsidRPr="00161023">
              <w:rPr>
                <w:rFonts w:ascii="Times New Roman" w:hAnsi="Times New Roman" w:cs="Times New Roman"/>
                <w:iCs/>
                <w:color w:val="000000" w:themeColor="text1"/>
                <w:sz w:val="24"/>
                <w:szCs w:val="24"/>
              </w:rPr>
              <w:br/>
            </w:r>
            <w:r w:rsidRPr="00161023">
              <w:rPr>
                <w:rFonts w:ascii="Times New Roman" w:hAnsi="Times New Roman" w:cs="Times New Roman"/>
                <w:iCs/>
                <w:color w:val="000000" w:themeColor="text1"/>
                <w:sz w:val="24"/>
                <w:szCs w:val="24"/>
                <w:shd w:val="clear" w:color="auto" w:fill="FDFEFD"/>
              </w:rPr>
              <w:t>З огляду на положення Конституції України, Постанови №169 закону №7664 строк дії договору та виконання зобов’язання за ним під час воєнного стану може охоплювати саме період дії воєнного стану і передбачати можливість їх продовження в разі продовження строку воєнного стану.</w:t>
            </w:r>
            <w:r w:rsidRPr="00161023">
              <w:rPr>
                <w:rFonts w:ascii="Times New Roman" w:hAnsi="Times New Roman" w:cs="Times New Roman"/>
                <w:iCs/>
                <w:color w:val="000000" w:themeColor="text1"/>
                <w:sz w:val="24"/>
                <w:szCs w:val="24"/>
              </w:rPr>
              <w:br/>
            </w:r>
            <w:r w:rsidRPr="00161023">
              <w:rPr>
                <w:rFonts w:ascii="Times New Roman" w:hAnsi="Times New Roman" w:cs="Times New Roman"/>
                <w:iCs/>
                <w:color w:val="000000" w:themeColor="text1"/>
                <w:sz w:val="24"/>
                <w:szCs w:val="24"/>
                <w:shd w:val="clear" w:color="auto" w:fill="FDFEFD"/>
              </w:rPr>
              <w:t>Замовник коли оголошує процедуру закупівлі не завжди може правильно прорахувати строки поставки товарів, виконання робіт, надання послуг. Оскільки, замовник на початку не знає скільки учасників братиме участь у закупівлі, скільки часу потрібно буде на розгляд пропозицій. Після завершення тендеру також не відома дата підписання договору та багато інших нюансів. Тому після цього строки підписання договору та кінцевий строк поставки товарів, виконання робіт чи надання послуг можуть зсунутись.</w:t>
            </w:r>
          </w:p>
        </w:tc>
      </w:tr>
      <w:tr w:rsidR="00D864D9" w:rsidRPr="00D5102E" w:rsidTr="00EA6D7B">
        <w:trPr>
          <w:trHeight w:val="552"/>
        </w:trPr>
        <w:tc>
          <w:tcPr>
            <w:tcW w:w="0" w:type="auto"/>
            <w:tcBorders>
              <w:top w:val="single" w:sz="4" w:space="0" w:color="auto"/>
              <w:bottom w:val="single" w:sz="4" w:space="0" w:color="auto"/>
            </w:tcBorders>
          </w:tcPr>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Маркування виробу повинно відповідати вимогам ТУ 15.2-072-00034022:2016.</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На кожній півпарі взуття повинна бути зазначена наступна інформація: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назва ви</w:t>
            </w:r>
            <w:r w:rsidR="00643F47">
              <w:rPr>
                <w:rFonts w:ascii="Times New Roman" w:hAnsi="Times New Roman" w:cs="Times New Roman"/>
                <w:sz w:val="24"/>
                <w:szCs w:val="24"/>
              </w:rPr>
              <w:t>робника, або торгівельної марки</w:t>
            </w:r>
            <w:r w:rsidRPr="000918F8">
              <w:rPr>
                <w:rFonts w:ascii="Times New Roman" w:hAnsi="Times New Roman" w:cs="Times New Roman"/>
                <w:sz w:val="24"/>
                <w:szCs w:val="24"/>
              </w:rPr>
              <w:t xml:space="preserve">;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назва предмету матеріального забезпечення згідно норм забезпечення ЗСУ;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артикул взуття, присвоєний підприємством-виробником;</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 розмір взуття у штихмасовій системі;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повнота взуття;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довжина стопи (користувача), що відповідає розміру;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lastRenderedPageBreak/>
              <w:t xml:space="preserve">- ННН національний номенклатурний номер (NSN код) взуття;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індивідуальний ідентифікаційний номер для кожної півпари взуття, виконаний у вигляді штрих-коду в системі «EAN13», який одночасно є ідентифікатором контролера ВТК;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знак замовника; </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рік виготовлення;</w:t>
            </w:r>
          </w:p>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 позначення нормативного документа.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Маркування на взуття наноситься чітко за допомогою незмиваючої фарби на маркувальну стрічку.</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Маркувальна стрічка пришивається або приклеюється до підкладки берців або на підкладку клапана таким чином, щоб вона надійно трималася під час транспортування, зберігання і експлуатації. Розмір взуття дублюється в геленковій частині підошви. Дата виготовлення (останні 2 цифри року виготовлення) може наноситися на маркувальній стрічці та/або на підошві взуття в геленковій частині; ННН національний номенклатурний номер (NSN код) взуття наноситься на накладку клапана, виготовлену зі шкіри методом перфорації.</w:t>
            </w:r>
          </w:p>
        </w:tc>
      </w:tr>
      <w:tr w:rsidR="00D864D9" w:rsidRPr="000918F8" w:rsidTr="00EA6D7B">
        <w:trPr>
          <w:trHeight w:val="2928"/>
        </w:trPr>
        <w:tc>
          <w:tcPr>
            <w:tcW w:w="0" w:type="auto"/>
            <w:tcBorders>
              <w:top w:val="single" w:sz="4" w:space="0" w:color="auto"/>
              <w:bottom w:val="single" w:sz="4" w:space="0" w:color="auto"/>
            </w:tcBorders>
          </w:tcPr>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lastRenderedPageBreak/>
              <w:t>Маркування на індивідуальній коробці.</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На індивідуальній коробці повинна міститись наступна інформація: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індивідуальний номер ящика, виконаний у вигляді штрих-коду «Code39»;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найменування підприємства-виробника;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назва предмету матеріального забезпечення, згідно норм забезпечення ЗСУ: «Черевики Бойові (ЧБ) Тип – А (демісезонні)»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артикул взуття;</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 позначення нормативного документа;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розмір взуття у штихмасовій системі та повнота;</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 дата виготовлення;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знак замовника.</w:t>
            </w:r>
          </w:p>
        </w:tc>
      </w:tr>
      <w:tr w:rsidR="00D864D9" w:rsidRPr="000918F8" w:rsidTr="002B4DBE">
        <w:trPr>
          <w:trHeight w:val="3984"/>
        </w:trPr>
        <w:tc>
          <w:tcPr>
            <w:tcW w:w="0" w:type="auto"/>
            <w:tcBorders>
              <w:top w:val="single" w:sz="4" w:space="0" w:color="auto"/>
              <w:bottom w:val="single" w:sz="4" w:space="0" w:color="auto"/>
            </w:tcBorders>
          </w:tcPr>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Маркування на транспортній упаковці визначається згідно ГОСТ 14192</w:t>
            </w:r>
            <w:r>
              <w:rPr>
                <w:rFonts w:ascii="Times New Roman" w:hAnsi="Times New Roman" w:cs="Times New Roman"/>
                <w:sz w:val="24"/>
                <w:szCs w:val="24"/>
              </w:rPr>
              <w:t>-96</w:t>
            </w:r>
            <w:r w:rsidRPr="000918F8">
              <w:rPr>
                <w:rFonts w:ascii="Times New Roman" w:hAnsi="Times New Roman" w:cs="Times New Roman"/>
                <w:sz w:val="24"/>
                <w:szCs w:val="24"/>
              </w:rPr>
              <w:t xml:space="preserve">.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На транспортній упаковці повинна зазначатися інформація: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найменування підприємства-виробника;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назва предмету матеріального забезпечення, згідно норм забезпечення ЗСУ: «Черевики Бойові (ЧБ) Тип – А (демісезонні)»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позначення нормативного документа;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кількість пар взуття (за розмірами у штихмасовій системі і повнотою);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маса ящика брутто;</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 дата упаковки (місяць та рік);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знак замовника;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ПІБ пакувальника;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індивідуальний номер ящика, виконаний у вигляді штрих-коду «Code39».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Пакувальний ярлик для транспортного маркування повинен бути із щільного паперу, надрукований друкарським, літографським або машинописним способом. Висота шрифту маркування на ярлику повинна бути 7-14 мм.</w:t>
            </w:r>
          </w:p>
        </w:tc>
      </w:tr>
      <w:tr w:rsidR="00D864D9" w:rsidRPr="000918F8" w:rsidTr="002B4DBE">
        <w:trPr>
          <w:trHeight w:val="2700"/>
        </w:trPr>
        <w:tc>
          <w:tcPr>
            <w:tcW w:w="0" w:type="auto"/>
            <w:tcBorders>
              <w:top w:val="single" w:sz="4" w:space="0" w:color="auto"/>
              <w:bottom w:val="single" w:sz="4" w:space="0" w:color="auto"/>
            </w:tcBorders>
          </w:tcPr>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Пакування</w:t>
            </w:r>
            <w:r>
              <w:rPr>
                <w:rFonts w:ascii="Times New Roman" w:hAnsi="Times New Roman" w:cs="Times New Roman"/>
                <w:sz w:val="24"/>
                <w:szCs w:val="24"/>
              </w:rPr>
              <w:t>:</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Взуття упаковується попарно в індивідуальну коробку з коробкового або картону гофрованого у відповідності з нормативною документацією.</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В індивідуальну коробку повинна бути вкладена додатково інструкція з експлуатації, змінна пара шнурків, змінна пара вкладних устілок, засоби догляду за взуттям.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Допускається також комплектація взуття додатковими інформаційними матеріалами, в яких подається інформація про властивості застосованих матеріалів. </w:t>
            </w:r>
          </w:p>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 Для пакування індивідуальних коробок з взуттям повинна застосовуватися транспортна тара (ящик) з гофрованого картону у відповідності до ГОСТ 13514</w:t>
            </w:r>
            <w:r>
              <w:rPr>
                <w:rFonts w:ascii="Times New Roman" w:hAnsi="Times New Roman" w:cs="Times New Roman"/>
                <w:sz w:val="24"/>
                <w:szCs w:val="24"/>
              </w:rPr>
              <w:t>-93</w:t>
            </w:r>
            <w:r w:rsidRPr="000918F8">
              <w:rPr>
                <w:rFonts w:ascii="Times New Roman" w:hAnsi="Times New Roman" w:cs="Times New Roman"/>
                <w:sz w:val="24"/>
                <w:szCs w:val="24"/>
              </w:rPr>
              <w:t>. Взуття упаковують по 8 пар в кожен гофроящик.</w:t>
            </w:r>
          </w:p>
        </w:tc>
      </w:tr>
      <w:tr w:rsidR="00D864D9" w:rsidRPr="000918F8" w:rsidTr="0031471C">
        <w:trPr>
          <w:trHeight w:val="242"/>
        </w:trPr>
        <w:tc>
          <w:tcPr>
            <w:tcW w:w="0" w:type="auto"/>
            <w:tcBorders>
              <w:top w:val="single" w:sz="4" w:space="0" w:color="auto"/>
              <w:bottom w:val="single" w:sz="4" w:space="0" w:color="auto"/>
            </w:tcBorders>
          </w:tcPr>
          <w:p w:rsidR="00D864D9" w:rsidRPr="000918F8" w:rsidRDefault="00D864D9" w:rsidP="0010107C">
            <w:pPr>
              <w:shd w:val="clear" w:color="auto" w:fill="FFFFFF"/>
              <w:spacing w:before="100" w:beforeAutospacing="1" w:after="100" w:afterAutospacing="1"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Безпека використання виробу гарантується дотриманням вимог нормативних документів з </w:t>
            </w:r>
            <w:r w:rsidRPr="000918F8">
              <w:rPr>
                <w:rFonts w:ascii="Times New Roman" w:hAnsi="Times New Roman" w:cs="Times New Roman"/>
                <w:sz w:val="24"/>
                <w:szCs w:val="24"/>
              </w:rPr>
              <w:lastRenderedPageBreak/>
              <w:t>питань екологічної безпеки на сировину та матеріали, застосовані для виготовлення виробу або на</w:t>
            </w:r>
            <w:r>
              <w:rPr>
                <w:rFonts w:ascii="Times New Roman" w:hAnsi="Times New Roman" w:cs="Times New Roman"/>
                <w:sz w:val="24"/>
                <w:szCs w:val="24"/>
              </w:rPr>
              <w:t xml:space="preserve"> виріб в цілому. </w:t>
            </w:r>
          </w:p>
        </w:tc>
      </w:tr>
      <w:tr w:rsidR="00D864D9" w:rsidRPr="000918F8" w:rsidTr="009513EE">
        <w:trPr>
          <w:trHeight w:val="1954"/>
        </w:trPr>
        <w:tc>
          <w:tcPr>
            <w:tcW w:w="0" w:type="auto"/>
            <w:tcBorders>
              <w:top w:val="single" w:sz="4" w:space="0" w:color="auto"/>
              <w:bottom w:val="single" w:sz="4" w:space="0" w:color="auto"/>
            </w:tcBorders>
          </w:tcPr>
          <w:p w:rsidR="00D864D9" w:rsidRPr="000918F8" w:rsidRDefault="00643F47" w:rsidP="0010107C">
            <w:pPr>
              <w:tabs>
                <w:tab w:val="left" w:pos="709"/>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D864D9" w:rsidRPr="000918F8">
              <w:rPr>
                <w:rFonts w:ascii="Times New Roman" w:hAnsi="Times New Roman" w:cs="Times New Roman"/>
                <w:sz w:val="24"/>
                <w:szCs w:val="24"/>
              </w:rPr>
              <w:t xml:space="preserve">остачальник забезпечує відповідність санітарно-гігієнічним вимогам, взуття повинно відповідати вимогам Державних санітарних норм та правил “ Матеріали та вироби текстильні, шкіряні і хутрові. Основні гігієнічні вимоги ”, затверджених наказом </w:t>
            </w:r>
          </w:p>
          <w:p w:rsidR="00D864D9" w:rsidRPr="000918F8" w:rsidRDefault="00D864D9" w:rsidP="0010107C">
            <w:pPr>
              <w:tabs>
                <w:tab w:val="left" w:pos="709"/>
              </w:tabs>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Міністерства охорони здоров’я України від 29.12.2012 №1138.</w:t>
            </w:r>
          </w:p>
          <w:p w:rsidR="00D864D9" w:rsidRPr="000918F8" w:rsidRDefault="00D864D9" w:rsidP="0010107C">
            <w:pPr>
              <w:tabs>
                <w:tab w:val="left" w:pos="709"/>
              </w:tabs>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 xml:space="preserve">Безпека використання виробу гарантується дотриманням вимог нормативних документів з </w:t>
            </w:r>
          </w:p>
          <w:p w:rsidR="00D864D9" w:rsidRPr="000918F8" w:rsidRDefault="00D864D9" w:rsidP="0010107C">
            <w:pPr>
              <w:tabs>
                <w:tab w:val="left" w:pos="709"/>
              </w:tabs>
              <w:spacing w:line="240" w:lineRule="atLeast"/>
              <w:contextualSpacing/>
              <w:jc w:val="both"/>
              <w:rPr>
                <w:rFonts w:ascii="Times New Roman" w:eastAsia="Arial Unicode MS" w:hAnsi="Times New Roman" w:cs="Times New Roman"/>
                <w:sz w:val="24"/>
                <w:szCs w:val="24"/>
                <w:lang w:eastAsia="hi-IN" w:bidi="hi-IN"/>
              </w:rPr>
            </w:pPr>
            <w:r w:rsidRPr="000918F8">
              <w:rPr>
                <w:rFonts w:ascii="Times New Roman" w:hAnsi="Times New Roman" w:cs="Times New Roman"/>
                <w:sz w:val="24"/>
                <w:szCs w:val="24"/>
              </w:rPr>
              <w:t xml:space="preserve">питань екологічної безпеки на сировину та матеріали, застосовані для виготовлення виробу або на виріб в цілому. </w:t>
            </w:r>
          </w:p>
        </w:tc>
      </w:tr>
      <w:tr w:rsidR="00D864D9" w:rsidRPr="000918F8" w:rsidTr="00A30B35">
        <w:trPr>
          <w:trHeight w:val="570"/>
        </w:trPr>
        <w:tc>
          <w:tcPr>
            <w:tcW w:w="0" w:type="auto"/>
            <w:tcBorders>
              <w:top w:val="single" w:sz="4" w:space="0" w:color="auto"/>
              <w:bottom w:val="single" w:sz="4" w:space="0" w:color="auto"/>
            </w:tcBorders>
          </w:tcPr>
          <w:p w:rsidR="00D864D9" w:rsidRPr="000918F8" w:rsidRDefault="00D864D9" w:rsidP="0010107C">
            <w:pPr>
              <w:tabs>
                <w:tab w:val="left" w:pos="709"/>
              </w:tabs>
              <w:spacing w:line="240" w:lineRule="atLeast"/>
              <w:contextualSpacing/>
              <w:jc w:val="both"/>
              <w:rPr>
                <w:rFonts w:ascii="Times New Roman" w:eastAsia="Arial Unicode MS" w:hAnsi="Times New Roman" w:cs="Times New Roman"/>
                <w:sz w:val="24"/>
                <w:szCs w:val="24"/>
                <w:lang w:eastAsia="hi-IN" w:bidi="hi-IN"/>
              </w:rPr>
            </w:pPr>
            <w:r w:rsidRPr="000918F8">
              <w:rPr>
                <w:rFonts w:ascii="Times New Roman" w:hAnsi="Times New Roman" w:cs="Times New Roman"/>
                <w:sz w:val="24"/>
                <w:szCs w:val="24"/>
              </w:rPr>
              <w:t>Виріб не повинен чинити шкідливого впливу на організм людини та навколишнє природне середовище.</w:t>
            </w:r>
          </w:p>
        </w:tc>
      </w:tr>
      <w:tr w:rsidR="00D864D9" w:rsidRPr="000918F8" w:rsidTr="00A30B35">
        <w:trPr>
          <w:trHeight w:val="1445"/>
        </w:trPr>
        <w:tc>
          <w:tcPr>
            <w:tcW w:w="0" w:type="auto"/>
            <w:tcBorders>
              <w:top w:val="single" w:sz="4" w:space="0" w:color="auto"/>
              <w:bottom w:val="single" w:sz="4" w:space="0" w:color="auto"/>
            </w:tcBorders>
          </w:tcPr>
          <w:p w:rsidR="00D864D9" w:rsidRPr="000918F8" w:rsidRDefault="00D864D9" w:rsidP="0010107C">
            <w:pPr>
              <w:tabs>
                <w:tab w:val="left" w:pos="709"/>
              </w:tabs>
              <w:spacing w:line="240" w:lineRule="atLeast"/>
              <w:contextualSpacing/>
              <w:jc w:val="both"/>
              <w:rPr>
                <w:rFonts w:ascii="Times New Roman" w:eastAsia="Arial Unicode MS" w:hAnsi="Times New Roman" w:cs="Times New Roman"/>
                <w:sz w:val="24"/>
                <w:szCs w:val="24"/>
                <w:lang w:eastAsia="hi-IN" w:bidi="hi-IN"/>
              </w:rPr>
            </w:pPr>
            <w:r w:rsidRPr="000918F8">
              <w:rPr>
                <w:rFonts w:ascii="Times New Roman" w:eastAsia="Arial Unicode MS" w:hAnsi="Times New Roman" w:cs="Times New Roman"/>
                <w:sz w:val="24"/>
                <w:szCs w:val="24"/>
                <w:lang w:eastAsia="hi-IN" w:bidi="hi-IN"/>
              </w:rPr>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5 днів з моменту письмового звернення Замовника.</w:t>
            </w:r>
          </w:p>
        </w:tc>
      </w:tr>
      <w:tr w:rsidR="00D864D9" w:rsidRPr="000918F8" w:rsidTr="0031471C">
        <w:trPr>
          <w:trHeight w:val="540"/>
        </w:trPr>
        <w:tc>
          <w:tcPr>
            <w:tcW w:w="0" w:type="auto"/>
            <w:tcBorders>
              <w:top w:val="single" w:sz="4" w:space="0" w:color="auto"/>
            </w:tcBorders>
          </w:tcPr>
          <w:p w:rsidR="00D864D9" w:rsidRPr="000918F8" w:rsidRDefault="00D864D9" w:rsidP="0010107C">
            <w:pPr>
              <w:tabs>
                <w:tab w:val="left" w:pos="0"/>
              </w:tabs>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Товар має бути новим, без механічних пошкоджень, таким що не був у використанні, і складатися з матеріалів, що раніше не використовувались.</w:t>
            </w:r>
          </w:p>
        </w:tc>
      </w:tr>
      <w:tr w:rsidR="00D864D9" w:rsidRPr="000918F8" w:rsidTr="0031471C">
        <w:tc>
          <w:tcPr>
            <w:tcW w:w="0" w:type="auto"/>
          </w:tcPr>
          <w:p w:rsidR="00D864D9" w:rsidRPr="000918F8" w:rsidRDefault="00D864D9" w:rsidP="0010107C">
            <w:pPr>
              <w:tabs>
                <w:tab w:val="left" w:pos="851"/>
              </w:tabs>
              <w:spacing w:line="240" w:lineRule="atLeast"/>
              <w:contextualSpacing/>
              <w:jc w:val="both"/>
              <w:rPr>
                <w:rFonts w:ascii="Times New Roman" w:hAnsi="Times New Roman" w:cs="Times New Roman"/>
                <w:sz w:val="24"/>
                <w:szCs w:val="24"/>
              </w:rPr>
            </w:pPr>
            <w:r w:rsidRPr="000918F8">
              <w:rPr>
                <w:rFonts w:ascii="Times New Roman" w:eastAsia="Arial Unicode MS" w:hAnsi="Times New Roman" w:cs="Times New Roman"/>
                <w:sz w:val="24"/>
                <w:szCs w:val="24"/>
                <w:lang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r w:rsidR="00D864D9" w:rsidRPr="000918F8" w:rsidTr="0031471C">
        <w:tc>
          <w:tcPr>
            <w:tcW w:w="0" w:type="auto"/>
          </w:tcPr>
          <w:p w:rsidR="00D864D9" w:rsidRPr="000918F8" w:rsidRDefault="00D864D9" w:rsidP="0010107C">
            <w:pPr>
              <w:spacing w:line="240" w:lineRule="atLeast"/>
              <w:contextualSpacing/>
              <w:jc w:val="both"/>
              <w:rPr>
                <w:rFonts w:ascii="Times New Roman" w:eastAsia="Arial Unicode MS" w:hAnsi="Times New Roman" w:cs="Times New Roman"/>
                <w:iCs/>
                <w:sz w:val="24"/>
                <w:szCs w:val="24"/>
                <w:lang w:eastAsia="hi-IN" w:bidi="hi-IN"/>
              </w:rPr>
            </w:pPr>
            <w:r w:rsidRPr="000918F8">
              <w:rPr>
                <w:rFonts w:ascii="Times New Roman" w:eastAsia="Arial Unicode MS" w:hAnsi="Times New Roman" w:cs="Times New Roman"/>
                <w:iCs/>
                <w:sz w:val="24"/>
                <w:szCs w:val="24"/>
                <w:lang w:eastAsia="hi-IN" w:bidi="hi-IN"/>
              </w:rPr>
              <w:t>Доставка Товару виконується за рахунок та силами Постачальника.</w:t>
            </w:r>
          </w:p>
        </w:tc>
      </w:tr>
      <w:tr w:rsidR="00D864D9" w:rsidRPr="000918F8" w:rsidTr="0031471C">
        <w:tc>
          <w:tcPr>
            <w:tcW w:w="0" w:type="auto"/>
          </w:tcPr>
          <w:p w:rsidR="00D864D9" w:rsidRPr="000918F8" w:rsidRDefault="00D864D9" w:rsidP="0010107C">
            <w:pPr>
              <w:spacing w:line="240" w:lineRule="atLeast"/>
              <w:contextualSpacing/>
              <w:jc w:val="both"/>
              <w:rPr>
                <w:rFonts w:ascii="Times New Roman" w:eastAsia="Arial Unicode MS" w:hAnsi="Times New Roman" w:cs="Times New Roman"/>
                <w:iCs/>
                <w:sz w:val="24"/>
                <w:szCs w:val="24"/>
                <w:lang w:eastAsia="hi-IN" w:bidi="hi-IN"/>
              </w:rPr>
            </w:pPr>
            <w:r w:rsidRPr="000918F8">
              <w:rPr>
                <w:rFonts w:ascii="Times New Roman" w:eastAsia="Arial Unicode MS" w:hAnsi="Times New Roman" w:cs="Times New Roman"/>
                <w:iCs/>
                <w:sz w:val="24"/>
                <w:szCs w:val="24"/>
                <w:lang w:eastAsia="hi-IN" w:bidi="hi-IN"/>
              </w:rPr>
              <w:t>Перевірка Товару за кількістю, асортиментом, комплектністю здійснюється Замовником відповідно до видаткової накладної у день поставки Товару.</w:t>
            </w:r>
          </w:p>
        </w:tc>
      </w:tr>
      <w:tr w:rsidR="00D864D9" w:rsidRPr="000918F8" w:rsidTr="0031471C">
        <w:tc>
          <w:tcPr>
            <w:tcW w:w="0" w:type="auto"/>
          </w:tcPr>
          <w:p w:rsidR="00D864D9" w:rsidRPr="000918F8" w:rsidRDefault="00D864D9" w:rsidP="0010107C">
            <w:pPr>
              <w:widowControl w:val="0"/>
              <w:autoSpaceDE w:val="0"/>
              <w:autoSpaceDN w:val="0"/>
              <w:adjustRightInd w:val="0"/>
              <w:spacing w:line="240" w:lineRule="atLeast"/>
              <w:contextualSpacing/>
              <w:jc w:val="both"/>
              <w:textAlignment w:val="center"/>
              <w:rPr>
                <w:rFonts w:ascii="Times New Roman" w:eastAsiaTheme="minorHAnsi" w:hAnsi="Times New Roman" w:cs="Times New Roman"/>
                <w:b/>
                <w:sz w:val="24"/>
                <w:szCs w:val="24"/>
              </w:rPr>
            </w:pPr>
            <w:r w:rsidRPr="000918F8">
              <w:rPr>
                <w:rFonts w:ascii="Times New Roman" w:eastAsiaTheme="minorHAnsi" w:hAnsi="Times New Roman" w:cs="Times New Roman"/>
                <w:b/>
                <w:bCs/>
                <w:sz w:val="24"/>
                <w:szCs w:val="24"/>
                <w:lang w:eastAsia="en-US"/>
              </w:rPr>
              <w:t>Перелік документів</w:t>
            </w:r>
            <w:r w:rsidRPr="000918F8">
              <w:rPr>
                <w:rFonts w:ascii="Times New Roman" w:eastAsia="Times New Roman" w:hAnsi="Times New Roman" w:cs="Times New Roman"/>
                <w:b/>
                <w:bCs/>
                <w:sz w:val="24"/>
                <w:szCs w:val="24"/>
                <w:lang w:eastAsia="en-US"/>
              </w:rPr>
              <w:t xml:space="preserve">, що мають бути подані Учасником в складі </w:t>
            </w:r>
            <w:r w:rsidRPr="000918F8">
              <w:rPr>
                <w:rFonts w:ascii="Times New Roman" w:eastAsiaTheme="minorHAnsi" w:hAnsi="Times New Roman" w:cs="Times New Roman"/>
                <w:b/>
                <w:bCs/>
                <w:sz w:val="24"/>
                <w:szCs w:val="24"/>
                <w:lang w:eastAsia="en-US"/>
              </w:rPr>
              <w:t xml:space="preserve">своєї </w:t>
            </w:r>
            <w:r w:rsidRPr="000918F8">
              <w:rPr>
                <w:rFonts w:ascii="Times New Roman" w:eastAsia="Times New Roman" w:hAnsi="Times New Roman" w:cs="Times New Roman"/>
                <w:b/>
                <w:bCs/>
                <w:sz w:val="24"/>
                <w:szCs w:val="24"/>
                <w:lang w:eastAsia="en-US"/>
              </w:rPr>
              <w:t xml:space="preserve">пропозиції </w:t>
            </w:r>
            <w:r w:rsidRPr="000918F8">
              <w:rPr>
                <w:rFonts w:ascii="Times New Roman" w:eastAsiaTheme="minorHAnsi" w:hAnsi="Times New Roman" w:cs="Times New Roman"/>
                <w:b/>
                <w:sz w:val="24"/>
                <w:szCs w:val="24"/>
              </w:rPr>
              <w:t>в електронному вигляді (сканованому в форматі pdf )</w:t>
            </w:r>
          </w:p>
        </w:tc>
      </w:tr>
      <w:tr w:rsidR="00D864D9" w:rsidRPr="000918F8" w:rsidTr="0031471C">
        <w:tc>
          <w:tcPr>
            <w:tcW w:w="0" w:type="auto"/>
          </w:tcPr>
          <w:p w:rsidR="00D864D9" w:rsidRPr="000918F8" w:rsidRDefault="00D864D9" w:rsidP="0010107C">
            <w:pPr>
              <w:pStyle w:val="a4"/>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Копію витягу або виписку з Єдиного державного реєстру юридичних осіб, фізичних осіб-підприємців та громадських формувань.</w:t>
            </w:r>
          </w:p>
        </w:tc>
      </w:tr>
      <w:tr w:rsidR="00D864D9" w:rsidRPr="000918F8" w:rsidTr="0031471C">
        <w:tc>
          <w:tcPr>
            <w:tcW w:w="0" w:type="auto"/>
          </w:tcPr>
          <w:p w:rsidR="00D864D9" w:rsidRPr="000918F8" w:rsidRDefault="00D864D9" w:rsidP="0010107C">
            <w:pPr>
              <w:pStyle w:val="a4"/>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643F47" w:rsidRPr="00161023" w:rsidTr="0031471C">
        <w:tc>
          <w:tcPr>
            <w:tcW w:w="0" w:type="auto"/>
          </w:tcPr>
          <w:p w:rsidR="00643F47" w:rsidRPr="000918F8" w:rsidRDefault="00643F47" w:rsidP="0010107C">
            <w:pPr>
              <w:pStyle w:val="a4"/>
              <w:spacing w:line="240" w:lineRule="atLeast"/>
              <w:contextualSpacing/>
              <w:jc w:val="both"/>
              <w:rPr>
                <w:rFonts w:ascii="Times New Roman" w:hAnsi="Times New Roman" w:cs="Times New Roman"/>
                <w:sz w:val="24"/>
                <w:szCs w:val="24"/>
              </w:rPr>
            </w:pPr>
            <w:r w:rsidRPr="00F64BB1">
              <w:rPr>
                <w:rFonts w:ascii="Times New Roman" w:hAnsi="Times New Roman" w:cs="Times New Roman"/>
                <w:color w:val="0E1D2F"/>
                <w:sz w:val="24"/>
                <w:szCs w:val="24"/>
                <w:shd w:val="clear" w:color="auto" w:fill="FFFFFF"/>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643F47" w:rsidRPr="00643F47" w:rsidTr="0031471C">
        <w:tc>
          <w:tcPr>
            <w:tcW w:w="0" w:type="auto"/>
          </w:tcPr>
          <w:p w:rsidR="00643F47" w:rsidRPr="00F64BB1" w:rsidRDefault="00643F47" w:rsidP="0010107C">
            <w:pPr>
              <w:pStyle w:val="a4"/>
              <w:spacing w:line="240" w:lineRule="atLeast"/>
              <w:contextualSpacing/>
              <w:jc w:val="both"/>
              <w:rPr>
                <w:rFonts w:ascii="Times New Roman" w:hAnsi="Times New Roman" w:cs="Times New Roman"/>
                <w:color w:val="0E1D2F"/>
                <w:sz w:val="24"/>
                <w:szCs w:val="24"/>
                <w:shd w:val="clear" w:color="auto" w:fill="FFFFFF"/>
              </w:rPr>
            </w:pPr>
            <w:r w:rsidRPr="00F64BB1">
              <w:rPr>
                <w:rFonts w:ascii="Times New Roman" w:hAnsi="Times New Roman" w:cs="Times New Roman"/>
                <w:color w:val="0E1D2F"/>
                <w:sz w:val="24"/>
                <w:szCs w:val="24"/>
                <w:shd w:val="clear" w:color="auto" w:fill="FFFFFF"/>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r w:rsidR="00D864D9" w:rsidRPr="000918F8" w:rsidTr="00F46E42">
        <w:trPr>
          <w:trHeight w:val="835"/>
        </w:trPr>
        <w:tc>
          <w:tcPr>
            <w:tcW w:w="0" w:type="auto"/>
            <w:tcBorders>
              <w:bottom w:val="single" w:sz="4" w:space="0" w:color="auto"/>
            </w:tcBorders>
          </w:tcPr>
          <w:p w:rsidR="00D864D9" w:rsidRPr="000918F8" w:rsidRDefault="00D864D9" w:rsidP="0010107C">
            <w:pPr>
              <w:shd w:val="clear" w:color="auto" w:fill="FFFFFF"/>
              <w:spacing w:line="240" w:lineRule="atLeast"/>
              <w:contextualSpacing/>
              <w:jc w:val="both"/>
              <w:rPr>
                <w:rFonts w:ascii="Times New Roman" w:hAnsi="Times New Roman" w:cs="Times New Roman"/>
                <w:sz w:val="24"/>
                <w:szCs w:val="24"/>
                <w:highlight w:val="yellow"/>
                <w:lang w:eastAsia="en-US"/>
              </w:rPr>
            </w:pPr>
            <w:r w:rsidRPr="000918F8">
              <w:rPr>
                <w:rFonts w:ascii="Times New Roman" w:hAnsi="Times New Roman" w:cs="Times New Roman"/>
                <w:sz w:val="24"/>
                <w:szCs w:val="24"/>
              </w:rPr>
              <w:t>Постачальник зобов’язаний отримати та надати замовнику позитивний висновок санітарно-епідеміологічної експертизи на сировину та матеріали (фурнітуру) з яких виготовляється виріб або на виріб у цілому</w:t>
            </w:r>
            <w:r>
              <w:rPr>
                <w:rFonts w:ascii="Times New Roman" w:hAnsi="Times New Roman" w:cs="Times New Roman"/>
                <w:sz w:val="24"/>
                <w:szCs w:val="24"/>
              </w:rPr>
              <w:t>.</w:t>
            </w:r>
          </w:p>
        </w:tc>
      </w:tr>
      <w:tr w:rsidR="00D864D9" w:rsidRPr="000918F8" w:rsidTr="0031471C">
        <w:trPr>
          <w:trHeight w:val="285"/>
        </w:trPr>
        <w:tc>
          <w:tcPr>
            <w:tcW w:w="0" w:type="auto"/>
            <w:tcBorders>
              <w:top w:val="single" w:sz="4" w:space="0" w:color="auto"/>
            </w:tcBorders>
          </w:tcPr>
          <w:p w:rsidR="00D864D9" w:rsidRPr="000918F8" w:rsidRDefault="00D864D9" w:rsidP="0010107C">
            <w:pPr>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lang w:eastAsia="en-US"/>
              </w:rPr>
              <w:t>Лист-згода на обробку, використання, поширення та доступ до персональних даних.</w:t>
            </w:r>
          </w:p>
        </w:tc>
      </w:tr>
      <w:tr w:rsidR="00D864D9" w:rsidRPr="000918F8" w:rsidTr="0031471C">
        <w:trPr>
          <w:trHeight w:val="540"/>
        </w:trPr>
        <w:tc>
          <w:tcPr>
            <w:tcW w:w="0" w:type="auto"/>
            <w:tcBorders>
              <w:bottom w:val="single" w:sz="4" w:space="0" w:color="auto"/>
            </w:tcBorders>
          </w:tcPr>
          <w:p w:rsidR="00D864D9" w:rsidRPr="000918F8" w:rsidRDefault="00D864D9" w:rsidP="0010107C">
            <w:pPr>
              <w:pStyle w:val="a4"/>
              <w:spacing w:line="240" w:lineRule="atLeast"/>
              <w:contextualSpacing/>
              <w:jc w:val="both"/>
              <w:rPr>
                <w:rFonts w:ascii="Times New Roman" w:hAnsi="Times New Roman" w:cs="Times New Roman"/>
                <w:sz w:val="24"/>
                <w:szCs w:val="24"/>
              </w:rPr>
            </w:pPr>
            <w:r w:rsidRPr="000918F8">
              <w:rPr>
                <w:rFonts w:ascii="Times New Roman" w:hAnsi="Times New Roman" w:cs="Times New Roman"/>
                <w:sz w:val="24"/>
                <w:szCs w:val="24"/>
                <w:lang w:eastAsia="en-US"/>
              </w:rPr>
              <w:t xml:space="preserve">Гарантійний лист щодо заміни товару </w:t>
            </w:r>
            <w:r w:rsidRPr="000918F8">
              <w:rPr>
                <w:rFonts w:ascii="Times New Roman" w:eastAsia="Arial Unicode MS" w:hAnsi="Times New Roman" w:cs="Times New Roman"/>
                <w:sz w:val="24"/>
                <w:szCs w:val="24"/>
                <w:lang w:eastAsia="hi-IN" w:bidi="hi-IN"/>
              </w:rPr>
              <w:t xml:space="preserve">не пізніше ніж протягом 5 днів </w:t>
            </w:r>
            <w:r w:rsidRPr="000918F8">
              <w:rPr>
                <w:rFonts w:ascii="Times New Roman" w:hAnsi="Times New Roman" w:cs="Times New Roman"/>
                <w:sz w:val="24"/>
                <w:szCs w:val="24"/>
                <w:lang w:eastAsia="en-US"/>
              </w:rPr>
              <w:t>виявлення Замовником дефектів товару.</w:t>
            </w:r>
          </w:p>
        </w:tc>
      </w:tr>
      <w:tr w:rsidR="00D864D9" w:rsidRPr="000918F8" w:rsidTr="0031471C">
        <w:trPr>
          <w:trHeight w:val="285"/>
        </w:trPr>
        <w:tc>
          <w:tcPr>
            <w:tcW w:w="0" w:type="auto"/>
            <w:tcBorders>
              <w:top w:val="single" w:sz="4" w:space="0" w:color="auto"/>
            </w:tcBorders>
          </w:tcPr>
          <w:p w:rsidR="00D864D9" w:rsidRPr="000918F8" w:rsidRDefault="00D864D9" w:rsidP="0010107C">
            <w:pPr>
              <w:pStyle w:val="a4"/>
              <w:spacing w:line="240" w:lineRule="atLeast"/>
              <w:contextualSpacing/>
              <w:jc w:val="both"/>
              <w:rPr>
                <w:rFonts w:ascii="Times New Roman" w:hAnsi="Times New Roman" w:cs="Times New Roman"/>
                <w:sz w:val="24"/>
                <w:szCs w:val="24"/>
                <w:lang w:eastAsia="en-US"/>
              </w:rPr>
            </w:pPr>
            <w:r w:rsidRPr="000918F8">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D864D9" w:rsidRPr="000918F8" w:rsidTr="0031471C">
        <w:tc>
          <w:tcPr>
            <w:tcW w:w="0" w:type="auto"/>
          </w:tcPr>
          <w:p w:rsidR="00D864D9" w:rsidRPr="000918F8" w:rsidRDefault="00D864D9" w:rsidP="0010107C">
            <w:pPr>
              <w:spacing w:line="240" w:lineRule="atLeast"/>
              <w:contextualSpacing/>
              <w:jc w:val="both"/>
              <w:rPr>
                <w:rFonts w:ascii="Times New Roman" w:eastAsia="Times New Roman" w:hAnsi="Times New Roman" w:cs="Times New Roman"/>
                <w:color w:val="000000"/>
                <w:sz w:val="24"/>
                <w:szCs w:val="24"/>
                <w:lang w:eastAsia="ru-RU"/>
              </w:rPr>
            </w:pPr>
            <w:r w:rsidRPr="000918F8">
              <w:rPr>
                <w:rFonts w:ascii="Times New Roman" w:eastAsia="Times New Roman" w:hAnsi="Times New Roman" w:cs="Times New Roman"/>
                <w:color w:val="000000"/>
                <w:sz w:val="24"/>
                <w:szCs w:val="24"/>
              </w:rPr>
              <w:t>Лист-погодження з умовами проекту .</w:t>
            </w:r>
          </w:p>
        </w:tc>
      </w:tr>
      <w:tr w:rsidR="00D864D9" w:rsidRPr="000918F8" w:rsidTr="0031471C">
        <w:tc>
          <w:tcPr>
            <w:tcW w:w="0" w:type="auto"/>
          </w:tcPr>
          <w:p w:rsidR="00D864D9" w:rsidRPr="000918F8" w:rsidRDefault="00D864D9" w:rsidP="0010107C">
            <w:pPr>
              <w:spacing w:line="240" w:lineRule="atLeast"/>
              <w:contextualSpacing/>
              <w:jc w:val="both"/>
              <w:rPr>
                <w:rFonts w:ascii="Times New Roman" w:hAnsi="Times New Roman" w:cs="Times New Roman"/>
                <w:color w:val="00000A"/>
                <w:sz w:val="24"/>
                <w:szCs w:val="24"/>
              </w:rPr>
            </w:pPr>
            <w:r w:rsidRPr="000918F8">
              <w:rPr>
                <w:rFonts w:ascii="Times New Roman" w:hAnsi="Times New Roman" w:cs="Times New Roman"/>
                <w:color w:val="00000A"/>
                <w:sz w:val="24"/>
                <w:szCs w:val="24"/>
              </w:rPr>
              <w:t xml:space="preserve">Сертифікат якості (відповідності)/паспорт якості або паспорт заводу виробника, або копії </w:t>
            </w:r>
            <w:r w:rsidRPr="000918F8">
              <w:rPr>
                <w:rFonts w:ascii="Times New Roman" w:hAnsi="Times New Roman" w:cs="Times New Roman"/>
                <w:color w:val="00000A"/>
                <w:sz w:val="24"/>
                <w:szCs w:val="24"/>
              </w:rPr>
              <w:lastRenderedPageBreak/>
              <w:t>інших документів, що підтверджують якість товару.</w:t>
            </w:r>
          </w:p>
        </w:tc>
      </w:tr>
      <w:tr w:rsidR="00D864D9" w:rsidRPr="000918F8" w:rsidTr="0031471C">
        <w:tc>
          <w:tcPr>
            <w:tcW w:w="0" w:type="auto"/>
          </w:tcPr>
          <w:p w:rsidR="00D864D9" w:rsidRPr="000918F8" w:rsidRDefault="00D864D9" w:rsidP="0010107C">
            <w:pPr>
              <w:spacing w:line="240" w:lineRule="atLeast"/>
              <w:ind w:right="113"/>
              <w:contextualSpacing/>
              <w:jc w:val="both"/>
              <w:rPr>
                <w:rFonts w:ascii="Times New Roman" w:eastAsia="Times New Roman" w:hAnsi="Times New Roman" w:cs="Times New Roman"/>
                <w:color w:val="000000"/>
                <w:sz w:val="24"/>
                <w:szCs w:val="24"/>
              </w:rPr>
            </w:pPr>
            <w:r w:rsidRPr="000918F8">
              <w:rPr>
                <w:rFonts w:ascii="Times New Roman" w:eastAsia="Times New Roman" w:hAnsi="Times New Roman" w:cs="Times New Roman"/>
                <w:color w:val="000000"/>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w:t>
            </w:r>
            <w:r w:rsidRPr="000918F8">
              <w:rPr>
                <w:rFonts w:ascii="Times New Roman" w:hAnsi="Times New Roman" w:cs="Times New Roman"/>
                <w:sz w:val="24"/>
                <w:szCs w:val="24"/>
              </w:rPr>
              <w:t>Національний стандарт України Державної уніфікованої системи документації, Уніфікована система організаційно - розпорядчої документації «Вимоги до оформлювання документів» ДСТУ 4163-2003, затвердженого наказом Держспоживстандарту України від 07.04.2003 № 55)</w:t>
            </w:r>
            <w:r w:rsidRPr="000918F8">
              <w:rPr>
                <w:rFonts w:ascii="Times New Roman" w:eastAsia="Times New Roman" w:hAnsi="Times New Roman" w:cs="Times New Roman"/>
                <w:color w:val="000000"/>
                <w:sz w:val="24"/>
                <w:szCs w:val="24"/>
              </w:rPr>
              <w:t xml:space="preserve">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tc>
      </w:tr>
    </w:tbl>
    <w:p w:rsidR="000610B3" w:rsidRDefault="000610B3" w:rsidP="0010107C">
      <w:pPr>
        <w:jc w:val="both"/>
      </w:pPr>
    </w:p>
    <w:sectPr w:rsidR="000610B3" w:rsidSect="000A34B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6F" w:rsidRDefault="0017516F" w:rsidP="0031471C">
      <w:pPr>
        <w:spacing w:after="0" w:line="240" w:lineRule="auto"/>
      </w:pPr>
      <w:r>
        <w:separator/>
      </w:r>
    </w:p>
  </w:endnote>
  <w:endnote w:type="continuationSeparator" w:id="1">
    <w:p w:rsidR="0017516F" w:rsidRDefault="0017516F" w:rsidP="0031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43951"/>
      <w:docPartObj>
        <w:docPartGallery w:val="Page Numbers (Bottom of Page)"/>
        <w:docPartUnique/>
      </w:docPartObj>
    </w:sdtPr>
    <w:sdtContent>
      <w:p w:rsidR="0031471C" w:rsidRDefault="0074086F">
        <w:pPr>
          <w:pStyle w:val="a8"/>
          <w:jc w:val="right"/>
        </w:pPr>
        <w:r>
          <w:fldChar w:fldCharType="begin"/>
        </w:r>
        <w:r w:rsidR="0031471C">
          <w:instrText>PAGE   \* MERGEFORMAT</w:instrText>
        </w:r>
        <w:r>
          <w:fldChar w:fldCharType="separate"/>
        </w:r>
        <w:r w:rsidR="00D5102E">
          <w:rPr>
            <w:noProof/>
          </w:rPr>
          <w:t>2</w:t>
        </w:r>
        <w:r>
          <w:fldChar w:fldCharType="end"/>
        </w:r>
      </w:p>
    </w:sdtContent>
  </w:sdt>
  <w:p w:rsidR="0031471C" w:rsidRDefault="003147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6F" w:rsidRDefault="0017516F" w:rsidP="0031471C">
      <w:pPr>
        <w:spacing w:after="0" w:line="240" w:lineRule="auto"/>
      </w:pPr>
      <w:r>
        <w:separator/>
      </w:r>
    </w:p>
  </w:footnote>
  <w:footnote w:type="continuationSeparator" w:id="1">
    <w:p w:rsidR="0017516F" w:rsidRDefault="0017516F" w:rsidP="0031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42EE8"/>
    <w:multiLevelType w:val="multilevel"/>
    <w:tmpl w:val="5E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27E3F"/>
    <w:multiLevelType w:val="hybridMultilevel"/>
    <w:tmpl w:val="C88C5C20"/>
    <w:lvl w:ilvl="0" w:tplc="6C8462E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0871"/>
    <w:rsid w:val="000610B3"/>
    <w:rsid w:val="000918F8"/>
    <w:rsid w:val="000A34B4"/>
    <w:rsid w:val="0010107C"/>
    <w:rsid w:val="00111422"/>
    <w:rsid w:val="00144C3A"/>
    <w:rsid w:val="00146798"/>
    <w:rsid w:val="00161023"/>
    <w:rsid w:val="0017516F"/>
    <w:rsid w:val="00180094"/>
    <w:rsid w:val="00212743"/>
    <w:rsid w:val="002160EC"/>
    <w:rsid w:val="00240D13"/>
    <w:rsid w:val="00270C8D"/>
    <w:rsid w:val="002B4DBE"/>
    <w:rsid w:val="0031471C"/>
    <w:rsid w:val="00321755"/>
    <w:rsid w:val="00362454"/>
    <w:rsid w:val="003A6192"/>
    <w:rsid w:val="004E0871"/>
    <w:rsid w:val="004F3EF0"/>
    <w:rsid w:val="00505C77"/>
    <w:rsid w:val="00557688"/>
    <w:rsid w:val="00561A0C"/>
    <w:rsid w:val="005F5485"/>
    <w:rsid w:val="00625DBB"/>
    <w:rsid w:val="00643F47"/>
    <w:rsid w:val="006556F3"/>
    <w:rsid w:val="00672229"/>
    <w:rsid w:val="006C2094"/>
    <w:rsid w:val="00735A10"/>
    <w:rsid w:val="007364E3"/>
    <w:rsid w:val="0074086F"/>
    <w:rsid w:val="007666B7"/>
    <w:rsid w:val="007B5D07"/>
    <w:rsid w:val="007C262A"/>
    <w:rsid w:val="007E73E5"/>
    <w:rsid w:val="00804333"/>
    <w:rsid w:val="0082615F"/>
    <w:rsid w:val="008536FE"/>
    <w:rsid w:val="00853E08"/>
    <w:rsid w:val="008555E6"/>
    <w:rsid w:val="008629AB"/>
    <w:rsid w:val="009354E4"/>
    <w:rsid w:val="009513EE"/>
    <w:rsid w:val="009E37B7"/>
    <w:rsid w:val="00A30B35"/>
    <w:rsid w:val="00A40CBE"/>
    <w:rsid w:val="00A95B4E"/>
    <w:rsid w:val="00AA01DF"/>
    <w:rsid w:val="00B51435"/>
    <w:rsid w:val="00C003C4"/>
    <w:rsid w:val="00CB0FA0"/>
    <w:rsid w:val="00CB715A"/>
    <w:rsid w:val="00CD44A4"/>
    <w:rsid w:val="00CE55A5"/>
    <w:rsid w:val="00CF201F"/>
    <w:rsid w:val="00CF31AA"/>
    <w:rsid w:val="00D5102E"/>
    <w:rsid w:val="00D8168A"/>
    <w:rsid w:val="00D864D9"/>
    <w:rsid w:val="00DD3BD6"/>
    <w:rsid w:val="00DD42F5"/>
    <w:rsid w:val="00E345D2"/>
    <w:rsid w:val="00E85628"/>
    <w:rsid w:val="00EA6D7B"/>
    <w:rsid w:val="00ED1AA2"/>
    <w:rsid w:val="00ED2BB9"/>
    <w:rsid w:val="00ED73CD"/>
    <w:rsid w:val="00F15370"/>
    <w:rsid w:val="00F46E42"/>
    <w:rsid w:val="00FD4F61"/>
    <w:rsid w:val="00FF1538"/>
    <w:rsid w:val="00FF2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471C"/>
    <w:rPr>
      <w:rFonts w:ascii="Calibri" w:eastAsia="Calibri" w:hAnsi="Calibri" w:cs="Calibri"/>
      <w:lang w:eastAsia="zh-CN"/>
    </w:rPr>
  </w:style>
  <w:style w:type="paragraph" w:styleId="a4">
    <w:name w:val="No Spacing"/>
    <w:link w:val="a3"/>
    <w:uiPriority w:val="99"/>
    <w:qFormat/>
    <w:rsid w:val="0031471C"/>
    <w:pPr>
      <w:spacing w:after="0" w:line="240" w:lineRule="auto"/>
    </w:pPr>
    <w:rPr>
      <w:rFonts w:ascii="Calibri" w:eastAsia="Calibri" w:hAnsi="Calibri" w:cs="Calibri"/>
      <w:lang w:eastAsia="zh-CN"/>
    </w:rPr>
  </w:style>
  <w:style w:type="table" w:styleId="a5">
    <w:name w:val="Table Grid"/>
    <w:basedOn w:val="a1"/>
    <w:uiPriority w:val="59"/>
    <w:rsid w:val="0031471C"/>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31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71C"/>
  </w:style>
  <w:style w:type="paragraph" w:styleId="a8">
    <w:name w:val="footer"/>
    <w:basedOn w:val="a"/>
    <w:link w:val="a9"/>
    <w:uiPriority w:val="99"/>
    <w:unhideWhenUsed/>
    <w:rsid w:val="0031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71C"/>
  </w:style>
  <w:style w:type="paragraph" w:styleId="aa">
    <w:name w:val="List Paragraph"/>
    <w:basedOn w:val="a"/>
    <w:uiPriority w:val="34"/>
    <w:qFormat/>
    <w:rsid w:val="00853E08"/>
    <w:pPr>
      <w:ind w:left="720"/>
      <w:contextualSpacing/>
    </w:p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b"/>
    <w:semiHidden/>
    <w:locked/>
    <w:rsid w:val="0082615F"/>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
    <w:semiHidden/>
    <w:unhideWhenUsed/>
    <w:qFormat/>
    <w:rsid w:val="00826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465574">
      <w:bodyDiv w:val="1"/>
      <w:marLeft w:val="0"/>
      <w:marRight w:val="0"/>
      <w:marTop w:val="0"/>
      <w:marBottom w:val="0"/>
      <w:divBdr>
        <w:top w:val="none" w:sz="0" w:space="0" w:color="auto"/>
        <w:left w:val="none" w:sz="0" w:space="0" w:color="auto"/>
        <w:bottom w:val="none" w:sz="0" w:space="0" w:color="auto"/>
        <w:right w:val="none" w:sz="0" w:space="0" w:color="auto"/>
      </w:divBdr>
    </w:div>
    <w:div w:id="14343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Роксолана</dc:creator>
  <cp:keywords/>
  <dc:description/>
  <cp:lastModifiedBy>User</cp:lastModifiedBy>
  <cp:revision>76</cp:revision>
  <dcterms:created xsi:type="dcterms:W3CDTF">2021-06-07T07:15:00Z</dcterms:created>
  <dcterms:modified xsi:type="dcterms:W3CDTF">2022-08-26T08:07:00Z</dcterms:modified>
</cp:coreProperties>
</file>