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04B" w:rsidRPr="00F940B3" w:rsidRDefault="00325F3F" w:rsidP="00F9404B">
      <w:pPr>
        <w:shd w:val="clear" w:color="auto" w:fill="FFFFFF"/>
        <w:spacing w:after="0"/>
        <w:ind w:left="450" w:right="450"/>
        <w:jc w:val="center"/>
        <w:rPr>
          <w:rFonts w:eastAsia="Times New Roman" w:cs="Times New Roman"/>
          <w:b/>
          <w:bCs/>
          <w:color w:val="000000"/>
          <w:sz w:val="24"/>
          <w:szCs w:val="24"/>
        </w:rPr>
      </w:pPr>
      <w:r>
        <w:rPr>
          <w:rFonts w:eastAsia="Times New Roman" w:cs="Times New Roman"/>
          <w:b/>
          <w:bCs/>
          <w:color w:val="000000"/>
          <w:sz w:val="24"/>
          <w:szCs w:val="24"/>
        </w:rPr>
        <w:t>ОГОЛОШЕННЯ</w:t>
      </w:r>
    </w:p>
    <w:p w:rsidR="00F9404B" w:rsidRPr="00F940B3" w:rsidRDefault="00F9404B" w:rsidP="00F9404B">
      <w:pPr>
        <w:shd w:val="clear" w:color="auto" w:fill="FFFFFF"/>
        <w:spacing w:after="0"/>
        <w:ind w:left="450" w:right="450"/>
        <w:jc w:val="center"/>
        <w:rPr>
          <w:rFonts w:eastAsia="Times New Roman" w:cs="Times New Roman"/>
          <w:b/>
          <w:bCs/>
          <w:color w:val="000000"/>
          <w:sz w:val="24"/>
          <w:szCs w:val="24"/>
        </w:rPr>
      </w:pPr>
      <w:r w:rsidRPr="00F940B3">
        <w:rPr>
          <w:rFonts w:eastAsia="Times New Roman" w:cs="Times New Roman"/>
          <w:b/>
          <w:bCs/>
          <w:color w:val="000000"/>
          <w:sz w:val="24"/>
          <w:szCs w:val="24"/>
        </w:rPr>
        <w:t>про проведення відкритих торгів</w:t>
      </w:r>
      <w:bookmarkStart w:id="0" w:name="n43"/>
      <w:bookmarkStart w:id="1" w:name="n62"/>
      <w:bookmarkEnd w:id="0"/>
      <w:bookmarkEnd w:id="1"/>
      <w:r w:rsidRPr="00F940B3">
        <w:rPr>
          <w:rFonts w:eastAsia="Times New Roman" w:cs="Times New Roman"/>
          <w:b/>
          <w:bCs/>
          <w:color w:val="000000"/>
          <w:sz w:val="24"/>
          <w:szCs w:val="24"/>
        </w:rPr>
        <w:t xml:space="preserve"> </w:t>
      </w:r>
      <w:r w:rsidRPr="00EF44AA">
        <w:rPr>
          <w:rFonts w:eastAsia="Times New Roman" w:cs="Times New Roman"/>
          <w:b/>
          <w:bCs/>
          <w:color w:val="000000"/>
          <w:sz w:val="24"/>
          <w:szCs w:val="24"/>
        </w:rPr>
        <w:t xml:space="preserve">від </w:t>
      </w:r>
      <w:r w:rsidR="006D5F8F">
        <w:rPr>
          <w:rFonts w:eastAsia="Times New Roman" w:cs="Times New Roman"/>
          <w:b/>
          <w:bCs/>
          <w:color w:val="000000"/>
          <w:sz w:val="24"/>
          <w:szCs w:val="24"/>
        </w:rPr>
        <w:t>24</w:t>
      </w:r>
      <w:r w:rsidR="00ED6A8D">
        <w:rPr>
          <w:rFonts w:eastAsia="Times New Roman" w:cs="Times New Roman"/>
          <w:b/>
          <w:bCs/>
          <w:color w:val="000000"/>
          <w:sz w:val="24"/>
          <w:szCs w:val="24"/>
          <w:lang w:val="ru-RU"/>
        </w:rPr>
        <w:t>.02</w:t>
      </w:r>
      <w:r w:rsidR="00EC0800" w:rsidRPr="00C31500">
        <w:rPr>
          <w:rFonts w:eastAsia="Times New Roman" w:cs="Times New Roman"/>
          <w:b/>
          <w:bCs/>
          <w:color w:val="000000"/>
          <w:sz w:val="24"/>
          <w:szCs w:val="24"/>
        </w:rPr>
        <w:t>.2024</w:t>
      </w:r>
      <w:r w:rsidR="00FD3D75">
        <w:rPr>
          <w:rFonts w:eastAsia="Times New Roman" w:cs="Times New Roman"/>
          <w:b/>
          <w:bCs/>
          <w:color w:val="000000"/>
          <w:sz w:val="24"/>
          <w:szCs w:val="24"/>
        </w:rPr>
        <w:t xml:space="preserve"> </w:t>
      </w:r>
      <w:r w:rsidRPr="00EF44AA">
        <w:rPr>
          <w:rFonts w:eastAsia="Times New Roman" w:cs="Times New Roman"/>
          <w:b/>
          <w:bCs/>
          <w:color w:val="000000"/>
          <w:sz w:val="24"/>
          <w:szCs w:val="24"/>
        </w:rPr>
        <w:t>р.</w:t>
      </w:r>
    </w:p>
    <w:p w:rsidR="00F9404B" w:rsidRPr="00F940B3" w:rsidRDefault="00F9404B" w:rsidP="00F9404B">
      <w:pPr>
        <w:shd w:val="clear" w:color="auto" w:fill="FFFFFF"/>
        <w:spacing w:after="0"/>
        <w:ind w:left="450" w:right="450"/>
        <w:jc w:val="center"/>
        <w:rPr>
          <w:rFonts w:eastAsia="Times New Roman" w:cs="Times New Roman"/>
          <w:color w:val="000000"/>
          <w:sz w:val="24"/>
          <w:szCs w:val="24"/>
        </w:rPr>
      </w:pPr>
    </w:p>
    <w:p w:rsidR="00F9404B" w:rsidRPr="00F940B3" w:rsidRDefault="00F9404B" w:rsidP="00803168">
      <w:pPr>
        <w:pStyle w:val="rvps2"/>
        <w:shd w:val="clear" w:color="auto" w:fill="FFFFFF"/>
        <w:spacing w:before="0" w:beforeAutospacing="0" w:after="0" w:afterAutospacing="0"/>
        <w:ind w:firstLine="709"/>
        <w:jc w:val="both"/>
        <w:rPr>
          <w:lang w:val="uk-UA"/>
        </w:rPr>
      </w:pPr>
      <w:bookmarkStart w:id="2" w:name="n655"/>
      <w:bookmarkStart w:id="3" w:name="n656"/>
      <w:bookmarkEnd w:id="2"/>
      <w:bookmarkEnd w:id="3"/>
      <w:r w:rsidRPr="00F940B3">
        <w:rPr>
          <w:lang w:val="uk-UA"/>
        </w:rPr>
        <w:t xml:space="preserve">1. Найменування замовника: </w:t>
      </w:r>
      <w:r w:rsidRPr="00F940B3">
        <w:rPr>
          <w:b/>
          <w:lang w:val="uk-UA"/>
        </w:rPr>
        <w:t>Комунальне підприємство «Одесміськелектротранс»</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lang w:val="uk-UA"/>
        </w:rPr>
      </w:pPr>
      <w:r w:rsidRPr="00F940B3">
        <w:rPr>
          <w:lang w:val="uk-UA"/>
        </w:rPr>
        <w:t xml:space="preserve">1.1. Місцезнаходження  замовника: </w:t>
      </w:r>
      <w:r w:rsidRPr="00F940B3">
        <w:rPr>
          <w:b/>
          <w:lang w:val="uk-UA"/>
        </w:rPr>
        <w:t>65007, Україна, Одеська область, місто Одеса,</w:t>
      </w:r>
      <w:r w:rsidR="00803168" w:rsidRPr="00F940B3">
        <w:rPr>
          <w:b/>
          <w:lang w:val="uk-UA"/>
        </w:rPr>
        <w:t xml:space="preserve"> </w:t>
      </w:r>
      <w:r w:rsidRPr="00F940B3">
        <w:rPr>
          <w:b/>
          <w:lang w:val="uk-UA"/>
        </w:rPr>
        <w:t>вул. Водопровідна, 1</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bCs/>
          <w:lang w:val="uk-UA"/>
        </w:rPr>
      </w:pPr>
      <w:r w:rsidRPr="00F940B3">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F940B3">
        <w:rPr>
          <w:b/>
          <w:lang w:val="uk-UA"/>
        </w:rPr>
        <w:t>03328497</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lang w:val="uk-UA"/>
        </w:rPr>
      </w:pPr>
      <w:r w:rsidRPr="00F940B3">
        <w:rPr>
          <w:lang w:val="uk-UA"/>
        </w:rPr>
        <w:t xml:space="preserve">1.3. Категорія замовника: </w:t>
      </w:r>
      <w:r w:rsidRPr="00F940B3">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w:t>
      </w:r>
      <w:r w:rsidR="00E23F5D">
        <w:rPr>
          <w:b/>
          <w:lang w:val="uk-UA"/>
        </w:rPr>
        <w:t xml:space="preserve"> </w:t>
      </w:r>
      <w:r w:rsidRPr="00F940B3">
        <w:rPr>
          <w:b/>
          <w:lang w:val="uk-UA"/>
        </w:rPr>
        <w:t>р. №114-IX.</w:t>
      </w:r>
    </w:p>
    <w:p w:rsidR="005954B0" w:rsidRDefault="005954B0" w:rsidP="009C460F">
      <w:pPr>
        <w:pStyle w:val="rvps2"/>
        <w:shd w:val="clear" w:color="auto" w:fill="FFFFFF"/>
        <w:spacing w:before="0" w:beforeAutospacing="0" w:after="0" w:afterAutospacing="0"/>
        <w:ind w:firstLine="709"/>
        <w:jc w:val="both"/>
        <w:rPr>
          <w:lang w:val="uk-UA"/>
        </w:rPr>
      </w:pPr>
    </w:p>
    <w:p w:rsidR="00F9404B" w:rsidRPr="00F940B3" w:rsidRDefault="00F9404B" w:rsidP="005954B0">
      <w:pPr>
        <w:pStyle w:val="rvps2"/>
        <w:shd w:val="clear" w:color="auto" w:fill="FFFFFF"/>
        <w:spacing w:before="120" w:beforeAutospacing="0" w:after="0" w:afterAutospacing="0"/>
        <w:ind w:firstLine="709"/>
        <w:jc w:val="both"/>
        <w:rPr>
          <w:lang w:val="uk-UA"/>
        </w:rPr>
      </w:pPr>
      <w:r w:rsidRPr="00F940B3">
        <w:rPr>
          <w:lang w:val="uk-UA"/>
        </w:rPr>
        <w:t xml:space="preserve">2. Вид предмета закупівлі: </w:t>
      </w:r>
      <w:r w:rsidRPr="00F940B3">
        <w:rPr>
          <w:b/>
          <w:lang w:val="uk-UA"/>
        </w:rPr>
        <w:t>товар</w:t>
      </w:r>
      <w:r w:rsidR="00730378" w:rsidRPr="00F940B3">
        <w:rPr>
          <w:b/>
          <w:lang w:val="uk-UA"/>
        </w:rPr>
        <w:t>.</w:t>
      </w:r>
    </w:p>
    <w:p w:rsidR="005634A5" w:rsidRPr="00363812" w:rsidRDefault="005634A5" w:rsidP="005634A5">
      <w:pPr>
        <w:pStyle w:val="rvps2"/>
        <w:shd w:val="clear" w:color="auto" w:fill="FFFFFF"/>
        <w:spacing w:after="120"/>
        <w:ind w:firstLine="567"/>
        <w:jc w:val="both"/>
        <w:rPr>
          <w:rFonts w:eastAsia="Calibri"/>
          <w:b/>
          <w:lang w:val="uk-UA" w:eastAsia="en-US"/>
        </w:rPr>
      </w:pPr>
      <w:r w:rsidRPr="00363812">
        <w:rPr>
          <w:lang w:val="uk-UA"/>
        </w:rPr>
        <w:t>2.1.</w:t>
      </w:r>
      <w:r w:rsidRPr="00363812">
        <w:rPr>
          <w:u w:val="single"/>
          <w:lang w:val="uk-UA"/>
        </w:rPr>
        <w:t xml:space="preserve"> Назва предмета закупівлі</w:t>
      </w:r>
      <w:r w:rsidRPr="00363812">
        <w:rPr>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363812">
        <w:rPr>
          <w:b/>
          <w:lang w:val="uk-UA"/>
        </w:rPr>
        <w:t xml:space="preserve">за кодом CPV </w:t>
      </w:r>
      <w:proofErr w:type="spellStart"/>
      <w:r w:rsidRPr="00363812">
        <w:rPr>
          <w:b/>
          <w:lang w:val="uk-UA"/>
        </w:rPr>
        <w:t>ДК</w:t>
      </w:r>
      <w:proofErr w:type="spellEnd"/>
      <w:r w:rsidRPr="00363812">
        <w:rPr>
          <w:b/>
          <w:lang w:val="uk-UA"/>
        </w:rPr>
        <w:t xml:space="preserve"> 021:2015: </w:t>
      </w:r>
      <w:r w:rsidRPr="00945796">
        <w:rPr>
          <w:rFonts w:eastAsia="Calibri"/>
          <w:b/>
          <w:lang w:val="uk-UA" w:eastAsia="en-US"/>
        </w:rPr>
        <w:t>31440000-2</w:t>
      </w:r>
      <w:r>
        <w:rPr>
          <w:rFonts w:eastAsia="Calibri"/>
          <w:b/>
          <w:lang w:val="uk-UA" w:eastAsia="en-US"/>
        </w:rPr>
        <w:t xml:space="preserve"> </w:t>
      </w:r>
      <w:r w:rsidRPr="00945796">
        <w:rPr>
          <w:rFonts w:eastAsia="Calibri"/>
          <w:b/>
          <w:lang w:val="uk-UA" w:eastAsia="en-US"/>
        </w:rPr>
        <w:t>- Акумуляторні батареї</w:t>
      </w:r>
    </w:p>
    <w:p w:rsidR="005634A5" w:rsidRPr="00363812" w:rsidRDefault="005634A5" w:rsidP="005634A5">
      <w:pPr>
        <w:pStyle w:val="rvps2"/>
        <w:widowControl w:val="0"/>
        <w:shd w:val="clear" w:color="auto" w:fill="FFFFFF"/>
        <w:spacing w:before="0" w:beforeAutospacing="0" w:after="0" w:afterAutospacing="0"/>
        <w:ind w:firstLine="567"/>
        <w:jc w:val="both"/>
        <w:rPr>
          <w:rFonts w:eastAsia="Calibri"/>
          <w:b/>
          <w:lang w:val="uk-UA" w:eastAsia="en-US"/>
        </w:rPr>
      </w:pPr>
      <w:r w:rsidRPr="00363812">
        <w:rPr>
          <w:snapToGrid w:val="0"/>
          <w:lang w:val="uk-UA"/>
        </w:rPr>
        <w:t xml:space="preserve">2.2. </w:t>
      </w:r>
      <w:r w:rsidRPr="00363812">
        <w:rPr>
          <w:snapToGrid w:val="0"/>
          <w:u w:val="single"/>
          <w:lang w:val="uk-UA"/>
        </w:rPr>
        <w:t>Номенклатура позиції предмета закупівлі</w:t>
      </w:r>
      <w:r w:rsidRPr="00363812">
        <w:rPr>
          <w:snapToGrid w:val="0"/>
          <w:lang w:val="uk-UA"/>
        </w:rPr>
        <w:t xml:space="preserve"> </w:t>
      </w:r>
      <w:r w:rsidRPr="00363812">
        <w:rPr>
          <w:lang w:val="uk-UA"/>
        </w:rPr>
        <w:t xml:space="preserve">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363812">
        <w:rPr>
          <w:b/>
          <w:lang w:val="uk-UA"/>
        </w:rPr>
        <w:t xml:space="preserve"> </w:t>
      </w:r>
      <w:r w:rsidRPr="00363812">
        <w:rPr>
          <w:rFonts w:eastAsia="Tahoma"/>
          <w:b/>
          <w:bCs/>
          <w:color w:val="000000"/>
          <w:lang w:val="uk-UA"/>
        </w:rPr>
        <w:t xml:space="preserve">за кодом CPV </w:t>
      </w:r>
      <w:proofErr w:type="spellStart"/>
      <w:r w:rsidRPr="00363812">
        <w:rPr>
          <w:rFonts w:eastAsia="Tahoma"/>
          <w:b/>
          <w:bCs/>
          <w:color w:val="000000"/>
          <w:lang w:val="uk-UA"/>
        </w:rPr>
        <w:t>ДК</w:t>
      </w:r>
      <w:proofErr w:type="spellEnd"/>
      <w:r w:rsidRPr="00363812">
        <w:rPr>
          <w:rFonts w:eastAsia="Tahoma"/>
          <w:b/>
          <w:bCs/>
          <w:color w:val="000000"/>
          <w:lang w:val="uk-UA"/>
        </w:rPr>
        <w:t xml:space="preserve"> 021:2015:</w:t>
      </w:r>
      <w:r w:rsidRPr="00363812">
        <w:rPr>
          <w:rFonts w:eastAsia="Calibri"/>
          <w:b/>
          <w:lang w:val="uk-UA" w:eastAsia="en-US"/>
        </w:rPr>
        <w:t xml:space="preserve"> </w:t>
      </w:r>
      <w:r w:rsidRPr="00945796">
        <w:rPr>
          <w:b/>
          <w:color w:val="000000"/>
          <w:lang w:val="uk-UA"/>
        </w:rPr>
        <w:t>31440000-2</w:t>
      </w:r>
      <w:r>
        <w:rPr>
          <w:b/>
          <w:color w:val="000000"/>
          <w:lang w:val="uk-UA"/>
        </w:rPr>
        <w:t xml:space="preserve"> </w:t>
      </w:r>
      <w:r w:rsidRPr="00945796">
        <w:rPr>
          <w:b/>
          <w:color w:val="000000"/>
          <w:lang w:val="uk-UA"/>
        </w:rPr>
        <w:t>- Акумуляторні батареї</w:t>
      </w:r>
    </w:p>
    <w:p w:rsidR="005634A5" w:rsidRPr="00363812" w:rsidRDefault="005634A5" w:rsidP="005634A5">
      <w:pPr>
        <w:pStyle w:val="rvps2"/>
        <w:shd w:val="clear" w:color="auto" w:fill="FFFFFF"/>
        <w:ind w:firstLine="567"/>
        <w:jc w:val="both"/>
        <w:rPr>
          <w:rFonts w:eastAsia="Tahoma"/>
          <w:b/>
          <w:bCs/>
          <w:lang w:val="uk-UA"/>
        </w:rPr>
      </w:pPr>
      <w:r w:rsidRPr="00363812">
        <w:rPr>
          <w:lang w:val="uk-UA"/>
        </w:rPr>
        <w:t xml:space="preserve">2.3. Конкретна назва предмета закупівлі </w:t>
      </w:r>
      <w:r w:rsidRPr="00945796">
        <w:rPr>
          <w:b/>
          <w:color w:val="000000"/>
          <w:lang w:val="uk-UA"/>
        </w:rPr>
        <w:t xml:space="preserve">Акумуляторні батареї </w:t>
      </w:r>
      <w:r w:rsidRPr="00363812">
        <w:rPr>
          <w:b/>
          <w:color w:val="000000"/>
          <w:lang w:val="uk-UA"/>
        </w:rPr>
        <w:t xml:space="preserve">згідно </w:t>
      </w:r>
      <w:proofErr w:type="spellStart"/>
      <w:r w:rsidRPr="00363812">
        <w:rPr>
          <w:b/>
          <w:color w:val="000000"/>
          <w:lang w:val="uk-UA"/>
        </w:rPr>
        <w:t>ДК</w:t>
      </w:r>
      <w:proofErr w:type="spellEnd"/>
      <w:r w:rsidRPr="00363812">
        <w:rPr>
          <w:b/>
          <w:color w:val="000000"/>
          <w:lang w:val="uk-UA"/>
        </w:rPr>
        <w:t xml:space="preserve"> 021:2015 код </w:t>
      </w:r>
      <w:r w:rsidRPr="00945796">
        <w:rPr>
          <w:b/>
          <w:color w:val="000000"/>
          <w:lang w:val="uk-UA"/>
        </w:rPr>
        <w:t>31440000-2</w:t>
      </w:r>
      <w:r>
        <w:rPr>
          <w:b/>
          <w:color w:val="000000"/>
          <w:lang w:val="uk-UA"/>
        </w:rPr>
        <w:t xml:space="preserve"> </w:t>
      </w:r>
      <w:r w:rsidRPr="00945796">
        <w:rPr>
          <w:b/>
          <w:color w:val="000000"/>
          <w:lang w:val="uk-UA"/>
        </w:rPr>
        <w:t>- Акумуляторні батареї</w:t>
      </w:r>
    </w:p>
    <w:p w:rsidR="00F9404B" w:rsidRDefault="00F9404B" w:rsidP="0048701B">
      <w:pPr>
        <w:pStyle w:val="rvps2"/>
        <w:shd w:val="clear" w:color="auto" w:fill="FFFFFF"/>
        <w:spacing w:before="0" w:beforeAutospacing="0" w:after="0" w:afterAutospacing="0"/>
        <w:ind w:firstLine="567"/>
        <w:jc w:val="both"/>
        <w:rPr>
          <w:rFonts w:eastAsia="SimSun"/>
          <w:lang w:val="uk-UA"/>
        </w:rPr>
      </w:pPr>
      <w:r w:rsidRPr="00F940B3">
        <w:rPr>
          <w:lang w:val="uk-UA"/>
        </w:rPr>
        <w:t>3.</w:t>
      </w:r>
      <w:r w:rsidRPr="00F940B3">
        <w:rPr>
          <w:b/>
          <w:bCs/>
          <w:lang w:val="uk-UA"/>
        </w:rPr>
        <w:t xml:space="preserve"> </w:t>
      </w:r>
      <w:r w:rsidRPr="00F940B3">
        <w:rPr>
          <w:rFonts w:eastAsia="SimSun"/>
          <w:lang w:val="uk-UA"/>
        </w:rPr>
        <w:t>Кількість товарів:</w:t>
      </w:r>
    </w:p>
    <w:p w:rsidR="007A66CF" w:rsidRDefault="007A66CF" w:rsidP="0048701B">
      <w:pPr>
        <w:pStyle w:val="rvps2"/>
        <w:shd w:val="clear" w:color="auto" w:fill="FFFFFF"/>
        <w:spacing w:before="0" w:beforeAutospacing="0" w:after="0" w:afterAutospacing="0"/>
        <w:ind w:firstLine="567"/>
        <w:jc w:val="both"/>
        <w:rPr>
          <w:rFonts w:eastAsia="SimSun"/>
          <w:lang w:val="uk-UA"/>
        </w:rPr>
      </w:pPr>
    </w:p>
    <w:tbl>
      <w:tblPr>
        <w:tblpPr w:leftFromText="180" w:rightFromText="180" w:vertAnchor="text" w:horzAnchor="margin" w:tblpX="108" w:tblpY="33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7371"/>
        <w:gridCol w:w="850"/>
        <w:gridCol w:w="851"/>
      </w:tblGrid>
      <w:tr w:rsidR="005634A5" w:rsidRPr="00E10648" w:rsidTr="00AB21CF">
        <w:trPr>
          <w:trHeight w:val="1407"/>
        </w:trPr>
        <w:tc>
          <w:tcPr>
            <w:tcW w:w="851" w:type="dxa"/>
            <w:vAlign w:val="center"/>
          </w:tcPr>
          <w:p w:rsidR="005634A5" w:rsidRPr="00E10648" w:rsidRDefault="005634A5" w:rsidP="00AB21CF">
            <w:pPr>
              <w:widowControl w:val="0"/>
              <w:spacing w:after="0"/>
              <w:jc w:val="center"/>
              <w:rPr>
                <w:rFonts w:cs="Times New Roman"/>
                <w:b/>
                <w:i/>
                <w:sz w:val="24"/>
                <w:szCs w:val="24"/>
                <w:lang w:eastAsia="ru-RU"/>
              </w:rPr>
            </w:pPr>
            <w:r w:rsidRPr="00E10648">
              <w:rPr>
                <w:rFonts w:cs="Times New Roman"/>
                <w:b/>
                <w:i/>
                <w:sz w:val="24"/>
                <w:szCs w:val="24"/>
                <w:lang w:eastAsia="ru-RU"/>
              </w:rPr>
              <w:t>№</w:t>
            </w:r>
          </w:p>
        </w:tc>
        <w:tc>
          <w:tcPr>
            <w:tcW w:w="7371" w:type="dxa"/>
            <w:vAlign w:val="center"/>
          </w:tcPr>
          <w:p w:rsidR="005634A5" w:rsidRPr="00E10648" w:rsidRDefault="005634A5" w:rsidP="00AB21CF">
            <w:pPr>
              <w:widowControl w:val="0"/>
              <w:spacing w:after="0"/>
              <w:jc w:val="center"/>
              <w:rPr>
                <w:rFonts w:cs="Times New Roman"/>
                <w:b/>
                <w:i/>
                <w:sz w:val="24"/>
                <w:szCs w:val="24"/>
              </w:rPr>
            </w:pPr>
            <w:r w:rsidRPr="00E10648">
              <w:rPr>
                <w:rFonts w:cs="Times New Roman"/>
                <w:b/>
                <w:bCs/>
                <w:i/>
                <w:sz w:val="24"/>
                <w:szCs w:val="24"/>
                <w:lang w:eastAsia="ru-RU"/>
              </w:rPr>
              <w:t xml:space="preserve">Найменування </w:t>
            </w:r>
            <w:r w:rsidRPr="00E10648">
              <w:rPr>
                <w:rFonts w:cs="Times New Roman"/>
                <w:b/>
                <w:i/>
                <w:sz w:val="24"/>
                <w:szCs w:val="24"/>
              </w:rPr>
              <w:t>товару</w:t>
            </w:r>
          </w:p>
        </w:tc>
        <w:tc>
          <w:tcPr>
            <w:tcW w:w="850" w:type="dxa"/>
            <w:vAlign w:val="center"/>
          </w:tcPr>
          <w:p w:rsidR="005634A5" w:rsidRPr="00E10648" w:rsidRDefault="005634A5" w:rsidP="00AB21CF">
            <w:pPr>
              <w:widowControl w:val="0"/>
              <w:spacing w:after="0"/>
              <w:jc w:val="center"/>
              <w:rPr>
                <w:rFonts w:cs="Times New Roman"/>
                <w:b/>
                <w:i/>
                <w:sz w:val="24"/>
                <w:szCs w:val="24"/>
                <w:lang w:eastAsia="ru-RU"/>
              </w:rPr>
            </w:pPr>
            <w:r w:rsidRPr="00E10648">
              <w:rPr>
                <w:rFonts w:cs="Times New Roman"/>
                <w:b/>
                <w:bCs/>
                <w:i/>
                <w:sz w:val="24"/>
                <w:szCs w:val="24"/>
                <w:lang w:eastAsia="ru-RU"/>
              </w:rPr>
              <w:t xml:space="preserve">Од. </w:t>
            </w:r>
            <w:proofErr w:type="spellStart"/>
            <w:r w:rsidRPr="00E10648">
              <w:rPr>
                <w:rFonts w:cs="Times New Roman"/>
                <w:b/>
                <w:bCs/>
                <w:i/>
                <w:sz w:val="24"/>
                <w:szCs w:val="24"/>
                <w:lang w:eastAsia="ru-RU"/>
              </w:rPr>
              <w:t>вим</w:t>
            </w:r>
            <w:proofErr w:type="spellEnd"/>
            <w:r w:rsidRPr="00E10648">
              <w:rPr>
                <w:rFonts w:cs="Times New Roman"/>
                <w:b/>
                <w:bCs/>
                <w:i/>
                <w:sz w:val="24"/>
                <w:szCs w:val="24"/>
                <w:lang w:eastAsia="ru-RU"/>
              </w:rPr>
              <w:t>.</w:t>
            </w:r>
          </w:p>
        </w:tc>
        <w:tc>
          <w:tcPr>
            <w:tcW w:w="851" w:type="dxa"/>
            <w:textDirection w:val="btLr"/>
            <w:vAlign w:val="center"/>
          </w:tcPr>
          <w:p w:rsidR="005634A5" w:rsidRPr="00E10648" w:rsidRDefault="005634A5" w:rsidP="00AB21CF">
            <w:pPr>
              <w:widowControl w:val="0"/>
              <w:spacing w:after="0"/>
              <w:ind w:left="113" w:right="113"/>
              <w:jc w:val="center"/>
              <w:rPr>
                <w:rFonts w:cs="Times New Roman"/>
                <w:b/>
                <w:i/>
                <w:sz w:val="24"/>
                <w:szCs w:val="24"/>
                <w:lang w:eastAsia="ru-RU"/>
              </w:rPr>
            </w:pPr>
            <w:r w:rsidRPr="00E10648">
              <w:rPr>
                <w:rFonts w:cs="Times New Roman"/>
                <w:b/>
                <w:bCs/>
                <w:i/>
                <w:sz w:val="24"/>
                <w:szCs w:val="24"/>
                <w:lang w:eastAsia="ru-RU"/>
              </w:rPr>
              <w:t>Кількість</w:t>
            </w:r>
          </w:p>
        </w:tc>
      </w:tr>
      <w:tr w:rsidR="005634A5" w:rsidRPr="00E10648" w:rsidTr="00AB21CF">
        <w:trPr>
          <w:trHeight w:val="170"/>
        </w:trPr>
        <w:tc>
          <w:tcPr>
            <w:tcW w:w="851" w:type="dxa"/>
            <w:vAlign w:val="center"/>
          </w:tcPr>
          <w:p w:rsidR="005634A5" w:rsidRPr="00E10648" w:rsidRDefault="005634A5" w:rsidP="00AB21CF">
            <w:pPr>
              <w:widowControl w:val="0"/>
              <w:spacing w:after="0"/>
              <w:jc w:val="center"/>
              <w:rPr>
                <w:rFonts w:cs="Times New Roman"/>
                <w:sz w:val="24"/>
                <w:szCs w:val="24"/>
                <w:lang w:eastAsia="ru-RU"/>
              </w:rPr>
            </w:pPr>
            <w:r w:rsidRPr="00E10648">
              <w:rPr>
                <w:rFonts w:cs="Times New Roman"/>
                <w:sz w:val="24"/>
                <w:szCs w:val="24"/>
                <w:lang w:eastAsia="ru-RU"/>
              </w:rPr>
              <w:t>1</w:t>
            </w:r>
          </w:p>
        </w:tc>
        <w:tc>
          <w:tcPr>
            <w:tcW w:w="7371" w:type="dxa"/>
            <w:vAlign w:val="center"/>
          </w:tcPr>
          <w:p w:rsidR="005634A5" w:rsidRPr="00E10648" w:rsidRDefault="005634A5" w:rsidP="00AB21CF">
            <w:pPr>
              <w:widowControl w:val="0"/>
              <w:spacing w:after="0"/>
              <w:rPr>
                <w:rFonts w:cs="Times New Roman"/>
                <w:color w:val="000000"/>
                <w:sz w:val="24"/>
                <w:szCs w:val="24"/>
              </w:rPr>
            </w:pPr>
            <w:r w:rsidRPr="00E10648">
              <w:rPr>
                <w:rFonts w:cs="Times New Roman"/>
                <w:sz w:val="24"/>
                <w:szCs w:val="24"/>
              </w:rPr>
              <w:t>Батарея акумуляторна А412/50 G6 u-12B 50 а/ч</w:t>
            </w:r>
          </w:p>
        </w:tc>
        <w:tc>
          <w:tcPr>
            <w:tcW w:w="850" w:type="dxa"/>
            <w:vAlign w:val="center"/>
          </w:tcPr>
          <w:p w:rsidR="005634A5" w:rsidRPr="00E10648" w:rsidRDefault="005634A5" w:rsidP="00AB21CF">
            <w:pPr>
              <w:widowControl w:val="0"/>
              <w:spacing w:after="0"/>
              <w:jc w:val="center"/>
              <w:rPr>
                <w:rFonts w:cs="Times New Roman"/>
                <w:sz w:val="24"/>
                <w:szCs w:val="24"/>
                <w:lang w:eastAsia="ar-SA"/>
              </w:rPr>
            </w:pPr>
            <w:proofErr w:type="spellStart"/>
            <w:r w:rsidRPr="00E10648">
              <w:rPr>
                <w:rFonts w:cs="Times New Roman"/>
                <w:sz w:val="24"/>
                <w:szCs w:val="24"/>
                <w:lang w:eastAsia="ar-SA"/>
              </w:rPr>
              <w:t>шт</w:t>
            </w:r>
            <w:proofErr w:type="spellEnd"/>
          </w:p>
        </w:tc>
        <w:tc>
          <w:tcPr>
            <w:tcW w:w="851" w:type="dxa"/>
            <w:vAlign w:val="center"/>
          </w:tcPr>
          <w:p w:rsidR="005634A5" w:rsidRPr="00E10648" w:rsidRDefault="005634A5" w:rsidP="00AB21CF">
            <w:pPr>
              <w:widowControl w:val="0"/>
              <w:spacing w:after="0"/>
              <w:jc w:val="center"/>
              <w:rPr>
                <w:rFonts w:cs="Times New Roman"/>
                <w:bCs/>
                <w:color w:val="000000"/>
                <w:sz w:val="24"/>
                <w:szCs w:val="24"/>
              </w:rPr>
            </w:pPr>
            <w:r w:rsidRPr="00E10648">
              <w:rPr>
                <w:rFonts w:cs="Times New Roman"/>
                <w:bCs/>
                <w:color w:val="000000"/>
                <w:sz w:val="24"/>
                <w:szCs w:val="24"/>
              </w:rPr>
              <w:t>2</w:t>
            </w:r>
          </w:p>
        </w:tc>
      </w:tr>
      <w:tr w:rsidR="005634A5" w:rsidRPr="00E10648" w:rsidTr="00AB21CF">
        <w:trPr>
          <w:trHeight w:val="170"/>
        </w:trPr>
        <w:tc>
          <w:tcPr>
            <w:tcW w:w="851" w:type="dxa"/>
            <w:vAlign w:val="center"/>
          </w:tcPr>
          <w:p w:rsidR="005634A5" w:rsidRPr="00E10648" w:rsidRDefault="005634A5" w:rsidP="00AB21CF">
            <w:pPr>
              <w:widowControl w:val="0"/>
              <w:spacing w:after="0"/>
              <w:jc w:val="center"/>
              <w:rPr>
                <w:rFonts w:cs="Times New Roman"/>
                <w:sz w:val="24"/>
                <w:szCs w:val="24"/>
                <w:lang w:eastAsia="ru-RU"/>
              </w:rPr>
            </w:pPr>
            <w:r w:rsidRPr="00E10648">
              <w:rPr>
                <w:rFonts w:cs="Times New Roman"/>
                <w:sz w:val="24"/>
                <w:szCs w:val="24"/>
                <w:lang w:eastAsia="ru-RU"/>
              </w:rPr>
              <w:t>2</w:t>
            </w:r>
          </w:p>
        </w:tc>
        <w:tc>
          <w:tcPr>
            <w:tcW w:w="7371" w:type="dxa"/>
            <w:vAlign w:val="center"/>
          </w:tcPr>
          <w:p w:rsidR="005634A5" w:rsidRPr="00E10648" w:rsidRDefault="005634A5" w:rsidP="00AB21CF">
            <w:pPr>
              <w:widowControl w:val="0"/>
              <w:spacing w:after="0"/>
              <w:rPr>
                <w:rFonts w:cs="Times New Roman"/>
                <w:color w:val="000000"/>
                <w:sz w:val="24"/>
                <w:szCs w:val="24"/>
              </w:rPr>
            </w:pPr>
            <w:r w:rsidRPr="00E10648">
              <w:rPr>
                <w:rFonts w:cs="Times New Roman"/>
                <w:sz w:val="24"/>
                <w:szCs w:val="24"/>
              </w:rPr>
              <w:t>Батарея акумуляторна 6 СТ - 225</w:t>
            </w:r>
          </w:p>
        </w:tc>
        <w:tc>
          <w:tcPr>
            <w:tcW w:w="850" w:type="dxa"/>
            <w:vAlign w:val="center"/>
          </w:tcPr>
          <w:p w:rsidR="005634A5" w:rsidRPr="00E10648" w:rsidRDefault="005634A5" w:rsidP="00AB21CF">
            <w:pPr>
              <w:widowControl w:val="0"/>
              <w:spacing w:after="0"/>
              <w:jc w:val="center"/>
              <w:rPr>
                <w:rFonts w:cs="Times New Roman"/>
                <w:sz w:val="24"/>
                <w:szCs w:val="24"/>
                <w:lang w:eastAsia="ar-SA"/>
              </w:rPr>
            </w:pPr>
            <w:proofErr w:type="spellStart"/>
            <w:r w:rsidRPr="00E10648">
              <w:rPr>
                <w:rFonts w:cs="Times New Roman"/>
                <w:sz w:val="24"/>
                <w:szCs w:val="24"/>
                <w:lang w:eastAsia="ar-SA"/>
              </w:rPr>
              <w:t>шт</w:t>
            </w:r>
            <w:proofErr w:type="spellEnd"/>
          </w:p>
        </w:tc>
        <w:tc>
          <w:tcPr>
            <w:tcW w:w="851" w:type="dxa"/>
            <w:vAlign w:val="center"/>
          </w:tcPr>
          <w:p w:rsidR="005634A5" w:rsidRPr="00E10648" w:rsidRDefault="005634A5" w:rsidP="00AB21CF">
            <w:pPr>
              <w:widowControl w:val="0"/>
              <w:spacing w:after="0"/>
              <w:jc w:val="center"/>
              <w:rPr>
                <w:rFonts w:cs="Times New Roman"/>
                <w:bCs/>
                <w:color w:val="000000"/>
                <w:sz w:val="24"/>
                <w:szCs w:val="24"/>
              </w:rPr>
            </w:pPr>
            <w:r w:rsidRPr="00E10648">
              <w:rPr>
                <w:rFonts w:cs="Times New Roman"/>
                <w:bCs/>
                <w:color w:val="000000"/>
                <w:sz w:val="24"/>
                <w:szCs w:val="24"/>
              </w:rPr>
              <w:t>12</w:t>
            </w:r>
          </w:p>
        </w:tc>
      </w:tr>
      <w:tr w:rsidR="005634A5" w:rsidRPr="00E10648" w:rsidTr="00AB21CF">
        <w:trPr>
          <w:trHeight w:val="170"/>
        </w:trPr>
        <w:tc>
          <w:tcPr>
            <w:tcW w:w="851" w:type="dxa"/>
            <w:vAlign w:val="center"/>
          </w:tcPr>
          <w:p w:rsidR="005634A5" w:rsidRPr="00E10648" w:rsidRDefault="005634A5" w:rsidP="00AB21CF">
            <w:pPr>
              <w:widowControl w:val="0"/>
              <w:spacing w:after="0"/>
              <w:jc w:val="center"/>
              <w:rPr>
                <w:rFonts w:cs="Times New Roman"/>
                <w:sz w:val="24"/>
                <w:szCs w:val="24"/>
                <w:lang w:eastAsia="ru-RU"/>
              </w:rPr>
            </w:pPr>
            <w:r w:rsidRPr="00E10648">
              <w:rPr>
                <w:rFonts w:cs="Times New Roman"/>
                <w:sz w:val="24"/>
                <w:szCs w:val="24"/>
                <w:lang w:eastAsia="ru-RU"/>
              </w:rPr>
              <w:t>3</w:t>
            </w:r>
          </w:p>
        </w:tc>
        <w:tc>
          <w:tcPr>
            <w:tcW w:w="7371" w:type="dxa"/>
            <w:vAlign w:val="center"/>
          </w:tcPr>
          <w:p w:rsidR="005634A5" w:rsidRPr="00E10648" w:rsidRDefault="005634A5" w:rsidP="00AB21CF">
            <w:pPr>
              <w:widowControl w:val="0"/>
              <w:spacing w:after="0"/>
              <w:rPr>
                <w:rFonts w:cs="Times New Roman"/>
                <w:color w:val="000000"/>
                <w:sz w:val="24"/>
                <w:szCs w:val="24"/>
              </w:rPr>
            </w:pPr>
            <w:r w:rsidRPr="00E10648">
              <w:rPr>
                <w:rFonts w:cs="Times New Roman"/>
                <w:sz w:val="24"/>
                <w:szCs w:val="24"/>
              </w:rPr>
              <w:t>Батарея акумуляторна 6 СТ 190</w:t>
            </w:r>
          </w:p>
        </w:tc>
        <w:tc>
          <w:tcPr>
            <w:tcW w:w="850" w:type="dxa"/>
            <w:vAlign w:val="center"/>
          </w:tcPr>
          <w:p w:rsidR="005634A5" w:rsidRPr="00E10648" w:rsidRDefault="005634A5" w:rsidP="00AB21CF">
            <w:pPr>
              <w:widowControl w:val="0"/>
              <w:spacing w:after="0"/>
              <w:jc w:val="center"/>
              <w:rPr>
                <w:rFonts w:cs="Times New Roman"/>
                <w:sz w:val="24"/>
                <w:szCs w:val="24"/>
                <w:lang w:eastAsia="ar-SA"/>
              </w:rPr>
            </w:pPr>
            <w:proofErr w:type="spellStart"/>
            <w:r w:rsidRPr="00E10648">
              <w:rPr>
                <w:rFonts w:cs="Times New Roman"/>
                <w:sz w:val="24"/>
                <w:szCs w:val="24"/>
                <w:lang w:eastAsia="ar-SA"/>
              </w:rPr>
              <w:t>шт</w:t>
            </w:r>
            <w:proofErr w:type="spellEnd"/>
          </w:p>
        </w:tc>
        <w:tc>
          <w:tcPr>
            <w:tcW w:w="851" w:type="dxa"/>
            <w:vAlign w:val="center"/>
          </w:tcPr>
          <w:p w:rsidR="005634A5" w:rsidRPr="00E10648" w:rsidRDefault="005634A5" w:rsidP="00AB21CF">
            <w:pPr>
              <w:widowControl w:val="0"/>
              <w:spacing w:after="0"/>
              <w:jc w:val="center"/>
              <w:rPr>
                <w:rFonts w:cs="Times New Roman"/>
                <w:bCs/>
                <w:color w:val="000000"/>
                <w:sz w:val="24"/>
                <w:szCs w:val="24"/>
              </w:rPr>
            </w:pPr>
            <w:r w:rsidRPr="00E10648">
              <w:rPr>
                <w:rFonts w:cs="Times New Roman"/>
                <w:bCs/>
                <w:color w:val="000000"/>
                <w:sz w:val="24"/>
                <w:szCs w:val="24"/>
              </w:rPr>
              <w:t>40</w:t>
            </w:r>
          </w:p>
        </w:tc>
      </w:tr>
      <w:tr w:rsidR="005634A5" w:rsidRPr="00E10648" w:rsidTr="00AB21CF">
        <w:trPr>
          <w:trHeight w:val="170"/>
        </w:trPr>
        <w:tc>
          <w:tcPr>
            <w:tcW w:w="851" w:type="dxa"/>
            <w:vAlign w:val="center"/>
          </w:tcPr>
          <w:p w:rsidR="005634A5" w:rsidRPr="00E10648" w:rsidRDefault="005634A5" w:rsidP="00AB21CF">
            <w:pPr>
              <w:widowControl w:val="0"/>
              <w:spacing w:after="0"/>
              <w:jc w:val="center"/>
              <w:rPr>
                <w:rFonts w:cs="Times New Roman"/>
                <w:sz w:val="24"/>
                <w:szCs w:val="24"/>
                <w:lang w:eastAsia="ru-RU"/>
              </w:rPr>
            </w:pPr>
            <w:r w:rsidRPr="00E10648">
              <w:rPr>
                <w:rFonts w:cs="Times New Roman"/>
                <w:sz w:val="24"/>
                <w:szCs w:val="24"/>
                <w:lang w:eastAsia="ru-RU"/>
              </w:rPr>
              <w:t>4</w:t>
            </w:r>
          </w:p>
        </w:tc>
        <w:tc>
          <w:tcPr>
            <w:tcW w:w="7371" w:type="dxa"/>
            <w:vAlign w:val="center"/>
          </w:tcPr>
          <w:p w:rsidR="005634A5" w:rsidRPr="00E10648" w:rsidRDefault="005634A5" w:rsidP="00AB21CF">
            <w:pPr>
              <w:widowControl w:val="0"/>
              <w:spacing w:after="0"/>
              <w:rPr>
                <w:rFonts w:cs="Times New Roman"/>
                <w:color w:val="000000"/>
                <w:sz w:val="24"/>
                <w:szCs w:val="24"/>
              </w:rPr>
            </w:pPr>
            <w:r w:rsidRPr="00E10648">
              <w:rPr>
                <w:rFonts w:cs="Times New Roman"/>
                <w:sz w:val="24"/>
                <w:szCs w:val="24"/>
              </w:rPr>
              <w:t>Батарея акумуляторна 6 СТ 190</w:t>
            </w:r>
          </w:p>
        </w:tc>
        <w:tc>
          <w:tcPr>
            <w:tcW w:w="850" w:type="dxa"/>
            <w:vAlign w:val="center"/>
          </w:tcPr>
          <w:p w:rsidR="005634A5" w:rsidRPr="00E10648" w:rsidRDefault="005634A5" w:rsidP="00AB21CF">
            <w:pPr>
              <w:widowControl w:val="0"/>
              <w:spacing w:after="0"/>
              <w:jc w:val="center"/>
              <w:rPr>
                <w:rFonts w:cs="Times New Roman"/>
                <w:sz w:val="24"/>
                <w:szCs w:val="24"/>
                <w:lang w:eastAsia="ar-SA"/>
              </w:rPr>
            </w:pPr>
            <w:proofErr w:type="spellStart"/>
            <w:r w:rsidRPr="00E10648">
              <w:rPr>
                <w:rFonts w:cs="Times New Roman"/>
                <w:sz w:val="24"/>
                <w:szCs w:val="24"/>
                <w:lang w:eastAsia="ar-SA"/>
              </w:rPr>
              <w:t>шт</w:t>
            </w:r>
            <w:proofErr w:type="spellEnd"/>
          </w:p>
        </w:tc>
        <w:tc>
          <w:tcPr>
            <w:tcW w:w="851" w:type="dxa"/>
            <w:vAlign w:val="center"/>
          </w:tcPr>
          <w:p w:rsidR="005634A5" w:rsidRPr="00E10648" w:rsidRDefault="005634A5" w:rsidP="00AB21CF">
            <w:pPr>
              <w:widowControl w:val="0"/>
              <w:spacing w:after="0"/>
              <w:jc w:val="center"/>
              <w:rPr>
                <w:rFonts w:cs="Times New Roman"/>
                <w:bCs/>
                <w:color w:val="000000"/>
                <w:sz w:val="24"/>
                <w:szCs w:val="24"/>
              </w:rPr>
            </w:pPr>
            <w:r w:rsidRPr="00E10648">
              <w:rPr>
                <w:rFonts w:cs="Times New Roman"/>
                <w:bCs/>
                <w:color w:val="000000"/>
                <w:sz w:val="24"/>
                <w:szCs w:val="24"/>
              </w:rPr>
              <w:t>40</w:t>
            </w:r>
          </w:p>
        </w:tc>
      </w:tr>
      <w:tr w:rsidR="005634A5" w:rsidRPr="00E10648" w:rsidTr="00AB21CF">
        <w:trPr>
          <w:trHeight w:val="170"/>
        </w:trPr>
        <w:tc>
          <w:tcPr>
            <w:tcW w:w="851" w:type="dxa"/>
            <w:vAlign w:val="center"/>
          </w:tcPr>
          <w:p w:rsidR="005634A5" w:rsidRPr="00E10648" w:rsidRDefault="005634A5" w:rsidP="00AB21CF">
            <w:pPr>
              <w:widowControl w:val="0"/>
              <w:spacing w:after="0"/>
              <w:jc w:val="center"/>
              <w:rPr>
                <w:rFonts w:cs="Times New Roman"/>
                <w:sz w:val="24"/>
                <w:szCs w:val="24"/>
                <w:lang w:eastAsia="ru-RU"/>
              </w:rPr>
            </w:pPr>
            <w:r w:rsidRPr="00E10648">
              <w:rPr>
                <w:rFonts w:cs="Times New Roman"/>
                <w:sz w:val="24"/>
                <w:szCs w:val="24"/>
                <w:lang w:eastAsia="ru-RU"/>
              </w:rPr>
              <w:t>5</w:t>
            </w:r>
          </w:p>
        </w:tc>
        <w:tc>
          <w:tcPr>
            <w:tcW w:w="7371" w:type="dxa"/>
            <w:vAlign w:val="center"/>
          </w:tcPr>
          <w:p w:rsidR="005634A5" w:rsidRPr="00E10648" w:rsidRDefault="005634A5" w:rsidP="00AB21CF">
            <w:pPr>
              <w:widowControl w:val="0"/>
              <w:spacing w:after="0"/>
              <w:rPr>
                <w:rFonts w:cs="Times New Roman"/>
                <w:color w:val="000000"/>
                <w:sz w:val="24"/>
                <w:szCs w:val="24"/>
              </w:rPr>
            </w:pPr>
            <w:r w:rsidRPr="00E10648">
              <w:rPr>
                <w:rFonts w:cs="Times New Roman"/>
                <w:sz w:val="24"/>
                <w:szCs w:val="24"/>
              </w:rPr>
              <w:t>Батарея акумуляторна 6СТ-135</w:t>
            </w:r>
          </w:p>
        </w:tc>
        <w:tc>
          <w:tcPr>
            <w:tcW w:w="850" w:type="dxa"/>
            <w:vAlign w:val="center"/>
          </w:tcPr>
          <w:p w:rsidR="005634A5" w:rsidRPr="00E10648" w:rsidRDefault="005634A5" w:rsidP="00AB21CF">
            <w:pPr>
              <w:widowControl w:val="0"/>
              <w:spacing w:after="0"/>
              <w:jc w:val="center"/>
              <w:rPr>
                <w:rFonts w:cs="Times New Roman"/>
                <w:sz w:val="24"/>
                <w:szCs w:val="24"/>
                <w:lang w:eastAsia="ar-SA"/>
              </w:rPr>
            </w:pPr>
            <w:proofErr w:type="spellStart"/>
            <w:r w:rsidRPr="00E10648">
              <w:rPr>
                <w:rFonts w:cs="Times New Roman"/>
                <w:sz w:val="24"/>
                <w:szCs w:val="24"/>
                <w:lang w:eastAsia="ar-SA"/>
              </w:rPr>
              <w:t>шт</w:t>
            </w:r>
            <w:proofErr w:type="spellEnd"/>
          </w:p>
        </w:tc>
        <w:tc>
          <w:tcPr>
            <w:tcW w:w="851" w:type="dxa"/>
            <w:vAlign w:val="center"/>
          </w:tcPr>
          <w:p w:rsidR="005634A5" w:rsidRPr="00E10648" w:rsidRDefault="005634A5" w:rsidP="00AB21CF">
            <w:pPr>
              <w:widowControl w:val="0"/>
              <w:spacing w:after="0"/>
              <w:jc w:val="center"/>
              <w:rPr>
                <w:rFonts w:cs="Times New Roman"/>
                <w:bCs/>
                <w:color w:val="000000"/>
                <w:sz w:val="24"/>
                <w:szCs w:val="24"/>
              </w:rPr>
            </w:pPr>
            <w:r w:rsidRPr="00E10648">
              <w:rPr>
                <w:rFonts w:cs="Times New Roman"/>
                <w:bCs/>
                <w:color w:val="000000"/>
                <w:sz w:val="24"/>
                <w:szCs w:val="24"/>
              </w:rPr>
              <w:t>10</w:t>
            </w:r>
          </w:p>
        </w:tc>
      </w:tr>
      <w:tr w:rsidR="005634A5" w:rsidRPr="00E10648" w:rsidTr="00AB21CF">
        <w:trPr>
          <w:trHeight w:val="170"/>
        </w:trPr>
        <w:tc>
          <w:tcPr>
            <w:tcW w:w="851" w:type="dxa"/>
            <w:vAlign w:val="center"/>
          </w:tcPr>
          <w:p w:rsidR="005634A5" w:rsidRPr="00E10648" w:rsidRDefault="005634A5" w:rsidP="00AB21CF">
            <w:pPr>
              <w:widowControl w:val="0"/>
              <w:spacing w:after="0"/>
              <w:jc w:val="center"/>
              <w:rPr>
                <w:rFonts w:cs="Times New Roman"/>
                <w:sz w:val="24"/>
                <w:szCs w:val="24"/>
                <w:lang w:eastAsia="ru-RU"/>
              </w:rPr>
            </w:pPr>
            <w:r w:rsidRPr="00E10648">
              <w:rPr>
                <w:rFonts w:cs="Times New Roman"/>
                <w:sz w:val="24"/>
                <w:szCs w:val="24"/>
                <w:lang w:eastAsia="ru-RU"/>
              </w:rPr>
              <w:t>6</w:t>
            </w:r>
          </w:p>
        </w:tc>
        <w:tc>
          <w:tcPr>
            <w:tcW w:w="7371" w:type="dxa"/>
            <w:vAlign w:val="center"/>
          </w:tcPr>
          <w:p w:rsidR="005634A5" w:rsidRPr="00E10648" w:rsidRDefault="005634A5" w:rsidP="00AB21CF">
            <w:pPr>
              <w:widowControl w:val="0"/>
              <w:spacing w:after="0"/>
              <w:rPr>
                <w:rFonts w:cs="Times New Roman"/>
                <w:color w:val="000000"/>
                <w:sz w:val="24"/>
                <w:szCs w:val="24"/>
              </w:rPr>
            </w:pPr>
            <w:r w:rsidRPr="00E10648">
              <w:rPr>
                <w:rFonts w:cs="Times New Roman"/>
                <w:sz w:val="24"/>
                <w:szCs w:val="24"/>
              </w:rPr>
              <w:t>Батарея акумуляторна 6СТ-100</w:t>
            </w:r>
          </w:p>
        </w:tc>
        <w:tc>
          <w:tcPr>
            <w:tcW w:w="850" w:type="dxa"/>
            <w:vAlign w:val="center"/>
          </w:tcPr>
          <w:p w:rsidR="005634A5" w:rsidRPr="00E10648" w:rsidRDefault="005634A5" w:rsidP="00AB21CF">
            <w:pPr>
              <w:widowControl w:val="0"/>
              <w:spacing w:after="0"/>
              <w:jc w:val="center"/>
              <w:rPr>
                <w:rFonts w:cs="Times New Roman"/>
                <w:sz w:val="24"/>
                <w:szCs w:val="24"/>
                <w:lang w:eastAsia="ar-SA"/>
              </w:rPr>
            </w:pPr>
            <w:proofErr w:type="spellStart"/>
            <w:r w:rsidRPr="00E10648">
              <w:rPr>
                <w:rFonts w:cs="Times New Roman"/>
                <w:sz w:val="24"/>
                <w:szCs w:val="24"/>
                <w:lang w:eastAsia="ar-SA"/>
              </w:rPr>
              <w:t>шт</w:t>
            </w:r>
            <w:proofErr w:type="spellEnd"/>
          </w:p>
        </w:tc>
        <w:tc>
          <w:tcPr>
            <w:tcW w:w="851" w:type="dxa"/>
            <w:vAlign w:val="center"/>
          </w:tcPr>
          <w:p w:rsidR="005634A5" w:rsidRPr="00E10648" w:rsidRDefault="005634A5" w:rsidP="00AB21CF">
            <w:pPr>
              <w:widowControl w:val="0"/>
              <w:spacing w:after="0"/>
              <w:jc w:val="center"/>
              <w:rPr>
                <w:rFonts w:cs="Times New Roman"/>
                <w:bCs/>
                <w:color w:val="000000"/>
                <w:sz w:val="24"/>
                <w:szCs w:val="24"/>
              </w:rPr>
            </w:pPr>
            <w:r w:rsidRPr="00E10648">
              <w:rPr>
                <w:rFonts w:cs="Times New Roman"/>
                <w:bCs/>
                <w:color w:val="000000"/>
                <w:sz w:val="24"/>
                <w:szCs w:val="24"/>
              </w:rPr>
              <w:t>10</w:t>
            </w:r>
          </w:p>
        </w:tc>
      </w:tr>
      <w:tr w:rsidR="005634A5" w:rsidRPr="00E10648" w:rsidTr="00AB21CF">
        <w:trPr>
          <w:trHeight w:val="170"/>
        </w:trPr>
        <w:tc>
          <w:tcPr>
            <w:tcW w:w="851" w:type="dxa"/>
            <w:vAlign w:val="center"/>
          </w:tcPr>
          <w:p w:rsidR="005634A5" w:rsidRPr="00E10648" w:rsidRDefault="005634A5" w:rsidP="00AB21CF">
            <w:pPr>
              <w:widowControl w:val="0"/>
              <w:spacing w:after="0"/>
              <w:jc w:val="center"/>
              <w:rPr>
                <w:rFonts w:cs="Times New Roman"/>
                <w:sz w:val="24"/>
                <w:szCs w:val="24"/>
                <w:lang w:eastAsia="ru-RU"/>
              </w:rPr>
            </w:pPr>
            <w:r w:rsidRPr="00E10648">
              <w:rPr>
                <w:rFonts w:cs="Times New Roman"/>
                <w:sz w:val="24"/>
                <w:szCs w:val="24"/>
                <w:lang w:eastAsia="ru-RU"/>
              </w:rPr>
              <w:t>7</w:t>
            </w:r>
          </w:p>
        </w:tc>
        <w:tc>
          <w:tcPr>
            <w:tcW w:w="7371" w:type="dxa"/>
            <w:vAlign w:val="center"/>
          </w:tcPr>
          <w:p w:rsidR="005634A5" w:rsidRPr="00E10648" w:rsidRDefault="005634A5" w:rsidP="00AB21CF">
            <w:pPr>
              <w:widowControl w:val="0"/>
              <w:spacing w:after="0"/>
              <w:rPr>
                <w:rFonts w:cs="Times New Roman"/>
                <w:color w:val="000000"/>
                <w:sz w:val="24"/>
                <w:szCs w:val="24"/>
              </w:rPr>
            </w:pPr>
            <w:r w:rsidRPr="00E10648">
              <w:rPr>
                <w:rFonts w:cs="Times New Roman"/>
                <w:sz w:val="24"/>
                <w:szCs w:val="24"/>
              </w:rPr>
              <w:t>Батарея акумуляторна 6СТ-100</w:t>
            </w:r>
          </w:p>
        </w:tc>
        <w:tc>
          <w:tcPr>
            <w:tcW w:w="850" w:type="dxa"/>
            <w:vAlign w:val="center"/>
          </w:tcPr>
          <w:p w:rsidR="005634A5" w:rsidRPr="00E10648" w:rsidRDefault="005634A5" w:rsidP="00AB21CF">
            <w:pPr>
              <w:widowControl w:val="0"/>
              <w:spacing w:after="0"/>
              <w:jc w:val="center"/>
              <w:rPr>
                <w:rFonts w:cs="Times New Roman"/>
                <w:sz w:val="24"/>
                <w:szCs w:val="24"/>
                <w:lang w:eastAsia="ar-SA"/>
              </w:rPr>
            </w:pPr>
            <w:proofErr w:type="spellStart"/>
            <w:r w:rsidRPr="00E10648">
              <w:rPr>
                <w:rFonts w:cs="Times New Roman"/>
                <w:sz w:val="24"/>
                <w:szCs w:val="24"/>
                <w:lang w:eastAsia="ar-SA"/>
              </w:rPr>
              <w:t>шт</w:t>
            </w:r>
            <w:proofErr w:type="spellEnd"/>
          </w:p>
        </w:tc>
        <w:tc>
          <w:tcPr>
            <w:tcW w:w="851" w:type="dxa"/>
            <w:vAlign w:val="center"/>
          </w:tcPr>
          <w:p w:rsidR="005634A5" w:rsidRPr="00E10648" w:rsidRDefault="005634A5" w:rsidP="00AB21CF">
            <w:pPr>
              <w:widowControl w:val="0"/>
              <w:spacing w:after="0"/>
              <w:jc w:val="center"/>
              <w:rPr>
                <w:rFonts w:cs="Times New Roman"/>
                <w:bCs/>
                <w:color w:val="000000"/>
                <w:sz w:val="24"/>
                <w:szCs w:val="24"/>
              </w:rPr>
            </w:pPr>
            <w:r w:rsidRPr="00E10648">
              <w:rPr>
                <w:rFonts w:cs="Times New Roman"/>
                <w:bCs/>
                <w:color w:val="000000"/>
                <w:sz w:val="24"/>
                <w:szCs w:val="24"/>
              </w:rPr>
              <w:t>30</w:t>
            </w:r>
          </w:p>
        </w:tc>
      </w:tr>
      <w:tr w:rsidR="005634A5" w:rsidRPr="00E10648" w:rsidTr="00AB21CF">
        <w:trPr>
          <w:trHeight w:val="170"/>
        </w:trPr>
        <w:tc>
          <w:tcPr>
            <w:tcW w:w="851" w:type="dxa"/>
            <w:vAlign w:val="center"/>
          </w:tcPr>
          <w:p w:rsidR="005634A5" w:rsidRPr="00E10648" w:rsidRDefault="005634A5" w:rsidP="00AB21CF">
            <w:pPr>
              <w:widowControl w:val="0"/>
              <w:spacing w:after="0"/>
              <w:jc w:val="center"/>
              <w:rPr>
                <w:rFonts w:cs="Times New Roman"/>
                <w:sz w:val="24"/>
                <w:szCs w:val="24"/>
                <w:lang w:eastAsia="ru-RU"/>
              </w:rPr>
            </w:pPr>
            <w:r w:rsidRPr="00E10648">
              <w:rPr>
                <w:rFonts w:cs="Times New Roman"/>
                <w:sz w:val="24"/>
                <w:szCs w:val="24"/>
                <w:lang w:eastAsia="ru-RU"/>
              </w:rPr>
              <w:t>8</w:t>
            </w:r>
          </w:p>
        </w:tc>
        <w:tc>
          <w:tcPr>
            <w:tcW w:w="7371" w:type="dxa"/>
            <w:vAlign w:val="center"/>
          </w:tcPr>
          <w:p w:rsidR="005634A5" w:rsidRPr="00E10648" w:rsidRDefault="005634A5" w:rsidP="00AB21CF">
            <w:pPr>
              <w:widowControl w:val="0"/>
              <w:spacing w:after="0"/>
              <w:rPr>
                <w:rFonts w:cs="Times New Roman"/>
                <w:color w:val="000000"/>
                <w:sz w:val="24"/>
                <w:szCs w:val="24"/>
              </w:rPr>
            </w:pPr>
            <w:r w:rsidRPr="00E10648">
              <w:rPr>
                <w:rFonts w:cs="Times New Roman"/>
                <w:sz w:val="24"/>
                <w:szCs w:val="24"/>
              </w:rPr>
              <w:t>Батарея акумуляторна 6СТ-77</w:t>
            </w:r>
          </w:p>
        </w:tc>
        <w:tc>
          <w:tcPr>
            <w:tcW w:w="850" w:type="dxa"/>
            <w:vAlign w:val="center"/>
          </w:tcPr>
          <w:p w:rsidR="005634A5" w:rsidRPr="00E10648" w:rsidRDefault="005634A5" w:rsidP="00AB21CF">
            <w:pPr>
              <w:widowControl w:val="0"/>
              <w:spacing w:after="0"/>
              <w:jc w:val="center"/>
              <w:rPr>
                <w:rFonts w:cs="Times New Roman"/>
                <w:sz w:val="24"/>
                <w:szCs w:val="24"/>
                <w:lang w:eastAsia="ar-SA"/>
              </w:rPr>
            </w:pPr>
            <w:proofErr w:type="spellStart"/>
            <w:r w:rsidRPr="00E10648">
              <w:rPr>
                <w:rFonts w:cs="Times New Roman"/>
                <w:sz w:val="24"/>
                <w:szCs w:val="24"/>
                <w:lang w:eastAsia="ar-SA"/>
              </w:rPr>
              <w:t>шт</w:t>
            </w:r>
            <w:proofErr w:type="spellEnd"/>
          </w:p>
        </w:tc>
        <w:tc>
          <w:tcPr>
            <w:tcW w:w="851" w:type="dxa"/>
            <w:vAlign w:val="center"/>
          </w:tcPr>
          <w:p w:rsidR="005634A5" w:rsidRPr="00E10648" w:rsidRDefault="005634A5" w:rsidP="00AB21CF">
            <w:pPr>
              <w:widowControl w:val="0"/>
              <w:spacing w:after="0"/>
              <w:jc w:val="center"/>
              <w:rPr>
                <w:rFonts w:cs="Times New Roman"/>
                <w:bCs/>
                <w:color w:val="000000"/>
                <w:sz w:val="24"/>
                <w:szCs w:val="24"/>
              </w:rPr>
            </w:pPr>
            <w:r w:rsidRPr="00E10648">
              <w:rPr>
                <w:rFonts w:cs="Times New Roman"/>
                <w:bCs/>
                <w:color w:val="000000"/>
                <w:sz w:val="24"/>
                <w:szCs w:val="24"/>
              </w:rPr>
              <w:t>30</w:t>
            </w:r>
          </w:p>
        </w:tc>
      </w:tr>
      <w:tr w:rsidR="005634A5" w:rsidRPr="00E10648" w:rsidTr="00AB21CF">
        <w:trPr>
          <w:trHeight w:val="170"/>
        </w:trPr>
        <w:tc>
          <w:tcPr>
            <w:tcW w:w="851" w:type="dxa"/>
            <w:vAlign w:val="center"/>
          </w:tcPr>
          <w:p w:rsidR="005634A5" w:rsidRPr="00E10648" w:rsidRDefault="005634A5" w:rsidP="00AB21CF">
            <w:pPr>
              <w:widowControl w:val="0"/>
              <w:spacing w:after="0"/>
              <w:jc w:val="center"/>
              <w:rPr>
                <w:rFonts w:cs="Times New Roman"/>
                <w:sz w:val="24"/>
                <w:szCs w:val="24"/>
                <w:lang w:eastAsia="ru-RU"/>
              </w:rPr>
            </w:pPr>
            <w:r w:rsidRPr="00E10648">
              <w:rPr>
                <w:rFonts w:cs="Times New Roman"/>
                <w:sz w:val="24"/>
                <w:szCs w:val="24"/>
                <w:lang w:eastAsia="ru-RU"/>
              </w:rPr>
              <w:t>9</w:t>
            </w:r>
          </w:p>
        </w:tc>
        <w:tc>
          <w:tcPr>
            <w:tcW w:w="7371" w:type="dxa"/>
            <w:vAlign w:val="center"/>
          </w:tcPr>
          <w:p w:rsidR="005634A5" w:rsidRPr="00E10648" w:rsidRDefault="005634A5" w:rsidP="00AB21CF">
            <w:pPr>
              <w:widowControl w:val="0"/>
              <w:spacing w:after="0"/>
              <w:rPr>
                <w:rFonts w:cs="Times New Roman"/>
                <w:color w:val="000000"/>
                <w:sz w:val="24"/>
                <w:szCs w:val="24"/>
              </w:rPr>
            </w:pPr>
            <w:r w:rsidRPr="00E10648">
              <w:rPr>
                <w:rFonts w:cs="Times New Roman"/>
                <w:sz w:val="24"/>
                <w:szCs w:val="24"/>
              </w:rPr>
              <w:t>Батарея акумуляторна 6СТ-72</w:t>
            </w:r>
          </w:p>
        </w:tc>
        <w:tc>
          <w:tcPr>
            <w:tcW w:w="850" w:type="dxa"/>
            <w:vAlign w:val="center"/>
          </w:tcPr>
          <w:p w:rsidR="005634A5" w:rsidRPr="00E10648" w:rsidRDefault="005634A5" w:rsidP="00AB21CF">
            <w:pPr>
              <w:widowControl w:val="0"/>
              <w:spacing w:after="0"/>
              <w:jc w:val="center"/>
              <w:rPr>
                <w:rFonts w:cs="Times New Roman"/>
                <w:sz w:val="24"/>
                <w:szCs w:val="24"/>
                <w:lang w:eastAsia="ar-SA"/>
              </w:rPr>
            </w:pPr>
            <w:proofErr w:type="spellStart"/>
            <w:r w:rsidRPr="00E10648">
              <w:rPr>
                <w:rFonts w:cs="Times New Roman"/>
                <w:sz w:val="24"/>
                <w:szCs w:val="24"/>
                <w:lang w:eastAsia="ar-SA"/>
              </w:rPr>
              <w:t>шт</w:t>
            </w:r>
            <w:proofErr w:type="spellEnd"/>
          </w:p>
        </w:tc>
        <w:tc>
          <w:tcPr>
            <w:tcW w:w="851" w:type="dxa"/>
            <w:vAlign w:val="center"/>
          </w:tcPr>
          <w:p w:rsidR="005634A5" w:rsidRPr="00E10648" w:rsidRDefault="005634A5" w:rsidP="00AB21CF">
            <w:pPr>
              <w:widowControl w:val="0"/>
              <w:spacing w:after="0"/>
              <w:jc w:val="center"/>
              <w:rPr>
                <w:rFonts w:cs="Times New Roman"/>
                <w:bCs/>
                <w:color w:val="000000"/>
                <w:sz w:val="24"/>
                <w:szCs w:val="24"/>
              </w:rPr>
            </w:pPr>
            <w:r w:rsidRPr="00E10648">
              <w:rPr>
                <w:rFonts w:cs="Times New Roman"/>
                <w:bCs/>
                <w:color w:val="000000"/>
                <w:sz w:val="24"/>
                <w:szCs w:val="24"/>
              </w:rPr>
              <w:t>6</w:t>
            </w:r>
          </w:p>
        </w:tc>
      </w:tr>
      <w:tr w:rsidR="005634A5" w:rsidRPr="00E10648" w:rsidTr="00AB21CF">
        <w:trPr>
          <w:trHeight w:val="170"/>
        </w:trPr>
        <w:tc>
          <w:tcPr>
            <w:tcW w:w="851" w:type="dxa"/>
            <w:vAlign w:val="center"/>
          </w:tcPr>
          <w:p w:rsidR="005634A5" w:rsidRPr="00E10648" w:rsidRDefault="005634A5" w:rsidP="00AB21CF">
            <w:pPr>
              <w:widowControl w:val="0"/>
              <w:spacing w:after="0"/>
              <w:jc w:val="center"/>
              <w:rPr>
                <w:rFonts w:cs="Times New Roman"/>
                <w:sz w:val="24"/>
                <w:szCs w:val="24"/>
                <w:lang w:eastAsia="ru-RU"/>
              </w:rPr>
            </w:pPr>
            <w:r w:rsidRPr="00E10648">
              <w:rPr>
                <w:rFonts w:cs="Times New Roman"/>
                <w:sz w:val="24"/>
                <w:szCs w:val="24"/>
                <w:lang w:eastAsia="ru-RU"/>
              </w:rPr>
              <w:t>10</w:t>
            </w:r>
          </w:p>
        </w:tc>
        <w:tc>
          <w:tcPr>
            <w:tcW w:w="7371" w:type="dxa"/>
            <w:vAlign w:val="center"/>
          </w:tcPr>
          <w:p w:rsidR="005634A5" w:rsidRPr="00E10648" w:rsidRDefault="005634A5" w:rsidP="00AB21CF">
            <w:pPr>
              <w:widowControl w:val="0"/>
              <w:spacing w:after="0"/>
              <w:rPr>
                <w:rFonts w:cs="Times New Roman"/>
                <w:color w:val="000000"/>
                <w:sz w:val="24"/>
                <w:szCs w:val="24"/>
              </w:rPr>
            </w:pPr>
            <w:r w:rsidRPr="00E10648">
              <w:rPr>
                <w:rFonts w:cs="Times New Roman"/>
                <w:sz w:val="24"/>
                <w:szCs w:val="24"/>
              </w:rPr>
              <w:t>Батарея акумуляторна А412/100  u-12B 100 а/ч</w:t>
            </w:r>
          </w:p>
        </w:tc>
        <w:tc>
          <w:tcPr>
            <w:tcW w:w="850" w:type="dxa"/>
            <w:vAlign w:val="center"/>
          </w:tcPr>
          <w:p w:rsidR="005634A5" w:rsidRPr="00E10648" w:rsidRDefault="005634A5" w:rsidP="00AB21CF">
            <w:pPr>
              <w:widowControl w:val="0"/>
              <w:spacing w:after="0"/>
              <w:jc w:val="center"/>
              <w:rPr>
                <w:rFonts w:cs="Times New Roman"/>
                <w:sz w:val="24"/>
                <w:szCs w:val="24"/>
                <w:lang w:eastAsia="ar-SA"/>
              </w:rPr>
            </w:pPr>
            <w:proofErr w:type="spellStart"/>
            <w:r w:rsidRPr="00E10648">
              <w:rPr>
                <w:rFonts w:cs="Times New Roman"/>
                <w:sz w:val="24"/>
                <w:szCs w:val="24"/>
                <w:lang w:eastAsia="ar-SA"/>
              </w:rPr>
              <w:t>шт</w:t>
            </w:r>
            <w:proofErr w:type="spellEnd"/>
          </w:p>
        </w:tc>
        <w:tc>
          <w:tcPr>
            <w:tcW w:w="851" w:type="dxa"/>
            <w:vAlign w:val="center"/>
          </w:tcPr>
          <w:p w:rsidR="005634A5" w:rsidRPr="00E10648" w:rsidRDefault="005634A5" w:rsidP="00AB21CF">
            <w:pPr>
              <w:widowControl w:val="0"/>
              <w:spacing w:after="0"/>
              <w:jc w:val="center"/>
              <w:rPr>
                <w:rFonts w:cs="Times New Roman"/>
                <w:bCs/>
                <w:color w:val="000000"/>
                <w:sz w:val="24"/>
                <w:szCs w:val="24"/>
              </w:rPr>
            </w:pPr>
            <w:r w:rsidRPr="00E10648">
              <w:rPr>
                <w:rFonts w:cs="Times New Roman"/>
                <w:bCs/>
                <w:color w:val="000000"/>
                <w:sz w:val="24"/>
                <w:szCs w:val="24"/>
              </w:rPr>
              <w:t>2</w:t>
            </w:r>
          </w:p>
        </w:tc>
      </w:tr>
      <w:tr w:rsidR="005634A5" w:rsidRPr="00E10648" w:rsidTr="00AB21CF">
        <w:trPr>
          <w:trHeight w:val="170"/>
        </w:trPr>
        <w:tc>
          <w:tcPr>
            <w:tcW w:w="851" w:type="dxa"/>
            <w:vAlign w:val="center"/>
          </w:tcPr>
          <w:p w:rsidR="005634A5" w:rsidRPr="00E10648" w:rsidRDefault="005634A5" w:rsidP="00AB21CF">
            <w:pPr>
              <w:widowControl w:val="0"/>
              <w:spacing w:after="0"/>
              <w:jc w:val="center"/>
              <w:rPr>
                <w:rFonts w:cs="Times New Roman"/>
                <w:sz w:val="24"/>
                <w:szCs w:val="24"/>
                <w:lang w:eastAsia="ru-RU"/>
              </w:rPr>
            </w:pPr>
            <w:r w:rsidRPr="00E10648">
              <w:rPr>
                <w:rFonts w:cs="Times New Roman"/>
                <w:sz w:val="24"/>
                <w:szCs w:val="24"/>
                <w:lang w:eastAsia="ru-RU"/>
              </w:rPr>
              <w:t>11</w:t>
            </w:r>
          </w:p>
        </w:tc>
        <w:tc>
          <w:tcPr>
            <w:tcW w:w="7371" w:type="dxa"/>
            <w:vAlign w:val="center"/>
          </w:tcPr>
          <w:p w:rsidR="005634A5" w:rsidRPr="00E10648" w:rsidRDefault="005634A5" w:rsidP="00AB21CF">
            <w:pPr>
              <w:widowControl w:val="0"/>
              <w:spacing w:after="0"/>
              <w:rPr>
                <w:rFonts w:cs="Times New Roman"/>
                <w:color w:val="000000"/>
                <w:sz w:val="24"/>
                <w:szCs w:val="24"/>
              </w:rPr>
            </w:pPr>
            <w:r w:rsidRPr="00E10648">
              <w:rPr>
                <w:rFonts w:cs="Times New Roman"/>
                <w:sz w:val="24"/>
                <w:szCs w:val="24"/>
              </w:rPr>
              <w:t>Батарея акумуляторна 12В 7Ач</w:t>
            </w:r>
          </w:p>
        </w:tc>
        <w:tc>
          <w:tcPr>
            <w:tcW w:w="850" w:type="dxa"/>
            <w:vAlign w:val="center"/>
          </w:tcPr>
          <w:p w:rsidR="005634A5" w:rsidRPr="00E10648" w:rsidRDefault="005634A5" w:rsidP="00AB21CF">
            <w:pPr>
              <w:widowControl w:val="0"/>
              <w:spacing w:after="0"/>
              <w:jc w:val="center"/>
              <w:rPr>
                <w:rFonts w:cs="Times New Roman"/>
                <w:sz w:val="24"/>
                <w:szCs w:val="24"/>
                <w:lang w:eastAsia="ar-SA"/>
              </w:rPr>
            </w:pPr>
            <w:proofErr w:type="spellStart"/>
            <w:r w:rsidRPr="00E10648">
              <w:rPr>
                <w:rFonts w:cs="Times New Roman"/>
                <w:sz w:val="24"/>
                <w:szCs w:val="24"/>
                <w:lang w:eastAsia="ar-SA"/>
              </w:rPr>
              <w:t>шт</w:t>
            </w:r>
            <w:proofErr w:type="spellEnd"/>
          </w:p>
        </w:tc>
        <w:tc>
          <w:tcPr>
            <w:tcW w:w="851" w:type="dxa"/>
            <w:vAlign w:val="center"/>
          </w:tcPr>
          <w:p w:rsidR="005634A5" w:rsidRPr="00E10648" w:rsidRDefault="005634A5" w:rsidP="00AB21CF">
            <w:pPr>
              <w:widowControl w:val="0"/>
              <w:spacing w:after="0"/>
              <w:jc w:val="center"/>
              <w:rPr>
                <w:rFonts w:cs="Times New Roman"/>
                <w:bCs/>
                <w:color w:val="000000"/>
                <w:sz w:val="24"/>
                <w:szCs w:val="24"/>
              </w:rPr>
            </w:pPr>
            <w:r w:rsidRPr="00E10648">
              <w:rPr>
                <w:rFonts w:cs="Times New Roman"/>
                <w:bCs/>
                <w:color w:val="000000"/>
                <w:sz w:val="24"/>
                <w:szCs w:val="24"/>
              </w:rPr>
              <w:t>12</w:t>
            </w:r>
          </w:p>
        </w:tc>
      </w:tr>
      <w:tr w:rsidR="005634A5" w:rsidRPr="00E10648" w:rsidTr="00AB21CF">
        <w:trPr>
          <w:trHeight w:val="170"/>
        </w:trPr>
        <w:tc>
          <w:tcPr>
            <w:tcW w:w="851" w:type="dxa"/>
            <w:vAlign w:val="center"/>
          </w:tcPr>
          <w:p w:rsidR="005634A5" w:rsidRPr="00E10648" w:rsidRDefault="005634A5" w:rsidP="00AB21CF">
            <w:pPr>
              <w:widowControl w:val="0"/>
              <w:spacing w:after="0"/>
              <w:jc w:val="center"/>
              <w:rPr>
                <w:rFonts w:cs="Times New Roman"/>
                <w:sz w:val="24"/>
                <w:szCs w:val="24"/>
                <w:lang w:eastAsia="ru-RU"/>
              </w:rPr>
            </w:pPr>
            <w:r w:rsidRPr="00E10648">
              <w:rPr>
                <w:rFonts w:cs="Times New Roman"/>
                <w:sz w:val="24"/>
                <w:szCs w:val="24"/>
                <w:lang w:eastAsia="ru-RU"/>
              </w:rPr>
              <w:t>12</w:t>
            </w:r>
          </w:p>
        </w:tc>
        <w:tc>
          <w:tcPr>
            <w:tcW w:w="7371" w:type="dxa"/>
            <w:vAlign w:val="center"/>
          </w:tcPr>
          <w:p w:rsidR="005634A5" w:rsidRPr="00E10648" w:rsidRDefault="005634A5" w:rsidP="00AB21CF">
            <w:pPr>
              <w:widowControl w:val="0"/>
              <w:spacing w:after="0"/>
              <w:rPr>
                <w:rFonts w:cs="Times New Roman"/>
                <w:color w:val="000000"/>
                <w:sz w:val="24"/>
                <w:szCs w:val="24"/>
              </w:rPr>
            </w:pPr>
            <w:r w:rsidRPr="00E10648">
              <w:rPr>
                <w:rFonts w:cs="Times New Roman"/>
                <w:sz w:val="24"/>
                <w:szCs w:val="24"/>
              </w:rPr>
              <w:t>Батарея акумуляторна 12В 9Ач</w:t>
            </w:r>
          </w:p>
        </w:tc>
        <w:tc>
          <w:tcPr>
            <w:tcW w:w="850" w:type="dxa"/>
            <w:vAlign w:val="center"/>
          </w:tcPr>
          <w:p w:rsidR="005634A5" w:rsidRPr="00E10648" w:rsidRDefault="005634A5" w:rsidP="00AB21CF">
            <w:pPr>
              <w:widowControl w:val="0"/>
              <w:spacing w:after="0"/>
              <w:jc w:val="center"/>
              <w:rPr>
                <w:rFonts w:cs="Times New Roman"/>
                <w:sz w:val="24"/>
                <w:szCs w:val="24"/>
                <w:lang w:eastAsia="ar-SA"/>
              </w:rPr>
            </w:pPr>
            <w:proofErr w:type="spellStart"/>
            <w:r w:rsidRPr="00E10648">
              <w:rPr>
                <w:rFonts w:cs="Times New Roman"/>
                <w:sz w:val="24"/>
                <w:szCs w:val="24"/>
                <w:lang w:eastAsia="ar-SA"/>
              </w:rPr>
              <w:t>шт</w:t>
            </w:r>
            <w:proofErr w:type="spellEnd"/>
          </w:p>
        </w:tc>
        <w:tc>
          <w:tcPr>
            <w:tcW w:w="851" w:type="dxa"/>
            <w:vAlign w:val="center"/>
          </w:tcPr>
          <w:p w:rsidR="005634A5" w:rsidRPr="00E10648" w:rsidRDefault="005634A5" w:rsidP="00AB21CF">
            <w:pPr>
              <w:widowControl w:val="0"/>
              <w:spacing w:after="0"/>
              <w:jc w:val="center"/>
              <w:rPr>
                <w:rFonts w:cs="Times New Roman"/>
                <w:bCs/>
                <w:color w:val="000000"/>
                <w:sz w:val="24"/>
                <w:szCs w:val="24"/>
              </w:rPr>
            </w:pPr>
            <w:r w:rsidRPr="00E10648">
              <w:rPr>
                <w:rFonts w:cs="Times New Roman"/>
                <w:bCs/>
                <w:color w:val="000000"/>
                <w:sz w:val="24"/>
                <w:szCs w:val="24"/>
              </w:rPr>
              <w:t>12</w:t>
            </w:r>
          </w:p>
        </w:tc>
      </w:tr>
      <w:tr w:rsidR="005634A5" w:rsidRPr="00E10648" w:rsidTr="00AB21CF">
        <w:trPr>
          <w:trHeight w:val="170"/>
        </w:trPr>
        <w:tc>
          <w:tcPr>
            <w:tcW w:w="851" w:type="dxa"/>
            <w:vAlign w:val="center"/>
          </w:tcPr>
          <w:p w:rsidR="005634A5" w:rsidRPr="00E10648" w:rsidRDefault="005634A5" w:rsidP="00AB21CF">
            <w:pPr>
              <w:widowControl w:val="0"/>
              <w:spacing w:after="0"/>
              <w:jc w:val="center"/>
              <w:rPr>
                <w:rFonts w:cs="Times New Roman"/>
                <w:sz w:val="24"/>
                <w:szCs w:val="24"/>
                <w:lang w:eastAsia="ru-RU"/>
              </w:rPr>
            </w:pPr>
            <w:r w:rsidRPr="00E10648">
              <w:rPr>
                <w:rFonts w:cs="Times New Roman"/>
                <w:sz w:val="24"/>
                <w:szCs w:val="24"/>
                <w:lang w:eastAsia="ru-RU"/>
              </w:rPr>
              <w:t>13</w:t>
            </w:r>
          </w:p>
        </w:tc>
        <w:tc>
          <w:tcPr>
            <w:tcW w:w="7371" w:type="dxa"/>
            <w:vAlign w:val="center"/>
          </w:tcPr>
          <w:p w:rsidR="005634A5" w:rsidRPr="00E10648" w:rsidRDefault="005634A5" w:rsidP="00AB21CF">
            <w:pPr>
              <w:widowControl w:val="0"/>
              <w:spacing w:after="0"/>
              <w:rPr>
                <w:rFonts w:cs="Times New Roman"/>
                <w:color w:val="000000"/>
                <w:sz w:val="24"/>
                <w:szCs w:val="24"/>
              </w:rPr>
            </w:pPr>
            <w:r w:rsidRPr="00E10648">
              <w:rPr>
                <w:rFonts w:cs="Times New Roman"/>
                <w:sz w:val="24"/>
                <w:szCs w:val="24"/>
              </w:rPr>
              <w:t>Батарея акумуляторна KL70</w:t>
            </w:r>
          </w:p>
        </w:tc>
        <w:tc>
          <w:tcPr>
            <w:tcW w:w="850" w:type="dxa"/>
            <w:vAlign w:val="center"/>
          </w:tcPr>
          <w:p w:rsidR="005634A5" w:rsidRPr="00E10648" w:rsidRDefault="005634A5" w:rsidP="00AB21CF">
            <w:pPr>
              <w:widowControl w:val="0"/>
              <w:spacing w:after="0"/>
              <w:jc w:val="center"/>
              <w:rPr>
                <w:rFonts w:cs="Times New Roman"/>
                <w:sz w:val="24"/>
                <w:szCs w:val="24"/>
                <w:lang w:eastAsia="ar-SA"/>
              </w:rPr>
            </w:pPr>
            <w:proofErr w:type="spellStart"/>
            <w:r w:rsidRPr="00E10648">
              <w:rPr>
                <w:rFonts w:cs="Times New Roman"/>
                <w:sz w:val="24"/>
                <w:szCs w:val="24"/>
                <w:lang w:eastAsia="ar-SA"/>
              </w:rPr>
              <w:t>шт</w:t>
            </w:r>
            <w:proofErr w:type="spellEnd"/>
          </w:p>
        </w:tc>
        <w:tc>
          <w:tcPr>
            <w:tcW w:w="851" w:type="dxa"/>
            <w:vAlign w:val="center"/>
          </w:tcPr>
          <w:p w:rsidR="005634A5" w:rsidRPr="00E10648" w:rsidRDefault="005634A5" w:rsidP="00AB21CF">
            <w:pPr>
              <w:widowControl w:val="0"/>
              <w:spacing w:after="0"/>
              <w:jc w:val="center"/>
              <w:rPr>
                <w:rFonts w:cs="Times New Roman"/>
                <w:bCs/>
                <w:color w:val="000000"/>
                <w:sz w:val="24"/>
                <w:szCs w:val="24"/>
              </w:rPr>
            </w:pPr>
            <w:r w:rsidRPr="00E10648">
              <w:rPr>
                <w:rFonts w:cs="Times New Roman"/>
                <w:bCs/>
                <w:color w:val="000000"/>
                <w:sz w:val="24"/>
                <w:szCs w:val="24"/>
              </w:rPr>
              <w:t>120</w:t>
            </w:r>
          </w:p>
        </w:tc>
      </w:tr>
      <w:tr w:rsidR="005634A5" w:rsidRPr="00E10648" w:rsidTr="00AB21CF">
        <w:trPr>
          <w:trHeight w:val="170"/>
        </w:trPr>
        <w:tc>
          <w:tcPr>
            <w:tcW w:w="851" w:type="dxa"/>
            <w:vAlign w:val="center"/>
          </w:tcPr>
          <w:p w:rsidR="005634A5" w:rsidRPr="00E10648" w:rsidRDefault="005634A5" w:rsidP="00AB21CF">
            <w:pPr>
              <w:widowControl w:val="0"/>
              <w:spacing w:after="0"/>
              <w:jc w:val="center"/>
              <w:rPr>
                <w:rFonts w:cs="Times New Roman"/>
                <w:sz w:val="24"/>
                <w:szCs w:val="24"/>
                <w:lang w:eastAsia="ru-RU"/>
              </w:rPr>
            </w:pPr>
            <w:r w:rsidRPr="00E10648">
              <w:rPr>
                <w:rFonts w:cs="Times New Roman"/>
                <w:sz w:val="24"/>
                <w:szCs w:val="24"/>
                <w:lang w:eastAsia="ru-RU"/>
              </w:rPr>
              <w:t>14</w:t>
            </w:r>
          </w:p>
        </w:tc>
        <w:tc>
          <w:tcPr>
            <w:tcW w:w="7371" w:type="dxa"/>
            <w:vAlign w:val="center"/>
          </w:tcPr>
          <w:p w:rsidR="005634A5" w:rsidRPr="00E10648" w:rsidRDefault="005634A5" w:rsidP="00AB21CF">
            <w:pPr>
              <w:widowControl w:val="0"/>
              <w:spacing w:after="0"/>
              <w:rPr>
                <w:rFonts w:cs="Times New Roman"/>
                <w:color w:val="000000"/>
                <w:sz w:val="24"/>
                <w:szCs w:val="24"/>
              </w:rPr>
            </w:pPr>
            <w:r w:rsidRPr="00E10648">
              <w:rPr>
                <w:rFonts w:cs="Times New Roman"/>
                <w:sz w:val="24"/>
                <w:szCs w:val="24"/>
              </w:rPr>
              <w:t>Батарея акумуляторна KL125</w:t>
            </w:r>
          </w:p>
        </w:tc>
        <w:tc>
          <w:tcPr>
            <w:tcW w:w="850" w:type="dxa"/>
            <w:vAlign w:val="center"/>
          </w:tcPr>
          <w:p w:rsidR="005634A5" w:rsidRPr="00E10648" w:rsidRDefault="005634A5" w:rsidP="00AB21CF">
            <w:pPr>
              <w:widowControl w:val="0"/>
              <w:spacing w:after="0"/>
              <w:jc w:val="center"/>
              <w:rPr>
                <w:rFonts w:cs="Times New Roman"/>
                <w:sz w:val="24"/>
                <w:szCs w:val="24"/>
                <w:lang w:eastAsia="ar-SA"/>
              </w:rPr>
            </w:pPr>
            <w:proofErr w:type="spellStart"/>
            <w:r w:rsidRPr="00E10648">
              <w:rPr>
                <w:rFonts w:cs="Times New Roman"/>
                <w:sz w:val="24"/>
                <w:szCs w:val="24"/>
                <w:lang w:eastAsia="ar-SA"/>
              </w:rPr>
              <w:t>шт</w:t>
            </w:r>
            <w:proofErr w:type="spellEnd"/>
          </w:p>
        </w:tc>
        <w:tc>
          <w:tcPr>
            <w:tcW w:w="851" w:type="dxa"/>
            <w:vAlign w:val="center"/>
          </w:tcPr>
          <w:p w:rsidR="005634A5" w:rsidRPr="00E10648" w:rsidRDefault="005634A5" w:rsidP="00AB21CF">
            <w:pPr>
              <w:widowControl w:val="0"/>
              <w:spacing w:after="0"/>
              <w:jc w:val="center"/>
              <w:rPr>
                <w:rFonts w:cs="Times New Roman"/>
                <w:bCs/>
                <w:color w:val="000000"/>
                <w:sz w:val="24"/>
                <w:szCs w:val="24"/>
              </w:rPr>
            </w:pPr>
            <w:r w:rsidRPr="00E10648">
              <w:rPr>
                <w:rFonts w:cs="Times New Roman"/>
                <w:bCs/>
                <w:color w:val="000000"/>
                <w:sz w:val="24"/>
                <w:szCs w:val="24"/>
              </w:rPr>
              <w:t>120</w:t>
            </w:r>
          </w:p>
        </w:tc>
      </w:tr>
      <w:tr w:rsidR="005634A5" w:rsidRPr="00E10648" w:rsidTr="00AB21CF">
        <w:trPr>
          <w:trHeight w:val="170"/>
        </w:trPr>
        <w:tc>
          <w:tcPr>
            <w:tcW w:w="851" w:type="dxa"/>
            <w:vAlign w:val="center"/>
          </w:tcPr>
          <w:p w:rsidR="005634A5" w:rsidRPr="00E10648" w:rsidRDefault="005634A5" w:rsidP="00AB21CF">
            <w:pPr>
              <w:widowControl w:val="0"/>
              <w:spacing w:after="0"/>
              <w:jc w:val="center"/>
              <w:rPr>
                <w:rFonts w:cs="Times New Roman"/>
                <w:sz w:val="24"/>
                <w:szCs w:val="24"/>
                <w:lang w:eastAsia="ru-RU"/>
              </w:rPr>
            </w:pPr>
            <w:r w:rsidRPr="00E10648">
              <w:rPr>
                <w:rFonts w:cs="Times New Roman"/>
                <w:sz w:val="24"/>
                <w:szCs w:val="24"/>
                <w:lang w:eastAsia="ru-RU"/>
              </w:rPr>
              <w:t>15</w:t>
            </w:r>
          </w:p>
        </w:tc>
        <w:tc>
          <w:tcPr>
            <w:tcW w:w="7371" w:type="dxa"/>
            <w:vAlign w:val="center"/>
          </w:tcPr>
          <w:p w:rsidR="005634A5" w:rsidRPr="00E10648" w:rsidRDefault="005634A5" w:rsidP="00AB21CF">
            <w:pPr>
              <w:widowControl w:val="0"/>
              <w:spacing w:after="0"/>
              <w:rPr>
                <w:rFonts w:cs="Times New Roman"/>
                <w:sz w:val="24"/>
                <w:szCs w:val="24"/>
              </w:rPr>
            </w:pPr>
            <w:r w:rsidRPr="00E10648">
              <w:rPr>
                <w:rFonts w:cs="Times New Roman"/>
                <w:sz w:val="24"/>
                <w:szCs w:val="24"/>
              </w:rPr>
              <w:t>Батарея акумуляторна 12В 18Ач</w:t>
            </w:r>
          </w:p>
        </w:tc>
        <w:tc>
          <w:tcPr>
            <w:tcW w:w="850" w:type="dxa"/>
            <w:vAlign w:val="center"/>
          </w:tcPr>
          <w:p w:rsidR="005634A5" w:rsidRPr="00E10648" w:rsidRDefault="005634A5" w:rsidP="00AB21CF">
            <w:pPr>
              <w:widowControl w:val="0"/>
              <w:spacing w:after="0"/>
              <w:jc w:val="center"/>
              <w:rPr>
                <w:rFonts w:cs="Times New Roman"/>
                <w:sz w:val="24"/>
                <w:szCs w:val="24"/>
                <w:lang w:eastAsia="ar-SA"/>
              </w:rPr>
            </w:pPr>
            <w:proofErr w:type="spellStart"/>
            <w:r w:rsidRPr="00E10648">
              <w:rPr>
                <w:rFonts w:cs="Times New Roman"/>
                <w:sz w:val="24"/>
                <w:szCs w:val="24"/>
                <w:lang w:eastAsia="ar-SA"/>
              </w:rPr>
              <w:t>шт</w:t>
            </w:r>
            <w:proofErr w:type="spellEnd"/>
          </w:p>
        </w:tc>
        <w:tc>
          <w:tcPr>
            <w:tcW w:w="851" w:type="dxa"/>
            <w:vAlign w:val="center"/>
          </w:tcPr>
          <w:p w:rsidR="005634A5" w:rsidRPr="00E10648" w:rsidRDefault="005634A5" w:rsidP="00AB21CF">
            <w:pPr>
              <w:widowControl w:val="0"/>
              <w:spacing w:after="0"/>
              <w:jc w:val="center"/>
              <w:rPr>
                <w:rFonts w:cs="Times New Roman"/>
                <w:bCs/>
                <w:color w:val="000000"/>
                <w:sz w:val="24"/>
                <w:szCs w:val="24"/>
              </w:rPr>
            </w:pPr>
            <w:r w:rsidRPr="00E10648">
              <w:rPr>
                <w:rFonts w:cs="Times New Roman"/>
                <w:bCs/>
                <w:color w:val="000000"/>
                <w:sz w:val="24"/>
                <w:szCs w:val="24"/>
              </w:rPr>
              <w:t>6</w:t>
            </w:r>
          </w:p>
        </w:tc>
      </w:tr>
    </w:tbl>
    <w:p w:rsidR="005634A5" w:rsidRDefault="005634A5" w:rsidP="00EF1591">
      <w:pPr>
        <w:shd w:val="clear" w:color="auto" w:fill="FFFFFF"/>
        <w:spacing w:after="0"/>
        <w:jc w:val="both"/>
        <w:rPr>
          <w:rFonts w:cs="Times New Roman"/>
          <w:sz w:val="24"/>
          <w:szCs w:val="24"/>
        </w:rPr>
      </w:pPr>
    </w:p>
    <w:p w:rsidR="00845570" w:rsidRPr="00F940B3" w:rsidRDefault="00F9404B" w:rsidP="00EF1591">
      <w:pPr>
        <w:shd w:val="clear" w:color="auto" w:fill="FFFFFF"/>
        <w:spacing w:after="0"/>
        <w:jc w:val="both"/>
        <w:rPr>
          <w:rFonts w:cs="Times New Roman"/>
          <w:color w:val="FF0000"/>
          <w:sz w:val="24"/>
          <w:szCs w:val="24"/>
        </w:rPr>
      </w:pPr>
      <w:r w:rsidRPr="00F940B3">
        <w:rPr>
          <w:rFonts w:cs="Times New Roman"/>
          <w:sz w:val="24"/>
          <w:szCs w:val="24"/>
        </w:rPr>
        <w:lastRenderedPageBreak/>
        <w:t>3.1. Місце поставки товарів</w:t>
      </w:r>
      <w:bookmarkStart w:id="4" w:name="n417"/>
      <w:bookmarkEnd w:id="4"/>
      <w:r w:rsidRPr="00F940B3">
        <w:rPr>
          <w:rFonts w:cs="Times New Roman"/>
          <w:sz w:val="24"/>
          <w:szCs w:val="24"/>
        </w:rPr>
        <w:t>:</w:t>
      </w:r>
      <w:r w:rsidRPr="00F940B3">
        <w:rPr>
          <w:rFonts w:cs="Times New Roman"/>
          <w:color w:val="FF0000"/>
          <w:sz w:val="24"/>
          <w:szCs w:val="24"/>
        </w:rPr>
        <w:t xml:space="preserve"> </w:t>
      </w:r>
      <w:r w:rsidRPr="00F940B3">
        <w:rPr>
          <w:b/>
          <w:sz w:val="24"/>
          <w:szCs w:val="24"/>
          <w:lang w:eastAsia="zh-CN"/>
        </w:rPr>
        <w:t>65007</w:t>
      </w:r>
      <w:r w:rsidRPr="00F940B3">
        <w:rPr>
          <w:b/>
          <w:color w:val="000000"/>
          <w:sz w:val="24"/>
          <w:szCs w:val="24"/>
          <w:lang w:eastAsia="zh-CN"/>
        </w:rPr>
        <w:t xml:space="preserve">, </w:t>
      </w:r>
      <w:r w:rsidRPr="00F940B3">
        <w:rPr>
          <w:b/>
          <w:color w:val="121212"/>
          <w:sz w:val="24"/>
          <w:szCs w:val="24"/>
          <w:lang w:eastAsia="zh-CN"/>
        </w:rPr>
        <w:t>Одеська</w:t>
      </w:r>
      <w:r w:rsidRPr="00F940B3">
        <w:rPr>
          <w:b/>
          <w:sz w:val="24"/>
          <w:szCs w:val="24"/>
          <w:lang w:eastAsia="zh-CN"/>
        </w:rPr>
        <w:t xml:space="preserve"> область</w:t>
      </w:r>
      <w:r w:rsidRPr="00F940B3">
        <w:rPr>
          <w:b/>
          <w:color w:val="000000"/>
          <w:sz w:val="24"/>
          <w:szCs w:val="24"/>
          <w:lang w:eastAsia="zh-CN"/>
        </w:rPr>
        <w:t xml:space="preserve">, </w:t>
      </w:r>
      <w:r w:rsidRPr="00F940B3">
        <w:rPr>
          <w:b/>
          <w:sz w:val="24"/>
          <w:szCs w:val="24"/>
          <w:lang w:eastAsia="zh-CN"/>
        </w:rPr>
        <w:t>м. Одеса</w:t>
      </w:r>
      <w:r w:rsidRPr="00F940B3">
        <w:rPr>
          <w:b/>
          <w:color w:val="000000"/>
          <w:sz w:val="24"/>
          <w:szCs w:val="24"/>
          <w:lang w:eastAsia="zh-CN"/>
        </w:rPr>
        <w:t>, вул. Водопровідна, 1</w:t>
      </w:r>
      <w:r w:rsidR="00C15F8A" w:rsidRPr="00F940B3">
        <w:rPr>
          <w:b/>
          <w:color w:val="000000"/>
          <w:sz w:val="24"/>
          <w:szCs w:val="24"/>
          <w:lang w:eastAsia="zh-CN"/>
        </w:rPr>
        <w:t>.</w:t>
      </w:r>
    </w:p>
    <w:p w:rsidR="00D77675" w:rsidRPr="000A508B" w:rsidRDefault="00F9404B" w:rsidP="00D77675">
      <w:pPr>
        <w:pStyle w:val="rvps2"/>
        <w:shd w:val="clear" w:color="auto" w:fill="FFFFFF"/>
        <w:spacing w:before="0" w:beforeAutospacing="0" w:after="0" w:afterAutospacing="0"/>
        <w:jc w:val="both"/>
        <w:rPr>
          <w:b/>
          <w:lang w:val="uk-UA"/>
        </w:rPr>
      </w:pPr>
      <w:r w:rsidRPr="00A3072E">
        <w:rPr>
          <w:color w:val="000000"/>
          <w:lang w:val="uk-UA"/>
        </w:rPr>
        <w:t xml:space="preserve">4. Очікувана вартість предмета закупівлі: </w:t>
      </w:r>
      <w:r w:rsidR="005634A5">
        <w:rPr>
          <w:b/>
          <w:bCs/>
          <w:lang w:val="uk-UA"/>
        </w:rPr>
        <w:t>3 310 864,00</w:t>
      </w:r>
      <w:r w:rsidR="005634A5" w:rsidRPr="00363812">
        <w:rPr>
          <w:b/>
          <w:bCs/>
          <w:lang w:val="uk-UA"/>
        </w:rPr>
        <w:t xml:space="preserve"> грн. </w:t>
      </w:r>
      <w:r w:rsidR="005634A5" w:rsidRPr="00363812">
        <w:rPr>
          <w:color w:val="000000"/>
          <w:lang w:val="uk-UA"/>
        </w:rPr>
        <w:t>(</w:t>
      </w:r>
      <w:r w:rsidR="005634A5" w:rsidRPr="00E10648">
        <w:rPr>
          <w:i/>
          <w:color w:val="000000"/>
          <w:lang w:val="uk-UA"/>
        </w:rPr>
        <w:t>Три</w:t>
      </w:r>
      <w:r w:rsidR="005634A5">
        <w:rPr>
          <w:color w:val="000000"/>
          <w:lang w:val="uk-UA"/>
        </w:rPr>
        <w:t xml:space="preserve"> </w:t>
      </w:r>
      <w:r w:rsidR="005634A5" w:rsidRPr="00363812">
        <w:rPr>
          <w:i/>
          <w:color w:val="000000"/>
          <w:lang w:val="uk-UA"/>
        </w:rPr>
        <w:t xml:space="preserve">мільйони </w:t>
      </w:r>
      <w:r w:rsidR="005634A5">
        <w:rPr>
          <w:i/>
          <w:color w:val="000000"/>
          <w:lang w:val="uk-UA"/>
        </w:rPr>
        <w:t xml:space="preserve">триста десять </w:t>
      </w:r>
      <w:r w:rsidR="005634A5" w:rsidRPr="00363812">
        <w:rPr>
          <w:i/>
          <w:color w:val="000000"/>
          <w:lang w:val="uk-UA"/>
        </w:rPr>
        <w:t xml:space="preserve">тисяч </w:t>
      </w:r>
      <w:r w:rsidR="005634A5">
        <w:rPr>
          <w:i/>
          <w:color w:val="000000"/>
          <w:lang w:val="uk-UA"/>
        </w:rPr>
        <w:t>вісімсот шістдесят чотири</w:t>
      </w:r>
      <w:r w:rsidR="005634A5" w:rsidRPr="00363812">
        <w:rPr>
          <w:i/>
          <w:color w:val="000000"/>
          <w:lang w:val="uk-UA"/>
        </w:rPr>
        <w:t xml:space="preserve"> грив</w:t>
      </w:r>
      <w:r w:rsidR="005634A5">
        <w:rPr>
          <w:i/>
          <w:color w:val="000000"/>
          <w:lang w:val="uk-UA"/>
        </w:rPr>
        <w:t xml:space="preserve">ні </w:t>
      </w:r>
      <w:r w:rsidR="005634A5" w:rsidRPr="00363812">
        <w:rPr>
          <w:i/>
          <w:color w:val="000000"/>
          <w:lang w:val="uk-UA"/>
        </w:rPr>
        <w:t>00 копійок</w:t>
      </w:r>
      <w:r w:rsidR="005634A5">
        <w:rPr>
          <w:i/>
          <w:color w:val="000000"/>
          <w:lang w:val="uk-UA"/>
        </w:rPr>
        <w:t>)</w:t>
      </w:r>
      <w:r w:rsidR="005634A5" w:rsidRPr="00E10648">
        <w:rPr>
          <w:b/>
          <w:bCs/>
          <w:lang w:val="uk-UA"/>
        </w:rPr>
        <w:t xml:space="preserve"> </w:t>
      </w:r>
      <w:r w:rsidR="005634A5" w:rsidRPr="00363812">
        <w:rPr>
          <w:b/>
          <w:bCs/>
          <w:lang w:val="uk-UA"/>
        </w:rPr>
        <w:t>з ПДВ</w:t>
      </w:r>
      <w:r w:rsidR="00731FD5">
        <w:rPr>
          <w:b/>
          <w:bCs/>
          <w:lang w:val="uk-UA"/>
        </w:rPr>
        <w:t>.</w:t>
      </w:r>
    </w:p>
    <w:p w:rsidR="00F9404B" w:rsidRPr="00F940B3" w:rsidRDefault="00F9404B" w:rsidP="002A41EB">
      <w:pPr>
        <w:pStyle w:val="rvps2"/>
        <w:shd w:val="clear" w:color="auto" w:fill="FFFFFF"/>
        <w:spacing w:before="0" w:beforeAutospacing="0" w:after="0" w:afterAutospacing="0"/>
        <w:jc w:val="both"/>
        <w:rPr>
          <w:color w:val="000000"/>
          <w:lang w:val="uk-UA"/>
        </w:rPr>
      </w:pPr>
      <w:r w:rsidRPr="00F940B3">
        <w:rPr>
          <w:color w:val="000000"/>
          <w:lang w:val="uk-UA"/>
        </w:rPr>
        <w:t>4.1. Джерело фінансування закупівлі:</w:t>
      </w:r>
      <w:r w:rsidRPr="00F940B3">
        <w:rPr>
          <w:b/>
          <w:color w:val="000000"/>
          <w:lang w:val="uk-UA"/>
        </w:rPr>
        <w:t xml:space="preserve"> </w:t>
      </w:r>
      <w:r w:rsidR="00F625AC" w:rsidRPr="00F940B3">
        <w:rPr>
          <w:b/>
          <w:color w:val="000000"/>
          <w:lang w:val="uk-UA"/>
        </w:rPr>
        <w:t>В</w:t>
      </w:r>
      <w:r w:rsidR="00B026B2" w:rsidRPr="00F940B3">
        <w:rPr>
          <w:rFonts w:eastAsia="SimSun"/>
          <w:b/>
          <w:color w:val="000000"/>
          <w:lang w:val="uk-UA"/>
        </w:rPr>
        <w:t>ласний бюджет (кошти від господарської діяльності підприємства)</w:t>
      </w:r>
      <w:r w:rsidR="00FD2B3D" w:rsidRPr="00F940B3">
        <w:rPr>
          <w:b/>
          <w:color w:val="000000"/>
          <w:lang w:val="uk-UA"/>
        </w:rPr>
        <w:t>.</w:t>
      </w:r>
    </w:p>
    <w:p w:rsidR="000801E9" w:rsidRPr="000801E9" w:rsidRDefault="006A5FE1" w:rsidP="000801E9">
      <w:pPr>
        <w:shd w:val="clear" w:color="auto" w:fill="FFFFFF"/>
        <w:spacing w:after="0"/>
        <w:jc w:val="both"/>
        <w:rPr>
          <w:rFonts w:cs="Times New Roman"/>
          <w:b/>
          <w:color w:val="000000"/>
          <w:sz w:val="24"/>
          <w:szCs w:val="24"/>
        </w:rPr>
      </w:pPr>
      <w:r w:rsidRPr="00F940B3">
        <w:rPr>
          <w:rFonts w:eastAsia="Times New Roman" w:cs="Times New Roman"/>
          <w:color w:val="000000"/>
          <w:sz w:val="24"/>
          <w:szCs w:val="24"/>
          <w:lang w:eastAsia="ru-RU"/>
        </w:rPr>
        <w:t>5. Строк поставки товарів</w:t>
      </w:r>
      <w:r w:rsidR="00F9404B" w:rsidRPr="00F940B3">
        <w:rPr>
          <w:rFonts w:eastAsia="Times New Roman" w:cs="Times New Roman"/>
          <w:color w:val="000000"/>
          <w:sz w:val="24"/>
          <w:szCs w:val="24"/>
          <w:lang w:eastAsia="ru-RU"/>
        </w:rPr>
        <w:t xml:space="preserve">: </w:t>
      </w:r>
      <w:bookmarkStart w:id="5" w:name="n660"/>
      <w:bookmarkEnd w:id="5"/>
      <w:r w:rsidR="001E33EC" w:rsidRPr="001E33EC">
        <w:rPr>
          <w:rFonts w:cs="Times New Roman"/>
          <w:b/>
          <w:color w:val="000000"/>
          <w:sz w:val="24"/>
          <w:szCs w:val="24"/>
        </w:rPr>
        <w:t xml:space="preserve">з дати підписання </w:t>
      </w:r>
      <w:r w:rsidR="0045607A">
        <w:rPr>
          <w:rFonts w:cs="Times New Roman"/>
          <w:b/>
          <w:color w:val="000000"/>
          <w:sz w:val="24"/>
          <w:szCs w:val="24"/>
        </w:rPr>
        <w:t>договору</w:t>
      </w:r>
      <w:r w:rsidR="00ED6A8D">
        <w:rPr>
          <w:rFonts w:cs="Times New Roman"/>
          <w:b/>
          <w:color w:val="000000"/>
          <w:sz w:val="24"/>
          <w:szCs w:val="24"/>
        </w:rPr>
        <w:t xml:space="preserve"> до </w:t>
      </w:r>
      <w:r w:rsidR="006B2907">
        <w:rPr>
          <w:rFonts w:cs="Times New Roman"/>
          <w:b/>
          <w:color w:val="000000"/>
          <w:sz w:val="24"/>
          <w:szCs w:val="24"/>
        </w:rPr>
        <w:t>31.12.2</w:t>
      </w:r>
      <w:r w:rsidR="001E33EC" w:rsidRPr="001E33EC">
        <w:rPr>
          <w:rFonts w:cs="Times New Roman"/>
          <w:b/>
          <w:color w:val="000000"/>
          <w:sz w:val="24"/>
          <w:szCs w:val="24"/>
        </w:rPr>
        <w:t>024 року</w:t>
      </w:r>
      <w:r w:rsidR="000801E9" w:rsidRPr="000801E9">
        <w:rPr>
          <w:rFonts w:cs="Times New Roman"/>
          <w:b/>
          <w:color w:val="000000"/>
          <w:sz w:val="24"/>
          <w:szCs w:val="24"/>
        </w:rPr>
        <w:t xml:space="preserve"> (включно)</w:t>
      </w:r>
    </w:p>
    <w:p w:rsidR="00F9404B" w:rsidRPr="00EE3986" w:rsidRDefault="00964E1C" w:rsidP="000801E9">
      <w:pPr>
        <w:shd w:val="clear" w:color="auto" w:fill="FFFFFF"/>
        <w:spacing w:after="0"/>
        <w:jc w:val="both"/>
        <w:rPr>
          <w:rFonts w:cs="Times New Roman"/>
          <w:b/>
          <w:color w:val="000000"/>
          <w:sz w:val="24"/>
          <w:szCs w:val="24"/>
          <w:lang w:eastAsia="en-US"/>
        </w:rPr>
      </w:pPr>
      <w:r w:rsidRPr="00964E1C">
        <w:rPr>
          <w:b/>
          <w:sz w:val="24"/>
          <w:szCs w:val="24"/>
        </w:rPr>
        <w:t xml:space="preserve">Постачання в залежності від потреби Замовника. Строк поставки Товару </w:t>
      </w:r>
      <w:r w:rsidR="005634A5">
        <w:rPr>
          <w:b/>
          <w:sz w:val="24"/>
          <w:szCs w:val="24"/>
        </w:rPr>
        <w:t>5</w:t>
      </w:r>
      <w:r w:rsidR="009C5378" w:rsidRPr="009C5378">
        <w:rPr>
          <w:b/>
          <w:sz w:val="24"/>
          <w:szCs w:val="24"/>
        </w:rPr>
        <w:t xml:space="preserve"> (</w:t>
      </w:r>
      <w:r w:rsidR="005634A5">
        <w:rPr>
          <w:b/>
          <w:sz w:val="24"/>
          <w:szCs w:val="24"/>
        </w:rPr>
        <w:t>п’ять</w:t>
      </w:r>
      <w:r w:rsidR="009C5378" w:rsidRPr="009C5378">
        <w:rPr>
          <w:b/>
          <w:sz w:val="24"/>
          <w:szCs w:val="24"/>
        </w:rPr>
        <w:t xml:space="preserve">) календарних дня </w:t>
      </w:r>
      <w:r w:rsidRPr="00964E1C">
        <w:rPr>
          <w:b/>
          <w:sz w:val="24"/>
          <w:szCs w:val="24"/>
        </w:rPr>
        <w:t xml:space="preserve">з дня отримання письмової заявки Замовника </w:t>
      </w:r>
      <w:r>
        <w:rPr>
          <w:b/>
          <w:sz w:val="24"/>
          <w:szCs w:val="24"/>
        </w:rPr>
        <w:t>на електронну чи поштову адресу</w:t>
      </w:r>
      <w:r w:rsidR="000801E9" w:rsidRPr="00EE3986">
        <w:rPr>
          <w:rFonts w:cs="Times New Roman"/>
          <w:b/>
          <w:color w:val="000000"/>
          <w:sz w:val="24"/>
          <w:szCs w:val="24"/>
        </w:rPr>
        <w:t>.</w:t>
      </w:r>
    </w:p>
    <w:p w:rsidR="00EF1591" w:rsidRPr="00F940B3" w:rsidRDefault="00F9404B" w:rsidP="00F9404B">
      <w:pPr>
        <w:shd w:val="clear" w:color="auto" w:fill="FFFFFF"/>
        <w:spacing w:after="0"/>
        <w:jc w:val="both"/>
        <w:rPr>
          <w:rFonts w:cs="Times New Roman"/>
          <w:b/>
          <w:color w:val="000000"/>
          <w:sz w:val="24"/>
          <w:szCs w:val="24"/>
        </w:rPr>
      </w:pPr>
      <w:r w:rsidRPr="00F940B3">
        <w:rPr>
          <w:rFonts w:eastAsia="Times New Roman" w:cs="Times New Roman"/>
          <w:color w:val="000000"/>
          <w:sz w:val="24"/>
          <w:szCs w:val="24"/>
          <w:lang w:eastAsia="ru-RU"/>
        </w:rPr>
        <w:t>6. Кінцевий строк подання тендерних пропозицій</w:t>
      </w:r>
      <w:bookmarkStart w:id="6" w:name="n661"/>
      <w:bookmarkEnd w:id="6"/>
      <w:r w:rsidR="00D7589B" w:rsidRPr="00F940B3">
        <w:rPr>
          <w:rFonts w:eastAsia="Times New Roman" w:cs="Times New Roman"/>
          <w:color w:val="000000"/>
          <w:sz w:val="24"/>
          <w:szCs w:val="24"/>
          <w:lang w:eastAsia="ru-RU"/>
        </w:rPr>
        <w:t xml:space="preserve">: </w:t>
      </w:r>
      <w:r w:rsidR="005E3AE8" w:rsidRPr="005E3AE8">
        <w:rPr>
          <w:rFonts w:eastAsia="Times New Roman" w:cs="Times New Roman"/>
          <w:b/>
          <w:color w:val="000000"/>
          <w:sz w:val="24"/>
          <w:szCs w:val="24"/>
          <w:lang w:eastAsia="ru-RU"/>
        </w:rPr>
        <w:t>0</w:t>
      </w:r>
      <w:r w:rsidR="005634A5">
        <w:rPr>
          <w:rFonts w:eastAsia="Times New Roman" w:cs="Times New Roman"/>
          <w:b/>
          <w:color w:val="000000"/>
          <w:sz w:val="24"/>
          <w:szCs w:val="24"/>
          <w:lang w:eastAsia="ru-RU"/>
        </w:rPr>
        <w:t>6</w:t>
      </w:r>
      <w:r w:rsidR="005E3AE8" w:rsidRPr="005E3AE8">
        <w:rPr>
          <w:rFonts w:eastAsia="Times New Roman" w:cs="Times New Roman"/>
          <w:b/>
          <w:color w:val="000000"/>
          <w:sz w:val="24"/>
          <w:szCs w:val="24"/>
          <w:lang w:eastAsia="ru-RU"/>
        </w:rPr>
        <w:t xml:space="preserve"> березня</w:t>
      </w:r>
      <w:r w:rsidR="005E3AE8">
        <w:rPr>
          <w:rFonts w:eastAsia="Times New Roman" w:cs="Times New Roman"/>
          <w:color w:val="000000"/>
          <w:sz w:val="24"/>
          <w:szCs w:val="24"/>
          <w:lang w:eastAsia="ru-RU"/>
        </w:rPr>
        <w:t xml:space="preserve"> </w:t>
      </w:r>
      <w:r w:rsidR="00436CA6" w:rsidRPr="00436CA6">
        <w:rPr>
          <w:rFonts w:cs="Times New Roman"/>
          <w:b/>
          <w:sz w:val="24"/>
          <w:szCs w:val="24"/>
        </w:rPr>
        <w:t>202</w:t>
      </w:r>
      <w:r w:rsidR="00436CA6">
        <w:rPr>
          <w:rFonts w:cs="Times New Roman"/>
          <w:b/>
          <w:sz w:val="24"/>
          <w:szCs w:val="24"/>
        </w:rPr>
        <w:t>4</w:t>
      </w:r>
      <w:r w:rsidRPr="00564776">
        <w:rPr>
          <w:rFonts w:cs="Times New Roman"/>
          <w:b/>
          <w:color w:val="000000"/>
          <w:sz w:val="24"/>
          <w:szCs w:val="24"/>
        </w:rPr>
        <w:t xml:space="preserve"> р.</w:t>
      </w:r>
      <w:r w:rsidRPr="00F940B3">
        <w:rPr>
          <w:rFonts w:cs="Times New Roman"/>
          <w:b/>
          <w:color w:val="000000"/>
          <w:sz w:val="24"/>
          <w:szCs w:val="24"/>
        </w:rPr>
        <w:t xml:space="preserve"> Кінцевий час подання пропозицій електрона система встановлює автоматично.</w:t>
      </w:r>
    </w:p>
    <w:p w:rsidR="00F9404B" w:rsidRPr="00F940B3" w:rsidRDefault="00F9404B" w:rsidP="00F9404B">
      <w:pPr>
        <w:shd w:val="clear" w:color="auto" w:fill="FFFFFF"/>
        <w:spacing w:after="0"/>
        <w:jc w:val="both"/>
        <w:rPr>
          <w:rFonts w:eastAsia="Times New Roman" w:cs="Times New Roman"/>
          <w:color w:val="000000"/>
          <w:sz w:val="24"/>
          <w:szCs w:val="24"/>
          <w:lang w:eastAsia="ru-RU"/>
        </w:rPr>
      </w:pPr>
      <w:r w:rsidRPr="00F940B3">
        <w:rPr>
          <w:rFonts w:eastAsia="Times New Roman" w:cs="Times New Roman"/>
          <w:color w:val="000000"/>
          <w:sz w:val="24"/>
          <w:szCs w:val="24"/>
          <w:lang w:eastAsia="ru-RU"/>
        </w:rPr>
        <w:t xml:space="preserve">7. Умови оплати: </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3969"/>
        <w:gridCol w:w="1701"/>
        <w:gridCol w:w="1134"/>
        <w:gridCol w:w="992"/>
        <w:gridCol w:w="1135"/>
      </w:tblGrid>
      <w:tr w:rsidR="00F9404B" w:rsidRPr="00F940B3" w:rsidTr="006B2907">
        <w:trPr>
          <w:trHeight w:val="1281"/>
        </w:trPr>
        <w:tc>
          <w:tcPr>
            <w:tcW w:w="1276" w:type="dxa"/>
            <w:vAlign w:val="center"/>
            <w:hideMark/>
          </w:tcPr>
          <w:p w:rsidR="00F9404B" w:rsidRPr="00F940B3" w:rsidRDefault="00F9404B" w:rsidP="006B2907">
            <w:pPr>
              <w:widowControl w:val="0"/>
              <w:spacing w:after="0"/>
              <w:jc w:val="center"/>
              <w:rPr>
                <w:b/>
                <w:bCs/>
                <w:color w:val="000000"/>
                <w:sz w:val="24"/>
                <w:szCs w:val="24"/>
              </w:rPr>
            </w:pPr>
            <w:bookmarkStart w:id="7" w:name="_Hlk15297878"/>
            <w:r w:rsidRPr="00F940B3">
              <w:rPr>
                <w:b/>
                <w:bCs/>
                <w:sz w:val="24"/>
                <w:szCs w:val="24"/>
              </w:rPr>
              <w:t>Подія</w:t>
            </w:r>
          </w:p>
        </w:tc>
        <w:tc>
          <w:tcPr>
            <w:tcW w:w="3969" w:type="dxa"/>
            <w:vAlign w:val="center"/>
            <w:hideMark/>
          </w:tcPr>
          <w:p w:rsidR="00F9404B" w:rsidRPr="00F940B3" w:rsidRDefault="00F9404B" w:rsidP="006B2907">
            <w:pPr>
              <w:widowControl w:val="0"/>
              <w:spacing w:after="0"/>
              <w:jc w:val="center"/>
              <w:rPr>
                <w:b/>
                <w:bCs/>
                <w:color w:val="000000"/>
                <w:sz w:val="24"/>
                <w:szCs w:val="24"/>
              </w:rPr>
            </w:pPr>
            <w:r w:rsidRPr="00F940B3">
              <w:rPr>
                <w:b/>
                <w:bCs/>
                <w:sz w:val="24"/>
                <w:szCs w:val="24"/>
              </w:rPr>
              <w:t>Опис</w:t>
            </w:r>
          </w:p>
        </w:tc>
        <w:tc>
          <w:tcPr>
            <w:tcW w:w="1701" w:type="dxa"/>
            <w:vAlign w:val="center"/>
            <w:hideMark/>
          </w:tcPr>
          <w:p w:rsidR="00F9404B" w:rsidRPr="00F940B3" w:rsidRDefault="00F9404B" w:rsidP="006B2907">
            <w:pPr>
              <w:widowControl w:val="0"/>
              <w:spacing w:after="0"/>
              <w:jc w:val="center"/>
              <w:rPr>
                <w:b/>
                <w:bCs/>
                <w:color w:val="000000"/>
                <w:sz w:val="24"/>
                <w:szCs w:val="24"/>
              </w:rPr>
            </w:pPr>
            <w:r w:rsidRPr="00F940B3">
              <w:rPr>
                <w:b/>
                <w:bCs/>
                <w:sz w:val="24"/>
                <w:szCs w:val="24"/>
              </w:rPr>
              <w:t>Тип оплати</w:t>
            </w:r>
          </w:p>
        </w:tc>
        <w:tc>
          <w:tcPr>
            <w:tcW w:w="1134" w:type="dxa"/>
            <w:vAlign w:val="center"/>
            <w:hideMark/>
          </w:tcPr>
          <w:p w:rsidR="00F9404B" w:rsidRPr="00F940B3" w:rsidRDefault="00F9404B" w:rsidP="006B2907">
            <w:pPr>
              <w:widowControl w:val="0"/>
              <w:autoSpaceDE w:val="0"/>
              <w:autoSpaceDN w:val="0"/>
              <w:adjustRightInd w:val="0"/>
              <w:spacing w:after="0"/>
              <w:jc w:val="center"/>
              <w:rPr>
                <w:b/>
                <w:bCs/>
                <w:sz w:val="24"/>
                <w:szCs w:val="24"/>
              </w:rPr>
            </w:pPr>
            <w:r w:rsidRPr="00F940B3">
              <w:rPr>
                <w:b/>
                <w:bCs/>
                <w:sz w:val="24"/>
                <w:szCs w:val="24"/>
              </w:rPr>
              <w:t>Період,</w:t>
            </w:r>
          </w:p>
          <w:p w:rsidR="00F9404B" w:rsidRPr="00F940B3" w:rsidRDefault="00F9404B" w:rsidP="006B2907">
            <w:pPr>
              <w:widowControl w:val="0"/>
              <w:spacing w:after="0"/>
              <w:jc w:val="center"/>
              <w:rPr>
                <w:b/>
                <w:bCs/>
                <w:color w:val="000000"/>
                <w:sz w:val="24"/>
                <w:szCs w:val="24"/>
              </w:rPr>
            </w:pPr>
            <w:r w:rsidRPr="00F940B3">
              <w:rPr>
                <w:b/>
                <w:bCs/>
                <w:sz w:val="24"/>
                <w:szCs w:val="24"/>
              </w:rPr>
              <w:t>(днів)</w:t>
            </w:r>
          </w:p>
        </w:tc>
        <w:tc>
          <w:tcPr>
            <w:tcW w:w="992" w:type="dxa"/>
            <w:vAlign w:val="center"/>
            <w:hideMark/>
          </w:tcPr>
          <w:p w:rsidR="00F9404B" w:rsidRPr="00F940B3" w:rsidRDefault="00F9404B" w:rsidP="006B2907">
            <w:pPr>
              <w:widowControl w:val="0"/>
              <w:autoSpaceDE w:val="0"/>
              <w:autoSpaceDN w:val="0"/>
              <w:adjustRightInd w:val="0"/>
              <w:spacing w:after="0"/>
              <w:jc w:val="center"/>
              <w:rPr>
                <w:b/>
                <w:bCs/>
                <w:sz w:val="24"/>
                <w:szCs w:val="24"/>
              </w:rPr>
            </w:pPr>
            <w:r w:rsidRPr="00F940B3">
              <w:rPr>
                <w:b/>
                <w:bCs/>
                <w:sz w:val="24"/>
                <w:szCs w:val="24"/>
              </w:rPr>
              <w:t>Тип</w:t>
            </w:r>
          </w:p>
          <w:p w:rsidR="00F9404B" w:rsidRPr="00F940B3" w:rsidRDefault="00F9404B" w:rsidP="006B2907">
            <w:pPr>
              <w:widowControl w:val="0"/>
              <w:spacing w:after="0"/>
              <w:jc w:val="center"/>
              <w:rPr>
                <w:b/>
                <w:bCs/>
                <w:color w:val="000000"/>
                <w:sz w:val="24"/>
                <w:szCs w:val="24"/>
              </w:rPr>
            </w:pPr>
            <w:r w:rsidRPr="00F940B3">
              <w:rPr>
                <w:b/>
                <w:bCs/>
                <w:sz w:val="24"/>
                <w:szCs w:val="24"/>
              </w:rPr>
              <w:t>днів</w:t>
            </w:r>
          </w:p>
        </w:tc>
        <w:tc>
          <w:tcPr>
            <w:tcW w:w="1135" w:type="dxa"/>
            <w:vAlign w:val="center"/>
            <w:hideMark/>
          </w:tcPr>
          <w:p w:rsidR="00F9404B" w:rsidRPr="00F940B3" w:rsidRDefault="00F9404B" w:rsidP="006B2907">
            <w:pPr>
              <w:widowControl w:val="0"/>
              <w:autoSpaceDE w:val="0"/>
              <w:autoSpaceDN w:val="0"/>
              <w:adjustRightInd w:val="0"/>
              <w:spacing w:after="0"/>
              <w:jc w:val="center"/>
              <w:rPr>
                <w:b/>
                <w:bCs/>
                <w:sz w:val="24"/>
                <w:szCs w:val="24"/>
              </w:rPr>
            </w:pPr>
            <w:r w:rsidRPr="00F940B3">
              <w:rPr>
                <w:b/>
                <w:bCs/>
                <w:sz w:val="24"/>
                <w:szCs w:val="24"/>
              </w:rPr>
              <w:t>Розмір</w:t>
            </w:r>
          </w:p>
          <w:p w:rsidR="00F9404B" w:rsidRPr="00F940B3" w:rsidRDefault="00F9404B" w:rsidP="006B2907">
            <w:pPr>
              <w:widowControl w:val="0"/>
              <w:autoSpaceDE w:val="0"/>
              <w:autoSpaceDN w:val="0"/>
              <w:adjustRightInd w:val="0"/>
              <w:spacing w:after="0"/>
              <w:jc w:val="center"/>
              <w:rPr>
                <w:b/>
                <w:bCs/>
                <w:sz w:val="24"/>
                <w:szCs w:val="24"/>
              </w:rPr>
            </w:pPr>
            <w:r w:rsidRPr="00F940B3">
              <w:rPr>
                <w:b/>
                <w:bCs/>
                <w:sz w:val="24"/>
                <w:szCs w:val="24"/>
              </w:rPr>
              <w:t>оплати,</w:t>
            </w:r>
          </w:p>
          <w:p w:rsidR="00F9404B" w:rsidRPr="00F940B3" w:rsidRDefault="00F9404B" w:rsidP="006B2907">
            <w:pPr>
              <w:widowControl w:val="0"/>
              <w:spacing w:after="0"/>
              <w:jc w:val="center"/>
              <w:rPr>
                <w:b/>
                <w:bCs/>
                <w:color w:val="000000"/>
                <w:sz w:val="24"/>
                <w:szCs w:val="24"/>
              </w:rPr>
            </w:pPr>
            <w:r w:rsidRPr="00F940B3">
              <w:rPr>
                <w:b/>
                <w:bCs/>
                <w:sz w:val="24"/>
                <w:szCs w:val="24"/>
              </w:rPr>
              <w:t>(%)</w:t>
            </w:r>
          </w:p>
        </w:tc>
      </w:tr>
      <w:tr w:rsidR="00873DE4" w:rsidRPr="00F940B3" w:rsidTr="006B2907">
        <w:trPr>
          <w:cantSplit/>
          <w:trHeight w:val="2529"/>
        </w:trPr>
        <w:tc>
          <w:tcPr>
            <w:tcW w:w="1276" w:type="dxa"/>
            <w:vAlign w:val="center"/>
          </w:tcPr>
          <w:p w:rsidR="00873DE4" w:rsidRPr="00F940B3" w:rsidRDefault="00873DE4" w:rsidP="006B2907">
            <w:pPr>
              <w:widowControl w:val="0"/>
              <w:tabs>
                <w:tab w:val="left" w:pos="1134"/>
              </w:tabs>
              <w:spacing w:after="0"/>
              <w:ind w:firstLine="33"/>
              <w:jc w:val="center"/>
              <w:textAlignment w:val="top"/>
              <w:rPr>
                <w:rFonts w:eastAsia="Tahoma"/>
                <w:color w:val="000000"/>
                <w:sz w:val="24"/>
                <w:szCs w:val="24"/>
              </w:rPr>
            </w:pPr>
            <w:r w:rsidRPr="00F940B3">
              <w:rPr>
                <w:rFonts w:eastAsia="Tahoma"/>
                <w:color w:val="000000"/>
                <w:sz w:val="24"/>
                <w:szCs w:val="24"/>
              </w:rPr>
              <w:t>Поставка товару</w:t>
            </w:r>
          </w:p>
        </w:tc>
        <w:tc>
          <w:tcPr>
            <w:tcW w:w="3969" w:type="dxa"/>
            <w:vAlign w:val="center"/>
          </w:tcPr>
          <w:p w:rsidR="00873DE4" w:rsidRPr="00873DE4" w:rsidRDefault="006B2907" w:rsidP="006B2907">
            <w:pPr>
              <w:widowControl w:val="0"/>
              <w:tabs>
                <w:tab w:val="left" w:pos="1134"/>
              </w:tabs>
              <w:spacing w:after="0"/>
              <w:ind w:left="34"/>
              <w:jc w:val="both"/>
              <w:textAlignment w:val="top"/>
              <w:rPr>
                <w:rFonts w:eastAsia="Tahoma" w:cs="Times New Roman"/>
                <w:sz w:val="24"/>
                <w:szCs w:val="24"/>
              </w:rPr>
            </w:pPr>
            <w:r w:rsidRPr="009B4B93">
              <w:rPr>
                <w:rFonts w:eastAsia="Tahoma" w:cs="Times New Roman"/>
                <w:color w:val="000000"/>
                <w:sz w:val="24"/>
                <w:szCs w:val="24"/>
              </w:rPr>
              <w:t xml:space="preserve">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вказаний у цьому Договорі, протягом </w:t>
            </w:r>
            <w:r>
              <w:rPr>
                <w:rFonts w:eastAsia="Tahoma" w:cs="Times New Roman"/>
                <w:color w:val="000000"/>
                <w:sz w:val="24"/>
                <w:szCs w:val="24"/>
              </w:rPr>
              <w:t>180</w:t>
            </w:r>
            <w:r w:rsidRPr="009B4B93">
              <w:rPr>
                <w:rFonts w:eastAsia="Tahoma" w:cs="Times New Roman"/>
                <w:color w:val="000000"/>
                <w:sz w:val="24"/>
                <w:szCs w:val="24"/>
              </w:rPr>
              <w:t>-ти календарних днів з моменту поставки партії Товару</w:t>
            </w:r>
          </w:p>
        </w:tc>
        <w:tc>
          <w:tcPr>
            <w:tcW w:w="1701" w:type="dxa"/>
            <w:vAlign w:val="center"/>
          </w:tcPr>
          <w:p w:rsidR="00873DE4" w:rsidRPr="00F940B3" w:rsidRDefault="00873DE4" w:rsidP="006B2907">
            <w:pPr>
              <w:widowControl w:val="0"/>
              <w:spacing w:after="0"/>
              <w:jc w:val="center"/>
              <w:rPr>
                <w:bCs/>
                <w:sz w:val="24"/>
                <w:szCs w:val="24"/>
                <w:shd w:val="clear" w:color="auto" w:fill="FFFFFF"/>
              </w:rPr>
            </w:pPr>
            <w:r w:rsidRPr="00F940B3">
              <w:rPr>
                <w:bCs/>
                <w:sz w:val="24"/>
                <w:szCs w:val="24"/>
                <w:shd w:val="clear" w:color="auto" w:fill="FFFFFF"/>
              </w:rPr>
              <w:t>Післяплата</w:t>
            </w:r>
          </w:p>
        </w:tc>
        <w:tc>
          <w:tcPr>
            <w:tcW w:w="1134" w:type="dxa"/>
            <w:vAlign w:val="center"/>
          </w:tcPr>
          <w:p w:rsidR="00873DE4" w:rsidRDefault="006B2907" w:rsidP="006B2907">
            <w:pPr>
              <w:widowControl w:val="0"/>
              <w:spacing w:after="0"/>
              <w:jc w:val="center"/>
              <w:rPr>
                <w:bCs/>
                <w:color w:val="000000"/>
                <w:sz w:val="24"/>
                <w:szCs w:val="24"/>
              </w:rPr>
            </w:pPr>
            <w:r>
              <w:rPr>
                <w:bCs/>
                <w:color w:val="000000"/>
                <w:sz w:val="24"/>
                <w:szCs w:val="24"/>
              </w:rPr>
              <w:t>180</w:t>
            </w:r>
          </w:p>
        </w:tc>
        <w:tc>
          <w:tcPr>
            <w:tcW w:w="992" w:type="dxa"/>
            <w:textDirection w:val="btLr"/>
            <w:vAlign w:val="center"/>
          </w:tcPr>
          <w:p w:rsidR="00873DE4" w:rsidRPr="00F940B3" w:rsidRDefault="00873DE4" w:rsidP="006B2907">
            <w:pPr>
              <w:widowControl w:val="0"/>
              <w:spacing w:after="0"/>
              <w:ind w:left="113" w:right="113"/>
              <w:jc w:val="center"/>
              <w:rPr>
                <w:rFonts w:eastAsia="Tahoma" w:cs="Times New Roman"/>
                <w:color w:val="000000"/>
                <w:sz w:val="24"/>
                <w:szCs w:val="24"/>
              </w:rPr>
            </w:pPr>
            <w:r w:rsidRPr="00873DE4">
              <w:rPr>
                <w:rFonts w:eastAsia="Tahoma" w:cs="Times New Roman"/>
                <w:color w:val="000000"/>
                <w:sz w:val="24"/>
                <w:szCs w:val="24"/>
              </w:rPr>
              <w:t>календарних днів</w:t>
            </w:r>
          </w:p>
        </w:tc>
        <w:tc>
          <w:tcPr>
            <w:tcW w:w="1135" w:type="dxa"/>
            <w:vAlign w:val="center"/>
          </w:tcPr>
          <w:p w:rsidR="00873DE4" w:rsidRPr="00F940B3" w:rsidRDefault="004A3593" w:rsidP="006B2907">
            <w:pPr>
              <w:widowControl w:val="0"/>
              <w:spacing w:after="0"/>
              <w:jc w:val="center"/>
              <w:rPr>
                <w:sz w:val="24"/>
                <w:szCs w:val="24"/>
              </w:rPr>
            </w:pPr>
            <w:r>
              <w:rPr>
                <w:sz w:val="24"/>
                <w:szCs w:val="24"/>
              </w:rPr>
              <w:t>100</w:t>
            </w:r>
          </w:p>
        </w:tc>
      </w:tr>
    </w:tbl>
    <w:p w:rsidR="001B0397" w:rsidRPr="00F940B3" w:rsidRDefault="001B0397" w:rsidP="00F9404B">
      <w:pPr>
        <w:shd w:val="clear" w:color="auto" w:fill="FFFFFF"/>
        <w:spacing w:after="0"/>
        <w:jc w:val="both"/>
        <w:rPr>
          <w:rFonts w:eastAsia="Times New Roman" w:cs="Times New Roman"/>
          <w:color w:val="000000"/>
          <w:sz w:val="24"/>
          <w:szCs w:val="24"/>
          <w:lang w:eastAsia="ru-RU"/>
        </w:rPr>
      </w:pPr>
      <w:bookmarkStart w:id="8" w:name="n662"/>
      <w:bookmarkEnd w:id="7"/>
      <w:bookmarkEnd w:id="8"/>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8. Мова (мови), якою (якими) повинні готуватися тендерні пропозиції: </w:t>
      </w:r>
      <w:r w:rsidRPr="00F940B3">
        <w:rPr>
          <w:rFonts w:eastAsia="Times New Roman" w:cs="Times New Roman"/>
          <w:b/>
          <w:color w:val="000000"/>
          <w:sz w:val="24"/>
          <w:szCs w:val="24"/>
          <w:lang w:eastAsia="ru-RU"/>
        </w:rPr>
        <w:t>Мова тендерної пропозиції – українська.</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Виключення:</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sidRPr="00F940B3">
        <w:rPr>
          <w:rFonts w:eastAsia="Times New Roman" w:cs="Times New Roman"/>
          <w:b/>
          <w:color w:val="000000"/>
          <w:sz w:val="24"/>
          <w:szCs w:val="24"/>
          <w:lang w:eastAsia="ru-RU"/>
        </w:rPr>
        <w:t>ів відповідає встановленій вимоз</w:t>
      </w:r>
      <w:r w:rsidRPr="00F940B3">
        <w:rPr>
          <w:rFonts w:eastAsia="Times New Roman" w:cs="Times New Roman"/>
          <w:b/>
          <w:color w:val="000000"/>
          <w:sz w:val="24"/>
          <w:szCs w:val="24"/>
          <w:lang w:eastAsia="ru-RU"/>
        </w:rPr>
        <w:t xml:space="preserve">і, в тому числі щодо мови, замовник не розглядає </w:t>
      </w:r>
      <w:r w:rsidRPr="00F940B3">
        <w:rPr>
          <w:rFonts w:eastAsia="Times New Roman" w:cs="Times New Roman"/>
          <w:b/>
          <w:color w:val="000000"/>
          <w:sz w:val="24"/>
          <w:szCs w:val="24"/>
          <w:lang w:eastAsia="ru-RU"/>
        </w:rPr>
        <w:lastRenderedPageBreak/>
        <w:t xml:space="preserve">інший(і) документ(и), що учасник надав додатково на підтвердження цієї вимоги, навіть якщо інший документ наданий іноземною мовою без перекладу). </w:t>
      </w:r>
    </w:p>
    <w:p w:rsidR="00180CC0" w:rsidRDefault="00F9404B" w:rsidP="00180CC0">
      <w:pPr>
        <w:spacing w:before="150" w:after="150"/>
        <w:jc w:val="both"/>
        <w:rPr>
          <w:rFonts w:eastAsia="Times New Roman" w:cs="Times New Roman"/>
          <w:color w:val="000000"/>
          <w:sz w:val="24"/>
          <w:szCs w:val="24"/>
          <w:lang w:eastAsia="ru-RU"/>
        </w:rPr>
      </w:pPr>
      <w:r w:rsidRPr="00F940B3">
        <w:rPr>
          <w:rFonts w:eastAsia="Times New Roman" w:cs="Times New Roman"/>
          <w:color w:val="000000"/>
          <w:sz w:val="24"/>
          <w:szCs w:val="24"/>
          <w:lang w:eastAsia="ru-RU"/>
        </w:rPr>
        <w:t>9. Розмір, вид та умови надання забезпечення тендерних пропозицій:</w:t>
      </w:r>
      <w:r w:rsidR="005634A5">
        <w:rPr>
          <w:rFonts w:eastAsia="Times New Roman" w:cs="Times New Roman"/>
          <w:color w:val="000000"/>
          <w:sz w:val="24"/>
          <w:szCs w:val="24"/>
          <w:lang w:eastAsia="ru-RU"/>
        </w:rPr>
        <w:t xml:space="preserve"> </w:t>
      </w:r>
      <w:r w:rsidR="005634A5" w:rsidRPr="005634A5">
        <w:rPr>
          <w:rFonts w:eastAsia="Times New Roman" w:cs="Times New Roman"/>
          <w:b/>
          <w:color w:val="000000"/>
          <w:sz w:val="24"/>
          <w:szCs w:val="24"/>
          <w:u w:val="single"/>
          <w:lang w:eastAsia="ru-RU"/>
        </w:rPr>
        <w:t>не</w:t>
      </w:r>
      <w:r w:rsidRPr="005634A5">
        <w:rPr>
          <w:rFonts w:eastAsia="Times New Roman" w:cs="Times New Roman"/>
          <w:b/>
          <w:color w:val="000000"/>
          <w:sz w:val="24"/>
          <w:szCs w:val="24"/>
          <w:u w:val="single"/>
          <w:lang w:eastAsia="ru-RU"/>
        </w:rPr>
        <w:t xml:space="preserve"> </w:t>
      </w:r>
      <w:r w:rsidR="005634A5" w:rsidRPr="005634A5">
        <w:rPr>
          <w:rFonts w:eastAsia="Times New Roman" w:cs="Times New Roman"/>
          <w:b/>
          <w:color w:val="000000"/>
          <w:sz w:val="24"/>
          <w:szCs w:val="24"/>
          <w:u w:val="single"/>
          <w:lang w:eastAsia="ru-RU"/>
        </w:rPr>
        <w:t>вимагається</w:t>
      </w:r>
      <w:r w:rsidR="007A66CF">
        <w:rPr>
          <w:rFonts w:eastAsia="Times New Roman" w:cs="Times New Roman"/>
          <w:color w:val="000000"/>
          <w:sz w:val="24"/>
          <w:szCs w:val="24"/>
          <w:lang w:eastAsia="ru-RU"/>
        </w:rPr>
        <w:t>.</w:t>
      </w:r>
    </w:p>
    <w:p w:rsidR="006D2245" w:rsidRPr="00F940B3" w:rsidRDefault="006D2245" w:rsidP="004A3593">
      <w:pPr>
        <w:spacing w:before="150" w:after="15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10. Дата та час розкриття тендерних пропозицій: </w:t>
      </w:r>
      <w:r w:rsidRPr="00F940B3">
        <w:rPr>
          <w:rFonts w:eastAsia="Times New Roman" w:cs="Times New Roman"/>
          <w:b/>
          <w:color w:val="000000"/>
          <w:sz w:val="24"/>
          <w:szCs w:val="24"/>
          <w:lang w:eastAsia="ru-RU"/>
        </w:rPr>
        <w:t>заповнюється електронною системою закупівель автоматично</w:t>
      </w:r>
      <w:r w:rsidR="00B6621F" w:rsidRPr="00F940B3">
        <w:rPr>
          <w:rFonts w:eastAsia="Times New Roman" w:cs="Times New Roman"/>
          <w:b/>
          <w:color w:val="000000"/>
          <w:sz w:val="24"/>
          <w:szCs w:val="24"/>
          <w:lang w:eastAsia="ru-RU"/>
        </w:rPr>
        <w:t>.</w:t>
      </w:r>
    </w:p>
    <w:p w:rsidR="006D2245" w:rsidRPr="00F940B3" w:rsidRDefault="006D2245" w:rsidP="006D2245">
      <w:pPr>
        <w:shd w:val="clear" w:color="auto" w:fill="FFFFFF"/>
        <w:spacing w:after="0"/>
        <w:jc w:val="both"/>
        <w:rPr>
          <w:rFonts w:eastAsia="Times New Roman" w:cs="Times New Roman"/>
          <w:color w:val="000000"/>
          <w:sz w:val="24"/>
          <w:szCs w:val="24"/>
          <w:lang w:eastAsia="ru-RU"/>
        </w:rPr>
      </w:pPr>
      <w:r w:rsidRPr="00F940B3">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6D2245" w:rsidRPr="00F940B3" w:rsidRDefault="006D2245" w:rsidP="006D2245">
      <w:pPr>
        <w:shd w:val="clear" w:color="auto" w:fill="FFFFFF"/>
        <w:spacing w:after="0"/>
        <w:jc w:val="both"/>
        <w:rPr>
          <w:rFonts w:eastAsia="Times New Roman" w:cs="Times New Roman"/>
          <w:color w:val="000000"/>
          <w:sz w:val="24"/>
          <w:szCs w:val="24"/>
          <w:lang w:eastAsia="ru-RU"/>
        </w:rPr>
      </w:pPr>
    </w:p>
    <w:p w:rsidR="006D2245" w:rsidRPr="00F940B3" w:rsidRDefault="006D2245" w:rsidP="006D2245">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11. Математична формула для розрахунку приведеної ціни (у разі її застосування): </w:t>
      </w:r>
      <w:r w:rsidRPr="00F940B3">
        <w:rPr>
          <w:rFonts w:eastAsia="Times New Roman" w:cs="Times New Roman"/>
          <w:b/>
          <w:color w:val="000000"/>
          <w:sz w:val="24"/>
          <w:szCs w:val="24"/>
          <w:lang w:eastAsia="ru-RU"/>
        </w:rPr>
        <w:t>не застосовується</w:t>
      </w:r>
      <w:r w:rsidR="00F625AC" w:rsidRPr="00F940B3">
        <w:rPr>
          <w:rFonts w:eastAsia="Times New Roman" w:cs="Times New Roman"/>
          <w:b/>
          <w:color w:val="000000"/>
          <w:sz w:val="24"/>
          <w:szCs w:val="24"/>
          <w:lang w:eastAsia="ru-RU"/>
        </w:rPr>
        <w:t>.</w:t>
      </w:r>
    </w:p>
    <w:p w:rsidR="000A1416" w:rsidRPr="00F940B3" w:rsidRDefault="000A1416" w:rsidP="006D2245">
      <w:pPr>
        <w:shd w:val="clear" w:color="auto" w:fill="FFFFFF"/>
        <w:spacing w:after="0"/>
        <w:jc w:val="both"/>
        <w:rPr>
          <w:rFonts w:eastAsia="Times New Roman" w:cs="Times New Roman"/>
          <w:b/>
          <w:color w:val="000000"/>
          <w:sz w:val="24"/>
          <w:szCs w:val="24"/>
          <w:lang w:eastAsia="ru-RU"/>
        </w:rPr>
      </w:pPr>
    </w:p>
    <w:p w:rsidR="00ED478D" w:rsidRPr="002155D4" w:rsidRDefault="000A1416" w:rsidP="002155D4">
      <w:pPr>
        <w:shd w:val="clear" w:color="auto" w:fill="FFFFFF"/>
        <w:spacing w:after="0"/>
        <w:jc w:val="both"/>
        <w:rPr>
          <w:rFonts w:eastAsia="Times New Roman" w:cs="Times New Roman"/>
          <w:color w:val="FF0000"/>
          <w:sz w:val="24"/>
          <w:szCs w:val="24"/>
          <w:lang w:eastAsia="ru-RU"/>
        </w:rPr>
      </w:pPr>
      <w:r w:rsidRPr="00F940B3">
        <w:rPr>
          <w:rFonts w:eastAsia="Times New Roman" w:cs="Times New Roman"/>
          <w:color w:val="000000"/>
          <w:sz w:val="24"/>
          <w:szCs w:val="24"/>
          <w:lang w:eastAsia="ru-RU"/>
        </w:rPr>
        <w:t>12.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F940B3">
        <w:rPr>
          <w:rFonts w:eastAsia="Times New Roman" w:cs="Times New Roman"/>
          <w:sz w:val="24"/>
          <w:szCs w:val="24"/>
          <w:lang w:eastAsia="ru-RU"/>
        </w:rPr>
        <w:t xml:space="preserve">: </w:t>
      </w:r>
      <w:r w:rsidRPr="00F940B3">
        <w:rPr>
          <w:rFonts w:eastAsia="Times New Roman" w:cs="Times New Roman"/>
          <w:b/>
          <w:sz w:val="24"/>
          <w:szCs w:val="24"/>
          <w:lang w:eastAsia="ru-RU"/>
        </w:rPr>
        <w:t>1 %</w:t>
      </w:r>
    </w:p>
    <w:sectPr w:rsidR="00ED478D" w:rsidRPr="002155D4" w:rsidSect="00ED6CB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13C"/>
    <w:multiLevelType w:val="hybridMultilevel"/>
    <w:tmpl w:val="0AACE2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3D36907"/>
    <w:multiLevelType w:val="hybridMultilevel"/>
    <w:tmpl w:val="DEDE8BF4"/>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3">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17CC2F0F"/>
    <w:multiLevelType w:val="hybridMultilevel"/>
    <w:tmpl w:val="348A02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37D34F1"/>
    <w:multiLevelType w:val="hybridMultilevel"/>
    <w:tmpl w:val="29FAA222"/>
    <w:lvl w:ilvl="0" w:tplc="8728B3E6">
      <w:start w:val="6"/>
      <w:numFmt w:val="bullet"/>
      <w:lvlText w:val="-"/>
      <w:lvlJc w:val="left"/>
      <w:pPr>
        <w:ind w:left="394" w:hanging="360"/>
      </w:pPr>
      <w:rPr>
        <w:rFonts w:ascii="Times New Roman" w:eastAsia="Tahoma"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7">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9">
    <w:nsid w:val="414E00A2"/>
    <w:multiLevelType w:val="hybridMultilevel"/>
    <w:tmpl w:val="D2B63B2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0">
    <w:nsid w:val="43EA236C"/>
    <w:multiLevelType w:val="hybridMultilevel"/>
    <w:tmpl w:val="403A5F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47F54688"/>
    <w:multiLevelType w:val="hybridMultilevel"/>
    <w:tmpl w:val="99F6025A"/>
    <w:lvl w:ilvl="0" w:tplc="784EB8D0">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3">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14">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A8D79C2"/>
    <w:multiLevelType w:val="hybridMultilevel"/>
    <w:tmpl w:val="AE962C30"/>
    <w:lvl w:ilvl="0" w:tplc="784EB8D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1"/>
  </w:num>
  <w:num w:numId="7">
    <w:abstractNumId w:val="20"/>
  </w:num>
  <w:num w:numId="8">
    <w:abstractNumId w:val="16"/>
  </w:num>
  <w:num w:numId="9">
    <w:abstractNumId w:val="13"/>
  </w:num>
  <w:num w:numId="10">
    <w:abstractNumId w:val="5"/>
  </w:num>
  <w:num w:numId="11">
    <w:abstractNumId w:val="3"/>
  </w:num>
  <w:num w:numId="12">
    <w:abstractNumId w:val="2"/>
  </w:num>
  <w:num w:numId="13">
    <w:abstractNumId w:val="12"/>
  </w:num>
  <w:num w:numId="14">
    <w:abstractNumId w:val="7"/>
  </w:num>
  <w:num w:numId="15">
    <w:abstractNumId w:val="0"/>
  </w:num>
  <w:num w:numId="16">
    <w:abstractNumId w:val="10"/>
  </w:num>
  <w:num w:numId="17">
    <w:abstractNumId w:val="6"/>
  </w:num>
  <w:num w:numId="18">
    <w:abstractNumId w:val="8"/>
  </w:num>
  <w:num w:numId="19">
    <w:abstractNumId w:val="18"/>
  </w:num>
  <w:num w:numId="20">
    <w:abstractNumId w:val="9"/>
  </w:num>
  <w:num w:numId="21">
    <w:abstractNumId w:val="1"/>
  </w:num>
  <w:num w:numId="22">
    <w:abstractNumId w:val="4"/>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972BA"/>
    <w:rsid w:val="00000595"/>
    <w:rsid w:val="00001F80"/>
    <w:rsid w:val="00011E11"/>
    <w:rsid w:val="00022382"/>
    <w:rsid w:val="000230D1"/>
    <w:rsid w:val="000266F4"/>
    <w:rsid w:val="00031D6F"/>
    <w:rsid w:val="00037576"/>
    <w:rsid w:val="0005059D"/>
    <w:rsid w:val="000516EA"/>
    <w:rsid w:val="00052328"/>
    <w:rsid w:val="00052B9E"/>
    <w:rsid w:val="000544D3"/>
    <w:rsid w:val="00061007"/>
    <w:rsid w:val="000643D2"/>
    <w:rsid w:val="0007134E"/>
    <w:rsid w:val="000801E9"/>
    <w:rsid w:val="000810E6"/>
    <w:rsid w:val="000A1416"/>
    <w:rsid w:val="000A1DCD"/>
    <w:rsid w:val="000A270C"/>
    <w:rsid w:val="000B3E63"/>
    <w:rsid w:val="000E0A88"/>
    <w:rsid w:val="000F11F4"/>
    <w:rsid w:val="00105D6C"/>
    <w:rsid w:val="00113969"/>
    <w:rsid w:val="00114B9C"/>
    <w:rsid w:val="00120888"/>
    <w:rsid w:val="00123EEA"/>
    <w:rsid w:val="00125409"/>
    <w:rsid w:val="00127648"/>
    <w:rsid w:val="001324E8"/>
    <w:rsid w:val="00157016"/>
    <w:rsid w:val="0016505B"/>
    <w:rsid w:val="00170C25"/>
    <w:rsid w:val="00175875"/>
    <w:rsid w:val="00180CC0"/>
    <w:rsid w:val="001B0397"/>
    <w:rsid w:val="001B68DC"/>
    <w:rsid w:val="001C1EF4"/>
    <w:rsid w:val="001C74E1"/>
    <w:rsid w:val="001D6452"/>
    <w:rsid w:val="001E33EC"/>
    <w:rsid w:val="001E396C"/>
    <w:rsid w:val="001E7DFB"/>
    <w:rsid w:val="002155D4"/>
    <w:rsid w:val="002174FF"/>
    <w:rsid w:val="00230C37"/>
    <w:rsid w:val="002503D7"/>
    <w:rsid w:val="002579E1"/>
    <w:rsid w:val="00260619"/>
    <w:rsid w:val="00270E9E"/>
    <w:rsid w:val="0027794F"/>
    <w:rsid w:val="00281CFD"/>
    <w:rsid w:val="00283048"/>
    <w:rsid w:val="0028464E"/>
    <w:rsid w:val="00285501"/>
    <w:rsid w:val="00290375"/>
    <w:rsid w:val="002972BA"/>
    <w:rsid w:val="002A41EB"/>
    <w:rsid w:val="002A5B14"/>
    <w:rsid w:val="002B0509"/>
    <w:rsid w:val="002C4796"/>
    <w:rsid w:val="002D4E68"/>
    <w:rsid w:val="00305946"/>
    <w:rsid w:val="003140A2"/>
    <w:rsid w:val="00320883"/>
    <w:rsid w:val="003222EE"/>
    <w:rsid w:val="00325F3F"/>
    <w:rsid w:val="00335846"/>
    <w:rsid w:val="00335B98"/>
    <w:rsid w:val="00353819"/>
    <w:rsid w:val="003623E5"/>
    <w:rsid w:val="003677DE"/>
    <w:rsid w:val="00394258"/>
    <w:rsid w:val="00397A15"/>
    <w:rsid w:val="003A6237"/>
    <w:rsid w:val="003B3520"/>
    <w:rsid w:val="003B3E83"/>
    <w:rsid w:val="003C1278"/>
    <w:rsid w:val="003C77A1"/>
    <w:rsid w:val="003E1807"/>
    <w:rsid w:val="00406292"/>
    <w:rsid w:val="0041330A"/>
    <w:rsid w:val="00413374"/>
    <w:rsid w:val="00430D26"/>
    <w:rsid w:val="00434051"/>
    <w:rsid w:val="0043478A"/>
    <w:rsid w:val="00436CA6"/>
    <w:rsid w:val="00450506"/>
    <w:rsid w:val="0045607A"/>
    <w:rsid w:val="0047721B"/>
    <w:rsid w:val="004845B2"/>
    <w:rsid w:val="0048701B"/>
    <w:rsid w:val="00491024"/>
    <w:rsid w:val="00496FBC"/>
    <w:rsid w:val="004A3593"/>
    <w:rsid w:val="004A3E9E"/>
    <w:rsid w:val="004C1196"/>
    <w:rsid w:val="004D3246"/>
    <w:rsid w:val="005071B1"/>
    <w:rsid w:val="0050747B"/>
    <w:rsid w:val="00520461"/>
    <w:rsid w:val="005634A5"/>
    <w:rsid w:val="00564776"/>
    <w:rsid w:val="00567E2A"/>
    <w:rsid w:val="00570F25"/>
    <w:rsid w:val="00574729"/>
    <w:rsid w:val="00576D0B"/>
    <w:rsid w:val="00585E75"/>
    <w:rsid w:val="00592B2B"/>
    <w:rsid w:val="005954B0"/>
    <w:rsid w:val="005A7B00"/>
    <w:rsid w:val="005B070F"/>
    <w:rsid w:val="005C105F"/>
    <w:rsid w:val="005C2561"/>
    <w:rsid w:val="005C6D44"/>
    <w:rsid w:val="005E3AE8"/>
    <w:rsid w:val="005F2D4F"/>
    <w:rsid w:val="00604A75"/>
    <w:rsid w:val="00612AE2"/>
    <w:rsid w:val="00613A9D"/>
    <w:rsid w:val="00633AE8"/>
    <w:rsid w:val="00635CA8"/>
    <w:rsid w:val="00645A3D"/>
    <w:rsid w:val="00660B43"/>
    <w:rsid w:val="00667B9D"/>
    <w:rsid w:val="00674D6F"/>
    <w:rsid w:val="006847FD"/>
    <w:rsid w:val="0068722A"/>
    <w:rsid w:val="00695C57"/>
    <w:rsid w:val="006A1E97"/>
    <w:rsid w:val="006A5FE1"/>
    <w:rsid w:val="006B2907"/>
    <w:rsid w:val="006B3F80"/>
    <w:rsid w:val="006C061D"/>
    <w:rsid w:val="006C6A50"/>
    <w:rsid w:val="006D2245"/>
    <w:rsid w:val="006D28B4"/>
    <w:rsid w:val="006D5F8F"/>
    <w:rsid w:val="006E1721"/>
    <w:rsid w:val="00700E44"/>
    <w:rsid w:val="00730378"/>
    <w:rsid w:val="00731FD5"/>
    <w:rsid w:val="00743D74"/>
    <w:rsid w:val="0076705C"/>
    <w:rsid w:val="007A66CF"/>
    <w:rsid w:val="007C5553"/>
    <w:rsid w:val="007D4756"/>
    <w:rsid w:val="007E4867"/>
    <w:rsid w:val="007F1A05"/>
    <w:rsid w:val="007F3084"/>
    <w:rsid w:val="007F42E8"/>
    <w:rsid w:val="007F6A77"/>
    <w:rsid w:val="00803168"/>
    <w:rsid w:val="00806056"/>
    <w:rsid w:val="00817B58"/>
    <w:rsid w:val="008307AA"/>
    <w:rsid w:val="008368A3"/>
    <w:rsid w:val="00845570"/>
    <w:rsid w:val="0084651C"/>
    <w:rsid w:val="00850046"/>
    <w:rsid w:val="00864C39"/>
    <w:rsid w:val="00871B7D"/>
    <w:rsid w:val="00872523"/>
    <w:rsid w:val="00873DE4"/>
    <w:rsid w:val="00895EA5"/>
    <w:rsid w:val="008A3140"/>
    <w:rsid w:val="008A4332"/>
    <w:rsid w:val="008A5D4F"/>
    <w:rsid w:val="008B3DC5"/>
    <w:rsid w:val="008C5A2B"/>
    <w:rsid w:val="008D02E1"/>
    <w:rsid w:val="008D3EE4"/>
    <w:rsid w:val="008D4081"/>
    <w:rsid w:val="008D526D"/>
    <w:rsid w:val="008E3D2D"/>
    <w:rsid w:val="008E5CEC"/>
    <w:rsid w:val="0091549F"/>
    <w:rsid w:val="0092306B"/>
    <w:rsid w:val="00926F16"/>
    <w:rsid w:val="00935AA7"/>
    <w:rsid w:val="00943E2A"/>
    <w:rsid w:val="00946532"/>
    <w:rsid w:val="00962CD9"/>
    <w:rsid w:val="00964E1C"/>
    <w:rsid w:val="009671EF"/>
    <w:rsid w:val="00986E74"/>
    <w:rsid w:val="009B6245"/>
    <w:rsid w:val="009C460F"/>
    <w:rsid w:val="009C5378"/>
    <w:rsid w:val="009D1528"/>
    <w:rsid w:val="009D5D4B"/>
    <w:rsid w:val="009F390D"/>
    <w:rsid w:val="009F3D2D"/>
    <w:rsid w:val="009F544D"/>
    <w:rsid w:val="00A06F56"/>
    <w:rsid w:val="00A26DDD"/>
    <w:rsid w:val="00A3072E"/>
    <w:rsid w:val="00A47BE8"/>
    <w:rsid w:val="00A6685A"/>
    <w:rsid w:val="00A77BE0"/>
    <w:rsid w:val="00A94212"/>
    <w:rsid w:val="00AA2F33"/>
    <w:rsid w:val="00AB10DE"/>
    <w:rsid w:val="00AB5E90"/>
    <w:rsid w:val="00AC1D2C"/>
    <w:rsid w:val="00AC43D2"/>
    <w:rsid w:val="00AD5814"/>
    <w:rsid w:val="00AE62C4"/>
    <w:rsid w:val="00B026B2"/>
    <w:rsid w:val="00B1789B"/>
    <w:rsid w:val="00B23051"/>
    <w:rsid w:val="00B30B8B"/>
    <w:rsid w:val="00B322D0"/>
    <w:rsid w:val="00B36FB2"/>
    <w:rsid w:val="00B53EE4"/>
    <w:rsid w:val="00B6621F"/>
    <w:rsid w:val="00B72D0C"/>
    <w:rsid w:val="00B8374D"/>
    <w:rsid w:val="00B95FF5"/>
    <w:rsid w:val="00BA0E54"/>
    <w:rsid w:val="00BA1F4B"/>
    <w:rsid w:val="00BA48F8"/>
    <w:rsid w:val="00BC72D3"/>
    <w:rsid w:val="00BD13E8"/>
    <w:rsid w:val="00BE3BBA"/>
    <w:rsid w:val="00C142E0"/>
    <w:rsid w:val="00C15F8A"/>
    <w:rsid w:val="00C20B46"/>
    <w:rsid w:val="00C31500"/>
    <w:rsid w:val="00C31B4E"/>
    <w:rsid w:val="00C428B0"/>
    <w:rsid w:val="00C43643"/>
    <w:rsid w:val="00C51C21"/>
    <w:rsid w:val="00C527EC"/>
    <w:rsid w:val="00C54988"/>
    <w:rsid w:val="00C56FF2"/>
    <w:rsid w:val="00C62580"/>
    <w:rsid w:val="00C65108"/>
    <w:rsid w:val="00C656DF"/>
    <w:rsid w:val="00C87881"/>
    <w:rsid w:val="00C904FC"/>
    <w:rsid w:val="00C944A1"/>
    <w:rsid w:val="00CB25FF"/>
    <w:rsid w:val="00CB2E1D"/>
    <w:rsid w:val="00CB38B4"/>
    <w:rsid w:val="00CB56F8"/>
    <w:rsid w:val="00CD0C06"/>
    <w:rsid w:val="00CE51B5"/>
    <w:rsid w:val="00CE729D"/>
    <w:rsid w:val="00D00F3A"/>
    <w:rsid w:val="00D049B0"/>
    <w:rsid w:val="00D106BD"/>
    <w:rsid w:val="00D12DEC"/>
    <w:rsid w:val="00D135CD"/>
    <w:rsid w:val="00D31CEA"/>
    <w:rsid w:val="00D37D04"/>
    <w:rsid w:val="00D47606"/>
    <w:rsid w:val="00D7589B"/>
    <w:rsid w:val="00D77675"/>
    <w:rsid w:val="00DA4FCB"/>
    <w:rsid w:val="00DB245B"/>
    <w:rsid w:val="00DB3628"/>
    <w:rsid w:val="00DB4C74"/>
    <w:rsid w:val="00DF3743"/>
    <w:rsid w:val="00DF3B61"/>
    <w:rsid w:val="00DF4F5F"/>
    <w:rsid w:val="00E0137F"/>
    <w:rsid w:val="00E0595C"/>
    <w:rsid w:val="00E0612F"/>
    <w:rsid w:val="00E23973"/>
    <w:rsid w:val="00E23DDE"/>
    <w:rsid w:val="00E23F5D"/>
    <w:rsid w:val="00E25BF1"/>
    <w:rsid w:val="00E30030"/>
    <w:rsid w:val="00E36405"/>
    <w:rsid w:val="00E510B9"/>
    <w:rsid w:val="00E708B5"/>
    <w:rsid w:val="00E7677D"/>
    <w:rsid w:val="00E94174"/>
    <w:rsid w:val="00EB0B10"/>
    <w:rsid w:val="00EC0800"/>
    <w:rsid w:val="00EC0D82"/>
    <w:rsid w:val="00ED1226"/>
    <w:rsid w:val="00ED400B"/>
    <w:rsid w:val="00ED478D"/>
    <w:rsid w:val="00ED6A8D"/>
    <w:rsid w:val="00ED6CB0"/>
    <w:rsid w:val="00EE2A97"/>
    <w:rsid w:val="00EE3986"/>
    <w:rsid w:val="00EF1591"/>
    <w:rsid w:val="00EF44AA"/>
    <w:rsid w:val="00F25D3D"/>
    <w:rsid w:val="00F336A0"/>
    <w:rsid w:val="00F37ACA"/>
    <w:rsid w:val="00F41DB4"/>
    <w:rsid w:val="00F46E96"/>
    <w:rsid w:val="00F625AC"/>
    <w:rsid w:val="00F80C24"/>
    <w:rsid w:val="00F81712"/>
    <w:rsid w:val="00F83D70"/>
    <w:rsid w:val="00F847AF"/>
    <w:rsid w:val="00F9404B"/>
    <w:rsid w:val="00F940B3"/>
    <w:rsid w:val="00F96EC6"/>
    <w:rsid w:val="00FA39E7"/>
    <w:rsid w:val="00FB2F57"/>
    <w:rsid w:val="00FD029C"/>
    <w:rsid w:val="00FD2B3D"/>
    <w:rsid w:val="00FD3D75"/>
    <w:rsid w:val="00FE6E50"/>
    <w:rsid w:val="00FE77B2"/>
    <w:rsid w:val="00FF1E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qFormat/>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 w:type="character" w:customStyle="1" w:styleId="21">
    <w:name w:val="Основной текст (2)_"/>
    <w:basedOn w:val="a0"/>
    <w:link w:val="22"/>
    <w:rsid w:val="000F11F4"/>
    <w:rPr>
      <w:rFonts w:ascii="Times New Roman" w:eastAsia="Times New Roman" w:hAnsi="Times New Roman"/>
      <w:shd w:val="clear" w:color="auto" w:fill="FFFFFF"/>
    </w:rPr>
  </w:style>
  <w:style w:type="paragraph" w:customStyle="1" w:styleId="22">
    <w:name w:val="Основной текст (2)"/>
    <w:basedOn w:val="a"/>
    <w:link w:val="21"/>
    <w:rsid w:val="000F11F4"/>
    <w:pPr>
      <w:widowControl w:val="0"/>
      <w:shd w:val="clear" w:color="auto" w:fill="FFFFFF"/>
      <w:spacing w:after="0" w:line="0" w:lineRule="atLeast"/>
      <w:jc w:val="both"/>
    </w:pPr>
    <w:rPr>
      <w:rFonts w:eastAsia="Times New Roman"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162358232">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 w:id="187395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8F09A-1997-46BA-A030-DA7ADD83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3</Pages>
  <Words>3892</Words>
  <Characters>2219</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263</cp:revision>
  <cp:lastPrinted>2023-06-29T11:40:00Z</cp:lastPrinted>
  <dcterms:created xsi:type="dcterms:W3CDTF">2022-10-31T09:32:00Z</dcterms:created>
  <dcterms:modified xsi:type="dcterms:W3CDTF">2024-02-24T08:49:00Z</dcterms:modified>
</cp:coreProperties>
</file>